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jc w:val="center"/>
        <w:tblBorders>
          <w:bottom w:val="single" w:sz="4" w:space="0" w:color="auto"/>
        </w:tblBorders>
        <w:tblLayout w:type="fixed"/>
        <w:tblLook w:val="01E0" w:firstRow="1" w:lastRow="1" w:firstColumn="1" w:lastColumn="1" w:noHBand="0" w:noVBand="0"/>
      </w:tblPr>
      <w:tblGrid>
        <w:gridCol w:w="1457"/>
        <w:gridCol w:w="7757"/>
      </w:tblGrid>
      <w:tr w:rsidR="00AC6B97" w:rsidRPr="006D07E9" w14:paraId="243828E5" w14:textId="77777777" w:rsidTr="00935ED0">
        <w:trPr>
          <w:trHeight w:val="1276"/>
          <w:jc w:val="center"/>
        </w:trPr>
        <w:tc>
          <w:tcPr>
            <w:tcW w:w="1457" w:type="dxa"/>
            <w:tcBorders>
              <w:bottom w:val="nil"/>
            </w:tcBorders>
            <w:vAlign w:val="center"/>
          </w:tcPr>
          <w:p w14:paraId="1C95F510" w14:textId="0E46D7B3" w:rsidR="00AC6B97" w:rsidRPr="006D07E9" w:rsidRDefault="00AC6B97" w:rsidP="00345655">
            <w:pPr>
              <w:ind w:right="186"/>
              <w:rPr>
                <w:b/>
                <w:sz w:val="20"/>
                <w:szCs w:val="20"/>
              </w:rPr>
            </w:pPr>
            <w:r w:rsidRPr="006D07E9">
              <w:rPr>
                <w:b/>
                <w:noProof/>
                <w:sz w:val="20"/>
                <w:szCs w:val="20"/>
              </w:rPr>
              <w:drawing>
                <wp:inline distT="0" distB="0" distL="0" distR="0" wp14:anchorId="7F4DFF95" wp14:editId="6E52F4C8">
                  <wp:extent cx="788035" cy="803275"/>
                  <wp:effectExtent l="0" t="0" r="0" b="0"/>
                  <wp:docPr id="313864779" name="Imagine 33" descr="O imagine care conține emblemă, simbol, cerc,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64779" name="Imagine 33" descr="O imagine care conține emblemă, simbol, cerc, siglă&#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8035" cy="803275"/>
                          </a:xfrm>
                          <a:prstGeom prst="rect">
                            <a:avLst/>
                          </a:prstGeom>
                          <a:noFill/>
                        </pic:spPr>
                      </pic:pic>
                    </a:graphicData>
                  </a:graphic>
                </wp:inline>
              </w:drawing>
            </w:r>
          </w:p>
        </w:tc>
        <w:tc>
          <w:tcPr>
            <w:tcW w:w="7757" w:type="dxa"/>
            <w:tcBorders>
              <w:bottom w:val="nil"/>
            </w:tcBorders>
            <w:vAlign w:val="center"/>
          </w:tcPr>
          <w:p w14:paraId="3FE73710" w14:textId="12DD4DE1" w:rsidR="00AC6B97" w:rsidRPr="006D07E9" w:rsidRDefault="00AC6B97" w:rsidP="00345655">
            <w:pPr>
              <w:ind w:left="-24" w:right="-619"/>
              <w:rPr>
                <w:b/>
                <w:bCs/>
                <w:sz w:val="26"/>
                <w:szCs w:val="26"/>
              </w:rPr>
            </w:pPr>
            <w:r w:rsidRPr="006D07E9">
              <w:rPr>
                <w:b/>
                <w:bCs/>
                <w:sz w:val="26"/>
                <w:szCs w:val="26"/>
              </w:rPr>
              <w:t>MINISTERUL SĂNĂTĂŢII AL REPUBLICII</w:t>
            </w:r>
            <w:r w:rsidR="00D42E7D" w:rsidRPr="006D07E9">
              <w:rPr>
                <w:b/>
                <w:bCs/>
                <w:sz w:val="26"/>
                <w:szCs w:val="26"/>
              </w:rPr>
              <w:t xml:space="preserve"> </w:t>
            </w:r>
            <w:r w:rsidRPr="006D07E9">
              <w:rPr>
                <w:b/>
                <w:bCs/>
                <w:sz w:val="26"/>
                <w:szCs w:val="26"/>
              </w:rPr>
              <w:t>MOLDOVA</w:t>
            </w:r>
          </w:p>
        </w:tc>
      </w:tr>
      <w:tr w:rsidR="00AC6B97" w:rsidRPr="006D07E9" w14:paraId="171798CF" w14:textId="77777777" w:rsidTr="00935ED0">
        <w:trPr>
          <w:trHeight w:val="1276"/>
          <w:jc w:val="center"/>
        </w:trPr>
        <w:tc>
          <w:tcPr>
            <w:tcW w:w="1457" w:type="dxa"/>
            <w:tcBorders>
              <w:bottom w:val="nil"/>
            </w:tcBorders>
            <w:vAlign w:val="center"/>
          </w:tcPr>
          <w:p w14:paraId="1985A8FE" w14:textId="77777777" w:rsidR="00AC6B97" w:rsidRPr="006D07E9" w:rsidRDefault="00AC6B97" w:rsidP="00345655">
            <w:pPr>
              <w:ind w:right="186"/>
              <w:rPr>
                <w:b/>
                <w:sz w:val="20"/>
                <w:szCs w:val="20"/>
              </w:rPr>
            </w:pPr>
            <w:r w:rsidRPr="006D07E9">
              <w:rPr>
                <w:b/>
                <w:noProof/>
                <w:sz w:val="20"/>
                <w:szCs w:val="20"/>
              </w:rPr>
              <w:drawing>
                <wp:anchor distT="0" distB="0" distL="114300" distR="114300" simplePos="0" relativeHeight="252046336" behindDoc="0" locked="0" layoutInCell="1" allowOverlap="1" wp14:anchorId="7F858E05" wp14:editId="40F5C2D2">
                  <wp:simplePos x="0" y="0"/>
                  <wp:positionH relativeFrom="column">
                    <wp:posOffset>83185</wp:posOffset>
                  </wp:positionH>
                  <wp:positionV relativeFrom="paragraph">
                    <wp:posOffset>635</wp:posOffset>
                  </wp:positionV>
                  <wp:extent cx="632460" cy="753745"/>
                  <wp:effectExtent l="0" t="0" r="0" b="8255"/>
                  <wp:wrapNone/>
                  <wp:docPr id="856384880" name="Imagine 34" descr="O imagine care conține text, Font, poster,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84880" name="Imagine 34" descr="O imagine care conține text, Font, poster, siglă&#10;&#10;Descriere generată auto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753745"/>
                          </a:xfrm>
                          <a:prstGeom prst="rect">
                            <a:avLst/>
                          </a:prstGeom>
                          <a:noFill/>
                        </pic:spPr>
                      </pic:pic>
                    </a:graphicData>
                  </a:graphic>
                  <wp14:sizeRelH relativeFrom="margin">
                    <wp14:pctWidth>0</wp14:pctWidth>
                  </wp14:sizeRelH>
                  <wp14:sizeRelV relativeFrom="margin">
                    <wp14:pctHeight>0</wp14:pctHeight>
                  </wp14:sizeRelV>
                </wp:anchor>
              </w:drawing>
            </w:r>
          </w:p>
        </w:tc>
        <w:tc>
          <w:tcPr>
            <w:tcW w:w="7757" w:type="dxa"/>
            <w:tcBorders>
              <w:bottom w:val="nil"/>
            </w:tcBorders>
            <w:vAlign w:val="center"/>
          </w:tcPr>
          <w:p w14:paraId="37B0DCE9" w14:textId="77777777" w:rsidR="00AC6B97" w:rsidRPr="006D07E9" w:rsidRDefault="00AC6B97" w:rsidP="00345655">
            <w:pPr>
              <w:ind w:left="-24" w:right="-619"/>
              <w:jc w:val="left"/>
              <w:rPr>
                <w:b/>
                <w:bCs/>
                <w:sz w:val="26"/>
                <w:szCs w:val="26"/>
              </w:rPr>
            </w:pPr>
            <w:r w:rsidRPr="006D07E9">
              <w:rPr>
                <w:b/>
                <w:bCs/>
                <w:sz w:val="26"/>
                <w:szCs w:val="26"/>
              </w:rPr>
              <w:t>UNIVERSITATEA DE STAT DE MEDICINĂ ȘI FARMACIE ,,NICOLAE TESTEMIȚANU’’ DIN REPUBLICA MOLDOVA</w:t>
            </w:r>
          </w:p>
        </w:tc>
      </w:tr>
    </w:tbl>
    <w:p w14:paraId="4918829B" w14:textId="23CB3C27" w:rsidR="00F52DCA" w:rsidRPr="006D07E9" w:rsidRDefault="00F52DCA" w:rsidP="00345655">
      <w:pPr>
        <w:pStyle w:val="NoSpacing"/>
      </w:pPr>
    </w:p>
    <w:p w14:paraId="4C574B86" w14:textId="77777777" w:rsidR="00983195" w:rsidRPr="006D07E9" w:rsidRDefault="00983195" w:rsidP="00345655"/>
    <w:p w14:paraId="4BF93E01" w14:textId="77777777" w:rsidR="00983195" w:rsidRPr="006D07E9" w:rsidRDefault="00983195" w:rsidP="00345655">
      <w:pPr>
        <w:pStyle w:val="NoSpacing"/>
      </w:pPr>
    </w:p>
    <w:p w14:paraId="33CC7C8A" w14:textId="6F2E42A6" w:rsidR="00983195" w:rsidRPr="006D07E9" w:rsidRDefault="00983195" w:rsidP="00345655">
      <w:pPr>
        <w:pStyle w:val="NoSpacing"/>
      </w:pPr>
    </w:p>
    <w:p w14:paraId="039234DF" w14:textId="1B02F108" w:rsidR="00E6089D" w:rsidRPr="006D07E9" w:rsidRDefault="00E6089D" w:rsidP="00345655">
      <w:pPr>
        <w:pStyle w:val="NoSpacing"/>
      </w:pPr>
    </w:p>
    <w:p w14:paraId="5AE58537" w14:textId="77777777" w:rsidR="00E6089D" w:rsidRPr="006D07E9" w:rsidRDefault="00E6089D" w:rsidP="00345655">
      <w:pPr>
        <w:pStyle w:val="NoSpacing"/>
      </w:pPr>
    </w:p>
    <w:p w14:paraId="46D27B3F" w14:textId="77777777" w:rsidR="00983195" w:rsidRPr="006D07E9" w:rsidRDefault="00983195" w:rsidP="00345655">
      <w:pPr>
        <w:pStyle w:val="NoSpacing"/>
      </w:pPr>
    </w:p>
    <w:p w14:paraId="13CEF3CF" w14:textId="77777777" w:rsidR="00983195" w:rsidRPr="006D07E9" w:rsidRDefault="00983195" w:rsidP="00345655">
      <w:pPr>
        <w:pStyle w:val="NoSpacing"/>
      </w:pPr>
    </w:p>
    <w:p w14:paraId="056C1076" w14:textId="7D8C91CD" w:rsidR="00983195" w:rsidRPr="006D07E9" w:rsidRDefault="00983195" w:rsidP="00345655">
      <w:pPr>
        <w:pStyle w:val="NoSpacing"/>
        <w:jc w:val="center"/>
        <w:rPr>
          <w:b/>
          <w:sz w:val="72"/>
        </w:rPr>
      </w:pPr>
      <w:bookmarkStart w:id="0" w:name="_Hlk148224865"/>
      <w:r w:rsidRPr="006D07E9">
        <w:rPr>
          <w:b/>
          <w:sz w:val="72"/>
        </w:rPr>
        <w:t>VASCULITE</w:t>
      </w:r>
    </w:p>
    <w:p w14:paraId="1DC0448E" w14:textId="5485C1A3" w:rsidR="00983195" w:rsidRPr="006D07E9" w:rsidRDefault="00983195" w:rsidP="00345655">
      <w:pPr>
        <w:pStyle w:val="NoSpacing"/>
        <w:jc w:val="center"/>
        <w:rPr>
          <w:b/>
          <w:sz w:val="72"/>
        </w:rPr>
      </w:pPr>
      <w:r w:rsidRPr="006D07E9">
        <w:rPr>
          <w:b/>
          <w:sz w:val="72"/>
        </w:rPr>
        <w:t>PRIMARE SISTEMICE</w:t>
      </w:r>
    </w:p>
    <w:p w14:paraId="7412AC36" w14:textId="77777777" w:rsidR="00983195" w:rsidRPr="006D07E9" w:rsidRDefault="00983195" w:rsidP="00345655">
      <w:pPr>
        <w:pStyle w:val="NoSpacing"/>
        <w:jc w:val="center"/>
        <w:rPr>
          <w:b/>
          <w:sz w:val="72"/>
        </w:rPr>
      </w:pPr>
      <w:r w:rsidRPr="006D07E9">
        <w:rPr>
          <w:b/>
          <w:sz w:val="72"/>
        </w:rPr>
        <w:t>LA COPIL</w:t>
      </w:r>
    </w:p>
    <w:bookmarkEnd w:id="0"/>
    <w:p w14:paraId="523B1897" w14:textId="77777777" w:rsidR="00983195" w:rsidRPr="006D07E9" w:rsidRDefault="00983195" w:rsidP="00345655">
      <w:pPr>
        <w:pStyle w:val="NoSpacing"/>
        <w:rPr>
          <w:b/>
          <w:sz w:val="32"/>
        </w:rPr>
      </w:pPr>
    </w:p>
    <w:p w14:paraId="402B3F35" w14:textId="77777777" w:rsidR="00983195" w:rsidRPr="006D07E9" w:rsidRDefault="00983195" w:rsidP="00345655">
      <w:pPr>
        <w:pStyle w:val="NoSpacing"/>
        <w:jc w:val="center"/>
        <w:rPr>
          <w:b/>
          <w:sz w:val="56"/>
          <w:szCs w:val="56"/>
        </w:rPr>
      </w:pPr>
      <w:r w:rsidRPr="006D07E9">
        <w:rPr>
          <w:b/>
          <w:sz w:val="56"/>
          <w:szCs w:val="56"/>
        </w:rPr>
        <w:t>Protocol clinic naţional</w:t>
      </w:r>
    </w:p>
    <w:p w14:paraId="58BC93C5" w14:textId="77777777" w:rsidR="00AC6B97" w:rsidRPr="006D07E9" w:rsidRDefault="00AC6B97" w:rsidP="00345655">
      <w:pPr>
        <w:jc w:val="center"/>
        <w:rPr>
          <w:sz w:val="52"/>
          <w:szCs w:val="52"/>
        </w:rPr>
      </w:pPr>
      <w:r w:rsidRPr="006D07E9">
        <w:rPr>
          <w:b/>
          <w:sz w:val="52"/>
          <w:szCs w:val="52"/>
        </w:rPr>
        <w:t>(ediția II)</w:t>
      </w:r>
    </w:p>
    <w:p w14:paraId="5624B2BD" w14:textId="77777777" w:rsidR="00983195" w:rsidRPr="006D07E9" w:rsidRDefault="00983195" w:rsidP="00345655">
      <w:pPr>
        <w:pStyle w:val="NoSpacing"/>
        <w:rPr>
          <w:sz w:val="24"/>
        </w:rPr>
      </w:pPr>
    </w:p>
    <w:p w14:paraId="58E9D85F" w14:textId="77777777" w:rsidR="00983195" w:rsidRPr="006D07E9" w:rsidRDefault="00983195" w:rsidP="00345655">
      <w:pPr>
        <w:pStyle w:val="NoSpacing"/>
        <w:rPr>
          <w:sz w:val="24"/>
        </w:rPr>
      </w:pPr>
    </w:p>
    <w:p w14:paraId="1E1E9AF1" w14:textId="23725281" w:rsidR="00983195" w:rsidRPr="006D07E9" w:rsidRDefault="00AC6B97" w:rsidP="00345655">
      <w:pPr>
        <w:pStyle w:val="NoSpacing"/>
        <w:jc w:val="right"/>
        <w:rPr>
          <w:sz w:val="24"/>
        </w:rPr>
      </w:pPr>
      <w:r w:rsidRPr="006D07E9">
        <w:rPr>
          <w:b/>
          <w:bCs/>
          <w:color w:val="000000" w:themeColor="text1"/>
          <w:sz w:val="72"/>
          <w:szCs w:val="72"/>
        </w:rPr>
        <w:t>PCN-264</w:t>
      </w:r>
    </w:p>
    <w:p w14:paraId="172ACEA5" w14:textId="77777777" w:rsidR="00983195" w:rsidRPr="006D07E9" w:rsidRDefault="00983195" w:rsidP="00345655">
      <w:pPr>
        <w:pStyle w:val="NoSpacing"/>
        <w:rPr>
          <w:sz w:val="24"/>
        </w:rPr>
      </w:pPr>
    </w:p>
    <w:p w14:paraId="6046412B" w14:textId="77777777" w:rsidR="00983195" w:rsidRPr="006D07E9" w:rsidRDefault="00983195" w:rsidP="00345655">
      <w:pPr>
        <w:pStyle w:val="NoSpacing"/>
        <w:rPr>
          <w:sz w:val="24"/>
        </w:rPr>
      </w:pPr>
    </w:p>
    <w:p w14:paraId="023EF56D" w14:textId="77777777" w:rsidR="00983195" w:rsidRPr="006D07E9" w:rsidRDefault="00983195" w:rsidP="00345655">
      <w:pPr>
        <w:pStyle w:val="NoSpacing"/>
        <w:rPr>
          <w:sz w:val="24"/>
        </w:rPr>
      </w:pPr>
    </w:p>
    <w:p w14:paraId="445A122A" w14:textId="77777777" w:rsidR="00983195" w:rsidRPr="006D07E9" w:rsidRDefault="00983195" w:rsidP="00345655">
      <w:pPr>
        <w:pStyle w:val="NoSpacing"/>
        <w:rPr>
          <w:sz w:val="24"/>
        </w:rPr>
      </w:pPr>
    </w:p>
    <w:p w14:paraId="4E77BE9C" w14:textId="77777777" w:rsidR="00983195" w:rsidRPr="006D07E9" w:rsidRDefault="00983195" w:rsidP="00345655">
      <w:pPr>
        <w:pStyle w:val="NoSpacing"/>
        <w:rPr>
          <w:sz w:val="24"/>
        </w:rPr>
      </w:pPr>
    </w:p>
    <w:p w14:paraId="62D83FFC" w14:textId="77777777" w:rsidR="00983195" w:rsidRPr="006D07E9" w:rsidRDefault="00983195" w:rsidP="00345655">
      <w:pPr>
        <w:pStyle w:val="NoSpacing"/>
        <w:rPr>
          <w:sz w:val="24"/>
        </w:rPr>
      </w:pPr>
    </w:p>
    <w:p w14:paraId="502E0DF0" w14:textId="77777777" w:rsidR="00983195" w:rsidRPr="006D07E9" w:rsidRDefault="00983195" w:rsidP="00345655">
      <w:pPr>
        <w:pStyle w:val="NoSpacing"/>
        <w:rPr>
          <w:sz w:val="24"/>
        </w:rPr>
      </w:pPr>
    </w:p>
    <w:p w14:paraId="11D983F6" w14:textId="77777777" w:rsidR="00983195" w:rsidRPr="006D07E9" w:rsidRDefault="00983195" w:rsidP="00345655">
      <w:pPr>
        <w:pStyle w:val="NoSpacing"/>
        <w:rPr>
          <w:sz w:val="24"/>
        </w:rPr>
      </w:pPr>
    </w:p>
    <w:p w14:paraId="60A82AB0" w14:textId="77777777" w:rsidR="00983195" w:rsidRPr="006D07E9" w:rsidRDefault="00983195" w:rsidP="00345655">
      <w:pPr>
        <w:pStyle w:val="NoSpacing"/>
        <w:rPr>
          <w:sz w:val="24"/>
        </w:rPr>
      </w:pPr>
    </w:p>
    <w:p w14:paraId="2E7A963A" w14:textId="77777777" w:rsidR="00983195" w:rsidRDefault="00983195" w:rsidP="00345655">
      <w:pPr>
        <w:pStyle w:val="NoSpacing"/>
        <w:rPr>
          <w:sz w:val="24"/>
        </w:rPr>
      </w:pPr>
    </w:p>
    <w:p w14:paraId="79EEF549" w14:textId="77777777" w:rsidR="006E3D9D" w:rsidRDefault="006E3D9D" w:rsidP="00345655">
      <w:pPr>
        <w:pStyle w:val="NoSpacing"/>
        <w:rPr>
          <w:sz w:val="24"/>
        </w:rPr>
      </w:pPr>
    </w:p>
    <w:p w14:paraId="6D4F67CD" w14:textId="77777777" w:rsidR="006E3D9D" w:rsidRPr="006D07E9" w:rsidRDefault="006E3D9D" w:rsidP="00345655">
      <w:pPr>
        <w:pStyle w:val="NoSpacing"/>
        <w:rPr>
          <w:sz w:val="24"/>
        </w:rPr>
      </w:pPr>
    </w:p>
    <w:p w14:paraId="2FE20550" w14:textId="77777777" w:rsidR="00983195" w:rsidRPr="006D07E9" w:rsidRDefault="00983195" w:rsidP="00345655">
      <w:pPr>
        <w:pStyle w:val="NoSpacing"/>
        <w:rPr>
          <w:sz w:val="24"/>
        </w:rPr>
      </w:pPr>
    </w:p>
    <w:p w14:paraId="0CF2AA87" w14:textId="7751606C" w:rsidR="00983195" w:rsidRPr="006D07E9" w:rsidRDefault="00983195" w:rsidP="00345655">
      <w:pPr>
        <w:pStyle w:val="NoSpacing"/>
        <w:jc w:val="center"/>
        <w:rPr>
          <w:b/>
          <w:bCs/>
          <w:sz w:val="28"/>
        </w:rPr>
        <w:sectPr w:rsidR="00983195" w:rsidRPr="006D07E9" w:rsidSect="004536C3">
          <w:headerReference w:type="default" r:id="rId10"/>
          <w:type w:val="continuous"/>
          <w:pgSz w:w="11906" w:h="16838" w:code="9"/>
          <w:pgMar w:top="1134" w:right="851" w:bottom="1134" w:left="1418" w:header="720" w:footer="720" w:gutter="0"/>
          <w:cols w:space="720"/>
          <w:titlePg/>
          <w:docGrid w:linePitch="360"/>
        </w:sectPr>
      </w:pPr>
      <w:r w:rsidRPr="006D07E9">
        <w:rPr>
          <w:b/>
          <w:bCs/>
          <w:sz w:val="28"/>
        </w:rPr>
        <w:t>Chişinău</w:t>
      </w:r>
      <w:r w:rsidR="00DE6942" w:rsidRPr="006D07E9">
        <w:rPr>
          <w:b/>
          <w:bCs/>
          <w:sz w:val="28"/>
        </w:rPr>
        <w:t>,</w:t>
      </w:r>
      <w:r w:rsidRPr="006D07E9">
        <w:rPr>
          <w:b/>
          <w:bCs/>
          <w:sz w:val="28"/>
        </w:rPr>
        <w:t xml:space="preserve"> 20</w:t>
      </w:r>
      <w:r w:rsidR="00456AE0" w:rsidRPr="006D07E9">
        <w:rPr>
          <w:b/>
          <w:bCs/>
          <w:sz w:val="28"/>
        </w:rPr>
        <w:t>2</w:t>
      </w:r>
      <w:r w:rsidR="00FC6AD2" w:rsidRPr="006D07E9">
        <w:rPr>
          <w:b/>
          <w:bCs/>
          <w:sz w:val="28"/>
        </w:rPr>
        <w:t>5</w:t>
      </w:r>
    </w:p>
    <w:p w14:paraId="3AD59084" w14:textId="79862DF5" w:rsidR="002F29E8" w:rsidRPr="006D07E9" w:rsidRDefault="002F29E8" w:rsidP="00345655">
      <w:pPr>
        <w:spacing w:after="0"/>
        <w:jc w:val="center"/>
        <w:rPr>
          <w:b/>
        </w:rPr>
      </w:pPr>
      <w:r w:rsidRPr="006D07E9">
        <w:rPr>
          <w:b/>
        </w:rPr>
        <w:lastRenderedPageBreak/>
        <w:t xml:space="preserve">Aprobat </w:t>
      </w:r>
      <w:r w:rsidR="00C93CAE">
        <w:rPr>
          <w:b/>
        </w:rPr>
        <w:t xml:space="preserve">la </w:t>
      </w:r>
      <w:r w:rsidR="00AE38A4" w:rsidRPr="006D07E9">
        <w:rPr>
          <w:b/>
        </w:rPr>
        <w:t>ședinț</w:t>
      </w:r>
      <w:r w:rsidR="00C93CAE">
        <w:rPr>
          <w:b/>
        </w:rPr>
        <w:t>a</w:t>
      </w:r>
      <w:r w:rsidRPr="006D07E9">
        <w:rPr>
          <w:b/>
        </w:rPr>
        <w:t xml:space="preserve"> Consiliului de experţi al Ministerului </w:t>
      </w:r>
      <w:r w:rsidR="00AE38A4" w:rsidRPr="006D07E9">
        <w:rPr>
          <w:b/>
        </w:rPr>
        <w:t>Sănătății</w:t>
      </w:r>
    </w:p>
    <w:p w14:paraId="2E15EC06" w14:textId="7A6DD818" w:rsidR="002F29E8" w:rsidRPr="006D07E9" w:rsidRDefault="002F29E8" w:rsidP="00345655">
      <w:pPr>
        <w:spacing w:after="0"/>
        <w:jc w:val="center"/>
        <w:rPr>
          <w:b/>
        </w:rPr>
      </w:pPr>
      <w:r w:rsidRPr="006D07E9">
        <w:rPr>
          <w:b/>
        </w:rPr>
        <w:t xml:space="preserve">din </w:t>
      </w:r>
      <w:r w:rsidR="004536C3" w:rsidRPr="006D07E9">
        <w:rPr>
          <w:b/>
        </w:rPr>
        <w:t>23</w:t>
      </w:r>
      <w:r w:rsidRPr="006D07E9">
        <w:rPr>
          <w:b/>
        </w:rPr>
        <w:t>.</w:t>
      </w:r>
      <w:r w:rsidR="004536C3" w:rsidRPr="006D07E9">
        <w:rPr>
          <w:b/>
        </w:rPr>
        <w:t>12</w:t>
      </w:r>
      <w:r w:rsidRPr="006D07E9">
        <w:rPr>
          <w:b/>
        </w:rPr>
        <w:t>.2024, proces verbal nr. 4</w:t>
      </w:r>
    </w:p>
    <w:p w14:paraId="71D7DDDF" w14:textId="7420B5B1" w:rsidR="00983195" w:rsidRDefault="002F29E8" w:rsidP="00345655">
      <w:pPr>
        <w:spacing w:after="0"/>
        <w:ind w:right="3"/>
        <w:jc w:val="center"/>
        <w:rPr>
          <w:b/>
        </w:rPr>
      </w:pPr>
      <w:r w:rsidRPr="006D07E9">
        <w:rPr>
          <w:b/>
        </w:rPr>
        <w:t>Aprobat prin Ordinul M</w:t>
      </w:r>
      <w:r w:rsidR="00C93CAE">
        <w:rPr>
          <w:b/>
        </w:rPr>
        <w:t xml:space="preserve">inisterului </w:t>
      </w:r>
      <w:r w:rsidRPr="006D07E9">
        <w:rPr>
          <w:b/>
        </w:rPr>
        <w:t>S</w:t>
      </w:r>
      <w:r w:rsidR="00C93CAE">
        <w:rPr>
          <w:b/>
        </w:rPr>
        <w:t>ănătății</w:t>
      </w:r>
      <w:r w:rsidRPr="006D07E9">
        <w:rPr>
          <w:b/>
        </w:rPr>
        <w:t xml:space="preserve"> al RM nr. </w:t>
      </w:r>
      <w:r w:rsidR="00951D30">
        <w:rPr>
          <w:b/>
        </w:rPr>
        <w:t>376</w:t>
      </w:r>
      <w:r w:rsidRPr="006D07E9">
        <w:rPr>
          <w:b/>
        </w:rPr>
        <w:t xml:space="preserve"> din </w:t>
      </w:r>
      <w:r w:rsidR="00951D30">
        <w:rPr>
          <w:b/>
        </w:rPr>
        <w:t>30</w:t>
      </w:r>
      <w:r w:rsidRPr="006D07E9">
        <w:rPr>
          <w:b/>
        </w:rPr>
        <w:t>.</w:t>
      </w:r>
      <w:r w:rsidR="00951D30">
        <w:rPr>
          <w:b/>
        </w:rPr>
        <w:t>04</w:t>
      </w:r>
      <w:r w:rsidRPr="006D07E9">
        <w:rPr>
          <w:b/>
        </w:rPr>
        <w:t>.202</w:t>
      </w:r>
      <w:r w:rsidR="0083661C">
        <w:rPr>
          <w:b/>
        </w:rPr>
        <w:t>5</w:t>
      </w:r>
      <w:r w:rsidRPr="006D07E9">
        <w:rPr>
          <w:b/>
        </w:rPr>
        <w:t xml:space="preserve"> Cu privire </w:t>
      </w:r>
      <w:r w:rsidRPr="006D07E9">
        <w:rPr>
          <w:b/>
          <w:spacing w:val="-3"/>
        </w:rPr>
        <w:t xml:space="preserve">la </w:t>
      </w:r>
      <w:r w:rsidRPr="006D07E9">
        <w:rPr>
          <w:b/>
        </w:rPr>
        <w:t>aprobarea Protocolului</w:t>
      </w:r>
      <w:r w:rsidR="00F476A0" w:rsidRPr="006D07E9">
        <w:rPr>
          <w:b/>
        </w:rPr>
        <w:t xml:space="preserve"> </w:t>
      </w:r>
      <w:r w:rsidRPr="006D07E9">
        <w:rPr>
          <w:b/>
        </w:rPr>
        <w:t>clinic național „Vasculite primare sistemice la copil”, ediţia II</w:t>
      </w:r>
    </w:p>
    <w:sdt>
      <w:sdtPr>
        <w:rPr>
          <w:rFonts w:eastAsia="Times New Roman" w:cs="Times New Roman"/>
          <w:b w:val="0"/>
          <w:szCs w:val="24"/>
          <w:lang w:val="ro-RO" w:eastAsia="ru-RU"/>
        </w:rPr>
        <w:id w:val="497083271"/>
        <w:docPartObj>
          <w:docPartGallery w:val="Table of Contents"/>
          <w:docPartUnique/>
        </w:docPartObj>
      </w:sdtPr>
      <w:sdtEndPr>
        <w:rPr>
          <w:bCs/>
          <w:noProof/>
        </w:rPr>
      </w:sdtEndPr>
      <w:sdtContent>
        <w:p w14:paraId="4213C011" w14:textId="02814628" w:rsidR="00483707" w:rsidRDefault="00087917" w:rsidP="004536E2">
          <w:pPr>
            <w:pStyle w:val="TOCHeading"/>
            <w:spacing w:before="0"/>
            <w:jc w:val="center"/>
          </w:pPr>
          <w:r>
            <w:t>CUPRINS</w:t>
          </w:r>
        </w:p>
        <w:p w14:paraId="45FB69C4" w14:textId="5AD45888" w:rsidR="00697CB0" w:rsidRPr="00697CB0" w:rsidRDefault="00483707"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r>
            <w:fldChar w:fldCharType="begin"/>
          </w:r>
          <w:r>
            <w:instrText xml:space="preserve"> TOC \o "1-3" \h \z \u </w:instrText>
          </w:r>
          <w:r>
            <w:fldChar w:fldCharType="separate"/>
          </w:r>
          <w:hyperlink w:anchor="_Toc196391475" w:history="1">
            <w:r w:rsidR="00697CB0" w:rsidRPr="00697CB0">
              <w:rPr>
                <w:rStyle w:val="Hyperlink"/>
                <w:rFonts w:ascii="Times New Roman" w:hAnsi="Times New Roman"/>
                <w:noProof/>
                <w:sz w:val="22"/>
              </w:rPr>
              <w:t>ABREVIERILE FOLOSITE ÎN DOCUMENT</w:t>
            </w:r>
            <w:r w:rsidR="00697CB0" w:rsidRPr="00697CB0">
              <w:rPr>
                <w:rFonts w:ascii="Times New Roman" w:hAnsi="Times New Roman"/>
                <w:noProof/>
                <w:webHidden/>
                <w:sz w:val="22"/>
              </w:rPr>
              <w:tab/>
            </w:r>
            <w:r w:rsidR="00697CB0" w:rsidRPr="00697CB0">
              <w:rPr>
                <w:rFonts w:ascii="Times New Roman" w:hAnsi="Times New Roman"/>
                <w:noProof/>
                <w:webHidden/>
                <w:sz w:val="22"/>
              </w:rPr>
              <w:fldChar w:fldCharType="begin"/>
            </w:r>
            <w:r w:rsidR="00697CB0" w:rsidRPr="00697CB0">
              <w:rPr>
                <w:rFonts w:ascii="Times New Roman" w:hAnsi="Times New Roman"/>
                <w:noProof/>
                <w:webHidden/>
                <w:sz w:val="22"/>
              </w:rPr>
              <w:instrText xml:space="preserve"> PAGEREF _Toc196391475 \h </w:instrText>
            </w:r>
            <w:r w:rsidR="00697CB0" w:rsidRPr="00697CB0">
              <w:rPr>
                <w:rFonts w:ascii="Times New Roman" w:hAnsi="Times New Roman"/>
                <w:noProof/>
                <w:webHidden/>
                <w:sz w:val="22"/>
              </w:rPr>
            </w:r>
            <w:r w:rsidR="00697CB0" w:rsidRPr="00697CB0">
              <w:rPr>
                <w:rFonts w:ascii="Times New Roman" w:hAnsi="Times New Roman"/>
                <w:noProof/>
                <w:webHidden/>
                <w:sz w:val="22"/>
              </w:rPr>
              <w:fldChar w:fldCharType="separate"/>
            </w:r>
            <w:r w:rsidR="004654AE">
              <w:rPr>
                <w:rFonts w:ascii="Times New Roman" w:hAnsi="Times New Roman"/>
                <w:noProof/>
                <w:webHidden/>
                <w:sz w:val="22"/>
              </w:rPr>
              <w:t>3</w:t>
            </w:r>
            <w:r w:rsidR="00697CB0" w:rsidRPr="00697CB0">
              <w:rPr>
                <w:rFonts w:ascii="Times New Roman" w:hAnsi="Times New Roman"/>
                <w:noProof/>
                <w:webHidden/>
                <w:sz w:val="22"/>
              </w:rPr>
              <w:fldChar w:fldCharType="end"/>
            </w:r>
          </w:hyperlink>
        </w:p>
        <w:p w14:paraId="59156682" w14:textId="1E1A9350"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76" w:history="1">
            <w:r w:rsidRPr="00697CB0">
              <w:rPr>
                <w:rStyle w:val="Hyperlink"/>
                <w:rFonts w:ascii="Times New Roman" w:hAnsi="Times New Roman"/>
                <w:noProof/>
                <w:sz w:val="22"/>
              </w:rPr>
              <w:t>SUMARUL RECOMANDĂRILOR</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_Toc196391476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4</w:t>
            </w:r>
            <w:r w:rsidRPr="00697CB0">
              <w:rPr>
                <w:rFonts w:ascii="Times New Roman" w:hAnsi="Times New Roman"/>
                <w:noProof/>
                <w:webHidden/>
                <w:sz w:val="22"/>
              </w:rPr>
              <w:fldChar w:fldCharType="end"/>
            </w:r>
          </w:hyperlink>
        </w:p>
        <w:p w14:paraId="250A6F0E" w14:textId="0E585B62"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77" w:history="1">
            <w:r w:rsidRPr="00697CB0">
              <w:rPr>
                <w:rStyle w:val="Hyperlink"/>
                <w:rFonts w:ascii="Times New Roman" w:hAnsi="Times New Roman"/>
                <w:noProof/>
                <w:sz w:val="22"/>
              </w:rPr>
              <w:t>PREFAȚĂ</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_Toc196391477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4</w:t>
            </w:r>
            <w:r w:rsidRPr="00697CB0">
              <w:rPr>
                <w:rFonts w:ascii="Times New Roman" w:hAnsi="Times New Roman"/>
                <w:noProof/>
                <w:webHidden/>
                <w:sz w:val="22"/>
              </w:rPr>
              <w:fldChar w:fldCharType="end"/>
            </w:r>
          </w:hyperlink>
        </w:p>
        <w:p w14:paraId="1C534028" w14:textId="679C8270"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78" w:history="1">
            <w:r w:rsidRPr="00697CB0">
              <w:rPr>
                <w:rStyle w:val="Hyperlink"/>
                <w:rFonts w:ascii="Times New Roman" w:hAnsi="Times New Roman"/>
                <w:noProof/>
                <w:sz w:val="22"/>
              </w:rPr>
              <w:t>A. PARTEA INTRODUCTIVĂ</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_Toc196391478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4</w:t>
            </w:r>
            <w:r w:rsidRPr="00697CB0">
              <w:rPr>
                <w:rFonts w:ascii="Times New Roman" w:hAnsi="Times New Roman"/>
                <w:noProof/>
                <w:webHidden/>
                <w:sz w:val="22"/>
              </w:rPr>
              <w:fldChar w:fldCharType="end"/>
            </w:r>
          </w:hyperlink>
        </w:p>
        <w:p w14:paraId="40D110BA" w14:textId="400EEA3B"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79" w:history="1">
            <w:r w:rsidRPr="00697CB0">
              <w:rPr>
                <w:rStyle w:val="Hyperlink"/>
                <w:rFonts w:ascii="Times New Roman" w:hAnsi="Times New Roman"/>
                <w:noProof/>
                <w:sz w:val="22"/>
              </w:rPr>
              <w:t>A.1. Diagnosticul: Vasculitele primare sistemice</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_Toc196391479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4</w:t>
            </w:r>
            <w:r w:rsidRPr="00697CB0">
              <w:rPr>
                <w:rFonts w:ascii="Times New Roman" w:hAnsi="Times New Roman"/>
                <w:noProof/>
                <w:webHidden/>
                <w:sz w:val="22"/>
              </w:rPr>
              <w:fldChar w:fldCharType="end"/>
            </w:r>
          </w:hyperlink>
        </w:p>
        <w:p w14:paraId="2F7B9360" w14:textId="0E7CD8B1"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80" w:history="1">
            <w:r w:rsidRPr="00697CB0">
              <w:rPr>
                <w:rStyle w:val="Hyperlink"/>
                <w:rFonts w:ascii="Times New Roman" w:hAnsi="Times New Roman"/>
                <w:noProof/>
                <w:sz w:val="22"/>
              </w:rPr>
              <w:t>A.2. Codul bolii (CIM 10)</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_Toc196391480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4</w:t>
            </w:r>
            <w:r w:rsidRPr="00697CB0">
              <w:rPr>
                <w:rFonts w:ascii="Times New Roman" w:hAnsi="Times New Roman"/>
                <w:noProof/>
                <w:webHidden/>
                <w:sz w:val="22"/>
              </w:rPr>
              <w:fldChar w:fldCharType="end"/>
            </w:r>
          </w:hyperlink>
        </w:p>
        <w:p w14:paraId="32D1A19E" w14:textId="7F2727E9"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81" w:history="1">
            <w:r w:rsidRPr="00697CB0">
              <w:rPr>
                <w:rStyle w:val="Hyperlink"/>
                <w:rFonts w:ascii="Times New Roman" w:hAnsi="Times New Roman"/>
                <w:noProof/>
                <w:sz w:val="22"/>
              </w:rPr>
              <w:t>.3. Utilizatorii:</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_Toc196391481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5</w:t>
            </w:r>
            <w:r w:rsidRPr="00697CB0">
              <w:rPr>
                <w:rFonts w:ascii="Times New Roman" w:hAnsi="Times New Roman"/>
                <w:noProof/>
                <w:webHidden/>
                <w:sz w:val="22"/>
              </w:rPr>
              <w:fldChar w:fldCharType="end"/>
            </w:r>
          </w:hyperlink>
        </w:p>
        <w:p w14:paraId="2F31F8C6" w14:textId="6BCC1AC1"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82" w:history="1">
            <w:r w:rsidRPr="00697CB0">
              <w:rPr>
                <w:rStyle w:val="Hyperlink"/>
                <w:rFonts w:ascii="Times New Roman" w:hAnsi="Times New Roman"/>
                <w:noProof/>
                <w:sz w:val="22"/>
              </w:rPr>
              <w:t>A.4. Obiectivele protocolului:</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_Toc196391482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5</w:t>
            </w:r>
            <w:r w:rsidRPr="00697CB0">
              <w:rPr>
                <w:rFonts w:ascii="Times New Roman" w:hAnsi="Times New Roman"/>
                <w:noProof/>
                <w:webHidden/>
                <w:sz w:val="22"/>
              </w:rPr>
              <w:fldChar w:fldCharType="end"/>
            </w:r>
          </w:hyperlink>
        </w:p>
        <w:p w14:paraId="2B219D9F" w14:textId="674A63B9"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83" w:history="1">
            <w:r w:rsidRPr="00697CB0">
              <w:rPr>
                <w:rStyle w:val="Hyperlink"/>
                <w:rFonts w:ascii="Times New Roman" w:hAnsi="Times New Roman"/>
                <w:noProof/>
                <w:sz w:val="22"/>
              </w:rPr>
              <w:t>A.5. Elaborat: 2016</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_Toc196391483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5</w:t>
            </w:r>
            <w:r w:rsidRPr="00697CB0">
              <w:rPr>
                <w:rFonts w:ascii="Times New Roman" w:hAnsi="Times New Roman"/>
                <w:noProof/>
                <w:webHidden/>
                <w:sz w:val="22"/>
              </w:rPr>
              <w:fldChar w:fldCharType="end"/>
            </w:r>
          </w:hyperlink>
        </w:p>
        <w:p w14:paraId="43A8A07F" w14:textId="65B71F7F"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84" w:history="1">
            <w:r w:rsidRPr="00697CB0">
              <w:rPr>
                <w:rStyle w:val="Hyperlink"/>
                <w:rFonts w:ascii="Times New Roman" w:hAnsi="Times New Roman"/>
                <w:noProof/>
                <w:sz w:val="22"/>
              </w:rPr>
              <w:t>A.6. Revizuit: 2025</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_Toc196391484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5</w:t>
            </w:r>
            <w:r w:rsidRPr="00697CB0">
              <w:rPr>
                <w:rFonts w:ascii="Times New Roman" w:hAnsi="Times New Roman"/>
                <w:noProof/>
                <w:webHidden/>
                <w:sz w:val="22"/>
              </w:rPr>
              <w:fldChar w:fldCharType="end"/>
            </w:r>
          </w:hyperlink>
        </w:p>
        <w:p w14:paraId="372209C5" w14:textId="630DA303"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85" w:history="1">
            <w:r w:rsidRPr="00697CB0">
              <w:rPr>
                <w:rStyle w:val="Hyperlink"/>
                <w:rFonts w:ascii="Times New Roman" w:hAnsi="Times New Roman"/>
                <w:noProof/>
                <w:sz w:val="22"/>
              </w:rPr>
              <w:t>A.7. Data următoarei revizuiri: 2030</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_Toc196391485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5</w:t>
            </w:r>
            <w:r w:rsidRPr="00697CB0">
              <w:rPr>
                <w:rFonts w:ascii="Times New Roman" w:hAnsi="Times New Roman"/>
                <w:noProof/>
                <w:webHidden/>
                <w:sz w:val="22"/>
              </w:rPr>
              <w:fldChar w:fldCharType="end"/>
            </w:r>
          </w:hyperlink>
        </w:p>
        <w:p w14:paraId="2FDD980B" w14:textId="6118FC6D"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86" w:history="1">
            <w:r w:rsidRPr="00697CB0">
              <w:rPr>
                <w:rStyle w:val="Hyperlink"/>
                <w:rFonts w:ascii="Times New Roman" w:hAnsi="Times New Roman"/>
                <w:noProof/>
                <w:sz w:val="22"/>
              </w:rPr>
              <w:t>A.8. Lista şi informațiile de contact ale autorilor şi persoanelor care au participat la elaborarea protocolului</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_Toc196391486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6</w:t>
            </w:r>
            <w:r w:rsidRPr="00697CB0">
              <w:rPr>
                <w:rFonts w:ascii="Times New Roman" w:hAnsi="Times New Roman"/>
                <w:noProof/>
                <w:webHidden/>
                <w:sz w:val="22"/>
              </w:rPr>
              <w:fldChar w:fldCharType="end"/>
            </w:r>
          </w:hyperlink>
        </w:p>
        <w:p w14:paraId="631EB0CA" w14:textId="7F834504"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87" w:history="1">
            <w:r w:rsidRPr="00697CB0">
              <w:rPr>
                <w:rStyle w:val="Hyperlink"/>
                <w:rFonts w:ascii="Times New Roman" w:hAnsi="Times New Roman"/>
                <w:noProof/>
                <w:sz w:val="22"/>
              </w:rPr>
              <w:t>A.9. Definiţiile folosite în document</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_Toc196391487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7</w:t>
            </w:r>
            <w:r w:rsidRPr="00697CB0">
              <w:rPr>
                <w:rFonts w:ascii="Times New Roman" w:hAnsi="Times New Roman"/>
                <w:noProof/>
                <w:webHidden/>
                <w:sz w:val="22"/>
              </w:rPr>
              <w:fldChar w:fldCharType="end"/>
            </w:r>
          </w:hyperlink>
        </w:p>
        <w:p w14:paraId="2B712A92" w14:textId="75AC6DE9"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88" w:history="1">
            <w:r w:rsidRPr="00697CB0">
              <w:rPr>
                <w:rStyle w:val="Hyperlink"/>
                <w:rFonts w:ascii="Times New Roman" w:hAnsi="Times New Roman"/>
                <w:noProof/>
                <w:sz w:val="22"/>
              </w:rPr>
              <w:t>B. PARTEA GENERALĂ</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_Toc196391488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9</w:t>
            </w:r>
            <w:r w:rsidRPr="00697CB0">
              <w:rPr>
                <w:rFonts w:ascii="Times New Roman" w:hAnsi="Times New Roman"/>
                <w:noProof/>
                <w:webHidden/>
                <w:sz w:val="22"/>
              </w:rPr>
              <w:fldChar w:fldCharType="end"/>
            </w:r>
          </w:hyperlink>
        </w:p>
        <w:p w14:paraId="2F7B002D" w14:textId="1D540056"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89" w:history="1">
            <w:r w:rsidRPr="00697CB0">
              <w:rPr>
                <w:rStyle w:val="Hyperlink"/>
                <w:rFonts w:ascii="Times New Roman" w:hAnsi="Times New Roman"/>
                <w:noProof/>
                <w:sz w:val="22"/>
              </w:rPr>
              <w:t>B.1. Nivel de asistenţă medicală primară</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_Toc196391489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9</w:t>
            </w:r>
            <w:r w:rsidRPr="00697CB0">
              <w:rPr>
                <w:rFonts w:ascii="Times New Roman" w:hAnsi="Times New Roman"/>
                <w:noProof/>
                <w:webHidden/>
                <w:sz w:val="22"/>
              </w:rPr>
              <w:fldChar w:fldCharType="end"/>
            </w:r>
          </w:hyperlink>
        </w:p>
        <w:p w14:paraId="1CC28FB9" w14:textId="4C554F60"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90" w:history="1">
            <w:r w:rsidRPr="00697CB0">
              <w:rPr>
                <w:rStyle w:val="Hyperlink"/>
                <w:rFonts w:ascii="Times New Roman" w:hAnsi="Times New Roman"/>
                <w:noProof/>
                <w:sz w:val="22"/>
              </w:rPr>
              <w:t>B.2. Nivel de asistenţă medicală specializată de ambulatoriu</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_Toc196391490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10</w:t>
            </w:r>
            <w:r w:rsidRPr="00697CB0">
              <w:rPr>
                <w:rFonts w:ascii="Times New Roman" w:hAnsi="Times New Roman"/>
                <w:noProof/>
                <w:webHidden/>
                <w:sz w:val="22"/>
              </w:rPr>
              <w:fldChar w:fldCharType="end"/>
            </w:r>
          </w:hyperlink>
        </w:p>
        <w:p w14:paraId="6F1069B8" w14:textId="5AC74B34"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91" w:history="1">
            <w:r w:rsidRPr="00697CB0">
              <w:rPr>
                <w:rStyle w:val="Hyperlink"/>
                <w:rFonts w:ascii="Times New Roman" w:hAnsi="Times New Roman"/>
                <w:noProof/>
                <w:sz w:val="22"/>
              </w:rPr>
              <w:t>B.3. Nivel de asistenţă medicală spitalicească</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_Toc196391491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12</w:t>
            </w:r>
            <w:r w:rsidRPr="00697CB0">
              <w:rPr>
                <w:rFonts w:ascii="Times New Roman" w:hAnsi="Times New Roman"/>
                <w:noProof/>
                <w:webHidden/>
                <w:sz w:val="22"/>
              </w:rPr>
              <w:fldChar w:fldCharType="end"/>
            </w:r>
          </w:hyperlink>
        </w:p>
        <w:p w14:paraId="63B4BCEA" w14:textId="601E4B80"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92" w:history="1">
            <w:r w:rsidRPr="00697CB0">
              <w:rPr>
                <w:rStyle w:val="Hyperlink"/>
                <w:rFonts w:ascii="Times New Roman" w:hAnsi="Times New Roman"/>
                <w:noProof/>
                <w:sz w:val="22"/>
              </w:rPr>
              <w:t>C. 1. ALGORITMII DE CONDUITĂ</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_Toc196391492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14</w:t>
            </w:r>
            <w:r w:rsidRPr="00697CB0">
              <w:rPr>
                <w:rFonts w:ascii="Times New Roman" w:hAnsi="Times New Roman"/>
                <w:noProof/>
                <w:webHidden/>
                <w:sz w:val="22"/>
              </w:rPr>
              <w:fldChar w:fldCharType="end"/>
            </w:r>
          </w:hyperlink>
        </w:p>
        <w:p w14:paraId="27C04DA0" w14:textId="03704B1F"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93" w:history="1">
            <w:r w:rsidRPr="00697CB0">
              <w:rPr>
                <w:rStyle w:val="Hyperlink"/>
                <w:rFonts w:ascii="Times New Roman" w:hAnsi="Times New Roman"/>
                <w:noProof/>
                <w:sz w:val="22"/>
              </w:rPr>
              <w:t>C 1.1. Algoritmul general de conduită în Vasculitele primare sistemice la copil</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_Toc196391493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14</w:t>
            </w:r>
            <w:r w:rsidRPr="00697CB0">
              <w:rPr>
                <w:rFonts w:ascii="Times New Roman" w:hAnsi="Times New Roman"/>
                <w:noProof/>
                <w:webHidden/>
                <w:sz w:val="22"/>
              </w:rPr>
              <w:fldChar w:fldCharType="end"/>
            </w:r>
          </w:hyperlink>
        </w:p>
        <w:p w14:paraId="176ECD31" w14:textId="158862E2"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94" w:history="1">
            <w:r w:rsidRPr="00697CB0">
              <w:rPr>
                <w:rStyle w:val="Hyperlink"/>
                <w:rFonts w:ascii="Times New Roman" w:hAnsi="Times New Roman"/>
                <w:noProof/>
                <w:sz w:val="22"/>
              </w:rPr>
              <w:t>C.1.2. Algoritm de diagnostic al sindromului vasculitic</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_Toc196391494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15</w:t>
            </w:r>
            <w:r w:rsidRPr="00697CB0">
              <w:rPr>
                <w:rFonts w:ascii="Times New Roman" w:hAnsi="Times New Roman"/>
                <w:noProof/>
                <w:webHidden/>
                <w:sz w:val="22"/>
              </w:rPr>
              <w:fldChar w:fldCharType="end"/>
            </w:r>
          </w:hyperlink>
        </w:p>
        <w:p w14:paraId="10C29104" w14:textId="1D0DC6E7"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95" w:history="1">
            <w:r w:rsidRPr="00697CB0">
              <w:rPr>
                <w:rStyle w:val="Hyperlink"/>
                <w:rFonts w:ascii="Times New Roman" w:hAnsi="Times New Roman"/>
                <w:noProof/>
                <w:sz w:val="22"/>
              </w:rPr>
              <w:t>C.1.3. Algoritm de abordare terapeutică standardă pentru terapia vasculitei sistemice severe</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_Toc196391495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16</w:t>
            </w:r>
            <w:r w:rsidRPr="00697CB0">
              <w:rPr>
                <w:rFonts w:ascii="Times New Roman" w:hAnsi="Times New Roman"/>
                <w:noProof/>
                <w:webHidden/>
                <w:sz w:val="22"/>
              </w:rPr>
              <w:fldChar w:fldCharType="end"/>
            </w:r>
          </w:hyperlink>
        </w:p>
        <w:p w14:paraId="1342137C" w14:textId="38D4BA65"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96" w:history="1">
            <w:r w:rsidRPr="00697CB0">
              <w:rPr>
                <w:rStyle w:val="Hyperlink"/>
                <w:rFonts w:ascii="Times New Roman" w:hAnsi="Times New Roman"/>
                <w:noProof/>
                <w:sz w:val="22"/>
              </w:rPr>
              <w:t>C.1.4. Algoritm de abordare pentru tratamentul glomerulonefritei cu semilună/glomerulonefritei rapid progresive</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_Toc196391496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17</w:t>
            </w:r>
            <w:r w:rsidRPr="00697CB0">
              <w:rPr>
                <w:rFonts w:ascii="Times New Roman" w:hAnsi="Times New Roman"/>
                <w:noProof/>
                <w:webHidden/>
                <w:sz w:val="22"/>
              </w:rPr>
              <w:fldChar w:fldCharType="end"/>
            </w:r>
          </w:hyperlink>
        </w:p>
        <w:p w14:paraId="68F22508" w14:textId="0D9E8DFF"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97" w:history="1">
            <w:r w:rsidRPr="00697CB0">
              <w:rPr>
                <w:rStyle w:val="Hyperlink"/>
                <w:rFonts w:ascii="Times New Roman" w:hAnsi="Times New Roman"/>
                <w:noProof/>
                <w:sz w:val="22"/>
              </w:rPr>
              <w:t>C.1.5. Algoritm de gestionare al cazurilor suspecte de boală Kawasaki incompletă</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_Toc196391497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18</w:t>
            </w:r>
            <w:r w:rsidRPr="00697CB0">
              <w:rPr>
                <w:rFonts w:ascii="Times New Roman" w:hAnsi="Times New Roman"/>
                <w:noProof/>
                <w:webHidden/>
                <w:sz w:val="22"/>
              </w:rPr>
              <w:fldChar w:fldCharType="end"/>
            </w:r>
          </w:hyperlink>
        </w:p>
        <w:p w14:paraId="2C838B75" w14:textId="7E495C8C"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98" w:history="1">
            <w:r w:rsidRPr="00697CB0">
              <w:rPr>
                <w:rStyle w:val="Hyperlink"/>
                <w:rFonts w:ascii="Times New Roman" w:hAnsi="Times New Roman"/>
                <w:noProof/>
                <w:sz w:val="22"/>
              </w:rPr>
              <w:t>C.1.6. Algoritm de gestionare al nefritei asociate cu vasculita IgA</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_Toc196391498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18</w:t>
            </w:r>
            <w:r w:rsidRPr="00697CB0">
              <w:rPr>
                <w:rFonts w:ascii="Times New Roman" w:hAnsi="Times New Roman"/>
                <w:noProof/>
                <w:webHidden/>
                <w:sz w:val="22"/>
              </w:rPr>
              <w:fldChar w:fldCharType="end"/>
            </w:r>
          </w:hyperlink>
        </w:p>
        <w:p w14:paraId="4D89E264" w14:textId="76E0DA8A"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499" w:history="1">
            <w:r w:rsidRPr="00697CB0">
              <w:rPr>
                <w:rStyle w:val="Hyperlink"/>
                <w:rFonts w:ascii="Times New Roman" w:hAnsi="Times New Roman"/>
                <w:noProof/>
                <w:sz w:val="22"/>
              </w:rPr>
              <w:t>C.2. DESCRIEREA METODELOR, TEHNICILOR ŞI PROCEDURILOR</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_Toc196391499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19</w:t>
            </w:r>
            <w:r w:rsidRPr="00697CB0">
              <w:rPr>
                <w:rFonts w:ascii="Times New Roman" w:hAnsi="Times New Roman"/>
                <w:noProof/>
                <w:webHidden/>
                <w:sz w:val="22"/>
              </w:rPr>
              <w:fldChar w:fldCharType="end"/>
            </w:r>
          </w:hyperlink>
        </w:p>
        <w:p w14:paraId="3DBEFCD5" w14:textId="70D5955F"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00" w:history="1">
            <w:r w:rsidRPr="00697CB0">
              <w:rPr>
                <w:rStyle w:val="Hyperlink"/>
                <w:rFonts w:ascii="Times New Roman" w:hAnsi="Times New Roman"/>
                <w:noProof/>
                <w:sz w:val="22"/>
              </w:rPr>
              <w:t>C.2.1. Clasificarea Vasculitelor primare sistemice</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_Toc196391500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19</w:t>
            </w:r>
            <w:r w:rsidRPr="00697CB0">
              <w:rPr>
                <w:rFonts w:ascii="Times New Roman" w:hAnsi="Times New Roman"/>
                <w:noProof/>
                <w:webHidden/>
                <w:sz w:val="22"/>
              </w:rPr>
              <w:fldChar w:fldCharType="end"/>
            </w:r>
          </w:hyperlink>
        </w:p>
        <w:p w14:paraId="62F63D6F" w14:textId="70602A88"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01" w:history="1">
            <w:r w:rsidRPr="00697CB0">
              <w:rPr>
                <w:rStyle w:val="Hyperlink"/>
                <w:rFonts w:ascii="Times New Roman" w:hAnsi="Times New Roman"/>
                <w:noProof/>
                <w:sz w:val="22"/>
              </w:rPr>
              <w:t>C 2.2. Criterii de diagnostic a Vasculitelor primare sistemice</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_Toc196391501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21</w:t>
            </w:r>
            <w:r w:rsidRPr="00697CB0">
              <w:rPr>
                <w:rFonts w:ascii="Times New Roman" w:hAnsi="Times New Roman"/>
                <w:noProof/>
                <w:webHidden/>
                <w:sz w:val="22"/>
              </w:rPr>
              <w:fldChar w:fldCharType="end"/>
            </w:r>
          </w:hyperlink>
        </w:p>
        <w:p w14:paraId="1B9FC529" w14:textId="7B640708"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02" w:history="1">
            <w:r w:rsidRPr="00697CB0">
              <w:rPr>
                <w:rStyle w:val="Hyperlink"/>
                <w:rFonts w:ascii="Times New Roman" w:hAnsi="Times New Roman"/>
                <w:noProof/>
                <w:sz w:val="22"/>
              </w:rPr>
              <w:t>C.2.3. Factorii de risc</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_Toc196391502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22</w:t>
            </w:r>
            <w:r w:rsidRPr="00697CB0">
              <w:rPr>
                <w:rFonts w:ascii="Times New Roman" w:hAnsi="Times New Roman"/>
                <w:noProof/>
                <w:webHidden/>
                <w:sz w:val="22"/>
              </w:rPr>
              <w:fldChar w:fldCharType="end"/>
            </w:r>
          </w:hyperlink>
        </w:p>
        <w:p w14:paraId="5B5B76B5" w14:textId="0049156F"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03" w:history="1">
            <w:r w:rsidRPr="00697CB0">
              <w:rPr>
                <w:rStyle w:val="Hyperlink"/>
                <w:rFonts w:ascii="Times New Roman" w:hAnsi="Times New Roman"/>
                <w:noProof/>
                <w:sz w:val="22"/>
              </w:rPr>
              <w:t>C.2.4. Profilaxia</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_Toc196391503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22</w:t>
            </w:r>
            <w:r w:rsidRPr="00697CB0">
              <w:rPr>
                <w:rFonts w:ascii="Times New Roman" w:hAnsi="Times New Roman"/>
                <w:noProof/>
                <w:webHidden/>
                <w:sz w:val="22"/>
              </w:rPr>
              <w:fldChar w:fldCharType="end"/>
            </w:r>
          </w:hyperlink>
        </w:p>
        <w:p w14:paraId="5EE5DC29" w14:textId="29E3762C"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04" w:history="1">
            <w:r w:rsidRPr="00697CB0">
              <w:rPr>
                <w:rStyle w:val="Hyperlink"/>
                <w:rFonts w:ascii="Times New Roman" w:hAnsi="Times New Roman"/>
                <w:noProof/>
                <w:sz w:val="22"/>
              </w:rPr>
              <w:t>C.2.5. Conduita pacientului cu Vasculite primare sistemice</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_Toc196391504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23</w:t>
            </w:r>
            <w:r w:rsidRPr="00697CB0">
              <w:rPr>
                <w:rFonts w:ascii="Times New Roman" w:hAnsi="Times New Roman"/>
                <w:noProof/>
                <w:webHidden/>
                <w:sz w:val="22"/>
              </w:rPr>
              <w:fldChar w:fldCharType="end"/>
            </w:r>
          </w:hyperlink>
        </w:p>
        <w:p w14:paraId="333C0C01" w14:textId="2C72F103"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05" w:history="1">
            <w:r w:rsidRPr="00697CB0">
              <w:rPr>
                <w:rStyle w:val="Hyperlink"/>
                <w:rFonts w:ascii="Times New Roman" w:hAnsi="Times New Roman"/>
                <w:noProof/>
                <w:sz w:val="22"/>
              </w:rPr>
              <w:t>C.2.5.1. Anamneza</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_Toc196391505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23</w:t>
            </w:r>
            <w:r w:rsidRPr="00697CB0">
              <w:rPr>
                <w:rFonts w:ascii="Times New Roman" w:hAnsi="Times New Roman"/>
                <w:noProof/>
                <w:webHidden/>
                <w:sz w:val="22"/>
              </w:rPr>
              <w:fldChar w:fldCharType="end"/>
            </w:r>
          </w:hyperlink>
        </w:p>
        <w:p w14:paraId="21A5468D" w14:textId="7590FE23"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06" w:history="1">
            <w:r w:rsidRPr="00697CB0">
              <w:rPr>
                <w:rStyle w:val="Hyperlink"/>
                <w:rFonts w:ascii="Times New Roman" w:hAnsi="Times New Roman"/>
                <w:noProof/>
                <w:sz w:val="22"/>
              </w:rPr>
              <w:t>C.2.5.2. Examenul fizic</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_Toc196391506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23</w:t>
            </w:r>
            <w:r w:rsidRPr="00697CB0">
              <w:rPr>
                <w:rFonts w:ascii="Times New Roman" w:hAnsi="Times New Roman"/>
                <w:noProof/>
                <w:webHidden/>
                <w:sz w:val="22"/>
              </w:rPr>
              <w:fldChar w:fldCharType="end"/>
            </w:r>
          </w:hyperlink>
        </w:p>
        <w:p w14:paraId="5C904DF0" w14:textId="7EC466C2"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07" w:history="1">
            <w:r w:rsidRPr="00697CB0">
              <w:rPr>
                <w:rStyle w:val="Hyperlink"/>
                <w:rFonts w:ascii="Times New Roman" w:hAnsi="Times New Roman"/>
                <w:noProof/>
                <w:sz w:val="22"/>
              </w:rPr>
              <w:t>C.2.5.3. Investigaţiile paraclinice</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_Toc196391507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25</w:t>
            </w:r>
            <w:r w:rsidRPr="00697CB0">
              <w:rPr>
                <w:rFonts w:ascii="Times New Roman" w:hAnsi="Times New Roman"/>
                <w:noProof/>
                <w:webHidden/>
                <w:sz w:val="22"/>
              </w:rPr>
              <w:fldChar w:fldCharType="end"/>
            </w:r>
          </w:hyperlink>
        </w:p>
        <w:p w14:paraId="270ACB4D" w14:textId="583BF4CA"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08" w:history="1">
            <w:r w:rsidRPr="00697CB0">
              <w:rPr>
                <w:rStyle w:val="Hyperlink"/>
                <w:rFonts w:ascii="Times New Roman" w:hAnsi="Times New Roman"/>
                <w:noProof/>
                <w:sz w:val="22"/>
              </w:rPr>
              <w:t>C.2.5.4. Diagnosticul diferenţial [1-5,17 ]</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_Toc196391508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27</w:t>
            </w:r>
            <w:r w:rsidRPr="00697CB0">
              <w:rPr>
                <w:rFonts w:ascii="Times New Roman" w:hAnsi="Times New Roman"/>
                <w:noProof/>
                <w:webHidden/>
                <w:sz w:val="22"/>
              </w:rPr>
              <w:fldChar w:fldCharType="end"/>
            </w:r>
          </w:hyperlink>
        </w:p>
        <w:p w14:paraId="64261E04" w14:textId="77B8460E"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09" w:history="1">
            <w:r w:rsidRPr="00697CB0">
              <w:rPr>
                <w:rStyle w:val="Hyperlink"/>
                <w:rFonts w:ascii="Times New Roman" w:hAnsi="Times New Roman"/>
                <w:noProof/>
                <w:sz w:val="22"/>
              </w:rPr>
              <w:t>C.2.5.5. Criteriile de spitalizare</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_Toc196391509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27</w:t>
            </w:r>
            <w:r w:rsidRPr="00697CB0">
              <w:rPr>
                <w:rFonts w:ascii="Times New Roman" w:hAnsi="Times New Roman"/>
                <w:noProof/>
                <w:webHidden/>
                <w:sz w:val="22"/>
              </w:rPr>
              <w:fldChar w:fldCharType="end"/>
            </w:r>
          </w:hyperlink>
        </w:p>
        <w:p w14:paraId="255A5F83" w14:textId="7236D898"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10" w:history="1">
            <w:r w:rsidRPr="00697CB0">
              <w:rPr>
                <w:rStyle w:val="Hyperlink"/>
                <w:rFonts w:ascii="Times New Roman" w:hAnsi="Times New Roman"/>
                <w:noProof/>
                <w:sz w:val="22"/>
              </w:rPr>
              <w:t>C.2.5.6. Tratamentul [2, 3,4,6-17]</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_Toc196391510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28</w:t>
            </w:r>
            <w:r w:rsidRPr="00697CB0">
              <w:rPr>
                <w:rFonts w:ascii="Times New Roman" w:hAnsi="Times New Roman"/>
                <w:noProof/>
                <w:webHidden/>
                <w:sz w:val="22"/>
              </w:rPr>
              <w:fldChar w:fldCharType="end"/>
            </w:r>
          </w:hyperlink>
        </w:p>
        <w:p w14:paraId="170EF930" w14:textId="1A365816"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11" w:history="1">
            <w:r w:rsidRPr="00697CB0">
              <w:rPr>
                <w:rStyle w:val="Hyperlink"/>
                <w:rFonts w:ascii="Times New Roman" w:hAnsi="Times New Roman"/>
                <w:noProof/>
                <w:sz w:val="22"/>
              </w:rPr>
              <w:t>C.2.5.7. Evoluţia Vasculitelor primare sistemice</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_Toc196391511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35</w:t>
            </w:r>
            <w:r w:rsidRPr="00697CB0">
              <w:rPr>
                <w:rFonts w:ascii="Times New Roman" w:hAnsi="Times New Roman"/>
                <w:noProof/>
                <w:webHidden/>
                <w:sz w:val="22"/>
              </w:rPr>
              <w:fldChar w:fldCharType="end"/>
            </w:r>
          </w:hyperlink>
        </w:p>
        <w:p w14:paraId="347A5CB0" w14:textId="2D121542"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12" w:history="1">
            <w:r w:rsidRPr="00697CB0">
              <w:rPr>
                <w:rStyle w:val="Hyperlink"/>
                <w:rFonts w:ascii="Times New Roman" w:hAnsi="Times New Roman"/>
                <w:noProof/>
                <w:sz w:val="22"/>
              </w:rPr>
              <w:t>C.2.5.8. Supravegherea pacienţilor cu Vasculite primare sistemice</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_Toc196391512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35</w:t>
            </w:r>
            <w:r w:rsidRPr="00697CB0">
              <w:rPr>
                <w:rFonts w:ascii="Times New Roman" w:hAnsi="Times New Roman"/>
                <w:noProof/>
                <w:webHidden/>
                <w:sz w:val="22"/>
              </w:rPr>
              <w:fldChar w:fldCharType="end"/>
            </w:r>
          </w:hyperlink>
        </w:p>
        <w:p w14:paraId="554292E5" w14:textId="3592DEC0"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13" w:history="1">
            <w:r w:rsidRPr="00697CB0">
              <w:rPr>
                <w:rStyle w:val="Hyperlink"/>
                <w:rFonts w:ascii="Times New Roman" w:hAnsi="Times New Roman"/>
                <w:noProof/>
                <w:sz w:val="22"/>
              </w:rPr>
              <w:t>C.2.6. Complicaţiile</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_Toc196391513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35</w:t>
            </w:r>
            <w:r w:rsidRPr="00697CB0">
              <w:rPr>
                <w:rFonts w:ascii="Times New Roman" w:hAnsi="Times New Roman"/>
                <w:noProof/>
                <w:webHidden/>
                <w:sz w:val="22"/>
              </w:rPr>
              <w:fldChar w:fldCharType="end"/>
            </w:r>
          </w:hyperlink>
        </w:p>
        <w:p w14:paraId="760A358D" w14:textId="47DE9A58"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14" w:history="1">
            <w:r w:rsidRPr="00697CB0">
              <w:rPr>
                <w:rStyle w:val="Hyperlink"/>
                <w:rFonts w:ascii="Times New Roman" w:hAnsi="Times New Roman"/>
                <w:noProof/>
                <w:sz w:val="22"/>
              </w:rPr>
              <w:t>D. RESURSELE UMANE ŞI MATERIALELE NECESARE PENTRU RESPECTAREA PREVEDERILOR DIN PROTOCOL</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_Toc196391514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37</w:t>
            </w:r>
            <w:r w:rsidRPr="00697CB0">
              <w:rPr>
                <w:rFonts w:ascii="Times New Roman" w:hAnsi="Times New Roman"/>
                <w:noProof/>
                <w:webHidden/>
                <w:sz w:val="22"/>
              </w:rPr>
              <w:fldChar w:fldCharType="end"/>
            </w:r>
          </w:hyperlink>
        </w:p>
        <w:p w14:paraId="00B564AD" w14:textId="7E83CDF1"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15" w:history="1">
            <w:r w:rsidRPr="00697CB0">
              <w:rPr>
                <w:rStyle w:val="Hyperlink"/>
                <w:rFonts w:ascii="Times New Roman" w:hAnsi="Times New Roman"/>
                <w:noProof/>
                <w:sz w:val="22"/>
              </w:rPr>
              <w:t>D.1. Prestatori de servicii la nivel de AMP</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_Toc196391515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37</w:t>
            </w:r>
            <w:r w:rsidRPr="00697CB0">
              <w:rPr>
                <w:rFonts w:ascii="Times New Roman" w:hAnsi="Times New Roman"/>
                <w:noProof/>
                <w:webHidden/>
                <w:sz w:val="22"/>
              </w:rPr>
              <w:fldChar w:fldCharType="end"/>
            </w:r>
          </w:hyperlink>
        </w:p>
        <w:p w14:paraId="49E3FD77" w14:textId="5DCDD44E"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16" w:history="1">
            <w:r w:rsidRPr="00697CB0">
              <w:rPr>
                <w:rStyle w:val="Hyperlink"/>
                <w:rFonts w:ascii="Times New Roman" w:hAnsi="Times New Roman"/>
                <w:noProof/>
                <w:sz w:val="22"/>
              </w:rPr>
              <w:t>D.2. Prestatori de servicii la nivel de AMSA</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_Toc196391516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37</w:t>
            </w:r>
            <w:r w:rsidRPr="00697CB0">
              <w:rPr>
                <w:rFonts w:ascii="Times New Roman" w:hAnsi="Times New Roman"/>
                <w:noProof/>
                <w:webHidden/>
                <w:sz w:val="22"/>
              </w:rPr>
              <w:fldChar w:fldCharType="end"/>
            </w:r>
          </w:hyperlink>
        </w:p>
        <w:p w14:paraId="4A7F960C" w14:textId="5FAD451D"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17" w:history="1">
            <w:r w:rsidRPr="00697CB0">
              <w:rPr>
                <w:rStyle w:val="Hyperlink"/>
                <w:rFonts w:ascii="Times New Roman" w:hAnsi="Times New Roman"/>
                <w:noProof/>
                <w:sz w:val="22"/>
              </w:rPr>
              <w:t>D.3. Prestatori de servicii la nivel de AMS</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_Toc196391517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38</w:t>
            </w:r>
            <w:r w:rsidRPr="00697CB0">
              <w:rPr>
                <w:rFonts w:ascii="Times New Roman" w:hAnsi="Times New Roman"/>
                <w:noProof/>
                <w:webHidden/>
                <w:sz w:val="22"/>
              </w:rPr>
              <w:fldChar w:fldCharType="end"/>
            </w:r>
          </w:hyperlink>
        </w:p>
        <w:p w14:paraId="1BAC2B2B" w14:textId="051E5BE7"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18" w:history="1">
            <w:r w:rsidRPr="00697CB0">
              <w:rPr>
                <w:rStyle w:val="Hyperlink"/>
                <w:rFonts w:ascii="Times New Roman" w:hAnsi="Times New Roman"/>
                <w:noProof/>
                <w:sz w:val="22"/>
              </w:rPr>
              <w:t>E.INDICATORI DE MONITORIZARE A IMPLEMENTĂRII PROTOCOLULUI</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_Toc196391518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39</w:t>
            </w:r>
            <w:r w:rsidRPr="00697CB0">
              <w:rPr>
                <w:rFonts w:ascii="Times New Roman" w:hAnsi="Times New Roman"/>
                <w:noProof/>
                <w:webHidden/>
                <w:sz w:val="22"/>
              </w:rPr>
              <w:fldChar w:fldCharType="end"/>
            </w:r>
          </w:hyperlink>
        </w:p>
        <w:p w14:paraId="3700DE2C" w14:textId="54487502"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19" w:history="1">
            <w:r w:rsidRPr="00697CB0">
              <w:rPr>
                <w:rStyle w:val="Hyperlink"/>
                <w:rFonts w:ascii="Times New Roman" w:hAnsi="Times New Roman"/>
                <w:noProof/>
                <w:sz w:val="22"/>
              </w:rPr>
              <w:t>Anexa 1 Evaluarea interdisciplinară standardizată a pacienţilor cu vasculite ANCA-asociate (Granulomatoza Wegener)</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_Toc196391519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40</w:t>
            </w:r>
            <w:r w:rsidRPr="00697CB0">
              <w:rPr>
                <w:rFonts w:ascii="Times New Roman" w:hAnsi="Times New Roman"/>
                <w:noProof/>
                <w:webHidden/>
                <w:sz w:val="22"/>
              </w:rPr>
              <w:fldChar w:fldCharType="end"/>
            </w:r>
          </w:hyperlink>
        </w:p>
        <w:p w14:paraId="375817C0" w14:textId="5BDA546E"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20" w:history="1">
            <w:r w:rsidRPr="00697CB0">
              <w:rPr>
                <w:rStyle w:val="Hyperlink"/>
                <w:rFonts w:ascii="Times New Roman" w:hAnsi="Times New Roman"/>
                <w:noProof/>
                <w:sz w:val="22"/>
              </w:rPr>
              <w:t>Anexa 2. Scorul Birmingham pentru gradul de activitate al vasculitelor [4]</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_Toc196391520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41</w:t>
            </w:r>
            <w:r w:rsidRPr="00697CB0">
              <w:rPr>
                <w:rFonts w:ascii="Times New Roman" w:hAnsi="Times New Roman"/>
                <w:noProof/>
                <w:webHidden/>
                <w:sz w:val="22"/>
              </w:rPr>
              <w:fldChar w:fldCharType="end"/>
            </w:r>
          </w:hyperlink>
        </w:p>
        <w:p w14:paraId="4993EB74" w14:textId="49CA602E"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21" w:history="1">
            <w:r w:rsidRPr="00697CB0">
              <w:rPr>
                <w:rStyle w:val="Hyperlink"/>
                <w:rFonts w:ascii="Times New Roman" w:hAnsi="Times New Roman"/>
                <w:noProof/>
                <w:sz w:val="22"/>
              </w:rPr>
              <w:t>Anexa 3. Ghid pentru părinți</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_Toc196391521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42</w:t>
            </w:r>
            <w:r w:rsidRPr="00697CB0">
              <w:rPr>
                <w:rFonts w:ascii="Times New Roman" w:hAnsi="Times New Roman"/>
                <w:noProof/>
                <w:webHidden/>
                <w:sz w:val="22"/>
              </w:rPr>
              <w:fldChar w:fldCharType="end"/>
            </w:r>
          </w:hyperlink>
        </w:p>
        <w:p w14:paraId="4ABC9EA7" w14:textId="576722FB" w:rsidR="00697CB0" w:rsidRPr="00697CB0" w:rsidRDefault="00697CB0" w:rsidP="00697CB0">
          <w:pPr>
            <w:pStyle w:val="TOC1"/>
            <w:tabs>
              <w:tab w:val="right" w:leader="dot" w:pos="9641"/>
            </w:tabs>
            <w:spacing w:after="0" w:line="240" w:lineRule="atLeast"/>
            <w:rPr>
              <w:rFonts w:ascii="Times New Roman" w:hAnsi="Times New Roman" w:cstheme="minorBidi"/>
              <w:noProof/>
              <w:kern w:val="2"/>
              <w:sz w:val="22"/>
              <w:szCs w:val="24"/>
              <w:lang w:val="ro-MD" w:eastAsia="ro-MD"/>
              <w14:ligatures w14:val="standardContextual"/>
            </w:rPr>
          </w:pPr>
          <w:hyperlink w:anchor="_Toc196391522" w:history="1">
            <w:r w:rsidRPr="00697CB0">
              <w:rPr>
                <w:rStyle w:val="Hyperlink"/>
                <w:rFonts w:ascii="Times New Roman" w:hAnsi="Times New Roman"/>
                <w:noProof/>
                <w:sz w:val="22"/>
              </w:rPr>
              <w:t>Anexa 4. Fișa standardizată de audit medical</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_Toc196391522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44</w:t>
            </w:r>
            <w:r w:rsidRPr="00697CB0">
              <w:rPr>
                <w:rFonts w:ascii="Times New Roman" w:hAnsi="Times New Roman"/>
                <w:noProof/>
                <w:webHidden/>
                <w:sz w:val="22"/>
              </w:rPr>
              <w:fldChar w:fldCharType="end"/>
            </w:r>
          </w:hyperlink>
        </w:p>
        <w:p w14:paraId="411F3A85" w14:textId="1E3D0C8A" w:rsidR="00697CB0" w:rsidRDefault="00697CB0" w:rsidP="00697CB0">
          <w:pPr>
            <w:pStyle w:val="TOC1"/>
            <w:tabs>
              <w:tab w:val="right" w:leader="dot" w:pos="9641"/>
            </w:tabs>
            <w:spacing w:after="0" w:line="240" w:lineRule="atLeast"/>
            <w:rPr>
              <w:rFonts w:cstheme="minorBidi"/>
              <w:noProof/>
              <w:kern w:val="2"/>
              <w:szCs w:val="24"/>
              <w:lang w:val="ro-MD" w:eastAsia="ro-MD"/>
              <w14:ligatures w14:val="standardContextual"/>
            </w:rPr>
          </w:pPr>
          <w:hyperlink w:anchor="_Toc196391523" w:history="1">
            <w:r w:rsidRPr="00697CB0">
              <w:rPr>
                <w:rStyle w:val="Hyperlink"/>
                <w:rFonts w:ascii="Times New Roman" w:hAnsi="Times New Roman"/>
                <w:noProof/>
                <w:sz w:val="22"/>
              </w:rPr>
              <w:t>BIBLIOGRAFIE:</w:t>
            </w:r>
            <w:r w:rsidRPr="00697CB0">
              <w:rPr>
                <w:rFonts w:ascii="Times New Roman" w:hAnsi="Times New Roman"/>
                <w:noProof/>
                <w:webHidden/>
                <w:sz w:val="22"/>
              </w:rPr>
              <w:tab/>
            </w:r>
            <w:r w:rsidRPr="00697CB0">
              <w:rPr>
                <w:rFonts w:ascii="Times New Roman" w:hAnsi="Times New Roman"/>
                <w:noProof/>
                <w:webHidden/>
                <w:sz w:val="22"/>
              </w:rPr>
              <w:fldChar w:fldCharType="begin"/>
            </w:r>
            <w:r w:rsidRPr="00697CB0">
              <w:rPr>
                <w:rFonts w:ascii="Times New Roman" w:hAnsi="Times New Roman"/>
                <w:noProof/>
                <w:webHidden/>
                <w:sz w:val="22"/>
              </w:rPr>
              <w:instrText xml:space="preserve"> PAGEREF _Toc196391523 \h </w:instrText>
            </w:r>
            <w:r w:rsidRPr="00697CB0">
              <w:rPr>
                <w:rFonts w:ascii="Times New Roman" w:hAnsi="Times New Roman"/>
                <w:noProof/>
                <w:webHidden/>
                <w:sz w:val="22"/>
              </w:rPr>
            </w:r>
            <w:r w:rsidRPr="00697CB0">
              <w:rPr>
                <w:rFonts w:ascii="Times New Roman" w:hAnsi="Times New Roman"/>
                <w:noProof/>
                <w:webHidden/>
                <w:sz w:val="22"/>
              </w:rPr>
              <w:fldChar w:fldCharType="separate"/>
            </w:r>
            <w:r w:rsidR="004654AE">
              <w:rPr>
                <w:rFonts w:ascii="Times New Roman" w:hAnsi="Times New Roman"/>
                <w:noProof/>
                <w:webHidden/>
                <w:sz w:val="22"/>
              </w:rPr>
              <w:t>45</w:t>
            </w:r>
            <w:r w:rsidRPr="00697CB0">
              <w:rPr>
                <w:rFonts w:ascii="Times New Roman" w:hAnsi="Times New Roman"/>
                <w:noProof/>
                <w:webHidden/>
                <w:sz w:val="22"/>
              </w:rPr>
              <w:fldChar w:fldCharType="end"/>
            </w:r>
          </w:hyperlink>
        </w:p>
        <w:p w14:paraId="3F7EF9D0" w14:textId="6614CF97" w:rsidR="008C42DA" w:rsidRDefault="00483707">
          <w:r>
            <w:rPr>
              <w:b/>
              <w:bCs/>
              <w:noProof/>
            </w:rPr>
            <w:lastRenderedPageBreak/>
            <w:fldChar w:fldCharType="end"/>
          </w:r>
        </w:p>
      </w:sdtContent>
    </w:sdt>
    <w:p w14:paraId="7884907E" w14:textId="4A2A559D" w:rsidR="001031DA" w:rsidRPr="006D07E9" w:rsidRDefault="001031DA" w:rsidP="00A0459B">
      <w:pPr>
        <w:pStyle w:val="Heading1"/>
        <w:rPr>
          <w:b w:val="0"/>
        </w:rPr>
      </w:pPr>
      <w:bookmarkStart w:id="1" w:name="_Toc196225276"/>
      <w:bookmarkStart w:id="2" w:name="_Toc196391475"/>
      <w:r w:rsidRPr="006D07E9">
        <w:t>ABREVIERILE FOLOSITE ÎN DOCUMENT</w:t>
      </w:r>
      <w:bookmarkEnd w:id="1"/>
      <w:bookmarkEnd w:id="2"/>
    </w:p>
    <w:tbl>
      <w:tblPr>
        <w:tblW w:w="9630" w:type="dxa"/>
        <w:tblInd w:w="85" w:type="dxa"/>
        <w:tblLayout w:type="fixed"/>
        <w:tblCellMar>
          <w:left w:w="0" w:type="dxa"/>
          <w:right w:w="0" w:type="dxa"/>
        </w:tblCellMar>
        <w:tblLook w:val="0000" w:firstRow="0" w:lastRow="0" w:firstColumn="0" w:lastColumn="0" w:noHBand="0" w:noVBand="0"/>
      </w:tblPr>
      <w:tblGrid>
        <w:gridCol w:w="2070"/>
        <w:gridCol w:w="7560"/>
      </w:tblGrid>
      <w:tr w:rsidR="001031DA" w:rsidRPr="006D07E9" w14:paraId="42743903"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10A82D1C" w14:textId="77777777" w:rsidR="001031DA" w:rsidRPr="006D07E9" w:rsidRDefault="001031DA" w:rsidP="00345655">
            <w:pPr>
              <w:widowControl w:val="0"/>
              <w:autoSpaceDE w:val="0"/>
              <w:autoSpaceDN w:val="0"/>
              <w:adjustRightInd w:val="0"/>
              <w:spacing w:after="0"/>
              <w:ind w:left="180" w:right="-20"/>
            </w:pPr>
            <w:r w:rsidRPr="006D07E9">
              <w:rPr>
                <w:b/>
                <w:bCs/>
              </w:rPr>
              <w:t>ACR</w:t>
            </w:r>
          </w:p>
        </w:tc>
        <w:tc>
          <w:tcPr>
            <w:tcW w:w="7560" w:type="dxa"/>
            <w:tcBorders>
              <w:top w:val="single" w:sz="4" w:space="0" w:color="231F20"/>
              <w:left w:val="single" w:sz="4" w:space="0" w:color="231F20"/>
              <w:bottom w:val="single" w:sz="4" w:space="0" w:color="231F20"/>
              <w:right w:val="single" w:sz="4" w:space="0" w:color="231F20"/>
            </w:tcBorders>
          </w:tcPr>
          <w:p w14:paraId="1ED73E0D" w14:textId="77777777" w:rsidR="001031DA" w:rsidRPr="006D07E9" w:rsidRDefault="001031DA" w:rsidP="00345655">
            <w:pPr>
              <w:widowControl w:val="0"/>
              <w:autoSpaceDE w:val="0"/>
              <w:autoSpaceDN w:val="0"/>
              <w:adjustRightInd w:val="0"/>
              <w:spacing w:after="0"/>
              <w:ind w:right="-20" w:firstLine="180"/>
            </w:pPr>
            <w:r w:rsidRPr="006D07E9">
              <w:rPr>
                <w:color w:val="231F20"/>
              </w:rPr>
              <w:t xml:space="preserve">Colegiul </w:t>
            </w:r>
            <w:r w:rsidR="005F7417" w:rsidRPr="006D07E9">
              <w:rPr>
                <w:color w:val="231F20"/>
              </w:rPr>
              <w:t>American de Reumatologie</w:t>
            </w:r>
          </w:p>
        </w:tc>
      </w:tr>
      <w:tr w:rsidR="001031DA" w:rsidRPr="006D07E9" w14:paraId="6AFC8344"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6C6A2024" w14:textId="2B3AAAAD" w:rsidR="00171659" w:rsidRPr="006D07E9" w:rsidRDefault="008E1DC3" w:rsidP="00345655">
            <w:pPr>
              <w:widowControl w:val="0"/>
              <w:autoSpaceDE w:val="0"/>
              <w:autoSpaceDN w:val="0"/>
              <w:adjustRightInd w:val="0"/>
              <w:spacing w:after="0"/>
              <w:ind w:left="180" w:right="-20"/>
              <w:rPr>
                <w:b/>
                <w:bCs/>
              </w:rPr>
            </w:pPr>
            <w:r w:rsidRPr="006D07E9">
              <w:rPr>
                <w:b/>
                <w:bCs/>
              </w:rPr>
              <w:t>Ac</w:t>
            </w:r>
          </w:p>
          <w:p w14:paraId="05192883" w14:textId="77777777" w:rsidR="00171659" w:rsidRPr="006D07E9" w:rsidRDefault="00171659" w:rsidP="00345655">
            <w:pPr>
              <w:widowControl w:val="0"/>
              <w:autoSpaceDE w:val="0"/>
              <w:autoSpaceDN w:val="0"/>
              <w:adjustRightInd w:val="0"/>
              <w:spacing w:after="0"/>
              <w:ind w:left="180" w:right="-20"/>
              <w:rPr>
                <w:b/>
                <w:bCs/>
              </w:rPr>
            </w:pPr>
          </w:p>
          <w:p w14:paraId="7FBBFC15" w14:textId="3E6007D4" w:rsidR="001031DA" w:rsidRPr="006D07E9" w:rsidRDefault="001031DA" w:rsidP="00345655">
            <w:pPr>
              <w:widowControl w:val="0"/>
              <w:autoSpaceDE w:val="0"/>
              <w:autoSpaceDN w:val="0"/>
              <w:adjustRightInd w:val="0"/>
              <w:spacing w:after="0"/>
              <w:ind w:left="180" w:right="-20"/>
              <w:rPr>
                <w:b/>
                <w:bCs/>
              </w:rPr>
            </w:pPr>
            <w:r w:rsidRPr="006D07E9">
              <w:rPr>
                <w:b/>
                <w:bCs/>
              </w:rPr>
              <w:t>Ac</w:t>
            </w:r>
          </w:p>
        </w:tc>
        <w:tc>
          <w:tcPr>
            <w:tcW w:w="7560" w:type="dxa"/>
            <w:tcBorders>
              <w:top w:val="single" w:sz="4" w:space="0" w:color="231F20"/>
              <w:left w:val="single" w:sz="4" w:space="0" w:color="231F20"/>
              <w:bottom w:val="single" w:sz="4" w:space="0" w:color="231F20"/>
              <w:right w:val="single" w:sz="4" w:space="0" w:color="231F20"/>
            </w:tcBorders>
          </w:tcPr>
          <w:p w14:paraId="69C2A338" w14:textId="77777777" w:rsidR="001031DA" w:rsidRPr="006D07E9" w:rsidRDefault="001031DA" w:rsidP="00345655">
            <w:pPr>
              <w:widowControl w:val="0"/>
              <w:autoSpaceDE w:val="0"/>
              <w:autoSpaceDN w:val="0"/>
              <w:adjustRightInd w:val="0"/>
              <w:spacing w:after="0"/>
              <w:ind w:right="-20" w:firstLine="180"/>
              <w:rPr>
                <w:color w:val="231F20"/>
              </w:rPr>
            </w:pPr>
            <w:r w:rsidRPr="006D07E9">
              <w:rPr>
                <w:color w:val="231F20"/>
              </w:rPr>
              <w:t>Anticorpi</w:t>
            </w:r>
          </w:p>
        </w:tc>
      </w:tr>
      <w:tr w:rsidR="001031DA" w:rsidRPr="006D07E9" w14:paraId="5E75E374"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7444C56E" w14:textId="77777777" w:rsidR="001031DA" w:rsidRPr="006D07E9" w:rsidRDefault="001031DA" w:rsidP="00345655">
            <w:pPr>
              <w:widowControl w:val="0"/>
              <w:autoSpaceDE w:val="0"/>
              <w:autoSpaceDN w:val="0"/>
              <w:adjustRightInd w:val="0"/>
              <w:spacing w:after="0"/>
              <w:ind w:left="180" w:right="-20"/>
              <w:rPr>
                <w:b/>
                <w:bCs/>
              </w:rPr>
            </w:pPr>
            <w:r w:rsidRPr="006D07E9">
              <w:rPr>
                <w:b/>
                <w:bCs/>
              </w:rPr>
              <w:t>AJI</w:t>
            </w:r>
          </w:p>
        </w:tc>
        <w:tc>
          <w:tcPr>
            <w:tcW w:w="7560" w:type="dxa"/>
            <w:tcBorders>
              <w:top w:val="single" w:sz="4" w:space="0" w:color="231F20"/>
              <w:left w:val="single" w:sz="4" w:space="0" w:color="231F20"/>
              <w:bottom w:val="single" w:sz="4" w:space="0" w:color="231F20"/>
              <w:right w:val="single" w:sz="4" w:space="0" w:color="231F20"/>
            </w:tcBorders>
          </w:tcPr>
          <w:p w14:paraId="0D570560" w14:textId="77777777" w:rsidR="001031DA" w:rsidRPr="006D07E9" w:rsidRDefault="001031DA" w:rsidP="00345655">
            <w:pPr>
              <w:widowControl w:val="0"/>
              <w:autoSpaceDE w:val="0"/>
              <w:autoSpaceDN w:val="0"/>
              <w:adjustRightInd w:val="0"/>
              <w:spacing w:after="0"/>
              <w:ind w:right="-20" w:firstLine="180"/>
              <w:rPr>
                <w:color w:val="231F20"/>
              </w:rPr>
            </w:pPr>
            <w:r w:rsidRPr="006D07E9">
              <w:rPr>
                <w:color w:val="231F20"/>
              </w:rPr>
              <w:t>Artrita juvenilă idiopatică</w:t>
            </w:r>
          </w:p>
        </w:tc>
      </w:tr>
      <w:tr w:rsidR="00880C1B" w:rsidRPr="006D07E9" w14:paraId="06E6C5E5"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6BA3C017" w14:textId="77777777" w:rsidR="00880C1B" w:rsidRPr="006D07E9" w:rsidRDefault="00880C1B" w:rsidP="00345655">
            <w:pPr>
              <w:widowControl w:val="0"/>
              <w:autoSpaceDE w:val="0"/>
              <w:autoSpaceDN w:val="0"/>
              <w:adjustRightInd w:val="0"/>
              <w:spacing w:after="0"/>
              <w:ind w:left="180" w:right="-20"/>
              <w:rPr>
                <w:b/>
                <w:bCs/>
              </w:rPr>
            </w:pPr>
            <w:r w:rsidRPr="006D07E9">
              <w:rPr>
                <w:b/>
                <w:bCs/>
              </w:rPr>
              <w:t>AGA</w:t>
            </w:r>
          </w:p>
        </w:tc>
        <w:tc>
          <w:tcPr>
            <w:tcW w:w="7560" w:type="dxa"/>
            <w:tcBorders>
              <w:top w:val="single" w:sz="4" w:space="0" w:color="231F20"/>
              <w:left w:val="single" w:sz="4" w:space="0" w:color="231F20"/>
              <w:bottom w:val="single" w:sz="4" w:space="0" w:color="231F20"/>
              <w:right w:val="single" w:sz="4" w:space="0" w:color="231F20"/>
            </w:tcBorders>
          </w:tcPr>
          <w:p w14:paraId="040D223A" w14:textId="77777777" w:rsidR="00880C1B" w:rsidRPr="006D07E9" w:rsidRDefault="00880C1B" w:rsidP="00345655">
            <w:pPr>
              <w:widowControl w:val="0"/>
              <w:autoSpaceDE w:val="0"/>
              <w:autoSpaceDN w:val="0"/>
              <w:adjustRightInd w:val="0"/>
              <w:spacing w:after="0"/>
              <w:ind w:right="-20" w:firstLine="180"/>
              <w:rPr>
                <w:color w:val="231F20"/>
              </w:rPr>
            </w:pPr>
            <w:r w:rsidRPr="006D07E9">
              <w:rPr>
                <w:color w:val="231F20"/>
              </w:rPr>
              <w:t xml:space="preserve">Angeita </w:t>
            </w:r>
            <w:proofErr w:type="spellStart"/>
            <w:r w:rsidRPr="006D07E9">
              <w:rPr>
                <w:color w:val="231F20"/>
              </w:rPr>
              <w:t>granulomatoasă</w:t>
            </w:r>
            <w:proofErr w:type="spellEnd"/>
            <w:r w:rsidRPr="006D07E9">
              <w:rPr>
                <w:color w:val="231F20"/>
              </w:rPr>
              <w:t xml:space="preserve"> alergică</w:t>
            </w:r>
          </w:p>
        </w:tc>
      </w:tr>
      <w:tr w:rsidR="001031DA" w:rsidRPr="006D07E9" w14:paraId="1E270835"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5E4285DB" w14:textId="77777777" w:rsidR="001031DA" w:rsidRPr="006D07E9" w:rsidRDefault="001031DA" w:rsidP="00345655">
            <w:pPr>
              <w:widowControl w:val="0"/>
              <w:autoSpaceDE w:val="0"/>
              <w:autoSpaceDN w:val="0"/>
              <w:adjustRightInd w:val="0"/>
              <w:spacing w:after="0"/>
              <w:ind w:left="180" w:right="-20"/>
            </w:pPr>
            <w:r w:rsidRPr="006D07E9">
              <w:rPr>
                <w:b/>
                <w:bCs/>
              </w:rPr>
              <w:t>AINS</w:t>
            </w:r>
          </w:p>
        </w:tc>
        <w:tc>
          <w:tcPr>
            <w:tcW w:w="7560" w:type="dxa"/>
            <w:tcBorders>
              <w:top w:val="single" w:sz="4" w:space="0" w:color="231F20"/>
              <w:left w:val="single" w:sz="4" w:space="0" w:color="231F20"/>
              <w:bottom w:val="single" w:sz="4" w:space="0" w:color="231F20"/>
              <w:right w:val="single" w:sz="4" w:space="0" w:color="231F20"/>
            </w:tcBorders>
          </w:tcPr>
          <w:p w14:paraId="39160E15" w14:textId="77777777" w:rsidR="001031DA" w:rsidRPr="006D07E9" w:rsidRDefault="001031DA" w:rsidP="00345655">
            <w:pPr>
              <w:widowControl w:val="0"/>
              <w:autoSpaceDE w:val="0"/>
              <w:autoSpaceDN w:val="0"/>
              <w:adjustRightInd w:val="0"/>
              <w:spacing w:after="0"/>
              <w:ind w:right="-20" w:firstLine="180"/>
            </w:pPr>
            <w:r w:rsidRPr="006D07E9">
              <w:rPr>
                <w:color w:val="231F20"/>
              </w:rPr>
              <w:t>Antiinflamatoare</w:t>
            </w:r>
            <w:r w:rsidRPr="006D07E9">
              <w:rPr>
                <w:color w:val="231F20"/>
                <w:spacing w:val="-16"/>
              </w:rPr>
              <w:t xml:space="preserve"> </w:t>
            </w:r>
            <w:r w:rsidRPr="006D07E9">
              <w:rPr>
                <w:color w:val="231F20"/>
              </w:rPr>
              <w:t>nesteroidiene</w:t>
            </w:r>
          </w:p>
        </w:tc>
      </w:tr>
      <w:tr w:rsidR="001031DA" w:rsidRPr="006D07E9" w14:paraId="7FDAF30D"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5A72A528" w14:textId="77777777" w:rsidR="001031DA" w:rsidRPr="006D07E9" w:rsidRDefault="001031DA" w:rsidP="00345655">
            <w:pPr>
              <w:widowControl w:val="0"/>
              <w:autoSpaceDE w:val="0"/>
              <w:autoSpaceDN w:val="0"/>
              <w:adjustRightInd w:val="0"/>
              <w:spacing w:after="0"/>
              <w:ind w:left="180" w:right="-20"/>
            </w:pPr>
            <w:r w:rsidRPr="006D07E9">
              <w:rPr>
                <w:b/>
                <w:bCs/>
              </w:rPr>
              <w:t>A</w:t>
            </w:r>
            <w:r w:rsidRPr="006D07E9">
              <w:rPr>
                <w:b/>
                <w:bCs/>
                <w:spacing w:val="-22"/>
              </w:rPr>
              <w:t>LA</w:t>
            </w:r>
            <w:r w:rsidRPr="006D07E9">
              <w:rPr>
                <w:b/>
                <w:bCs/>
              </w:rPr>
              <w:t>T</w:t>
            </w:r>
          </w:p>
        </w:tc>
        <w:tc>
          <w:tcPr>
            <w:tcW w:w="7560" w:type="dxa"/>
            <w:tcBorders>
              <w:top w:val="single" w:sz="4" w:space="0" w:color="231F20"/>
              <w:left w:val="single" w:sz="4" w:space="0" w:color="231F20"/>
              <w:bottom w:val="single" w:sz="4" w:space="0" w:color="231F20"/>
              <w:right w:val="single" w:sz="4" w:space="0" w:color="231F20"/>
            </w:tcBorders>
          </w:tcPr>
          <w:p w14:paraId="7B36C971" w14:textId="77777777" w:rsidR="001031DA" w:rsidRPr="006D07E9" w:rsidRDefault="001031DA" w:rsidP="00345655">
            <w:pPr>
              <w:widowControl w:val="0"/>
              <w:autoSpaceDE w:val="0"/>
              <w:autoSpaceDN w:val="0"/>
              <w:adjustRightInd w:val="0"/>
              <w:spacing w:after="0"/>
              <w:ind w:right="-20" w:firstLine="180"/>
            </w:pPr>
            <w:r w:rsidRPr="006D07E9">
              <w:rPr>
                <w:color w:val="231F20"/>
              </w:rPr>
              <w:t>Alaninaminotransferază</w:t>
            </w:r>
          </w:p>
        </w:tc>
      </w:tr>
      <w:tr w:rsidR="001031DA" w:rsidRPr="006D07E9" w14:paraId="7B5E0F62"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0DAB356F" w14:textId="77777777" w:rsidR="001031DA" w:rsidRPr="006D07E9" w:rsidRDefault="001031DA" w:rsidP="00345655">
            <w:pPr>
              <w:widowControl w:val="0"/>
              <w:autoSpaceDE w:val="0"/>
              <w:autoSpaceDN w:val="0"/>
              <w:adjustRightInd w:val="0"/>
              <w:spacing w:after="0"/>
              <w:ind w:left="180" w:right="-20"/>
            </w:pPr>
            <w:r w:rsidRPr="006D07E9">
              <w:rPr>
                <w:b/>
                <w:bCs/>
              </w:rPr>
              <w:t>AMP</w:t>
            </w:r>
          </w:p>
        </w:tc>
        <w:tc>
          <w:tcPr>
            <w:tcW w:w="7560" w:type="dxa"/>
            <w:tcBorders>
              <w:top w:val="single" w:sz="4" w:space="0" w:color="231F20"/>
              <w:left w:val="single" w:sz="4" w:space="0" w:color="231F20"/>
              <w:bottom w:val="single" w:sz="4" w:space="0" w:color="231F20"/>
              <w:right w:val="single" w:sz="4" w:space="0" w:color="231F20"/>
            </w:tcBorders>
          </w:tcPr>
          <w:p w14:paraId="7C2D929A" w14:textId="77777777" w:rsidR="001031DA" w:rsidRPr="006D07E9" w:rsidRDefault="001031DA" w:rsidP="00345655">
            <w:pPr>
              <w:widowControl w:val="0"/>
              <w:autoSpaceDE w:val="0"/>
              <w:autoSpaceDN w:val="0"/>
              <w:adjustRightInd w:val="0"/>
              <w:spacing w:after="0"/>
              <w:ind w:right="-20" w:firstLine="180"/>
            </w:pPr>
            <w:r w:rsidRPr="006D07E9">
              <w:rPr>
                <w:color w:val="231F20"/>
              </w:rPr>
              <w:t>Asistenţă medicală primară</w:t>
            </w:r>
          </w:p>
        </w:tc>
      </w:tr>
      <w:tr w:rsidR="009023E0" w:rsidRPr="006D07E9" w14:paraId="2EC1E6A6" w14:textId="77777777" w:rsidTr="00A25EFF">
        <w:trPr>
          <w:trHeight w:hRule="exact" w:val="283"/>
        </w:trPr>
        <w:tc>
          <w:tcPr>
            <w:tcW w:w="2070" w:type="dxa"/>
            <w:tcBorders>
              <w:top w:val="single" w:sz="4" w:space="0" w:color="auto"/>
              <w:left w:val="single" w:sz="4" w:space="0" w:color="auto"/>
              <w:bottom w:val="single" w:sz="4" w:space="0" w:color="auto"/>
              <w:right w:val="single" w:sz="4" w:space="0" w:color="auto"/>
            </w:tcBorders>
          </w:tcPr>
          <w:p w14:paraId="28B86F12" w14:textId="2CC5A5DD" w:rsidR="009023E0" w:rsidRPr="006D07E9" w:rsidRDefault="009023E0" w:rsidP="009023E0">
            <w:pPr>
              <w:widowControl w:val="0"/>
              <w:autoSpaceDE w:val="0"/>
              <w:autoSpaceDN w:val="0"/>
              <w:adjustRightInd w:val="0"/>
              <w:spacing w:after="0"/>
              <w:ind w:left="180" w:right="-20"/>
              <w:rPr>
                <w:b/>
                <w:bCs/>
              </w:rPr>
            </w:pPr>
            <w:r w:rsidRPr="006D07E9">
              <w:rPr>
                <w:b/>
                <w:bCs/>
              </w:rPr>
              <w:t>AMSA</w:t>
            </w:r>
          </w:p>
        </w:tc>
        <w:tc>
          <w:tcPr>
            <w:tcW w:w="7560" w:type="dxa"/>
            <w:tcBorders>
              <w:top w:val="single" w:sz="4" w:space="0" w:color="auto"/>
              <w:left w:val="single" w:sz="4" w:space="0" w:color="auto"/>
              <w:bottom w:val="single" w:sz="4" w:space="0" w:color="auto"/>
              <w:right w:val="single" w:sz="4" w:space="0" w:color="auto"/>
            </w:tcBorders>
          </w:tcPr>
          <w:p w14:paraId="4689C7C7" w14:textId="3578D1BF" w:rsidR="009023E0" w:rsidRPr="006D07E9" w:rsidRDefault="009023E0" w:rsidP="009023E0">
            <w:pPr>
              <w:widowControl w:val="0"/>
              <w:autoSpaceDE w:val="0"/>
              <w:autoSpaceDN w:val="0"/>
              <w:adjustRightInd w:val="0"/>
              <w:spacing w:after="0"/>
              <w:ind w:right="-20" w:firstLine="180"/>
              <w:rPr>
                <w:color w:val="231F20"/>
              </w:rPr>
            </w:pPr>
            <w:r w:rsidRPr="006D07E9">
              <w:t>Asistență medicală specializată de ambulator</w:t>
            </w:r>
          </w:p>
        </w:tc>
      </w:tr>
      <w:tr w:rsidR="009023E0" w:rsidRPr="006D07E9" w14:paraId="261ED255" w14:textId="77777777" w:rsidTr="00A25EFF">
        <w:trPr>
          <w:trHeight w:hRule="exact" w:val="283"/>
        </w:trPr>
        <w:tc>
          <w:tcPr>
            <w:tcW w:w="2070" w:type="dxa"/>
            <w:tcBorders>
              <w:top w:val="single" w:sz="4" w:space="0" w:color="auto"/>
              <w:left w:val="single" w:sz="4" w:space="0" w:color="auto"/>
              <w:bottom w:val="single" w:sz="4" w:space="0" w:color="auto"/>
              <w:right w:val="single" w:sz="4" w:space="0" w:color="auto"/>
            </w:tcBorders>
          </w:tcPr>
          <w:p w14:paraId="3A688FE2" w14:textId="77136AA5" w:rsidR="009023E0" w:rsidRPr="006D07E9" w:rsidRDefault="009023E0" w:rsidP="009023E0">
            <w:pPr>
              <w:widowControl w:val="0"/>
              <w:autoSpaceDE w:val="0"/>
              <w:autoSpaceDN w:val="0"/>
              <w:adjustRightInd w:val="0"/>
              <w:spacing w:after="0"/>
              <w:ind w:left="180" w:right="-20"/>
              <w:rPr>
                <w:b/>
                <w:bCs/>
              </w:rPr>
            </w:pPr>
            <w:r w:rsidRPr="006D07E9">
              <w:rPr>
                <w:b/>
                <w:bCs/>
              </w:rPr>
              <w:t>AMS</w:t>
            </w:r>
          </w:p>
        </w:tc>
        <w:tc>
          <w:tcPr>
            <w:tcW w:w="7560" w:type="dxa"/>
            <w:tcBorders>
              <w:top w:val="single" w:sz="4" w:space="0" w:color="auto"/>
              <w:left w:val="single" w:sz="4" w:space="0" w:color="auto"/>
              <w:bottom w:val="single" w:sz="4" w:space="0" w:color="auto"/>
              <w:right w:val="single" w:sz="4" w:space="0" w:color="auto"/>
            </w:tcBorders>
          </w:tcPr>
          <w:p w14:paraId="586497C2" w14:textId="3EEF291D" w:rsidR="009023E0" w:rsidRPr="006D07E9" w:rsidRDefault="009023E0" w:rsidP="009023E0">
            <w:pPr>
              <w:widowControl w:val="0"/>
              <w:autoSpaceDE w:val="0"/>
              <w:autoSpaceDN w:val="0"/>
              <w:adjustRightInd w:val="0"/>
              <w:spacing w:after="0"/>
              <w:ind w:right="-20" w:firstLine="180"/>
              <w:rPr>
                <w:color w:val="231F20"/>
              </w:rPr>
            </w:pPr>
            <w:r w:rsidRPr="006D07E9">
              <w:t>Asistență medicală spitalicească</w:t>
            </w:r>
          </w:p>
        </w:tc>
      </w:tr>
      <w:tr w:rsidR="001031DA" w:rsidRPr="006D07E9" w14:paraId="3AB97E0D"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6281231A" w14:textId="77777777" w:rsidR="001031DA" w:rsidRPr="006D07E9" w:rsidRDefault="001031DA" w:rsidP="00345655">
            <w:pPr>
              <w:widowControl w:val="0"/>
              <w:autoSpaceDE w:val="0"/>
              <w:autoSpaceDN w:val="0"/>
              <w:adjustRightInd w:val="0"/>
              <w:spacing w:after="0"/>
              <w:ind w:left="180" w:right="-20"/>
              <w:rPr>
                <w:b/>
                <w:bCs/>
              </w:rPr>
            </w:pPr>
            <w:r w:rsidRPr="006D07E9">
              <w:rPr>
                <w:b/>
                <w:bCs/>
              </w:rPr>
              <w:t>ANA</w:t>
            </w:r>
          </w:p>
        </w:tc>
        <w:tc>
          <w:tcPr>
            <w:tcW w:w="7560" w:type="dxa"/>
            <w:tcBorders>
              <w:top w:val="single" w:sz="4" w:space="0" w:color="231F20"/>
              <w:left w:val="single" w:sz="4" w:space="0" w:color="231F20"/>
              <w:bottom w:val="single" w:sz="4" w:space="0" w:color="231F20"/>
              <w:right w:val="single" w:sz="4" w:space="0" w:color="231F20"/>
            </w:tcBorders>
          </w:tcPr>
          <w:p w14:paraId="0F2C8A12" w14:textId="77777777" w:rsidR="001031DA" w:rsidRPr="006D07E9" w:rsidRDefault="001031DA" w:rsidP="00345655">
            <w:pPr>
              <w:widowControl w:val="0"/>
              <w:autoSpaceDE w:val="0"/>
              <w:autoSpaceDN w:val="0"/>
              <w:adjustRightInd w:val="0"/>
              <w:spacing w:after="0"/>
              <w:ind w:right="-20" w:firstLine="180"/>
              <w:rPr>
                <w:color w:val="231F20"/>
              </w:rPr>
            </w:pPr>
            <w:r w:rsidRPr="006D07E9">
              <w:rPr>
                <w:color w:val="231F20"/>
              </w:rPr>
              <w:t>Anticorpi antinucleari</w:t>
            </w:r>
          </w:p>
        </w:tc>
      </w:tr>
      <w:tr w:rsidR="001031DA" w:rsidRPr="006D07E9" w14:paraId="02B658B7"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79258452" w14:textId="77777777" w:rsidR="001031DA" w:rsidRPr="006D07E9" w:rsidRDefault="001031DA" w:rsidP="00345655">
            <w:pPr>
              <w:widowControl w:val="0"/>
              <w:autoSpaceDE w:val="0"/>
              <w:autoSpaceDN w:val="0"/>
              <w:adjustRightInd w:val="0"/>
              <w:spacing w:after="0"/>
              <w:ind w:left="180" w:right="-20"/>
            </w:pPr>
            <w:r w:rsidRPr="006D07E9">
              <w:rPr>
                <w:b/>
                <w:bCs/>
              </w:rPr>
              <w:t>ASAT</w:t>
            </w:r>
          </w:p>
        </w:tc>
        <w:tc>
          <w:tcPr>
            <w:tcW w:w="7560" w:type="dxa"/>
            <w:tcBorders>
              <w:top w:val="single" w:sz="4" w:space="0" w:color="231F20"/>
              <w:left w:val="single" w:sz="4" w:space="0" w:color="231F20"/>
              <w:bottom w:val="single" w:sz="4" w:space="0" w:color="231F20"/>
              <w:right w:val="single" w:sz="4" w:space="0" w:color="231F20"/>
            </w:tcBorders>
          </w:tcPr>
          <w:p w14:paraId="2F52488F" w14:textId="77777777" w:rsidR="001031DA" w:rsidRPr="006D07E9" w:rsidRDefault="001031DA" w:rsidP="00345655">
            <w:pPr>
              <w:widowControl w:val="0"/>
              <w:autoSpaceDE w:val="0"/>
              <w:autoSpaceDN w:val="0"/>
              <w:adjustRightInd w:val="0"/>
              <w:spacing w:after="0"/>
              <w:ind w:right="-20" w:firstLine="180"/>
            </w:pPr>
            <w:r w:rsidRPr="006D07E9">
              <w:rPr>
                <w:color w:val="231F20"/>
              </w:rPr>
              <w:t>Aspartataminotransferază</w:t>
            </w:r>
          </w:p>
        </w:tc>
      </w:tr>
      <w:tr w:rsidR="00393FF9" w:rsidRPr="006D07E9" w14:paraId="0EC0D31A"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287611E4" w14:textId="77777777" w:rsidR="00393FF9" w:rsidRPr="006D07E9" w:rsidRDefault="00393FF9" w:rsidP="00345655">
            <w:pPr>
              <w:widowControl w:val="0"/>
              <w:autoSpaceDE w:val="0"/>
              <w:autoSpaceDN w:val="0"/>
              <w:adjustRightInd w:val="0"/>
              <w:spacing w:after="0"/>
              <w:ind w:left="180" w:right="-20"/>
              <w:rPr>
                <w:b/>
                <w:bCs/>
              </w:rPr>
            </w:pPr>
            <w:r w:rsidRPr="006D07E9">
              <w:rPr>
                <w:b/>
                <w:bCs/>
              </w:rPr>
              <w:t>BVAS</w:t>
            </w:r>
          </w:p>
        </w:tc>
        <w:tc>
          <w:tcPr>
            <w:tcW w:w="7560" w:type="dxa"/>
            <w:tcBorders>
              <w:top w:val="single" w:sz="4" w:space="0" w:color="231F20"/>
              <w:left w:val="single" w:sz="4" w:space="0" w:color="231F20"/>
              <w:bottom w:val="single" w:sz="4" w:space="0" w:color="231F20"/>
              <w:right w:val="single" w:sz="4" w:space="0" w:color="231F20"/>
            </w:tcBorders>
          </w:tcPr>
          <w:p w14:paraId="54990E27" w14:textId="77777777" w:rsidR="00393FF9" w:rsidRPr="006D07E9" w:rsidRDefault="00393FF9" w:rsidP="00345655">
            <w:pPr>
              <w:widowControl w:val="0"/>
              <w:autoSpaceDE w:val="0"/>
              <w:autoSpaceDN w:val="0"/>
              <w:adjustRightInd w:val="0"/>
              <w:spacing w:after="0"/>
              <w:ind w:right="-20" w:firstLine="180"/>
              <w:rPr>
                <w:color w:val="231F20"/>
              </w:rPr>
            </w:pPr>
            <w:r w:rsidRPr="006D07E9">
              <w:rPr>
                <w:color w:val="231F20"/>
              </w:rPr>
              <w:t>Scorul Bir</w:t>
            </w:r>
            <w:r w:rsidR="00242022" w:rsidRPr="006D07E9">
              <w:rPr>
                <w:color w:val="231F20"/>
              </w:rPr>
              <w:t>m</w:t>
            </w:r>
            <w:r w:rsidRPr="006D07E9">
              <w:rPr>
                <w:color w:val="231F20"/>
              </w:rPr>
              <w:t xml:space="preserve">ingham de apreciere a activității </w:t>
            </w:r>
            <w:proofErr w:type="spellStart"/>
            <w:r w:rsidRPr="006D07E9">
              <w:rPr>
                <w:color w:val="231F20"/>
              </w:rPr>
              <w:t>vasculitelor</w:t>
            </w:r>
            <w:proofErr w:type="spellEnd"/>
          </w:p>
        </w:tc>
      </w:tr>
      <w:tr w:rsidR="001031DA" w:rsidRPr="006D07E9" w14:paraId="15F711A7"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166F3343" w14:textId="77777777" w:rsidR="001031DA" w:rsidRPr="006D07E9" w:rsidRDefault="005F7417" w:rsidP="00345655">
            <w:pPr>
              <w:widowControl w:val="0"/>
              <w:autoSpaceDE w:val="0"/>
              <w:autoSpaceDN w:val="0"/>
              <w:adjustRightInd w:val="0"/>
              <w:spacing w:after="0"/>
              <w:ind w:left="180" w:right="-20"/>
              <w:rPr>
                <w:b/>
                <w:bCs/>
              </w:rPr>
            </w:pPr>
            <w:proofErr w:type="spellStart"/>
            <w:r w:rsidRPr="006D07E9">
              <w:rPr>
                <w:b/>
                <w:bCs/>
              </w:rPr>
              <w:t>cANCA</w:t>
            </w:r>
            <w:proofErr w:type="spellEnd"/>
          </w:p>
        </w:tc>
        <w:tc>
          <w:tcPr>
            <w:tcW w:w="7560" w:type="dxa"/>
            <w:tcBorders>
              <w:top w:val="single" w:sz="4" w:space="0" w:color="231F20"/>
              <w:left w:val="single" w:sz="4" w:space="0" w:color="231F20"/>
              <w:bottom w:val="single" w:sz="4" w:space="0" w:color="231F20"/>
              <w:right w:val="single" w:sz="4" w:space="0" w:color="231F20"/>
            </w:tcBorders>
          </w:tcPr>
          <w:p w14:paraId="430E4843" w14:textId="77777777" w:rsidR="001031DA" w:rsidRPr="006D07E9" w:rsidRDefault="00C67289" w:rsidP="00345655">
            <w:pPr>
              <w:widowControl w:val="0"/>
              <w:autoSpaceDE w:val="0"/>
              <w:autoSpaceDN w:val="0"/>
              <w:adjustRightInd w:val="0"/>
              <w:spacing w:after="0"/>
              <w:ind w:right="-20" w:firstLine="180"/>
              <w:rPr>
                <w:color w:val="231F20"/>
              </w:rPr>
            </w:pPr>
            <w:r w:rsidRPr="006D07E9">
              <w:rPr>
                <w:color w:val="231F20"/>
              </w:rPr>
              <w:t xml:space="preserve">Anticorpi anti citoplasmă </w:t>
            </w:r>
            <w:proofErr w:type="spellStart"/>
            <w:r w:rsidRPr="006D07E9">
              <w:rPr>
                <w:color w:val="231F20"/>
              </w:rPr>
              <w:t>neutrofile</w:t>
            </w:r>
            <w:proofErr w:type="spellEnd"/>
          </w:p>
        </w:tc>
      </w:tr>
      <w:tr w:rsidR="00564AED" w:rsidRPr="006D07E9" w14:paraId="6831474C"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426CE8F1" w14:textId="77777777" w:rsidR="00564AED" w:rsidRPr="006D07E9" w:rsidRDefault="00564AED" w:rsidP="00345655">
            <w:pPr>
              <w:widowControl w:val="0"/>
              <w:autoSpaceDE w:val="0"/>
              <w:autoSpaceDN w:val="0"/>
              <w:adjustRightInd w:val="0"/>
              <w:spacing w:after="0"/>
              <w:ind w:left="180" w:right="-20"/>
              <w:rPr>
                <w:b/>
                <w:bCs/>
              </w:rPr>
            </w:pPr>
            <w:r w:rsidRPr="006D07E9">
              <w:rPr>
                <w:b/>
                <w:bCs/>
              </w:rPr>
              <w:t>CIC</w:t>
            </w:r>
          </w:p>
        </w:tc>
        <w:tc>
          <w:tcPr>
            <w:tcW w:w="7560" w:type="dxa"/>
            <w:tcBorders>
              <w:top w:val="single" w:sz="4" w:space="0" w:color="231F20"/>
              <w:left w:val="single" w:sz="4" w:space="0" w:color="231F20"/>
              <w:bottom w:val="single" w:sz="4" w:space="0" w:color="231F20"/>
              <w:right w:val="single" w:sz="4" w:space="0" w:color="231F20"/>
            </w:tcBorders>
          </w:tcPr>
          <w:p w14:paraId="67314502" w14:textId="77777777" w:rsidR="00564AED" w:rsidRPr="006D07E9" w:rsidRDefault="00564AED" w:rsidP="00345655">
            <w:pPr>
              <w:widowControl w:val="0"/>
              <w:autoSpaceDE w:val="0"/>
              <w:autoSpaceDN w:val="0"/>
              <w:adjustRightInd w:val="0"/>
              <w:spacing w:after="0"/>
              <w:ind w:right="-20" w:firstLine="180"/>
              <w:rPr>
                <w:color w:val="231F20"/>
              </w:rPr>
            </w:pPr>
            <w:r w:rsidRPr="006D07E9">
              <w:rPr>
                <w:color w:val="231F20"/>
              </w:rPr>
              <w:t>Complexe imune circulante</w:t>
            </w:r>
          </w:p>
        </w:tc>
      </w:tr>
      <w:tr w:rsidR="001031DA" w:rsidRPr="006D07E9" w14:paraId="1FA96404"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45892C30" w14:textId="77777777" w:rsidR="001031DA" w:rsidRPr="006D07E9" w:rsidRDefault="001031DA" w:rsidP="00345655">
            <w:pPr>
              <w:widowControl w:val="0"/>
              <w:autoSpaceDE w:val="0"/>
              <w:autoSpaceDN w:val="0"/>
              <w:adjustRightInd w:val="0"/>
              <w:spacing w:after="0"/>
              <w:ind w:left="180" w:right="-20"/>
              <w:rPr>
                <w:b/>
                <w:bCs/>
              </w:rPr>
            </w:pPr>
            <w:r w:rsidRPr="006D07E9">
              <w:rPr>
                <w:b/>
                <w:bCs/>
              </w:rPr>
              <w:t>CT</w:t>
            </w:r>
          </w:p>
        </w:tc>
        <w:tc>
          <w:tcPr>
            <w:tcW w:w="7560" w:type="dxa"/>
            <w:tcBorders>
              <w:top w:val="single" w:sz="4" w:space="0" w:color="231F20"/>
              <w:left w:val="single" w:sz="4" w:space="0" w:color="231F20"/>
              <w:bottom w:val="single" w:sz="4" w:space="0" w:color="231F20"/>
              <w:right w:val="single" w:sz="4" w:space="0" w:color="231F20"/>
            </w:tcBorders>
          </w:tcPr>
          <w:p w14:paraId="3A7117C3" w14:textId="77777777" w:rsidR="001031DA" w:rsidRPr="006D07E9" w:rsidRDefault="001031DA" w:rsidP="00345655">
            <w:pPr>
              <w:widowControl w:val="0"/>
              <w:autoSpaceDE w:val="0"/>
              <w:autoSpaceDN w:val="0"/>
              <w:adjustRightInd w:val="0"/>
              <w:spacing w:after="0"/>
              <w:ind w:right="-20" w:firstLine="180"/>
              <w:rPr>
                <w:color w:val="231F20"/>
              </w:rPr>
            </w:pPr>
            <w:r w:rsidRPr="006D07E9">
              <w:rPr>
                <w:color w:val="231F20"/>
              </w:rPr>
              <w:t>Tomografie computerizată</w:t>
            </w:r>
          </w:p>
        </w:tc>
      </w:tr>
      <w:tr w:rsidR="0085057D" w:rsidRPr="006D07E9" w14:paraId="3721E5D8"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406EAE91" w14:textId="77777777" w:rsidR="0085057D" w:rsidRPr="006D07E9" w:rsidRDefault="0085057D" w:rsidP="00345655">
            <w:pPr>
              <w:widowControl w:val="0"/>
              <w:autoSpaceDE w:val="0"/>
              <w:autoSpaceDN w:val="0"/>
              <w:adjustRightInd w:val="0"/>
              <w:spacing w:after="0"/>
              <w:ind w:left="180" w:right="-20"/>
              <w:rPr>
                <w:b/>
                <w:bCs/>
              </w:rPr>
            </w:pPr>
            <w:r w:rsidRPr="006D07E9">
              <w:rPr>
                <w:b/>
                <w:bCs/>
              </w:rPr>
              <w:t>CSS</w:t>
            </w:r>
          </w:p>
        </w:tc>
        <w:tc>
          <w:tcPr>
            <w:tcW w:w="7560" w:type="dxa"/>
            <w:tcBorders>
              <w:top w:val="single" w:sz="4" w:space="0" w:color="231F20"/>
              <w:left w:val="single" w:sz="4" w:space="0" w:color="231F20"/>
              <w:bottom w:val="single" w:sz="4" w:space="0" w:color="231F20"/>
              <w:right w:val="single" w:sz="4" w:space="0" w:color="231F20"/>
            </w:tcBorders>
          </w:tcPr>
          <w:p w14:paraId="712BC498" w14:textId="77777777" w:rsidR="0085057D" w:rsidRPr="006D07E9" w:rsidRDefault="0085057D" w:rsidP="00345655">
            <w:pPr>
              <w:widowControl w:val="0"/>
              <w:autoSpaceDE w:val="0"/>
              <w:autoSpaceDN w:val="0"/>
              <w:adjustRightInd w:val="0"/>
              <w:spacing w:after="0"/>
              <w:ind w:right="-20" w:firstLine="180"/>
              <w:rPr>
                <w:color w:val="231F20"/>
              </w:rPr>
            </w:pPr>
            <w:proofErr w:type="spellStart"/>
            <w:r w:rsidRPr="006D07E9">
              <w:rPr>
                <w:color w:val="231F20"/>
              </w:rPr>
              <w:t>Churg</w:t>
            </w:r>
            <w:proofErr w:type="spellEnd"/>
            <w:r w:rsidRPr="006D07E9">
              <w:rPr>
                <w:color w:val="231F20"/>
              </w:rPr>
              <w:t xml:space="preserve"> Strauss sindrom</w:t>
            </w:r>
          </w:p>
        </w:tc>
      </w:tr>
      <w:tr w:rsidR="001031DA" w:rsidRPr="006D07E9" w14:paraId="78B3B433"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2A7B553B" w14:textId="77777777" w:rsidR="001031DA" w:rsidRPr="006D07E9" w:rsidRDefault="001031DA" w:rsidP="00345655">
            <w:pPr>
              <w:widowControl w:val="0"/>
              <w:autoSpaceDE w:val="0"/>
              <w:autoSpaceDN w:val="0"/>
              <w:adjustRightInd w:val="0"/>
              <w:spacing w:after="0"/>
              <w:ind w:left="180" w:right="-20"/>
            </w:pPr>
            <w:r w:rsidRPr="006D07E9">
              <w:rPr>
                <w:b/>
                <w:bCs/>
              </w:rPr>
              <w:t>DMJ</w:t>
            </w:r>
          </w:p>
        </w:tc>
        <w:tc>
          <w:tcPr>
            <w:tcW w:w="7560" w:type="dxa"/>
            <w:tcBorders>
              <w:top w:val="single" w:sz="4" w:space="0" w:color="231F20"/>
              <w:left w:val="single" w:sz="4" w:space="0" w:color="231F20"/>
              <w:bottom w:val="single" w:sz="4" w:space="0" w:color="231F20"/>
              <w:right w:val="single" w:sz="4" w:space="0" w:color="231F20"/>
            </w:tcBorders>
          </w:tcPr>
          <w:p w14:paraId="58817007" w14:textId="77777777" w:rsidR="001031DA" w:rsidRPr="006D07E9" w:rsidRDefault="001031DA" w:rsidP="00345655">
            <w:pPr>
              <w:widowControl w:val="0"/>
              <w:autoSpaceDE w:val="0"/>
              <w:autoSpaceDN w:val="0"/>
              <w:adjustRightInd w:val="0"/>
              <w:spacing w:after="0"/>
              <w:ind w:right="-20" w:firstLine="180"/>
            </w:pPr>
            <w:r w:rsidRPr="006D07E9">
              <w:rPr>
                <w:color w:val="231F20"/>
              </w:rPr>
              <w:t>Dermatomiozită juvenilă</w:t>
            </w:r>
          </w:p>
        </w:tc>
      </w:tr>
      <w:tr w:rsidR="001031DA" w:rsidRPr="006D07E9" w14:paraId="2A966C38"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21150BCE" w14:textId="77777777" w:rsidR="001031DA" w:rsidRPr="006D07E9" w:rsidRDefault="001031DA" w:rsidP="00345655">
            <w:pPr>
              <w:widowControl w:val="0"/>
              <w:autoSpaceDE w:val="0"/>
              <w:autoSpaceDN w:val="0"/>
              <w:adjustRightInd w:val="0"/>
              <w:spacing w:after="0"/>
              <w:ind w:left="180" w:right="-20"/>
            </w:pPr>
            <w:r w:rsidRPr="006D07E9">
              <w:rPr>
                <w:b/>
                <w:bCs/>
              </w:rPr>
              <w:t>ECG</w:t>
            </w:r>
          </w:p>
        </w:tc>
        <w:tc>
          <w:tcPr>
            <w:tcW w:w="7560" w:type="dxa"/>
            <w:tcBorders>
              <w:top w:val="single" w:sz="4" w:space="0" w:color="231F20"/>
              <w:left w:val="single" w:sz="4" w:space="0" w:color="231F20"/>
              <w:bottom w:val="single" w:sz="4" w:space="0" w:color="231F20"/>
              <w:right w:val="single" w:sz="4" w:space="0" w:color="231F20"/>
            </w:tcBorders>
          </w:tcPr>
          <w:p w14:paraId="3F729A4E" w14:textId="77777777" w:rsidR="001031DA" w:rsidRPr="006D07E9" w:rsidRDefault="001031DA" w:rsidP="00345655">
            <w:pPr>
              <w:widowControl w:val="0"/>
              <w:autoSpaceDE w:val="0"/>
              <w:autoSpaceDN w:val="0"/>
              <w:adjustRightInd w:val="0"/>
              <w:spacing w:after="0"/>
              <w:ind w:right="-20" w:firstLine="180"/>
            </w:pPr>
            <w:r w:rsidRPr="006D07E9">
              <w:rPr>
                <w:color w:val="231F20"/>
              </w:rPr>
              <w:t>Electrocardiografie</w:t>
            </w:r>
          </w:p>
        </w:tc>
      </w:tr>
      <w:tr w:rsidR="001031DA" w:rsidRPr="006D07E9" w14:paraId="417298D7"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67C25790" w14:textId="77777777" w:rsidR="001031DA" w:rsidRPr="006D07E9" w:rsidRDefault="001031DA" w:rsidP="00345655">
            <w:pPr>
              <w:widowControl w:val="0"/>
              <w:autoSpaceDE w:val="0"/>
              <w:autoSpaceDN w:val="0"/>
              <w:adjustRightInd w:val="0"/>
              <w:spacing w:after="0"/>
              <w:ind w:left="180" w:right="-20"/>
              <w:rPr>
                <w:b/>
                <w:bCs/>
              </w:rPr>
            </w:pPr>
            <w:r w:rsidRPr="006D07E9">
              <w:rPr>
                <w:b/>
                <w:bCs/>
              </w:rPr>
              <w:t>FCC</w:t>
            </w:r>
          </w:p>
          <w:p w14:paraId="25A62A7F" w14:textId="77777777" w:rsidR="001031DA" w:rsidRPr="006D07E9" w:rsidRDefault="001031DA" w:rsidP="00345655">
            <w:pPr>
              <w:widowControl w:val="0"/>
              <w:autoSpaceDE w:val="0"/>
              <w:autoSpaceDN w:val="0"/>
              <w:adjustRightInd w:val="0"/>
              <w:spacing w:after="0"/>
              <w:ind w:left="180" w:right="-20"/>
              <w:rPr>
                <w:b/>
                <w:bCs/>
              </w:rPr>
            </w:pPr>
          </w:p>
        </w:tc>
        <w:tc>
          <w:tcPr>
            <w:tcW w:w="7560" w:type="dxa"/>
            <w:tcBorders>
              <w:top w:val="single" w:sz="4" w:space="0" w:color="231F20"/>
              <w:left w:val="single" w:sz="4" w:space="0" w:color="231F20"/>
              <w:bottom w:val="single" w:sz="4" w:space="0" w:color="231F20"/>
              <w:right w:val="single" w:sz="4" w:space="0" w:color="231F20"/>
            </w:tcBorders>
          </w:tcPr>
          <w:p w14:paraId="72B91549" w14:textId="77777777" w:rsidR="001031DA" w:rsidRPr="006D07E9" w:rsidRDefault="001031DA" w:rsidP="00345655">
            <w:pPr>
              <w:widowControl w:val="0"/>
              <w:autoSpaceDE w:val="0"/>
              <w:autoSpaceDN w:val="0"/>
              <w:adjustRightInd w:val="0"/>
              <w:spacing w:after="0"/>
              <w:ind w:right="-20" w:firstLine="180"/>
              <w:rPr>
                <w:color w:val="231F20"/>
              </w:rPr>
            </w:pPr>
            <w:r w:rsidRPr="006D07E9">
              <w:rPr>
                <w:color w:val="231F20"/>
              </w:rPr>
              <w:t>Frecvența contracțiilor cardiace</w:t>
            </w:r>
          </w:p>
        </w:tc>
      </w:tr>
      <w:tr w:rsidR="001031DA" w:rsidRPr="006D07E9" w14:paraId="7C9C3341"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645E4BBE" w14:textId="77777777" w:rsidR="001031DA" w:rsidRPr="006D07E9" w:rsidRDefault="001031DA" w:rsidP="00345655">
            <w:pPr>
              <w:widowControl w:val="0"/>
              <w:autoSpaceDE w:val="0"/>
              <w:autoSpaceDN w:val="0"/>
              <w:adjustRightInd w:val="0"/>
              <w:spacing w:after="0"/>
              <w:ind w:left="180" w:right="-20"/>
              <w:rPr>
                <w:b/>
                <w:bCs/>
              </w:rPr>
            </w:pPr>
            <w:r w:rsidRPr="006D07E9">
              <w:rPr>
                <w:b/>
                <w:bCs/>
              </w:rPr>
              <w:t>FR</w:t>
            </w:r>
          </w:p>
        </w:tc>
        <w:tc>
          <w:tcPr>
            <w:tcW w:w="7560" w:type="dxa"/>
            <w:tcBorders>
              <w:top w:val="single" w:sz="4" w:space="0" w:color="231F20"/>
              <w:left w:val="single" w:sz="4" w:space="0" w:color="231F20"/>
              <w:bottom w:val="single" w:sz="4" w:space="0" w:color="231F20"/>
              <w:right w:val="single" w:sz="4" w:space="0" w:color="231F20"/>
            </w:tcBorders>
          </w:tcPr>
          <w:p w14:paraId="108C977C" w14:textId="77777777" w:rsidR="001031DA" w:rsidRPr="006D07E9" w:rsidRDefault="00564AED" w:rsidP="00345655">
            <w:pPr>
              <w:widowControl w:val="0"/>
              <w:autoSpaceDE w:val="0"/>
              <w:autoSpaceDN w:val="0"/>
              <w:adjustRightInd w:val="0"/>
              <w:spacing w:after="0"/>
              <w:ind w:right="-20" w:firstLine="180"/>
              <w:rPr>
                <w:color w:val="231F20"/>
              </w:rPr>
            </w:pPr>
            <w:r w:rsidRPr="006D07E9">
              <w:rPr>
                <w:color w:val="231F20"/>
              </w:rPr>
              <w:t>Factor reumatoid</w:t>
            </w:r>
          </w:p>
        </w:tc>
      </w:tr>
      <w:tr w:rsidR="00AC1B2C" w:rsidRPr="006D07E9" w14:paraId="452737C0"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14749028" w14:textId="71D966A6" w:rsidR="00AC1B2C" w:rsidRPr="006D07E9" w:rsidRDefault="00AC1B2C" w:rsidP="00345655">
            <w:pPr>
              <w:widowControl w:val="0"/>
              <w:autoSpaceDE w:val="0"/>
              <w:autoSpaceDN w:val="0"/>
              <w:adjustRightInd w:val="0"/>
              <w:spacing w:after="0"/>
              <w:ind w:left="180" w:right="-20"/>
              <w:rPr>
                <w:b/>
                <w:bCs/>
              </w:rPr>
            </w:pPr>
            <w:r>
              <w:rPr>
                <w:b/>
                <w:bCs/>
              </w:rPr>
              <w:t>GC</w:t>
            </w:r>
          </w:p>
        </w:tc>
        <w:tc>
          <w:tcPr>
            <w:tcW w:w="7560" w:type="dxa"/>
            <w:tcBorders>
              <w:top w:val="single" w:sz="4" w:space="0" w:color="231F20"/>
              <w:left w:val="single" w:sz="4" w:space="0" w:color="231F20"/>
              <w:bottom w:val="single" w:sz="4" w:space="0" w:color="231F20"/>
              <w:right w:val="single" w:sz="4" w:space="0" w:color="231F20"/>
            </w:tcBorders>
          </w:tcPr>
          <w:p w14:paraId="56CB0261" w14:textId="5050816A" w:rsidR="00AC1B2C" w:rsidRPr="006D07E9" w:rsidRDefault="00AC1B2C" w:rsidP="00345655">
            <w:pPr>
              <w:widowControl w:val="0"/>
              <w:autoSpaceDE w:val="0"/>
              <w:autoSpaceDN w:val="0"/>
              <w:adjustRightInd w:val="0"/>
              <w:spacing w:after="0"/>
              <w:ind w:right="-20" w:firstLine="180"/>
              <w:rPr>
                <w:color w:val="231F20"/>
              </w:rPr>
            </w:pPr>
            <w:r>
              <w:rPr>
                <w:color w:val="231F20"/>
              </w:rPr>
              <w:t>Glucocorticoizi</w:t>
            </w:r>
          </w:p>
        </w:tc>
      </w:tr>
      <w:tr w:rsidR="0085057D" w:rsidRPr="006D07E9" w14:paraId="050667CD"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0F674232" w14:textId="77777777" w:rsidR="0085057D" w:rsidRPr="006D07E9" w:rsidRDefault="0085057D" w:rsidP="00345655">
            <w:pPr>
              <w:widowControl w:val="0"/>
              <w:autoSpaceDE w:val="0"/>
              <w:autoSpaceDN w:val="0"/>
              <w:adjustRightInd w:val="0"/>
              <w:spacing w:after="0"/>
              <w:ind w:left="180" w:right="-20"/>
              <w:rPr>
                <w:b/>
                <w:bCs/>
              </w:rPr>
            </w:pPr>
            <w:r w:rsidRPr="006D07E9">
              <w:rPr>
                <w:b/>
                <w:bCs/>
              </w:rPr>
              <w:t>GW</w:t>
            </w:r>
          </w:p>
        </w:tc>
        <w:tc>
          <w:tcPr>
            <w:tcW w:w="7560" w:type="dxa"/>
            <w:tcBorders>
              <w:top w:val="single" w:sz="4" w:space="0" w:color="231F20"/>
              <w:left w:val="single" w:sz="4" w:space="0" w:color="231F20"/>
              <w:bottom w:val="single" w:sz="4" w:space="0" w:color="231F20"/>
              <w:right w:val="single" w:sz="4" w:space="0" w:color="231F20"/>
            </w:tcBorders>
          </w:tcPr>
          <w:p w14:paraId="07633C21" w14:textId="77777777" w:rsidR="0085057D" w:rsidRPr="006D07E9" w:rsidRDefault="0085057D" w:rsidP="00345655">
            <w:pPr>
              <w:widowControl w:val="0"/>
              <w:autoSpaceDE w:val="0"/>
              <w:autoSpaceDN w:val="0"/>
              <w:adjustRightInd w:val="0"/>
              <w:spacing w:after="0"/>
              <w:ind w:right="-20" w:firstLine="180"/>
              <w:rPr>
                <w:color w:val="231F20"/>
              </w:rPr>
            </w:pPr>
            <w:proofErr w:type="spellStart"/>
            <w:r w:rsidRPr="006D07E9">
              <w:rPr>
                <w:color w:val="231F20"/>
              </w:rPr>
              <w:t>Granulomatoza</w:t>
            </w:r>
            <w:proofErr w:type="spellEnd"/>
            <w:r w:rsidRPr="006D07E9">
              <w:rPr>
                <w:color w:val="231F20"/>
              </w:rPr>
              <w:t xml:space="preserve"> </w:t>
            </w:r>
            <w:proofErr w:type="spellStart"/>
            <w:r w:rsidRPr="006D07E9">
              <w:rPr>
                <w:color w:val="231F20"/>
              </w:rPr>
              <w:t>Wegener</w:t>
            </w:r>
            <w:proofErr w:type="spellEnd"/>
          </w:p>
        </w:tc>
      </w:tr>
      <w:tr w:rsidR="001031DA" w:rsidRPr="006D07E9" w14:paraId="679300C4"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61C8E495" w14:textId="77777777" w:rsidR="001031DA" w:rsidRPr="006D07E9" w:rsidRDefault="001031DA" w:rsidP="00345655">
            <w:pPr>
              <w:widowControl w:val="0"/>
              <w:autoSpaceDE w:val="0"/>
              <w:autoSpaceDN w:val="0"/>
              <w:adjustRightInd w:val="0"/>
              <w:spacing w:after="0"/>
              <w:ind w:left="180" w:right="-20"/>
            </w:pPr>
            <w:r w:rsidRPr="006D07E9">
              <w:rPr>
                <w:b/>
                <w:bCs/>
              </w:rPr>
              <w:t>HLA-B8</w:t>
            </w:r>
          </w:p>
        </w:tc>
        <w:tc>
          <w:tcPr>
            <w:tcW w:w="7560" w:type="dxa"/>
            <w:tcBorders>
              <w:top w:val="single" w:sz="4" w:space="0" w:color="231F20"/>
              <w:left w:val="single" w:sz="4" w:space="0" w:color="231F20"/>
              <w:bottom w:val="single" w:sz="4" w:space="0" w:color="231F20"/>
              <w:right w:val="single" w:sz="4" w:space="0" w:color="231F20"/>
            </w:tcBorders>
          </w:tcPr>
          <w:p w14:paraId="72F62269" w14:textId="77777777" w:rsidR="001031DA" w:rsidRPr="006D07E9" w:rsidRDefault="001031DA" w:rsidP="00345655">
            <w:pPr>
              <w:widowControl w:val="0"/>
              <w:autoSpaceDE w:val="0"/>
              <w:autoSpaceDN w:val="0"/>
              <w:adjustRightInd w:val="0"/>
              <w:spacing w:after="0"/>
              <w:ind w:right="-20" w:firstLine="180"/>
            </w:pPr>
            <w:proofErr w:type="spellStart"/>
            <w:r w:rsidRPr="006D07E9">
              <w:rPr>
                <w:color w:val="231F20"/>
              </w:rPr>
              <w:t>Locusurile</w:t>
            </w:r>
            <w:proofErr w:type="spellEnd"/>
            <w:r w:rsidRPr="006D07E9">
              <w:rPr>
                <w:color w:val="231F20"/>
              </w:rPr>
              <w:t xml:space="preserve"> ale sistemului major de hist</w:t>
            </w:r>
            <w:r w:rsidR="005F7417" w:rsidRPr="006D07E9">
              <w:rPr>
                <w:color w:val="231F20"/>
              </w:rPr>
              <w:t>o</w:t>
            </w:r>
            <w:r w:rsidRPr="006D07E9">
              <w:rPr>
                <w:color w:val="231F20"/>
              </w:rPr>
              <w:t>compatibilitate clasa 1</w:t>
            </w:r>
          </w:p>
        </w:tc>
      </w:tr>
      <w:tr w:rsidR="001031DA" w:rsidRPr="006D07E9" w14:paraId="154962D6"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0D914B54" w14:textId="77777777" w:rsidR="001031DA" w:rsidRPr="006D07E9" w:rsidRDefault="001031DA" w:rsidP="00345655">
            <w:pPr>
              <w:widowControl w:val="0"/>
              <w:autoSpaceDE w:val="0"/>
              <w:autoSpaceDN w:val="0"/>
              <w:adjustRightInd w:val="0"/>
              <w:spacing w:after="0"/>
              <w:ind w:left="180" w:right="-20"/>
            </w:pPr>
            <w:r w:rsidRPr="006D07E9">
              <w:rPr>
                <w:b/>
                <w:bCs/>
              </w:rPr>
              <w:t>HLA-DR2, DR3</w:t>
            </w:r>
          </w:p>
        </w:tc>
        <w:tc>
          <w:tcPr>
            <w:tcW w:w="7560" w:type="dxa"/>
            <w:tcBorders>
              <w:top w:val="single" w:sz="4" w:space="0" w:color="231F20"/>
              <w:left w:val="single" w:sz="4" w:space="0" w:color="231F20"/>
              <w:bottom w:val="single" w:sz="4" w:space="0" w:color="231F20"/>
              <w:right w:val="single" w:sz="4" w:space="0" w:color="231F20"/>
            </w:tcBorders>
          </w:tcPr>
          <w:p w14:paraId="1A038D1D" w14:textId="77777777" w:rsidR="001031DA" w:rsidRPr="006D07E9" w:rsidRDefault="001031DA" w:rsidP="00345655">
            <w:pPr>
              <w:widowControl w:val="0"/>
              <w:autoSpaceDE w:val="0"/>
              <w:autoSpaceDN w:val="0"/>
              <w:adjustRightInd w:val="0"/>
              <w:spacing w:after="0"/>
              <w:ind w:right="-20" w:firstLine="180"/>
            </w:pPr>
            <w:proofErr w:type="spellStart"/>
            <w:r w:rsidRPr="006D07E9">
              <w:rPr>
                <w:color w:val="231F20"/>
              </w:rPr>
              <w:t>Locusurile</w:t>
            </w:r>
            <w:proofErr w:type="spellEnd"/>
            <w:r w:rsidRPr="006D07E9">
              <w:rPr>
                <w:color w:val="231F20"/>
              </w:rPr>
              <w:t xml:space="preserve"> ale sistemului major de hist</w:t>
            </w:r>
            <w:r w:rsidR="005F7417" w:rsidRPr="006D07E9">
              <w:rPr>
                <w:color w:val="231F20"/>
              </w:rPr>
              <w:t>o</w:t>
            </w:r>
            <w:r w:rsidRPr="006D07E9">
              <w:rPr>
                <w:color w:val="231F20"/>
              </w:rPr>
              <w:t>compatibilitate clasa 2</w:t>
            </w:r>
          </w:p>
        </w:tc>
      </w:tr>
      <w:tr w:rsidR="001031DA" w:rsidRPr="006D07E9" w14:paraId="24A39D5D"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3B61624A" w14:textId="77777777" w:rsidR="001031DA" w:rsidRPr="006D07E9" w:rsidRDefault="001031DA" w:rsidP="00345655">
            <w:pPr>
              <w:widowControl w:val="0"/>
              <w:autoSpaceDE w:val="0"/>
              <w:autoSpaceDN w:val="0"/>
              <w:adjustRightInd w:val="0"/>
              <w:spacing w:after="0"/>
              <w:ind w:left="180" w:right="-20"/>
            </w:pPr>
            <w:r w:rsidRPr="006D07E9">
              <w:rPr>
                <w:b/>
                <w:bCs/>
              </w:rPr>
              <w:t>IC</w:t>
            </w:r>
          </w:p>
        </w:tc>
        <w:tc>
          <w:tcPr>
            <w:tcW w:w="7560" w:type="dxa"/>
            <w:tcBorders>
              <w:top w:val="single" w:sz="4" w:space="0" w:color="231F20"/>
              <w:left w:val="single" w:sz="4" w:space="0" w:color="231F20"/>
              <w:bottom w:val="single" w:sz="4" w:space="0" w:color="231F20"/>
              <w:right w:val="single" w:sz="4" w:space="0" w:color="231F20"/>
            </w:tcBorders>
          </w:tcPr>
          <w:p w14:paraId="220493B7" w14:textId="77777777" w:rsidR="001031DA" w:rsidRPr="006D07E9" w:rsidRDefault="001031DA" w:rsidP="00345655">
            <w:pPr>
              <w:widowControl w:val="0"/>
              <w:autoSpaceDE w:val="0"/>
              <w:autoSpaceDN w:val="0"/>
              <w:adjustRightInd w:val="0"/>
              <w:spacing w:after="0"/>
              <w:ind w:right="-20" w:firstLine="180"/>
            </w:pPr>
            <w:proofErr w:type="spellStart"/>
            <w:r w:rsidRPr="006D07E9">
              <w:rPr>
                <w:color w:val="231F20"/>
              </w:rPr>
              <w:t>Insuficienţă</w:t>
            </w:r>
            <w:proofErr w:type="spellEnd"/>
            <w:r w:rsidRPr="006D07E9">
              <w:rPr>
                <w:color w:val="231F20"/>
                <w:spacing w:val="-22"/>
              </w:rPr>
              <w:t xml:space="preserve"> </w:t>
            </w:r>
            <w:r w:rsidRPr="006D07E9">
              <w:rPr>
                <w:color w:val="231F20"/>
              </w:rPr>
              <w:t>cardiacă</w:t>
            </w:r>
          </w:p>
        </w:tc>
      </w:tr>
      <w:tr w:rsidR="001031DA" w:rsidRPr="006D07E9" w14:paraId="60DEF303"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33D8B002" w14:textId="77777777" w:rsidR="001031DA" w:rsidRPr="006D07E9" w:rsidRDefault="001031DA" w:rsidP="00345655">
            <w:pPr>
              <w:widowControl w:val="0"/>
              <w:autoSpaceDE w:val="0"/>
              <w:autoSpaceDN w:val="0"/>
              <w:adjustRightInd w:val="0"/>
              <w:spacing w:after="0"/>
              <w:ind w:left="180" w:right="-20"/>
              <w:rPr>
                <w:b/>
                <w:bCs/>
              </w:rPr>
            </w:pPr>
            <w:proofErr w:type="spellStart"/>
            <w:r w:rsidRPr="006D07E9">
              <w:rPr>
                <w:b/>
                <w:bCs/>
              </w:rPr>
              <w:t>Ig</w:t>
            </w:r>
            <w:proofErr w:type="spellEnd"/>
          </w:p>
        </w:tc>
        <w:tc>
          <w:tcPr>
            <w:tcW w:w="7560" w:type="dxa"/>
            <w:tcBorders>
              <w:top w:val="single" w:sz="4" w:space="0" w:color="231F20"/>
              <w:left w:val="single" w:sz="4" w:space="0" w:color="231F20"/>
              <w:bottom w:val="single" w:sz="4" w:space="0" w:color="231F20"/>
              <w:right w:val="single" w:sz="4" w:space="0" w:color="231F20"/>
            </w:tcBorders>
          </w:tcPr>
          <w:p w14:paraId="1AE5118C" w14:textId="77777777" w:rsidR="001031DA" w:rsidRPr="006D07E9" w:rsidRDefault="001031DA" w:rsidP="00345655">
            <w:pPr>
              <w:widowControl w:val="0"/>
              <w:autoSpaceDE w:val="0"/>
              <w:autoSpaceDN w:val="0"/>
              <w:adjustRightInd w:val="0"/>
              <w:spacing w:after="0"/>
              <w:ind w:right="-20" w:firstLine="180"/>
              <w:rPr>
                <w:color w:val="231F20"/>
              </w:rPr>
            </w:pPr>
            <w:r w:rsidRPr="006D07E9">
              <w:rPr>
                <w:color w:val="231F20"/>
              </w:rPr>
              <w:t>Imunoglobuline</w:t>
            </w:r>
          </w:p>
        </w:tc>
      </w:tr>
      <w:tr w:rsidR="001031DA" w:rsidRPr="006D07E9" w14:paraId="37F7B45B"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641D9B0C" w14:textId="77777777" w:rsidR="001031DA" w:rsidRPr="006D07E9" w:rsidRDefault="001031DA" w:rsidP="00345655">
            <w:pPr>
              <w:widowControl w:val="0"/>
              <w:autoSpaceDE w:val="0"/>
              <w:autoSpaceDN w:val="0"/>
              <w:adjustRightInd w:val="0"/>
              <w:spacing w:after="0"/>
              <w:ind w:left="180" w:right="-20"/>
            </w:pPr>
            <w:r w:rsidRPr="006D07E9">
              <w:rPr>
                <w:b/>
                <w:bCs/>
              </w:rPr>
              <w:t>ILAR</w:t>
            </w:r>
          </w:p>
        </w:tc>
        <w:tc>
          <w:tcPr>
            <w:tcW w:w="7560" w:type="dxa"/>
            <w:tcBorders>
              <w:top w:val="single" w:sz="4" w:space="0" w:color="231F20"/>
              <w:left w:val="single" w:sz="4" w:space="0" w:color="231F20"/>
              <w:bottom w:val="single" w:sz="4" w:space="0" w:color="231F20"/>
              <w:right w:val="single" w:sz="4" w:space="0" w:color="231F20"/>
            </w:tcBorders>
          </w:tcPr>
          <w:p w14:paraId="5ED1F6D8" w14:textId="77777777" w:rsidR="001031DA" w:rsidRPr="006D07E9" w:rsidRDefault="001031DA" w:rsidP="00345655">
            <w:pPr>
              <w:widowControl w:val="0"/>
              <w:autoSpaceDE w:val="0"/>
              <w:autoSpaceDN w:val="0"/>
              <w:adjustRightInd w:val="0"/>
              <w:spacing w:after="0"/>
              <w:ind w:right="-20" w:firstLine="180"/>
            </w:pPr>
            <w:r w:rsidRPr="006D07E9">
              <w:rPr>
                <w:color w:val="231F20"/>
              </w:rPr>
              <w:t xml:space="preserve">Liga </w:t>
            </w:r>
            <w:proofErr w:type="spellStart"/>
            <w:r w:rsidRPr="006D07E9">
              <w:rPr>
                <w:color w:val="231F20"/>
              </w:rPr>
              <w:t>Internaţională</w:t>
            </w:r>
            <w:proofErr w:type="spellEnd"/>
            <w:r w:rsidRPr="006D07E9">
              <w:rPr>
                <w:color w:val="231F20"/>
              </w:rPr>
              <w:t xml:space="preserve"> de Combatere a Reumatismului</w:t>
            </w:r>
          </w:p>
        </w:tc>
      </w:tr>
      <w:tr w:rsidR="00421680" w:rsidRPr="006D07E9" w14:paraId="72EEE95A"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176D91B9" w14:textId="72D4A0FE" w:rsidR="00421680" w:rsidRPr="006D07E9" w:rsidRDefault="00421680" w:rsidP="00345655">
            <w:pPr>
              <w:widowControl w:val="0"/>
              <w:autoSpaceDE w:val="0"/>
              <w:autoSpaceDN w:val="0"/>
              <w:adjustRightInd w:val="0"/>
              <w:spacing w:after="0"/>
              <w:ind w:left="180" w:right="-20"/>
              <w:rPr>
                <w:b/>
                <w:bCs/>
              </w:rPr>
            </w:pPr>
            <w:r>
              <w:rPr>
                <w:b/>
                <w:bCs/>
              </w:rPr>
              <w:t>IGIV</w:t>
            </w:r>
          </w:p>
        </w:tc>
        <w:tc>
          <w:tcPr>
            <w:tcW w:w="7560" w:type="dxa"/>
            <w:tcBorders>
              <w:top w:val="single" w:sz="4" w:space="0" w:color="231F20"/>
              <w:left w:val="single" w:sz="4" w:space="0" w:color="231F20"/>
              <w:bottom w:val="single" w:sz="4" w:space="0" w:color="231F20"/>
              <w:right w:val="single" w:sz="4" w:space="0" w:color="231F20"/>
            </w:tcBorders>
          </w:tcPr>
          <w:p w14:paraId="617C26F2" w14:textId="77E6755B" w:rsidR="00421680" w:rsidRPr="006D07E9" w:rsidRDefault="00421680" w:rsidP="00345655">
            <w:pPr>
              <w:widowControl w:val="0"/>
              <w:autoSpaceDE w:val="0"/>
              <w:autoSpaceDN w:val="0"/>
              <w:adjustRightInd w:val="0"/>
              <w:spacing w:after="0"/>
              <w:ind w:right="-20" w:firstLine="180"/>
              <w:rPr>
                <w:color w:val="231F20"/>
              </w:rPr>
            </w:pPr>
            <w:r w:rsidRPr="00421680">
              <w:rPr>
                <w:color w:val="231F20"/>
              </w:rPr>
              <w:t>Immunoglobulinum</w:t>
            </w:r>
          </w:p>
        </w:tc>
      </w:tr>
      <w:tr w:rsidR="001031DA" w:rsidRPr="006D07E9" w14:paraId="1D178474"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34CED283" w14:textId="4A2ED29A" w:rsidR="001031DA" w:rsidRPr="006D07E9" w:rsidRDefault="001031DA" w:rsidP="00345655">
            <w:pPr>
              <w:widowControl w:val="0"/>
              <w:autoSpaceDE w:val="0"/>
              <w:autoSpaceDN w:val="0"/>
              <w:adjustRightInd w:val="0"/>
              <w:spacing w:after="0"/>
              <w:ind w:left="180" w:right="-20"/>
            </w:pPr>
            <w:r w:rsidRPr="006D07E9">
              <w:rPr>
                <w:b/>
                <w:bCs/>
              </w:rPr>
              <w:t>IMSP</w:t>
            </w:r>
            <w:r w:rsidR="00D42E7D" w:rsidRPr="006D07E9">
              <w:rPr>
                <w:b/>
                <w:bCs/>
                <w:spacing w:val="-13"/>
              </w:rPr>
              <w:t xml:space="preserve"> </w:t>
            </w:r>
          </w:p>
        </w:tc>
        <w:tc>
          <w:tcPr>
            <w:tcW w:w="7560" w:type="dxa"/>
            <w:tcBorders>
              <w:top w:val="single" w:sz="4" w:space="0" w:color="231F20"/>
              <w:left w:val="single" w:sz="4" w:space="0" w:color="231F20"/>
              <w:bottom w:val="single" w:sz="4" w:space="0" w:color="231F20"/>
              <w:right w:val="single" w:sz="4" w:space="0" w:color="231F20"/>
            </w:tcBorders>
          </w:tcPr>
          <w:p w14:paraId="7D6EC20E" w14:textId="77777777" w:rsidR="001031DA" w:rsidRPr="006D07E9" w:rsidRDefault="001031DA" w:rsidP="00345655">
            <w:pPr>
              <w:widowControl w:val="0"/>
              <w:autoSpaceDE w:val="0"/>
              <w:autoSpaceDN w:val="0"/>
              <w:adjustRightInd w:val="0"/>
              <w:spacing w:after="0"/>
              <w:ind w:right="-20" w:firstLine="180"/>
            </w:pPr>
            <w:proofErr w:type="spellStart"/>
            <w:r w:rsidRPr="006D07E9">
              <w:rPr>
                <w:color w:val="231F20"/>
              </w:rPr>
              <w:t>Instituţia</w:t>
            </w:r>
            <w:proofErr w:type="spellEnd"/>
            <w:r w:rsidRPr="006D07E9">
              <w:rPr>
                <w:color w:val="231F20"/>
              </w:rPr>
              <w:t xml:space="preserve"> Medico-Sanitară Publică </w:t>
            </w:r>
          </w:p>
        </w:tc>
      </w:tr>
      <w:tr w:rsidR="001031DA" w:rsidRPr="006D07E9" w14:paraId="11F34DCB"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2A41293D" w14:textId="77777777" w:rsidR="001031DA" w:rsidRPr="006D07E9" w:rsidRDefault="001031DA" w:rsidP="00345655">
            <w:pPr>
              <w:widowControl w:val="0"/>
              <w:autoSpaceDE w:val="0"/>
              <w:autoSpaceDN w:val="0"/>
              <w:adjustRightInd w:val="0"/>
              <w:spacing w:after="0"/>
              <w:ind w:left="180" w:right="-20"/>
              <w:rPr>
                <w:b/>
                <w:bCs/>
              </w:rPr>
            </w:pPr>
            <w:r w:rsidRPr="006D07E9">
              <w:rPr>
                <w:b/>
                <w:bCs/>
              </w:rPr>
              <w:t>IM și C</w:t>
            </w:r>
          </w:p>
        </w:tc>
        <w:tc>
          <w:tcPr>
            <w:tcW w:w="7560" w:type="dxa"/>
            <w:tcBorders>
              <w:top w:val="single" w:sz="4" w:space="0" w:color="231F20"/>
              <w:left w:val="single" w:sz="4" w:space="0" w:color="231F20"/>
              <w:bottom w:val="single" w:sz="4" w:space="0" w:color="231F20"/>
              <w:right w:val="single" w:sz="4" w:space="0" w:color="231F20"/>
            </w:tcBorders>
          </w:tcPr>
          <w:p w14:paraId="20D7CD7F" w14:textId="49BFF0DD" w:rsidR="001031DA" w:rsidRPr="006D07E9" w:rsidRDefault="001031DA" w:rsidP="00345655">
            <w:pPr>
              <w:widowControl w:val="0"/>
              <w:autoSpaceDE w:val="0"/>
              <w:autoSpaceDN w:val="0"/>
              <w:adjustRightInd w:val="0"/>
              <w:spacing w:after="0"/>
              <w:ind w:right="-20" w:firstLine="180"/>
              <w:rPr>
                <w:color w:val="231F20"/>
              </w:rPr>
            </w:pPr>
            <w:r w:rsidRPr="006D07E9">
              <w:rPr>
                <w:color w:val="231F20"/>
              </w:rPr>
              <w:t>Institutul Mamei și</w:t>
            </w:r>
            <w:r w:rsidR="00D42E7D" w:rsidRPr="006D07E9">
              <w:rPr>
                <w:color w:val="231F20"/>
              </w:rPr>
              <w:t xml:space="preserve"> </w:t>
            </w:r>
            <w:r w:rsidRPr="006D07E9">
              <w:rPr>
                <w:color w:val="231F20"/>
              </w:rPr>
              <w:t>Copilului</w:t>
            </w:r>
          </w:p>
        </w:tc>
      </w:tr>
      <w:tr w:rsidR="001031DA" w:rsidRPr="006D07E9" w14:paraId="3E982ECC"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3DFC1141" w14:textId="77777777" w:rsidR="001031DA" w:rsidRPr="006D07E9" w:rsidRDefault="001031DA" w:rsidP="00345655">
            <w:pPr>
              <w:widowControl w:val="0"/>
              <w:autoSpaceDE w:val="0"/>
              <w:autoSpaceDN w:val="0"/>
              <w:adjustRightInd w:val="0"/>
              <w:spacing w:after="0"/>
              <w:ind w:left="180" w:right="-20"/>
            </w:pPr>
            <w:r w:rsidRPr="006D07E9">
              <w:rPr>
                <w:b/>
                <w:bCs/>
              </w:rPr>
              <w:t>LES</w:t>
            </w:r>
          </w:p>
        </w:tc>
        <w:tc>
          <w:tcPr>
            <w:tcW w:w="7560" w:type="dxa"/>
            <w:tcBorders>
              <w:top w:val="single" w:sz="4" w:space="0" w:color="231F20"/>
              <w:left w:val="single" w:sz="4" w:space="0" w:color="231F20"/>
              <w:bottom w:val="single" w:sz="4" w:space="0" w:color="231F20"/>
              <w:right w:val="single" w:sz="4" w:space="0" w:color="231F20"/>
            </w:tcBorders>
          </w:tcPr>
          <w:p w14:paraId="0A2EC069" w14:textId="77777777" w:rsidR="001031DA" w:rsidRPr="006D07E9" w:rsidRDefault="001031DA" w:rsidP="00345655">
            <w:pPr>
              <w:widowControl w:val="0"/>
              <w:autoSpaceDE w:val="0"/>
              <w:autoSpaceDN w:val="0"/>
              <w:adjustRightInd w:val="0"/>
              <w:spacing w:after="0"/>
              <w:ind w:right="-20" w:firstLine="180"/>
            </w:pPr>
            <w:r w:rsidRPr="006D07E9">
              <w:rPr>
                <w:color w:val="231F20"/>
              </w:rPr>
              <w:t>Lupus eritematos sistemic</w:t>
            </w:r>
          </w:p>
        </w:tc>
      </w:tr>
      <w:tr w:rsidR="00880C1B" w:rsidRPr="006D07E9" w14:paraId="041FEFA1"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6F4819DB" w14:textId="77777777" w:rsidR="00880C1B" w:rsidRPr="006D07E9" w:rsidRDefault="00880C1B" w:rsidP="00345655">
            <w:pPr>
              <w:widowControl w:val="0"/>
              <w:autoSpaceDE w:val="0"/>
              <w:autoSpaceDN w:val="0"/>
              <w:adjustRightInd w:val="0"/>
              <w:spacing w:after="0"/>
              <w:ind w:left="180" w:right="-20"/>
              <w:rPr>
                <w:b/>
                <w:bCs/>
              </w:rPr>
            </w:pPr>
            <w:r w:rsidRPr="006D07E9">
              <w:rPr>
                <w:b/>
                <w:bCs/>
              </w:rPr>
              <w:t>MRA</w:t>
            </w:r>
          </w:p>
        </w:tc>
        <w:tc>
          <w:tcPr>
            <w:tcW w:w="7560" w:type="dxa"/>
            <w:tcBorders>
              <w:top w:val="single" w:sz="4" w:space="0" w:color="231F20"/>
              <w:left w:val="single" w:sz="4" w:space="0" w:color="231F20"/>
              <w:bottom w:val="single" w:sz="4" w:space="0" w:color="231F20"/>
              <w:right w:val="single" w:sz="4" w:space="0" w:color="231F20"/>
            </w:tcBorders>
          </w:tcPr>
          <w:p w14:paraId="3C14C6EB" w14:textId="77777777" w:rsidR="00880C1B" w:rsidRPr="006D07E9" w:rsidRDefault="00880C1B" w:rsidP="00345655">
            <w:pPr>
              <w:widowControl w:val="0"/>
              <w:autoSpaceDE w:val="0"/>
              <w:autoSpaceDN w:val="0"/>
              <w:adjustRightInd w:val="0"/>
              <w:spacing w:after="0"/>
              <w:ind w:right="-20" w:firstLine="180"/>
              <w:rPr>
                <w:color w:val="231F20"/>
              </w:rPr>
            </w:pPr>
            <w:r w:rsidRPr="006D07E9">
              <w:rPr>
                <w:color w:val="231F20"/>
              </w:rPr>
              <w:t>Artrita reumatoidă malignă</w:t>
            </w:r>
          </w:p>
        </w:tc>
      </w:tr>
      <w:tr w:rsidR="001031DA" w:rsidRPr="006D07E9" w14:paraId="1DB03D7B"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5838A730" w14:textId="77777777" w:rsidR="001031DA" w:rsidRPr="006D07E9" w:rsidRDefault="001031DA" w:rsidP="00345655">
            <w:pPr>
              <w:widowControl w:val="0"/>
              <w:autoSpaceDE w:val="0"/>
              <w:autoSpaceDN w:val="0"/>
              <w:adjustRightInd w:val="0"/>
              <w:spacing w:after="0"/>
              <w:ind w:left="180" w:right="-20"/>
              <w:rPr>
                <w:b/>
                <w:bCs/>
              </w:rPr>
            </w:pPr>
            <w:r w:rsidRPr="006D07E9">
              <w:rPr>
                <w:b/>
                <w:bCs/>
              </w:rPr>
              <w:t>MS</w:t>
            </w:r>
            <w:r w:rsidR="007F13E5" w:rsidRPr="006D07E9">
              <w:rPr>
                <w:b/>
                <w:bCs/>
              </w:rPr>
              <w:t xml:space="preserve"> RM</w:t>
            </w:r>
          </w:p>
        </w:tc>
        <w:tc>
          <w:tcPr>
            <w:tcW w:w="7560" w:type="dxa"/>
            <w:tcBorders>
              <w:top w:val="single" w:sz="4" w:space="0" w:color="231F20"/>
              <w:left w:val="single" w:sz="4" w:space="0" w:color="231F20"/>
              <w:bottom w:val="single" w:sz="4" w:space="0" w:color="231F20"/>
              <w:right w:val="single" w:sz="4" w:space="0" w:color="231F20"/>
            </w:tcBorders>
          </w:tcPr>
          <w:p w14:paraId="1072C304" w14:textId="6535C6C6" w:rsidR="001031DA" w:rsidRPr="006D07E9" w:rsidRDefault="001031DA" w:rsidP="00345655">
            <w:pPr>
              <w:widowControl w:val="0"/>
              <w:autoSpaceDE w:val="0"/>
              <w:autoSpaceDN w:val="0"/>
              <w:adjustRightInd w:val="0"/>
              <w:spacing w:after="0"/>
              <w:ind w:right="-20" w:firstLine="180"/>
              <w:rPr>
                <w:color w:val="231F20"/>
              </w:rPr>
            </w:pPr>
            <w:r w:rsidRPr="006D07E9">
              <w:rPr>
                <w:color w:val="231F20"/>
              </w:rPr>
              <w:t>Ministerul Sănătății</w:t>
            </w:r>
            <w:r w:rsidR="009023E0">
              <w:rPr>
                <w:color w:val="231F20"/>
              </w:rPr>
              <w:t xml:space="preserve"> </w:t>
            </w:r>
            <w:proofErr w:type="spellStart"/>
            <w:r w:rsidR="009023E0">
              <w:rPr>
                <w:color w:val="231F20"/>
              </w:rPr>
              <w:t>RepublicaMoldova</w:t>
            </w:r>
            <w:proofErr w:type="spellEnd"/>
          </w:p>
        </w:tc>
      </w:tr>
      <w:tr w:rsidR="0085057D" w:rsidRPr="006D07E9" w14:paraId="3080B465"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0D336709" w14:textId="77777777" w:rsidR="0085057D" w:rsidRPr="006D07E9" w:rsidRDefault="0085057D" w:rsidP="00345655">
            <w:pPr>
              <w:widowControl w:val="0"/>
              <w:autoSpaceDE w:val="0"/>
              <w:autoSpaceDN w:val="0"/>
              <w:adjustRightInd w:val="0"/>
              <w:spacing w:after="0"/>
              <w:ind w:left="180" w:right="-20"/>
              <w:rPr>
                <w:b/>
                <w:bCs/>
              </w:rPr>
            </w:pPr>
            <w:r w:rsidRPr="006D07E9">
              <w:rPr>
                <w:b/>
                <w:bCs/>
              </w:rPr>
              <w:t>PAM</w:t>
            </w:r>
          </w:p>
        </w:tc>
        <w:tc>
          <w:tcPr>
            <w:tcW w:w="7560" w:type="dxa"/>
            <w:tcBorders>
              <w:top w:val="single" w:sz="4" w:space="0" w:color="231F20"/>
              <w:left w:val="single" w:sz="4" w:space="0" w:color="231F20"/>
              <w:bottom w:val="single" w:sz="4" w:space="0" w:color="231F20"/>
              <w:right w:val="single" w:sz="4" w:space="0" w:color="231F20"/>
            </w:tcBorders>
          </w:tcPr>
          <w:p w14:paraId="08048576" w14:textId="77777777" w:rsidR="0085057D" w:rsidRPr="006D07E9" w:rsidRDefault="0085057D" w:rsidP="00345655">
            <w:pPr>
              <w:widowControl w:val="0"/>
              <w:autoSpaceDE w:val="0"/>
              <w:autoSpaceDN w:val="0"/>
              <w:adjustRightInd w:val="0"/>
              <w:spacing w:after="0"/>
              <w:ind w:right="-20" w:firstLine="180"/>
              <w:rPr>
                <w:color w:val="231F20"/>
              </w:rPr>
            </w:pPr>
            <w:proofErr w:type="spellStart"/>
            <w:r w:rsidRPr="006D07E9">
              <w:rPr>
                <w:color w:val="231F20"/>
              </w:rPr>
              <w:t>Poliangeita</w:t>
            </w:r>
            <w:proofErr w:type="spellEnd"/>
            <w:r w:rsidRPr="006D07E9">
              <w:rPr>
                <w:color w:val="231F20"/>
              </w:rPr>
              <w:t xml:space="preserve"> microscopică</w:t>
            </w:r>
          </w:p>
        </w:tc>
      </w:tr>
      <w:tr w:rsidR="0085057D" w:rsidRPr="006D07E9" w14:paraId="7481DF28"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549546D4" w14:textId="77777777" w:rsidR="0085057D" w:rsidRPr="006D07E9" w:rsidRDefault="0085057D" w:rsidP="00345655">
            <w:pPr>
              <w:widowControl w:val="0"/>
              <w:autoSpaceDE w:val="0"/>
              <w:autoSpaceDN w:val="0"/>
              <w:adjustRightInd w:val="0"/>
              <w:spacing w:after="0"/>
              <w:ind w:left="180" w:right="-20"/>
              <w:rPr>
                <w:b/>
                <w:bCs/>
              </w:rPr>
            </w:pPr>
            <w:r w:rsidRPr="006D07E9">
              <w:rPr>
                <w:b/>
                <w:bCs/>
              </w:rPr>
              <w:t>PAN</w:t>
            </w:r>
          </w:p>
        </w:tc>
        <w:tc>
          <w:tcPr>
            <w:tcW w:w="7560" w:type="dxa"/>
            <w:tcBorders>
              <w:top w:val="single" w:sz="4" w:space="0" w:color="231F20"/>
              <w:left w:val="single" w:sz="4" w:space="0" w:color="231F20"/>
              <w:bottom w:val="single" w:sz="4" w:space="0" w:color="231F20"/>
              <w:right w:val="single" w:sz="4" w:space="0" w:color="231F20"/>
            </w:tcBorders>
          </w:tcPr>
          <w:p w14:paraId="7DCB1F6F" w14:textId="77777777" w:rsidR="0085057D" w:rsidRPr="006D07E9" w:rsidRDefault="0085057D" w:rsidP="00345655">
            <w:pPr>
              <w:widowControl w:val="0"/>
              <w:autoSpaceDE w:val="0"/>
              <w:autoSpaceDN w:val="0"/>
              <w:adjustRightInd w:val="0"/>
              <w:spacing w:after="0"/>
              <w:ind w:right="-20" w:firstLine="180"/>
              <w:rPr>
                <w:color w:val="231F20"/>
              </w:rPr>
            </w:pPr>
            <w:r w:rsidRPr="006D07E9">
              <w:rPr>
                <w:color w:val="231F20"/>
              </w:rPr>
              <w:t>Poliarterita nodoasă</w:t>
            </w:r>
          </w:p>
        </w:tc>
      </w:tr>
      <w:tr w:rsidR="005F7417" w:rsidRPr="006D07E9" w14:paraId="5E8641A7"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355AE8DC" w14:textId="77777777" w:rsidR="005F7417" w:rsidRPr="006D07E9" w:rsidRDefault="005F7417" w:rsidP="00345655">
            <w:pPr>
              <w:widowControl w:val="0"/>
              <w:autoSpaceDE w:val="0"/>
              <w:autoSpaceDN w:val="0"/>
              <w:adjustRightInd w:val="0"/>
              <w:spacing w:after="0"/>
              <w:ind w:left="180" w:right="-20"/>
              <w:rPr>
                <w:b/>
                <w:bCs/>
              </w:rPr>
            </w:pPr>
            <w:proofErr w:type="spellStart"/>
            <w:r w:rsidRPr="006D07E9">
              <w:rPr>
                <w:b/>
                <w:bCs/>
              </w:rPr>
              <w:t>pANCA</w:t>
            </w:r>
            <w:proofErr w:type="spellEnd"/>
          </w:p>
        </w:tc>
        <w:tc>
          <w:tcPr>
            <w:tcW w:w="7560" w:type="dxa"/>
            <w:tcBorders>
              <w:top w:val="single" w:sz="4" w:space="0" w:color="231F20"/>
              <w:left w:val="single" w:sz="4" w:space="0" w:color="231F20"/>
              <w:bottom w:val="single" w:sz="4" w:space="0" w:color="231F20"/>
              <w:right w:val="single" w:sz="4" w:space="0" w:color="231F20"/>
            </w:tcBorders>
          </w:tcPr>
          <w:p w14:paraId="7BA405FA" w14:textId="77777777" w:rsidR="005F7417" w:rsidRPr="006D07E9" w:rsidRDefault="00C67289" w:rsidP="00345655">
            <w:pPr>
              <w:widowControl w:val="0"/>
              <w:autoSpaceDE w:val="0"/>
              <w:autoSpaceDN w:val="0"/>
              <w:adjustRightInd w:val="0"/>
              <w:spacing w:after="0"/>
              <w:ind w:right="-20" w:firstLine="180"/>
              <w:rPr>
                <w:color w:val="231F20"/>
              </w:rPr>
            </w:pPr>
            <w:r w:rsidRPr="006D07E9">
              <w:rPr>
                <w:color w:val="231F20"/>
              </w:rPr>
              <w:t>Anticorpi anti-</w:t>
            </w:r>
            <w:proofErr w:type="spellStart"/>
            <w:r w:rsidRPr="006D07E9">
              <w:rPr>
                <w:color w:val="231F20"/>
              </w:rPr>
              <w:t>mieloperoxidază</w:t>
            </w:r>
            <w:proofErr w:type="spellEnd"/>
          </w:p>
        </w:tc>
      </w:tr>
      <w:tr w:rsidR="001031DA" w:rsidRPr="006D07E9" w14:paraId="00398645"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5F918AFE" w14:textId="77777777" w:rsidR="001031DA" w:rsidRPr="006D07E9" w:rsidRDefault="001031DA" w:rsidP="00345655">
            <w:pPr>
              <w:widowControl w:val="0"/>
              <w:autoSpaceDE w:val="0"/>
              <w:autoSpaceDN w:val="0"/>
              <w:adjustRightInd w:val="0"/>
              <w:spacing w:after="0"/>
              <w:ind w:left="180" w:right="-20"/>
              <w:rPr>
                <w:b/>
                <w:bCs/>
              </w:rPr>
            </w:pPr>
            <w:r w:rsidRPr="006D07E9">
              <w:rPr>
                <w:b/>
                <w:bCs/>
              </w:rPr>
              <w:t>PCN</w:t>
            </w:r>
          </w:p>
        </w:tc>
        <w:tc>
          <w:tcPr>
            <w:tcW w:w="7560" w:type="dxa"/>
            <w:tcBorders>
              <w:top w:val="single" w:sz="4" w:space="0" w:color="231F20"/>
              <w:left w:val="single" w:sz="4" w:space="0" w:color="231F20"/>
              <w:bottom w:val="single" w:sz="4" w:space="0" w:color="231F20"/>
              <w:right w:val="single" w:sz="4" w:space="0" w:color="231F20"/>
            </w:tcBorders>
          </w:tcPr>
          <w:p w14:paraId="6D8E1E9E" w14:textId="77777777" w:rsidR="001031DA" w:rsidRPr="006D07E9" w:rsidRDefault="001031DA" w:rsidP="00345655">
            <w:pPr>
              <w:widowControl w:val="0"/>
              <w:autoSpaceDE w:val="0"/>
              <w:autoSpaceDN w:val="0"/>
              <w:adjustRightInd w:val="0"/>
              <w:spacing w:after="0"/>
              <w:ind w:right="-20" w:firstLine="180"/>
              <w:rPr>
                <w:color w:val="231F20"/>
              </w:rPr>
            </w:pPr>
            <w:r w:rsidRPr="006D07E9">
              <w:rPr>
                <w:color w:val="231F20"/>
              </w:rPr>
              <w:t>Protocol clinic național</w:t>
            </w:r>
          </w:p>
        </w:tc>
      </w:tr>
      <w:tr w:rsidR="001031DA" w:rsidRPr="006D07E9" w14:paraId="55C221CB"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39E0A3B6" w14:textId="77777777" w:rsidR="001031DA" w:rsidRPr="006D07E9" w:rsidRDefault="0085057D" w:rsidP="00345655">
            <w:pPr>
              <w:widowControl w:val="0"/>
              <w:autoSpaceDE w:val="0"/>
              <w:autoSpaceDN w:val="0"/>
              <w:adjustRightInd w:val="0"/>
              <w:spacing w:after="0"/>
              <w:ind w:left="180" w:right="-20"/>
              <w:rPr>
                <w:b/>
                <w:bCs/>
              </w:rPr>
            </w:pPr>
            <w:r w:rsidRPr="006D07E9">
              <w:rPr>
                <w:b/>
                <w:bCs/>
              </w:rPr>
              <w:t>PSH</w:t>
            </w:r>
          </w:p>
        </w:tc>
        <w:tc>
          <w:tcPr>
            <w:tcW w:w="7560" w:type="dxa"/>
            <w:tcBorders>
              <w:top w:val="single" w:sz="4" w:space="0" w:color="231F20"/>
              <w:left w:val="single" w:sz="4" w:space="0" w:color="231F20"/>
              <w:bottom w:val="single" w:sz="4" w:space="0" w:color="231F20"/>
              <w:right w:val="single" w:sz="4" w:space="0" w:color="231F20"/>
            </w:tcBorders>
          </w:tcPr>
          <w:p w14:paraId="79F5621E" w14:textId="0C539B71" w:rsidR="001031DA" w:rsidRPr="006D07E9" w:rsidRDefault="00D42E7D" w:rsidP="00345655">
            <w:pPr>
              <w:widowControl w:val="0"/>
              <w:autoSpaceDE w:val="0"/>
              <w:autoSpaceDN w:val="0"/>
              <w:adjustRightInd w:val="0"/>
              <w:spacing w:after="0"/>
              <w:ind w:right="-20"/>
              <w:rPr>
                <w:color w:val="231F20"/>
              </w:rPr>
            </w:pPr>
            <w:r w:rsidRPr="006D07E9">
              <w:rPr>
                <w:color w:val="231F20"/>
              </w:rPr>
              <w:t xml:space="preserve"> </w:t>
            </w:r>
            <w:r w:rsidR="0085057D" w:rsidRPr="006D07E9">
              <w:rPr>
                <w:color w:val="231F20"/>
              </w:rPr>
              <w:t xml:space="preserve">Purpura </w:t>
            </w:r>
            <w:proofErr w:type="spellStart"/>
            <w:r w:rsidR="0085057D" w:rsidRPr="006D07E9">
              <w:rPr>
                <w:color w:val="231F20"/>
              </w:rPr>
              <w:t>Hench</w:t>
            </w:r>
            <w:proofErr w:type="spellEnd"/>
            <w:r w:rsidR="0085057D" w:rsidRPr="006D07E9">
              <w:rPr>
                <w:color w:val="231F20"/>
              </w:rPr>
              <w:t xml:space="preserve"> </w:t>
            </w:r>
            <w:proofErr w:type="spellStart"/>
            <w:r w:rsidR="0085057D" w:rsidRPr="006D07E9">
              <w:rPr>
                <w:color w:val="231F20"/>
              </w:rPr>
              <w:t>Schonlein</w:t>
            </w:r>
            <w:proofErr w:type="spellEnd"/>
            <w:r w:rsidR="0085057D" w:rsidRPr="006D07E9">
              <w:rPr>
                <w:color w:val="231F20"/>
              </w:rPr>
              <w:t xml:space="preserve"> </w:t>
            </w:r>
          </w:p>
        </w:tc>
      </w:tr>
      <w:tr w:rsidR="001031DA" w:rsidRPr="006D07E9" w14:paraId="7BDCCA84"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13973D31" w14:textId="77777777" w:rsidR="001031DA" w:rsidRPr="006D07E9" w:rsidRDefault="001031DA" w:rsidP="00345655">
            <w:pPr>
              <w:widowControl w:val="0"/>
              <w:autoSpaceDE w:val="0"/>
              <w:autoSpaceDN w:val="0"/>
              <w:adjustRightInd w:val="0"/>
              <w:spacing w:after="0"/>
              <w:ind w:left="180" w:right="-20"/>
              <w:rPr>
                <w:b/>
                <w:bCs/>
              </w:rPr>
            </w:pPr>
            <w:r w:rsidRPr="006D07E9">
              <w:rPr>
                <w:b/>
                <w:bCs/>
              </w:rPr>
              <w:t>RMN</w:t>
            </w:r>
          </w:p>
        </w:tc>
        <w:tc>
          <w:tcPr>
            <w:tcW w:w="7560" w:type="dxa"/>
            <w:tcBorders>
              <w:top w:val="single" w:sz="4" w:space="0" w:color="231F20"/>
              <w:left w:val="single" w:sz="4" w:space="0" w:color="231F20"/>
              <w:bottom w:val="single" w:sz="4" w:space="0" w:color="231F20"/>
              <w:right w:val="single" w:sz="4" w:space="0" w:color="231F20"/>
            </w:tcBorders>
          </w:tcPr>
          <w:p w14:paraId="2C134F7A" w14:textId="77777777" w:rsidR="001031DA" w:rsidRPr="006D07E9" w:rsidRDefault="001031DA" w:rsidP="00345655">
            <w:pPr>
              <w:widowControl w:val="0"/>
              <w:autoSpaceDE w:val="0"/>
              <w:autoSpaceDN w:val="0"/>
              <w:adjustRightInd w:val="0"/>
              <w:spacing w:after="0"/>
              <w:ind w:right="-20" w:firstLine="180"/>
              <w:rPr>
                <w:color w:val="231F20"/>
              </w:rPr>
            </w:pPr>
            <w:r w:rsidRPr="006D07E9">
              <w:rPr>
                <w:color w:val="231F20"/>
              </w:rPr>
              <w:t>Rezonanța magnetică nucleară</w:t>
            </w:r>
          </w:p>
        </w:tc>
      </w:tr>
      <w:tr w:rsidR="001031DA" w:rsidRPr="006D07E9" w14:paraId="107BF09C"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605229EE" w14:textId="77777777" w:rsidR="001031DA" w:rsidRPr="006D07E9" w:rsidRDefault="001031DA" w:rsidP="00345655">
            <w:pPr>
              <w:widowControl w:val="0"/>
              <w:autoSpaceDE w:val="0"/>
              <w:autoSpaceDN w:val="0"/>
              <w:adjustRightInd w:val="0"/>
              <w:spacing w:after="0"/>
              <w:ind w:left="180" w:right="-20"/>
              <w:rPr>
                <w:b/>
                <w:bCs/>
              </w:rPr>
            </w:pPr>
            <w:r w:rsidRPr="006D07E9">
              <w:rPr>
                <w:b/>
                <w:bCs/>
              </w:rPr>
              <w:t>RUV</w:t>
            </w:r>
          </w:p>
        </w:tc>
        <w:tc>
          <w:tcPr>
            <w:tcW w:w="7560" w:type="dxa"/>
            <w:tcBorders>
              <w:top w:val="single" w:sz="4" w:space="0" w:color="231F20"/>
              <w:left w:val="single" w:sz="4" w:space="0" w:color="231F20"/>
              <w:bottom w:val="single" w:sz="4" w:space="0" w:color="231F20"/>
              <w:right w:val="single" w:sz="4" w:space="0" w:color="231F20"/>
            </w:tcBorders>
          </w:tcPr>
          <w:p w14:paraId="4B1F7297" w14:textId="77777777" w:rsidR="001031DA" w:rsidRPr="006D07E9" w:rsidRDefault="001031DA" w:rsidP="00345655">
            <w:pPr>
              <w:widowControl w:val="0"/>
              <w:autoSpaceDE w:val="0"/>
              <w:autoSpaceDN w:val="0"/>
              <w:adjustRightInd w:val="0"/>
              <w:spacing w:after="0"/>
              <w:ind w:right="-20" w:firstLine="180"/>
              <w:rPr>
                <w:color w:val="231F20"/>
              </w:rPr>
            </w:pPr>
            <w:r w:rsidRPr="006D07E9">
              <w:rPr>
                <w:color w:val="231F20"/>
              </w:rPr>
              <w:t>Radiația ultravioletă</w:t>
            </w:r>
          </w:p>
        </w:tc>
      </w:tr>
      <w:tr w:rsidR="001031DA" w:rsidRPr="006D07E9" w14:paraId="565F9351"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7DCA5DC5" w14:textId="77777777" w:rsidR="001031DA" w:rsidRPr="006D07E9" w:rsidRDefault="001031DA" w:rsidP="00345655">
            <w:pPr>
              <w:widowControl w:val="0"/>
              <w:autoSpaceDE w:val="0"/>
              <w:autoSpaceDN w:val="0"/>
              <w:adjustRightInd w:val="0"/>
              <w:spacing w:after="0"/>
              <w:ind w:left="180" w:right="-20"/>
            </w:pPr>
            <w:r w:rsidRPr="006D07E9">
              <w:rPr>
                <w:b/>
                <w:bCs/>
              </w:rPr>
              <w:t>SATI</w:t>
            </w:r>
          </w:p>
        </w:tc>
        <w:tc>
          <w:tcPr>
            <w:tcW w:w="7560" w:type="dxa"/>
            <w:tcBorders>
              <w:top w:val="single" w:sz="4" w:space="0" w:color="231F20"/>
              <w:left w:val="single" w:sz="4" w:space="0" w:color="231F20"/>
              <w:bottom w:val="single" w:sz="4" w:space="0" w:color="231F20"/>
              <w:right w:val="single" w:sz="4" w:space="0" w:color="231F20"/>
            </w:tcBorders>
          </w:tcPr>
          <w:p w14:paraId="577C4B3F" w14:textId="77777777" w:rsidR="001031DA" w:rsidRPr="006D07E9" w:rsidRDefault="001031DA" w:rsidP="00345655">
            <w:pPr>
              <w:widowControl w:val="0"/>
              <w:autoSpaceDE w:val="0"/>
              <w:autoSpaceDN w:val="0"/>
              <w:adjustRightInd w:val="0"/>
              <w:spacing w:after="0"/>
              <w:ind w:right="-20" w:firstLine="180"/>
            </w:pPr>
            <w:r w:rsidRPr="006D07E9">
              <w:rPr>
                <w:color w:val="231F20"/>
              </w:rPr>
              <w:t>Secţia anestezie şi terapie intensivă</w:t>
            </w:r>
          </w:p>
        </w:tc>
      </w:tr>
      <w:tr w:rsidR="001031DA" w:rsidRPr="006D07E9" w14:paraId="0C1A5631"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2BA365B1" w14:textId="77777777" w:rsidR="001031DA" w:rsidRPr="006D07E9" w:rsidRDefault="001031DA" w:rsidP="00345655">
            <w:pPr>
              <w:widowControl w:val="0"/>
              <w:autoSpaceDE w:val="0"/>
              <w:autoSpaceDN w:val="0"/>
              <w:adjustRightInd w:val="0"/>
              <w:spacing w:after="0"/>
              <w:ind w:left="180" w:right="-20"/>
            </w:pPr>
            <w:proofErr w:type="spellStart"/>
            <w:r w:rsidRPr="006D07E9">
              <w:rPr>
                <w:b/>
                <w:bCs/>
                <w:spacing w:val="-18"/>
              </w:rPr>
              <w:t>T</w:t>
            </w:r>
            <w:r w:rsidRPr="006D07E9">
              <w:rPr>
                <w:b/>
                <w:bCs/>
              </w:rPr>
              <w:t>Ad</w:t>
            </w:r>
            <w:proofErr w:type="spellEnd"/>
          </w:p>
        </w:tc>
        <w:tc>
          <w:tcPr>
            <w:tcW w:w="7560" w:type="dxa"/>
            <w:tcBorders>
              <w:top w:val="single" w:sz="4" w:space="0" w:color="231F20"/>
              <w:left w:val="single" w:sz="4" w:space="0" w:color="231F20"/>
              <w:bottom w:val="single" w:sz="4" w:space="0" w:color="231F20"/>
              <w:right w:val="single" w:sz="4" w:space="0" w:color="231F20"/>
            </w:tcBorders>
          </w:tcPr>
          <w:p w14:paraId="3680F3EB" w14:textId="77777777" w:rsidR="001031DA" w:rsidRPr="006D07E9" w:rsidRDefault="001031DA" w:rsidP="00345655">
            <w:pPr>
              <w:widowControl w:val="0"/>
              <w:autoSpaceDE w:val="0"/>
              <w:autoSpaceDN w:val="0"/>
              <w:adjustRightInd w:val="0"/>
              <w:spacing w:after="0"/>
              <w:ind w:right="-20" w:firstLine="180"/>
            </w:pPr>
            <w:r w:rsidRPr="006D07E9">
              <w:rPr>
                <w:color w:val="231F20"/>
              </w:rPr>
              <w:t>Tensiune arterială diastolică</w:t>
            </w:r>
          </w:p>
        </w:tc>
      </w:tr>
      <w:tr w:rsidR="001031DA" w:rsidRPr="006D07E9" w14:paraId="0B10AF2F"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696944C7" w14:textId="77777777" w:rsidR="001031DA" w:rsidRPr="006D07E9" w:rsidRDefault="001031DA" w:rsidP="00345655">
            <w:pPr>
              <w:widowControl w:val="0"/>
              <w:autoSpaceDE w:val="0"/>
              <w:autoSpaceDN w:val="0"/>
              <w:adjustRightInd w:val="0"/>
              <w:spacing w:after="0"/>
              <w:ind w:left="180" w:right="-20"/>
            </w:pPr>
            <w:proofErr w:type="spellStart"/>
            <w:r w:rsidRPr="006D07E9">
              <w:rPr>
                <w:b/>
                <w:bCs/>
                <w:spacing w:val="-18"/>
              </w:rPr>
              <w:t>T</w:t>
            </w:r>
            <w:r w:rsidRPr="006D07E9">
              <w:rPr>
                <w:b/>
                <w:bCs/>
              </w:rPr>
              <w:t>As</w:t>
            </w:r>
            <w:proofErr w:type="spellEnd"/>
          </w:p>
        </w:tc>
        <w:tc>
          <w:tcPr>
            <w:tcW w:w="7560" w:type="dxa"/>
            <w:tcBorders>
              <w:top w:val="single" w:sz="4" w:space="0" w:color="231F20"/>
              <w:left w:val="single" w:sz="4" w:space="0" w:color="231F20"/>
              <w:bottom w:val="single" w:sz="4" w:space="0" w:color="231F20"/>
              <w:right w:val="single" w:sz="4" w:space="0" w:color="231F20"/>
            </w:tcBorders>
          </w:tcPr>
          <w:p w14:paraId="0680823A" w14:textId="77777777" w:rsidR="001031DA" w:rsidRPr="006D07E9" w:rsidRDefault="001031DA" w:rsidP="00345655">
            <w:pPr>
              <w:widowControl w:val="0"/>
              <w:autoSpaceDE w:val="0"/>
              <w:autoSpaceDN w:val="0"/>
              <w:adjustRightInd w:val="0"/>
              <w:spacing w:after="0"/>
              <w:ind w:right="-20" w:firstLine="180"/>
            </w:pPr>
            <w:r w:rsidRPr="006D07E9">
              <w:rPr>
                <w:color w:val="231F20"/>
              </w:rPr>
              <w:t>Tensiune arterială sistolică</w:t>
            </w:r>
          </w:p>
        </w:tc>
      </w:tr>
      <w:tr w:rsidR="001031DA" w:rsidRPr="006D07E9" w14:paraId="22EF415A"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1A1D55D3" w14:textId="77777777" w:rsidR="001031DA" w:rsidRPr="006D07E9" w:rsidRDefault="001031DA" w:rsidP="00345655">
            <w:pPr>
              <w:widowControl w:val="0"/>
              <w:autoSpaceDE w:val="0"/>
              <w:autoSpaceDN w:val="0"/>
              <w:adjustRightInd w:val="0"/>
              <w:spacing w:after="0"/>
              <w:ind w:left="180" w:right="-20"/>
            </w:pPr>
            <w:r w:rsidRPr="006D07E9">
              <w:rPr>
                <w:b/>
                <w:bCs/>
              </w:rPr>
              <w:t>VHB</w:t>
            </w:r>
          </w:p>
        </w:tc>
        <w:tc>
          <w:tcPr>
            <w:tcW w:w="7560" w:type="dxa"/>
            <w:tcBorders>
              <w:top w:val="single" w:sz="4" w:space="0" w:color="231F20"/>
              <w:left w:val="single" w:sz="4" w:space="0" w:color="231F20"/>
              <w:bottom w:val="single" w:sz="4" w:space="0" w:color="231F20"/>
              <w:right w:val="single" w:sz="4" w:space="0" w:color="231F20"/>
            </w:tcBorders>
          </w:tcPr>
          <w:p w14:paraId="72723885" w14:textId="77777777" w:rsidR="001031DA" w:rsidRPr="006D07E9" w:rsidRDefault="001031DA" w:rsidP="00345655">
            <w:pPr>
              <w:widowControl w:val="0"/>
              <w:autoSpaceDE w:val="0"/>
              <w:autoSpaceDN w:val="0"/>
              <w:adjustRightInd w:val="0"/>
              <w:spacing w:after="0"/>
              <w:ind w:right="-20" w:firstLine="180"/>
            </w:pPr>
            <w:r w:rsidRPr="006D07E9">
              <w:rPr>
                <w:color w:val="231F20"/>
              </w:rPr>
              <w:t>Virus hepatic B</w:t>
            </w:r>
          </w:p>
        </w:tc>
      </w:tr>
      <w:tr w:rsidR="001031DA" w:rsidRPr="006D07E9" w14:paraId="488BB9FD"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4FAAD710" w14:textId="77777777" w:rsidR="001031DA" w:rsidRPr="006D07E9" w:rsidRDefault="001031DA" w:rsidP="00345655">
            <w:pPr>
              <w:widowControl w:val="0"/>
              <w:autoSpaceDE w:val="0"/>
              <w:autoSpaceDN w:val="0"/>
              <w:adjustRightInd w:val="0"/>
              <w:spacing w:after="0"/>
              <w:ind w:left="180" w:right="-20"/>
            </w:pPr>
            <w:r w:rsidRPr="006D07E9">
              <w:rPr>
                <w:b/>
                <w:bCs/>
              </w:rPr>
              <w:t>VHC</w:t>
            </w:r>
          </w:p>
        </w:tc>
        <w:tc>
          <w:tcPr>
            <w:tcW w:w="7560" w:type="dxa"/>
            <w:tcBorders>
              <w:top w:val="single" w:sz="4" w:space="0" w:color="231F20"/>
              <w:left w:val="single" w:sz="4" w:space="0" w:color="231F20"/>
              <w:bottom w:val="single" w:sz="4" w:space="0" w:color="231F20"/>
              <w:right w:val="single" w:sz="4" w:space="0" w:color="231F20"/>
            </w:tcBorders>
          </w:tcPr>
          <w:p w14:paraId="68095195" w14:textId="77777777" w:rsidR="001031DA" w:rsidRPr="006D07E9" w:rsidRDefault="001031DA" w:rsidP="00345655">
            <w:pPr>
              <w:widowControl w:val="0"/>
              <w:autoSpaceDE w:val="0"/>
              <w:autoSpaceDN w:val="0"/>
              <w:adjustRightInd w:val="0"/>
              <w:spacing w:after="0"/>
              <w:ind w:right="-20" w:firstLine="180"/>
            </w:pPr>
            <w:r w:rsidRPr="006D07E9">
              <w:rPr>
                <w:color w:val="231F20"/>
              </w:rPr>
              <w:t>Virus hepatic C</w:t>
            </w:r>
          </w:p>
        </w:tc>
      </w:tr>
      <w:tr w:rsidR="001031DA" w:rsidRPr="006D07E9" w14:paraId="01CAB665" w14:textId="77777777" w:rsidTr="005F7417">
        <w:trPr>
          <w:trHeight w:hRule="exact" w:val="283"/>
        </w:trPr>
        <w:tc>
          <w:tcPr>
            <w:tcW w:w="2070" w:type="dxa"/>
            <w:tcBorders>
              <w:top w:val="single" w:sz="4" w:space="0" w:color="231F20"/>
              <w:left w:val="single" w:sz="4" w:space="0" w:color="231F20"/>
              <w:bottom w:val="single" w:sz="4" w:space="0" w:color="231F20"/>
              <w:right w:val="single" w:sz="4" w:space="0" w:color="231F20"/>
            </w:tcBorders>
          </w:tcPr>
          <w:p w14:paraId="336AF83A" w14:textId="77777777" w:rsidR="001031DA" w:rsidRPr="006D07E9" w:rsidRDefault="001031DA" w:rsidP="00345655">
            <w:pPr>
              <w:widowControl w:val="0"/>
              <w:autoSpaceDE w:val="0"/>
              <w:autoSpaceDN w:val="0"/>
              <w:adjustRightInd w:val="0"/>
              <w:spacing w:after="0"/>
              <w:ind w:left="180" w:right="-20"/>
            </w:pPr>
            <w:r w:rsidRPr="006D07E9">
              <w:rPr>
                <w:b/>
                <w:bCs/>
              </w:rPr>
              <w:t>VSH</w:t>
            </w:r>
          </w:p>
        </w:tc>
        <w:tc>
          <w:tcPr>
            <w:tcW w:w="7560" w:type="dxa"/>
            <w:tcBorders>
              <w:top w:val="single" w:sz="4" w:space="0" w:color="231F20"/>
              <w:left w:val="single" w:sz="4" w:space="0" w:color="231F20"/>
              <w:bottom w:val="single" w:sz="4" w:space="0" w:color="231F20"/>
              <w:right w:val="single" w:sz="4" w:space="0" w:color="231F20"/>
            </w:tcBorders>
          </w:tcPr>
          <w:p w14:paraId="29C19054" w14:textId="77777777" w:rsidR="001031DA" w:rsidRPr="006D07E9" w:rsidRDefault="001031DA" w:rsidP="00345655">
            <w:pPr>
              <w:widowControl w:val="0"/>
              <w:autoSpaceDE w:val="0"/>
              <w:autoSpaceDN w:val="0"/>
              <w:adjustRightInd w:val="0"/>
              <w:spacing w:after="0"/>
              <w:ind w:right="-20" w:firstLine="180"/>
            </w:pPr>
            <w:r w:rsidRPr="006D07E9">
              <w:rPr>
                <w:color w:val="231F20"/>
              </w:rPr>
              <w:t>Viteză de sedimentare a hematiilor</w:t>
            </w:r>
          </w:p>
        </w:tc>
      </w:tr>
    </w:tbl>
    <w:p w14:paraId="455D1171" w14:textId="77777777" w:rsidR="00EB0837" w:rsidRPr="006D07E9" w:rsidRDefault="00EB0837" w:rsidP="00345655">
      <w:pPr>
        <w:spacing w:after="160"/>
        <w:jc w:val="left"/>
        <w:rPr>
          <w:b/>
          <w:sz w:val="28"/>
        </w:rPr>
      </w:pPr>
      <w:r w:rsidRPr="006D07E9">
        <w:rPr>
          <w:b/>
          <w:sz w:val="28"/>
        </w:rPr>
        <w:br w:type="page"/>
      </w:r>
    </w:p>
    <w:p w14:paraId="7AF6412F" w14:textId="77777777" w:rsidR="00EB0837" w:rsidRPr="00A0459B" w:rsidRDefault="00EB0837" w:rsidP="00A0459B">
      <w:pPr>
        <w:pStyle w:val="Heading1"/>
      </w:pPr>
      <w:bookmarkStart w:id="3" w:name="_Toc196225277"/>
      <w:bookmarkStart w:id="4" w:name="_Toc196391476"/>
      <w:r w:rsidRPr="00A0459B">
        <w:lastRenderedPageBreak/>
        <w:t>SUMARUL RECOMANDĂRILOR</w:t>
      </w:r>
      <w:bookmarkEnd w:id="3"/>
      <w:bookmarkEnd w:id="4"/>
    </w:p>
    <w:p w14:paraId="542F94CB" w14:textId="4419A2F8" w:rsidR="00EB0837" w:rsidRPr="006D07E9" w:rsidRDefault="00EB0837" w:rsidP="00345655">
      <w:pPr>
        <w:pStyle w:val="ListParagraph"/>
        <w:numPr>
          <w:ilvl w:val="0"/>
          <w:numId w:val="71"/>
        </w:numPr>
        <w:shd w:val="clear" w:color="auto" w:fill="FFFFFF"/>
        <w:spacing w:after="0" w:line="240" w:lineRule="auto"/>
        <w:jc w:val="both"/>
        <w:textAlignment w:val="baseline"/>
        <w:rPr>
          <w:rFonts w:ascii="Times New Roman" w:hAnsi="Times New Roman" w:cs="Times New Roman"/>
          <w:lang w:val="ro-RO" w:eastAsia="ro-RO"/>
        </w:rPr>
      </w:pPr>
      <w:r w:rsidRPr="006D07E9">
        <w:rPr>
          <w:rFonts w:ascii="Times New Roman" w:hAnsi="Times New Roman" w:cs="Times New Roman"/>
          <w:lang w:val="ro-RO" w:eastAsia="ro-RO"/>
        </w:rPr>
        <w:t>În cazul oricărui pacient pediatric cu inflamație sistemică în curs sau cu antecedente de inflamație sistemică inexplicabilă, diagnosticul de vasculită sistemică ar trebui luat în considerare, se va recomanda trimiterea la un reumatolog</w:t>
      </w:r>
      <w:r w:rsidR="00397D87" w:rsidRPr="006D07E9">
        <w:rPr>
          <w:rFonts w:ascii="Times New Roman" w:hAnsi="Times New Roman" w:cs="Times New Roman"/>
          <w:lang w:val="ro-RO" w:eastAsia="ro-RO"/>
        </w:rPr>
        <w:t xml:space="preserve"> </w:t>
      </w:r>
      <w:r w:rsidRPr="006D07E9">
        <w:rPr>
          <w:rFonts w:ascii="Times New Roman" w:hAnsi="Times New Roman" w:cs="Times New Roman"/>
          <w:lang w:val="ro-RO" w:eastAsia="ro-RO"/>
        </w:rPr>
        <w:t>pediatru (în special în cazul prezenței afectării inexplicabila a organelor interne).</w:t>
      </w:r>
    </w:p>
    <w:p w14:paraId="406C1F2A" w14:textId="45A918D0" w:rsidR="00EB0837" w:rsidRPr="006D07E9" w:rsidRDefault="00EB0837" w:rsidP="00345655">
      <w:pPr>
        <w:pStyle w:val="ListParagraph"/>
        <w:numPr>
          <w:ilvl w:val="0"/>
          <w:numId w:val="71"/>
        </w:numPr>
        <w:shd w:val="clear" w:color="auto" w:fill="FFFFFF"/>
        <w:spacing w:after="0" w:line="240" w:lineRule="auto"/>
        <w:jc w:val="both"/>
        <w:textAlignment w:val="baseline"/>
        <w:rPr>
          <w:rFonts w:ascii="Times New Roman" w:hAnsi="Times New Roman" w:cs="Times New Roman"/>
          <w:lang w:val="ro-RO" w:eastAsia="ro-RO"/>
        </w:rPr>
      </w:pPr>
      <w:r w:rsidRPr="006D07E9">
        <w:rPr>
          <w:rFonts w:ascii="Times New Roman" w:hAnsi="Times New Roman" w:cs="Times New Roman"/>
          <w:lang w:val="ro-RO" w:eastAsia="ro-RO"/>
        </w:rPr>
        <w:t xml:space="preserve">Caracteristicile clinice în combinație cu dovezi de inflamație din analizele de laborator, care sugerează un sindrom vasculitic necesită trimiterea către un reumatolog </w:t>
      </w:r>
      <w:r w:rsidR="00397D87" w:rsidRPr="006D07E9">
        <w:rPr>
          <w:rFonts w:ascii="Times New Roman" w:hAnsi="Times New Roman" w:cs="Times New Roman"/>
          <w:lang w:val="ro-RO" w:eastAsia="ro-RO"/>
        </w:rPr>
        <w:t>-</w:t>
      </w:r>
      <w:r w:rsidRPr="006D07E9">
        <w:rPr>
          <w:rFonts w:ascii="Times New Roman" w:hAnsi="Times New Roman" w:cs="Times New Roman"/>
          <w:lang w:val="ro-RO" w:eastAsia="ro-RO"/>
        </w:rPr>
        <w:t>pediatru</w:t>
      </w:r>
      <w:r w:rsidR="004536C3" w:rsidRPr="006D07E9">
        <w:rPr>
          <w:rFonts w:ascii="Times New Roman" w:hAnsi="Times New Roman" w:cs="Times New Roman"/>
          <w:lang w:val="ro-RO" w:eastAsia="ro-RO"/>
        </w:rPr>
        <w:t>.</w:t>
      </w:r>
    </w:p>
    <w:p w14:paraId="0EF46BEC" w14:textId="77777777" w:rsidR="00EB0837" w:rsidRPr="006D07E9" w:rsidRDefault="00EB0837" w:rsidP="00345655">
      <w:pPr>
        <w:pStyle w:val="ListParagraph"/>
        <w:numPr>
          <w:ilvl w:val="0"/>
          <w:numId w:val="71"/>
        </w:numPr>
        <w:shd w:val="clear" w:color="auto" w:fill="FFFFFF"/>
        <w:spacing w:after="0" w:line="240" w:lineRule="auto"/>
        <w:jc w:val="both"/>
        <w:textAlignment w:val="baseline"/>
        <w:rPr>
          <w:rFonts w:ascii="Times New Roman" w:hAnsi="Times New Roman" w:cs="Times New Roman"/>
          <w:lang w:val="ro-RO"/>
        </w:rPr>
      </w:pPr>
      <w:r w:rsidRPr="006D07E9">
        <w:rPr>
          <w:rFonts w:ascii="Times New Roman" w:hAnsi="Times New Roman" w:cs="Times New Roman"/>
          <w:lang w:val="ro-RO"/>
        </w:rPr>
        <w:t>Când se suspectează vasculita, diagnosticul este adesea dificil, iar diagnosticele diferențiale sunt variate. Evaluarea generală pentru diagnosticul unui sindrom vasculitic specific ar trebui să includă histologia țesutului, imagistica și determinarea ANCA.</w:t>
      </w:r>
    </w:p>
    <w:p w14:paraId="51DCF228" w14:textId="77777777" w:rsidR="00EB0837" w:rsidRPr="006D07E9" w:rsidRDefault="00EB0837" w:rsidP="00345655">
      <w:pPr>
        <w:pStyle w:val="ListParagraph"/>
        <w:numPr>
          <w:ilvl w:val="0"/>
          <w:numId w:val="71"/>
        </w:numPr>
        <w:shd w:val="clear" w:color="auto" w:fill="FFFFFF"/>
        <w:spacing w:after="0" w:line="240" w:lineRule="auto"/>
        <w:jc w:val="both"/>
        <w:textAlignment w:val="baseline"/>
        <w:rPr>
          <w:rFonts w:ascii="Times New Roman" w:hAnsi="Times New Roman" w:cs="Times New Roman"/>
          <w:lang w:val="ro-RO"/>
        </w:rPr>
      </w:pPr>
      <w:r w:rsidRPr="006D07E9">
        <w:rPr>
          <w:rFonts w:ascii="Times New Roman" w:hAnsi="Times New Roman" w:cs="Times New Roman"/>
          <w:lang w:val="ro-RO"/>
        </w:rPr>
        <w:t>Atunci când se ia în considerare un sindrom vasculitic specific, este important să se țină cont de simptomele prezentate și să se efectueze teste specifice pentru a confirma diagnosticul.</w:t>
      </w:r>
    </w:p>
    <w:p w14:paraId="2442D5EE" w14:textId="49FF7E94" w:rsidR="00EB0837" w:rsidRPr="006D07E9" w:rsidRDefault="00EB0837" w:rsidP="00345655">
      <w:pPr>
        <w:pStyle w:val="ListParagraph"/>
        <w:numPr>
          <w:ilvl w:val="0"/>
          <w:numId w:val="71"/>
        </w:numPr>
        <w:shd w:val="clear" w:color="auto" w:fill="FFFFFF"/>
        <w:spacing w:after="0" w:line="240" w:lineRule="auto"/>
        <w:jc w:val="both"/>
        <w:textAlignment w:val="baseline"/>
        <w:rPr>
          <w:rFonts w:ascii="Times New Roman" w:hAnsi="Times New Roman" w:cs="Times New Roman"/>
          <w:b/>
          <w:bCs/>
          <w:caps/>
          <w:color w:val="2A2A2A"/>
          <w:spacing w:val="12"/>
          <w:bdr w:val="none" w:sz="0" w:space="0" w:color="auto" w:frame="1"/>
          <w:lang w:val="ro-RO" w:eastAsia="ro-RO"/>
        </w:rPr>
      </w:pPr>
      <w:r w:rsidRPr="006D07E9">
        <w:rPr>
          <w:rFonts w:ascii="Times New Roman" w:hAnsi="Times New Roman" w:cs="Times New Roman"/>
          <w:lang w:val="ro-RO"/>
        </w:rPr>
        <w:t xml:space="preserve">Tratamentul </w:t>
      </w:r>
      <w:proofErr w:type="spellStart"/>
      <w:r w:rsidRPr="006D07E9">
        <w:rPr>
          <w:rFonts w:ascii="Times New Roman" w:hAnsi="Times New Roman" w:cs="Times New Roman"/>
          <w:lang w:val="ro-RO"/>
        </w:rPr>
        <w:t>vasculitei</w:t>
      </w:r>
      <w:proofErr w:type="spellEnd"/>
      <w:r w:rsidRPr="006D07E9">
        <w:rPr>
          <w:rFonts w:ascii="Times New Roman" w:hAnsi="Times New Roman" w:cs="Times New Roman"/>
          <w:lang w:val="ro-RO"/>
        </w:rPr>
        <w:t xml:space="preserve"> sistemice severe (o boală care poate pune în pericol organele sau viața pacientului) necesită o perioadă de terapie intensivă (terapie de inducție), urmată de o perioadă de terapie de întreținere mai puțin intensă.</w:t>
      </w:r>
    </w:p>
    <w:p w14:paraId="69A7C61C" w14:textId="1CA769CF" w:rsidR="00681A4A" w:rsidRPr="006D07E9" w:rsidRDefault="00681A4A" w:rsidP="00345655">
      <w:pPr>
        <w:pStyle w:val="ListParagraph"/>
        <w:numPr>
          <w:ilvl w:val="0"/>
          <w:numId w:val="71"/>
        </w:numPr>
        <w:shd w:val="clear" w:color="auto" w:fill="FFFFFF"/>
        <w:spacing w:after="0" w:line="240" w:lineRule="auto"/>
        <w:jc w:val="both"/>
        <w:textAlignment w:val="baseline"/>
        <w:rPr>
          <w:rFonts w:ascii="Times New Roman" w:hAnsi="Times New Roman" w:cs="Times New Roman"/>
          <w:b/>
          <w:bCs/>
          <w:caps/>
          <w:color w:val="2A2A2A"/>
          <w:spacing w:val="12"/>
          <w:szCs w:val="24"/>
          <w:bdr w:val="none" w:sz="0" w:space="0" w:color="auto" w:frame="1"/>
          <w:lang w:val="ro-RO" w:eastAsia="ro-RO"/>
        </w:rPr>
      </w:pPr>
      <w:r w:rsidRPr="006D07E9">
        <w:rPr>
          <w:rFonts w:ascii="Times New Roman" w:hAnsi="Times New Roman" w:cs="Times New Roman"/>
          <w:szCs w:val="24"/>
          <w:lang w:val="ro-RO"/>
        </w:rPr>
        <w:t>În evaluarea clinică a suspiciunii de vasculită sistemică, se recomandă evaluarea mai multor organe și sisteme.</w:t>
      </w:r>
    </w:p>
    <w:p w14:paraId="3B1AFEEF" w14:textId="28725855" w:rsidR="00681A4A" w:rsidRPr="006D07E9" w:rsidRDefault="00681A4A" w:rsidP="00345655">
      <w:pPr>
        <w:pStyle w:val="ListParagraph"/>
        <w:numPr>
          <w:ilvl w:val="0"/>
          <w:numId w:val="71"/>
        </w:numPr>
        <w:shd w:val="clear" w:color="auto" w:fill="FFFFFF"/>
        <w:spacing w:after="0" w:line="240" w:lineRule="auto"/>
        <w:jc w:val="both"/>
        <w:textAlignment w:val="baseline"/>
        <w:rPr>
          <w:rStyle w:val="Hyperlink"/>
          <w:rFonts w:ascii="Times New Roman" w:hAnsi="Times New Roman" w:cs="Times New Roman"/>
          <w:b/>
          <w:bCs/>
          <w:caps/>
          <w:color w:val="2A2A2A"/>
          <w:spacing w:val="12"/>
          <w:szCs w:val="24"/>
          <w:u w:val="none"/>
          <w:bdr w:val="none" w:sz="0" w:space="0" w:color="auto" w:frame="1"/>
          <w:lang w:val="ro-RO" w:eastAsia="ro-RO"/>
        </w:rPr>
      </w:pPr>
      <w:r w:rsidRPr="006D07E9">
        <w:rPr>
          <w:rFonts w:ascii="Times New Roman" w:hAnsi="Times New Roman" w:cs="Times New Roman"/>
          <w:szCs w:val="24"/>
          <w:lang w:val="ro-RO"/>
        </w:rPr>
        <w:t>Pentru suspiciunea de vasculită sistemică, PVAS</w:t>
      </w:r>
      <w:r w:rsidRPr="006D07E9">
        <w:rPr>
          <w:rFonts w:ascii="Times New Roman" w:hAnsi="Times New Roman" w:cs="Times New Roman"/>
          <w:i/>
          <w:iCs/>
          <w:szCs w:val="24"/>
          <w:lang w:val="ro-RO"/>
        </w:rPr>
        <w:t xml:space="preserve"> (</w:t>
      </w:r>
      <w:proofErr w:type="spellStart"/>
      <w:r w:rsidRPr="006D07E9">
        <w:rPr>
          <w:rFonts w:ascii="Times New Roman" w:hAnsi="Times New Roman" w:cs="Times New Roman"/>
          <w:i/>
          <w:iCs/>
          <w:szCs w:val="24"/>
          <w:lang w:val="ro-RO"/>
        </w:rPr>
        <w:t>Preliminary</w:t>
      </w:r>
      <w:proofErr w:type="spellEnd"/>
      <w:r w:rsidRPr="006D07E9">
        <w:rPr>
          <w:rFonts w:ascii="Times New Roman" w:hAnsi="Times New Roman" w:cs="Times New Roman"/>
          <w:i/>
          <w:iCs/>
          <w:szCs w:val="24"/>
          <w:lang w:val="ro-RO"/>
        </w:rPr>
        <w:t xml:space="preserve"> </w:t>
      </w:r>
      <w:proofErr w:type="spellStart"/>
      <w:r w:rsidRPr="006D07E9">
        <w:rPr>
          <w:rFonts w:ascii="Times New Roman" w:hAnsi="Times New Roman" w:cs="Times New Roman"/>
          <w:i/>
          <w:iCs/>
          <w:szCs w:val="24"/>
          <w:lang w:val="ro-RO"/>
        </w:rPr>
        <w:t>Vasculitis</w:t>
      </w:r>
      <w:proofErr w:type="spellEnd"/>
      <w:r w:rsidRPr="006D07E9">
        <w:rPr>
          <w:rFonts w:ascii="Times New Roman" w:hAnsi="Times New Roman" w:cs="Times New Roman"/>
          <w:i/>
          <w:iCs/>
          <w:szCs w:val="24"/>
          <w:lang w:val="ro-RO"/>
        </w:rPr>
        <w:t xml:space="preserve"> </w:t>
      </w:r>
      <w:proofErr w:type="spellStart"/>
      <w:r w:rsidRPr="006D07E9">
        <w:rPr>
          <w:rFonts w:ascii="Times New Roman" w:hAnsi="Times New Roman" w:cs="Times New Roman"/>
          <w:i/>
          <w:iCs/>
          <w:szCs w:val="24"/>
          <w:lang w:val="ro-RO"/>
        </w:rPr>
        <w:t>Damage</w:t>
      </w:r>
      <w:proofErr w:type="spellEnd"/>
      <w:r w:rsidRPr="006D07E9">
        <w:rPr>
          <w:rFonts w:ascii="Times New Roman" w:hAnsi="Times New Roman" w:cs="Times New Roman"/>
          <w:i/>
          <w:iCs/>
          <w:szCs w:val="24"/>
          <w:lang w:val="ro-RO"/>
        </w:rPr>
        <w:t xml:space="preserve"> Index)</w:t>
      </w:r>
      <w:r w:rsidRPr="006D07E9">
        <w:rPr>
          <w:rFonts w:ascii="Times New Roman" w:hAnsi="Times New Roman" w:cs="Times New Roman"/>
          <w:szCs w:val="24"/>
          <w:lang w:val="ro-RO"/>
        </w:rPr>
        <w:t xml:space="preserve"> poate facilita evaluarea structurată a mai multor organe. PVAS poate fi găsit aici: </w:t>
      </w:r>
      <w:hyperlink r:id="rId11" w:tgtFrame="_new" w:history="1">
        <w:r w:rsidRPr="006D07E9">
          <w:rPr>
            <w:rStyle w:val="Hyperlink"/>
            <w:rFonts w:ascii="Times New Roman" w:hAnsi="Times New Roman" w:cs="Times New Roman"/>
            <w:szCs w:val="24"/>
            <w:lang w:val="ro-RO"/>
          </w:rPr>
          <w:t>http://ard.bmj.com/content/72/10/1628.short</w:t>
        </w:r>
      </w:hyperlink>
    </w:p>
    <w:p w14:paraId="45B37FA8" w14:textId="16725534" w:rsidR="00681A4A" w:rsidRPr="006D07E9" w:rsidRDefault="00681A4A" w:rsidP="00345655">
      <w:pPr>
        <w:pStyle w:val="ListParagraph"/>
        <w:numPr>
          <w:ilvl w:val="0"/>
          <w:numId w:val="71"/>
        </w:numPr>
        <w:shd w:val="clear" w:color="auto" w:fill="FFFFFF"/>
        <w:spacing w:after="0" w:line="240" w:lineRule="auto"/>
        <w:jc w:val="both"/>
        <w:textAlignment w:val="baseline"/>
        <w:rPr>
          <w:rFonts w:ascii="Times New Roman" w:hAnsi="Times New Roman" w:cs="Times New Roman"/>
          <w:b/>
          <w:bCs/>
          <w:caps/>
          <w:color w:val="2A2A2A"/>
          <w:spacing w:val="12"/>
          <w:szCs w:val="24"/>
          <w:bdr w:val="none" w:sz="0" w:space="0" w:color="auto" w:frame="1"/>
          <w:lang w:val="ro-RO" w:eastAsia="ro-RO"/>
        </w:rPr>
      </w:pPr>
      <w:r w:rsidRPr="006D07E9">
        <w:rPr>
          <w:rFonts w:ascii="Times New Roman" w:hAnsi="Times New Roman" w:cs="Times New Roman"/>
          <w:szCs w:val="24"/>
          <w:lang w:val="ro-RO"/>
        </w:rPr>
        <w:t xml:space="preserve">La momentul diagnosticului și în monitorizarea continuă a </w:t>
      </w:r>
      <w:proofErr w:type="spellStart"/>
      <w:r w:rsidRPr="006D07E9">
        <w:rPr>
          <w:rFonts w:ascii="Times New Roman" w:hAnsi="Times New Roman" w:cs="Times New Roman"/>
          <w:szCs w:val="24"/>
          <w:lang w:val="ro-RO"/>
        </w:rPr>
        <w:t>vasculitei</w:t>
      </w:r>
      <w:proofErr w:type="spellEnd"/>
      <w:r w:rsidRPr="006D07E9">
        <w:rPr>
          <w:rFonts w:ascii="Times New Roman" w:hAnsi="Times New Roman" w:cs="Times New Roman"/>
          <w:szCs w:val="24"/>
          <w:lang w:val="ro-RO"/>
        </w:rPr>
        <w:t xml:space="preserve"> sistemice, se recomandă scorul PVAS pentru a evalua activitatea bolii.</w:t>
      </w:r>
    </w:p>
    <w:p w14:paraId="7D7B0072" w14:textId="77777777" w:rsidR="00681A4A" w:rsidRPr="006D07E9" w:rsidRDefault="00681A4A" w:rsidP="00345655">
      <w:pPr>
        <w:pStyle w:val="ListParagraph"/>
        <w:numPr>
          <w:ilvl w:val="0"/>
          <w:numId w:val="71"/>
        </w:numPr>
        <w:shd w:val="clear" w:color="auto" w:fill="FFFFFF"/>
        <w:spacing w:after="0" w:line="240" w:lineRule="auto"/>
        <w:jc w:val="both"/>
        <w:textAlignment w:val="baseline"/>
        <w:rPr>
          <w:rFonts w:ascii="Times New Roman" w:hAnsi="Times New Roman" w:cs="Times New Roman"/>
          <w:b/>
          <w:bCs/>
          <w:caps/>
          <w:color w:val="2A2A2A"/>
          <w:spacing w:val="12"/>
          <w:szCs w:val="24"/>
          <w:bdr w:val="none" w:sz="0" w:space="0" w:color="auto" w:frame="1"/>
          <w:lang w:val="ro-RO" w:eastAsia="ro-RO"/>
        </w:rPr>
      </w:pPr>
      <w:r w:rsidRPr="006D07E9">
        <w:rPr>
          <w:rFonts w:ascii="Times New Roman" w:hAnsi="Times New Roman" w:cs="Times New Roman"/>
          <w:szCs w:val="24"/>
          <w:lang w:val="ro-RO"/>
        </w:rPr>
        <w:t xml:space="preserve">La momentul diagnosticului și în monitorizarea continuă a </w:t>
      </w:r>
      <w:proofErr w:type="spellStart"/>
      <w:r w:rsidRPr="006D07E9">
        <w:rPr>
          <w:rFonts w:ascii="Times New Roman" w:hAnsi="Times New Roman" w:cs="Times New Roman"/>
          <w:szCs w:val="24"/>
          <w:lang w:val="ro-RO"/>
        </w:rPr>
        <w:t>vasculitei</w:t>
      </w:r>
      <w:proofErr w:type="spellEnd"/>
      <w:r w:rsidRPr="006D07E9">
        <w:rPr>
          <w:rFonts w:ascii="Times New Roman" w:hAnsi="Times New Roman" w:cs="Times New Roman"/>
          <w:szCs w:val="24"/>
          <w:lang w:val="ro-RO"/>
        </w:rPr>
        <w:t xml:space="preserve"> sistemice, se recomandă evaluarea </w:t>
      </w:r>
      <w:proofErr w:type="spellStart"/>
      <w:r w:rsidRPr="006D07E9">
        <w:rPr>
          <w:rFonts w:ascii="Times New Roman" w:hAnsi="Times New Roman" w:cs="Times New Roman"/>
          <w:szCs w:val="24"/>
          <w:lang w:val="ro-RO"/>
        </w:rPr>
        <w:t>multi</w:t>
      </w:r>
      <w:proofErr w:type="spellEnd"/>
      <w:r w:rsidRPr="006D07E9">
        <w:rPr>
          <w:rFonts w:ascii="Times New Roman" w:hAnsi="Times New Roman" w:cs="Times New Roman"/>
          <w:szCs w:val="24"/>
          <w:lang w:val="ro-RO"/>
        </w:rPr>
        <w:t>-organică.</w:t>
      </w:r>
    </w:p>
    <w:p w14:paraId="3B13A037" w14:textId="2F969EB0" w:rsidR="00EB0837" w:rsidRPr="00EB46B3" w:rsidRDefault="00681A4A" w:rsidP="00345655">
      <w:pPr>
        <w:pStyle w:val="ListParagraph"/>
        <w:numPr>
          <w:ilvl w:val="0"/>
          <w:numId w:val="71"/>
        </w:numPr>
        <w:shd w:val="clear" w:color="auto" w:fill="FFFFFF"/>
        <w:spacing w:after="0" w:line="240" w:lineRule="auto"/>
        <w:jc w:val="both"/>
        <w:textAlignment w:val="baseline"/>
        <w:rPr>
          <w:rFonts w:ascii="Times New Roman" w:hAnsi="Times New Roman" w:cs="Times New Roman"/>
          <w:b/>
          <w:bCs/>
          <w:caps/>
          <w:color w:val="2A2A2A"/>
          <w:spacing w:val="12"/>
          <w:szCs w:val="24"/>
          <w:bdr w:val="none" w:sz="0" w:space="0" w:color="auto" w:frame="1"/>
          <w:lang w:val="ro-RO" w:eastAsia="ro-RO"/>
        </w:rPr>
      </w:pPr>
      <w:r w:rsidRPr="006D07E9">
        <w:rPr>
          <w:rFonts w:ascii="Times New Roman" w:hAnsi="Times New Roman" w:cs="Times New Roman"/>
          <w:szCs w:val="24"/>
          <w:lang w:val="ro-RO"/>
        </w:rPr>
        <w:t xml:space="preserve">În prezent, nu există un instrument validat pentru evaluarea leziunilor </w:t>
      </w:r>
      <w:proofErr w:type="spellStart"/>
      <w:r w:rsidRPr="006D07E9">
        <w:rPr>
          <w:rFonts w:ascii="Times New Roman" w:hAnsi="Times New Roman" w:cs="Times New Roman"/>
          <w:szCs w:val="24"/>
          <w:lang w:val="ro-RO"/>
        </w:rPr>
        <w:t>vasculitei</w:t>
      </w:r>
      <w:proofErr w:type="spellEnd"/>
      <w:r w:rsidRPr="006D07E9">
        <w:rPr>
          <w:rFonts w:ascii="Times New Roman" w:hAnsi="Times New Roman" w:cs="Times New Roman"/>
          <w:szCs w:val="24"/>
          <w:lang w:val="ro-RO"/>
        </w:rPr>
        <w:t xml:space="preserve"> pediatrice. PVDI, deși nevalidat, poate fi aplicat aici: </w:t>
      </w:r>
      <w:hyperlink r:id="rId12" w:history="1">
        <w:r w:rsidRPr="006D07E9">
          <w:rPr>
            <w:rStyle w:val="Hyperlink"/>
            <w:rFonts w:ascii="Times New Roman" w:hAnsi="Times New Roman" w:cs="Times New Roman"/>
            <w:szCs w:val="24"/>
            <w:lang w:val="ro-RO"/>
          </w:rPr>
          <w:t>http://www.mypan.org.uk/Training.html</w:t>
        </w:r>
      </w:hyperlink>
      <w:r w:rsidRPr="006D07E9">
        <w:rPr>
          <w:rStyle w:val="Hyperlink"/>
          <w:rFonts w:ascii="Times New Roman" w:hAnsi="Times New Roman" w:cs="Times New Roman"/>
          <w:szCs w:val="24"/>
          <w:lang w:val="ro-RO"/>
        </w:rPr>
        <w:t>.</w:t>
      </w:r>
    </w:p>
    <w:p w14:paraId="6E58BFDD" w14:textId="1BA18D4F" w:rsidR="005F7417" w:rsidRPr="00EB46B3" w:rsidRDefault="005F7417" w:rsidP="00EB46B3">
      <w:pPr>
        <w:pStyle w:val="Heading1"/>
      </w:pPr>
      <w:bookmarkStart w:id="5" w:name="_Toc196391477"/>
      <w:r w:rsidRPr="00EB46B3">
        <w:t>PREFAȚĂ</w:t>
      </w:r>
      <w:bookmarkEnd w:id="5"/>
    </w:p>
    <w:p w14:paraId="6850E388" w14:textId="66214417" w:rsidR="00353B79" w:rsidRPr="00EB46B3" w:rsidRDefault="005F7417" w:rsidP="00EB46B3">
      <w:pPr>
        <w:pStyle w:val="NoSpacing"/>
        <w:ind w:firstLine="720"/>
        <w:rPr>
          <w:sz w:val="24"/>
        </w:rPr>
      </w:pPr>
      <w:r w:rsidRPr="006D07E9">
        <w:rPr>
          <w:sz w:val="24"/>
        </w:rPr>
        <w:t xml:space="preserve">Protocolul naţional este elaborat în conformitate cu ghidurile internaţionale actuale privind </w:t>
      </w:r>
      <w:proofErr w:type="spellStart"/>
      <w:r w:rsidRPr="006D07E9">
        <w:rPr>
          <w:sz w:val="24"/>
        </w:rPr>
        <w:t>vasculitele</w:t>
      </w:r>
      <w:proofErr w:type="spellEnd"/>
      <w:r w:rsidR="00D42E7D" w:rsidRPr="006D07E9">
        <w:rPr>
          <w:sz w:val="24"/>
        </w:rPr>
        <w:t xml:space="preserve"> </w:t>
      </w:r>
      <w:r w:rsidRPr="006D07E9">
        <w:rPr>
          <w:sz w:val="24"/>
        </w:rPr>
        <w:t xml:space="preserve">sistemice şi va servi drept bază pentru elaborarea protocoalelor instituţionale, în baza </w:t>
      </w:r>
      <w:proofErr w:type="spellStart"/>
      <w:r w:rsidRPr="006D07E9">
        <w:rPr>
          <w:sz w:val="24"/>
        </w:rPr>
        <w:t>posibilităţilor</w:t>
      </w:r>
      <w:proofErr w:type="spellEnd"/>
      <w:r w:rsidRPr="006D07E9">
        <w:rPr>
          <w:sz w:val="24"/>
        </w:rPr>
        <w:t xml:space="preserve"> reale ale fiecărei </w:t>
      </w:r>
      <w:proofErr w:type="spellStart"/>
      <w:r w:rsidRPr="006D07E9">
        <w:rPr>
          <w:sz w:val="24"/>
        </w:rPr>
        <w:t>instituţii</w:t>
      </w:r>
      <w:proofErr w:type="spellEnd"/>
      <w:r w:rsidRPr="006D07E9">
        <w:rPr>
          <w:sz w:val="24"/>
        </w:rPr>
        <w:t>. La recomandarea MS RM, pentru monitorizarea protocoalelor instituţionale pot fi folosite formulare suplimentare, care nu sunt incluse în protocolul clinic naţional.</w:t>
      </w:r>
    </w:p>
    <w:p w14:paraId="4BC9D987" w14:textId="2A284664" w:rsidR="005F7417" w:rsidRPr="00EB46B3" w:rsidRDefault="005F7417" w:rsidP="00EB46B3">
      <w:pPr>
        <w:pStyle w:val="Heading1"/>
      </w:pPr>
      <w:bookmarkStart w:id="6" w:name="_Toc196391478"/>
      <w:r w:rsidRPr="00EB46B3">
        <w:t>A. PARTEA INTRODUCTIVĂ</w:t>
      </w:r>
      <w:bookmarkEnd w:id="6"/>
    </w:p>
    <w:p w14:paraId="19AAE158" w14:textId="77777777" w:rsidR="005F7417" w:rsidRPr="00EB46B3" w:rsidRDefault="005F7417" w:rsidP="003C21A0">
      <w:pPr>
        <w:pStyle w:val="Heading1"/>
        <w:spacing w:before="0"/>
      </w:pPr>
      <w:bookmarkStart w:id="7" w:name="_Toc196391479"/>
      <w:r w:rsidRPr="00EB46B3">
        <w:t>A.1. Diagnosticul: Vasculitele primare sistemice</w:t>
      </w:r>
      <w:bookmarkEnd w:id="7"/>
    </w:p>
    <w:p w14:paraId="4B93A384" w14:textId="77777777" w:rsidR="005F7417" w:rsidRPr="006D07E9" w:rsidRDefault="005F7417" w:rsidP="00345655">
      <w:pPr>
        <w:widowControl w:val="0"/>
        <w:autoSpaceDE w:val="0"/>
        <w:autoSpaceDN w:val="0"/>
        <w:adjustRightInd w:val="0"/>
        <w:spacing w:before="3" w:after="0"/>
        <w:rPr>
          <w:color w:val="000000"/>
          <w:sz w:val="12"/>
          <w:szCs w:val="12"/>
        </w:rPr>
      </w:pPr>
    </w:p>
    <w:p w14:paraId="79F4E1C8" w14:textId="77777777" w:rsidR="005F7417" w:rsidRPr="006D07E9" w:rsidRDefault="005F7417" w:rsidP="00345655">
      <w:pPr>
        <w:widowControl w:val="0"/>
        <w:tabs>
          <w:tab w:val="left" w:pos="270"/>
        </w:tabs>
        <w:autoSpaceDE w:val="0"/>
        <w:autoSpaceDN w:val="0"/>
        <w:adjustRightInd w:val="0"/>
        <w:spacing w:after="0"/>
        <w:rPr>
          <w:color w:val="000000"/>
        </w:rPr>
      </w:pPr>
      <w:r w:rsidRPr="006D07E9">
        <w:rPr>
          <w:b/>
          <w:bCs/>
          <w:i/>
          <w:iCs/>
          <w:color w:val="363435"/>
        </w:rPr>
        <w:t>Exemple de diagnostice clinice:</w:t>
      </w:r>
    </w:p>
    <w:p w14:paraId="4286A5E6" w14:textId="77777777" w:rsidR="005F7417" w:rsidRPr="006D07E9" w:rsidRDefault="005F7417" w:rsidP="00345655">
      <w:pPr>
        <w:widowControl w:val="0"/>
        <w:tabs>
          <w:tab w:val="left" w:pos="270"/>
        </w:tabs>
        <w:autoSpaceDE w:val="0"/>
        <w:autoSpaceDN w:val="0"/>
        <w:adjustRightInd w:val="0"/>
        <w:spacing w:before="2" w:after="0"/>
        <w:rPr>
          <w:color w:val="000000"/>
          <w:sz w:val="13"/>
          <w:szCs w:val="13"/>
        </w:rPr>
      </w:pPr>
    </w:p>
    <w:p w14:paraId="4297464A" w14:textId="26165A4D" w:rsidR="005F7417" w:rsidRPr="006D07E9" w:rsidRDefault="005F7417" w:rsidP="00345655">
      <w:pPr>
        <w:widowControl w:val="0"/>
        <w:numPr>
          <w:ilvl w:val="0"/>
          <w:numId w:val="1"/>
        </w:numPr>
        <w:tabs>
          <w:tab w:val="left" w:pos="270"/>
        </w:tabs>
        <w:autoSpaceDE w:val="0"/>
        <w:autoSpaceDN w:val="0"/>
        <w:adjustRightInd w:val="0"/>
        <w:spacing w:after="0"/>
        <w:ind w:left="0" w:firstLine="0"/>
        <w:rPr>
          <w:color w:val="000000"/>
        </w:rPr>
      </w:pPr>
      <w:r w:rsidRPr="006D07E9">
        <w:rPr>
          <w:color w:val="363435"/>
        </w:rPr>
        <w:t xml:space="preserve">Vasculită primară sistemică, cu afectarea vaselor de calibru mediu, </w:t>
      </w:r>
      <w:proofErr w:type="spellStart"/>
      <w:r w:rsidRPr="006D07E9">
        <w:rPr>
          <w:color w:val="363435"/>
        </w:rPr>
        <w:t>poliarterita</w:t>
      </w:r>
      <w:proofErr w:type="spellEnd"/>
      <w:r w:rsidRPr="006D07E9">
        <w:rPr>
          <w:color w:val="363435"/>
        </w:rPr>
        <w:t xml:space="preserve"> nodoasă</w:t>
      </w:r>
      <w:r w:rsidR="00D42E7D" w:rsidRPr="006D07E9">
        <w:rPr>
          <w:color w:val="363435"/>
        </w:rPr>
        <w:t xml:space="preserve"> </w:t>
      </w:r>
      <w:r w:rsidRPr="006D07E9">
        <w:t xml:space="preserve">(livedo </w:t>
      </w:r>
      <w:proofErr w:type="spellStart"/>
      <w:r w:rsidRPr="006D07E9">
        <w:t>reticularis</w:t>
      </w:r>
      <w:proofErr w:type="spellEnd"/>
      <w:r w:rsidRPr="006D07E9">
        <w:t>, afectare renală, neurologică),</w:t>
      </w:r>
      <w:r w:rsidRPr="006D07E9">
        <w:rPr>
          <w:color w:val="231F20"/>
          <w:spacing w:val="-2"/>
        </w:rPr>
        <w:t xml:space="preserve"> </w:t>
      </w:r>
      <w:r w:rsidR="00393FF9" w:rsidRPr="006D07E9">
        <w:rPr>
          <w:color w:val="231F20"/>
        </w:rPr>
        <w:t>evoluție persistentă (BVAS 28/63)</w:t>
      </w:r>
    </w:p>
    <w:p w14:paraId="407067A3" w14:textId="77777777" w:rsidR="005F7417" w:rsidRPr="006D07E9" w:rsidRDefault="005F7417" w:rsidP="00345655">
      <w:pPr>
        <w:widowControl w:val="0"/>
        <w:tabs>
          <w:tab w:val="left" w:pos="270"/>
        </w:tabs>
        <w:autoSpaceDE w:val="0"/>
        <w:autoSpaceDN w:val="0"/>
        <w:adjustRightInd w:val="0"/>
        <w:spacing w:before="7" w:after="0"/>
        <w:rPr>
          <w:color w:val="000000"/>
          <w:sz w:val="14"/>
          <w:szCs w:val="14"/>
        </w:rPr>
      </w:pPr>
    </w:p>
    <w:p w14:paraId="6FBFBA1D" w14:textId="1E02A9D7" w:rsidR="005F7417" w:rsidRPr="00EB46B3" w:rsidRDefault="005F7417" w:rsidP="00345655">
      <w:pPr>
        <w:widowControl w:val="0"/>
        <w:numPr>
          <w:ilvl w:val="0"/>
          <w:numId w:val="1"/>
        </w:numPr>
        <w:tabs>
          <w:tab w:val="left" w:pos="270"/>
        </w:tabs>
        <w:autoSpaceDE w:val="0"/>
        <w:autoSpaceDN w:val="0"/>
        <w:adjustRightInd w:val="0"/>
        <w:spacing w:after="0"/>
        <w:ind w:left="0" w:firstLine="0"/>
        <w:jc w:val="left"/>
        <w:rPr>
          <w:color w:val="000000"/>
        </w:rPr>
      </w:pPr>
      <w:r w:rsidRPr="006D07E9">
        <w:rPr>
          <w:color w:val="231F20"/>
        </w:rPr>
        <w:t>Vasculită primară sistemică, cu afectarea vaselor de calibru</w:t>
      </w:r>
      <w:r w:rsidR="00D42E7D" w:rsidRPr="006D07E9">
        <w:rPr>
          <w:color w:val="231F20"/>
        </w:rPr>
        <w:t xml:space="preserve"> </w:t>
      </w:r>
      <w:r w:rsidRPr="006D07E9">
        <w:rPr>
          <w:color w:val="231F20"/>
        </w:rPr>
        <w:t xml:space="preserve">mare, </w:t>
      </w:r>
      <w:r w:rsidRPr="006D07E9">
        <w:t>arterita Takayasu (artrită, miocardită, eritem nodos, hipertensiune arterială</w:t>
      </w:r>
      <w:r w:rsidR="00393FF9" w:rsidRPr="006D07E9">
        <w:t>), debut (BVAS 42/63)</w:t>
      </w:r>
      <w:r w:rsidR="003C21A0">
        <w:t>.</w:t>
      </w:r>
    </w:p>
    <w:p w14:paraId="12922FB9" w14:textId="18A159DD" w:rsidR="005F7417" w:rsidRPr="00EB46B3" w:rsidRDefault="005F7417" w:rsidP="00EB46B3">
      <w:pPr>
        <w:pStyle w:val="Heading1"/>
      </w:pPr>
      <w:bookmarkStart w:id="8" w:name="_Toc196391480"/>
      <w:r w:rsidRPr="00EB46B3">
        <w:t>A.2. Codul bolii (CIM 10)</w:t>
      </w:r>
      <w:bookmarkEnd w:id="8"/>
    </w:p>
    <w:p w14:paraId="0D3D7C04" w14:textId="77777777" w:rsidR="005F7417" w:rsidRPr="006D07E9" w:rsidRDefault="005F7417" w:rsidP="00345655">
      <w:pPr>
        <w:pStyle w:val="NoSpacing"/>
        <w:rPr>
          <w:sz w:val="24"/>
        </w:rPr>
      </w:pPr>
      <w:r w:rsidRPr="006D07E9">
        <w:rPr>
          <w:b/>
          <w:sz w:val="24"/>
        </w:rPr>
        <w:t>M30</w:t>
      </w:r>
      <w:r w:rsidRPr="006D07E9">
        <w:rPr>
          <w:sz w:val="24"/>
        </w:rPr>
        <w:t xml:space="preserve"> Poliarterita nodoasă și afecțiuni înrudite</w:t>
      </w:r>
    </w:p>
    <w:p w14:paraId="0ACB5496" w14:textId="77777777" w:rsidR="005F7417" w:rsidRPr="006D07E9" w:rsidRDefault="005F7417" w:rsidP="00345655">
      <w:pPr>
        <w:pStyle w:val="NoSpacing"/>
        <w:rPr>
          <w:sz w:val="24"/>
        </w:rPr>
      </w:pPr>
      <w:r w:rsidRPr="006D07E9">
        <w:rPr>
          <w:sz w:val="24"/>
        </w:rPr>
        <w:t>M30.0 Poliarterita nodoasă</w:t>
      </w:r>
    </w:p>
    <w:p w14:paraId="3578BBA2" w14:textId="77777777" w:rsidR="005F7417" w:rsidRPr="006D07E9" w:rsidRDefault="005F7417" w:rsidP="00345655">
      <w:pPr>
        <w:pStyle w:val="NoSpacing"/>
        <w:rPr>
          <w:sz w:val="24"/>
        </w:rPr>
      </w:pPr>
      <w:r w:rsidRPr="006D07E9">
        <w:rPr>
          <w:sz w:val="24"/>
        </w:rPr>
        <w:t>M30.1 Poliarterita cu atingere pulmonară [</w:t>
      </w:r>
      <w:proofErr w:type="spellStart"/>
      <w:r w:rsidRPr="006D07E9">
        <w:rPr>
          <w:sz w:val="24"/>
        </w:rPr>
        <w:t>Churg</w:t>
      </w:r>
      <w:proofErr w:type="spellEnd"/>
      <w:r w:rsidRPr="006D07E9">
        <w:rPr>
          <w:sz w:val="24"/>
        </w:rPr>
        <w:t>-Strauss]</w:t>
      </w:r>
    </w:p>
    <w:p w14:paraId="73C31814" w14:textId="5F308DAE" w:rsidR="005F7417" w:rsidRPr="006D07E9" w:rsidRDefault="00D42E7D" w:rsidP="00345655">
      <w:pPr>
        <w:pStyle w:val="NoSpacing"/>
        <w:rPr>
          <w:sz w:val="24"/>
        </w:rPr>
      </w:pPr>
      <w:r w:rsidRPr="006D07E9">
        <w:rPr>
          <w:sz w:val="24"/>
        </w:rPr>
        <w:t xml:space="preserve"> </w:t>
      </w:r>
      <w:r w:rsidR="005F7417" w:rsidRPr="006D07E9">
        <w:rPr>
          <w:sz w:val="24"/>
        </w:rPr>
        <w:t xml:space="preserve">Angeita </w:t>
      </w:r>
      <w:proofErr w:type="spellStart"/>
      <w:r w:rsidR="005F7417" w:rsidRPr="006D07E9">
        <w:rPr>
          <w:sz w:val="24"/>
        </w:rPr>
        <w:t>granulomatoasă</w:t>
      </w:r>
      <w:proofErr w:type="spellEnd"/>
      <w:r w:rsidR="005F7417" w:rsidRPr="006D07E9">
        <w:rPr>
          <w:sz w:val="24"/>
        </w:rPr>
        <w:t xml:space="preserve"> alergică</w:t>
      </w:r>
    </w:p>
    <w:p w14:paraId="1E7FBC7E" w14:textId="77777777" w:rsidR="005F7417" w:rsidRPr="006D07E9" w:rsidRDefault="005F7417" w:rsidP="00345655">
      <w:pPr>
        <w:pStyle w:val="NoSpacing"/>
        <w:rPr>
          <w:sz w:val="24"/>
        </w:rPr>
      </w:pPr>
      <w:r w:rsidRPr="006D07E9">
        <w:rPr>
          <w:sz w:val="24"/>
        </w:rPr>
        <w:t>M30.2 Poliarterita juvenilă</w:t>
      </w:r>
    </w:p>
    <w:p w14:paraId="256EDFC1" w14:textId="77777777" w:rsidR="005F7417" w:rsidRPr="006D07E9" w:rsidRDefault="005F7417" w:rsidP="00345655">
      <w:pPr>
        <w:pStyle w:val="NoSpacing"/>
        <w:rPr>
          <w:sz w:val="24"/>
        </w:rPr>
      </w:pPr>
      <w:r w:rsidRPr="006D07E9">
        <w:rPr>
          <w:sz w:val="24"/>
        </w:rPr>
        <w:t xml:space="preserve">M30.3 Sindromul ganglionilor limfatici </w:t>
      </w:r>
      <w:proofErr w:type="spellStart"/>
      <w:r w:rsidRPr="006D07E9">
        <w:rPr>
          <w:sz w:val="24"/>
        </w:rPr>
        <w:t>mucocutanați</w:t>
      </w:r>
      <w:proofErr w:type="spellEnd"/>
      <w:r w:rsidRPr="006D07E9">
        <w:rPr>
          <w:sz w:val="24"/>
        </w:rPr>
        <w:t xml:space="preserve"> [Kawasaki]</w:t>
      </w:r>
    </w:p>
    <w:p w14:paraId="298AA883" w14:textId="77777777" w:rsidR="005F7417" w:rsidRPr="006D07E9" w:rsidRDefault="005F7417" w:rsidP="00345655">
      <w:pPr>
        <w:pStyle w:val="NoSpacing"/>
        <w:rPr>
          <w:sz w:val="24"/>
        </w:rPr>
      </w:pPr>
      <w:r w:rsidRPr="006D07E9">
        <w:rPr>
          <w:sz w:val="24"/>
        </w:rPr>
        <w:t xml:space="preserve">M30.8 Alte afecțiuni înrudite cu </w:t>
      </w:r>
      <w:proofErr w:type="spellStart"/>
      <w:r w:rsidRPr="006D07E9">
        <w:rPr>
          <w:sz w:val="24"/>
        </w:rPr>
        <w:t>poliarterita</w:t>
      </w:r>
      <w:proofErr w:type="spellEnd"/>
      <w:r w:rsidRPr="006D07E9">
        <w:rPr>
          <w:sz w:val="24"/>
        </w:rPr>
        <w:t xml:space="preserve"> nodoasă</w:t>
      </w:r>
    </w:p>
    <w:p w14:paraId="476F624F" w14:textId="09F4373D" w:rsidR="005F7417" w:rsidRPr="006D07E9" w:rsidRDefault="00D42E7D" w:rsidP="00345655">
      <w:pPr>
        <w:pStyle w:val="NoSpacing"/>
        <w:rPr>
          <w:sz w:val="24"/>
        </w:rPr>
      </w:pPr>
      <w:r w:rsidRPr="006D07E9">
        <w:rPr>
          <w:sz w:val="24"/>
        </w:rPr>
        <w:t xml:space="preserve"> </w:t>
      </w:r>
      <w:r w:rsidR="005F7417" w:rsidRPr="006D07E9">
        <w:rPr>
          <w:sz w:val="24"/>
        </w:rPr>
        <w:t xml:space="preserve">Sindromul de </w:t>
      </w:r>
      <w:proofErr w:type="spellStart"/>
      <w:r w:rsidR="005F7417" w:rsidRPr="006D07E9">
        <w:rPr>
          <w:sz w:val="24"/>
        </w:rPr>
        <w:t>poliangeita</w:t>
      </w:r>
      <w:proofErr w:type="spellEnd"/>
      <w:r w:rsidR="005F7417" w:rsidRPr="006D07E9">
        <w:rPr>
          <w:sz w:val="24"/>
        </w:rPr>
        <w:t xml:space="preserve"> extensivă</w:t>
      </w:r>
    </w:p>
    <w:p w14:paraId="171B5DCC" w14:textId="77777777" w:rsidR="005F7417" w:rsidRPr="006D07E9" w:rsidRDefault="005F7417" w:rsidP="00345655">
      <w:pPr>
        <w:pStyle w:val="NoSpacing"/>
        <w:rPr>
          <w:sz w:val="24"/>
        </w:rPr>
      </w:pPr>
    </w:p>
    <w:p w14:paraId="0FEA2092" w14:textId="77777777" w:rsidR="005F7417" w:rsidRPr="006D07E9" w:rsidRDefault="005F7417" w:rsidP="00345655">
      <w:pPr>
        <w:pStyle w:val="NoSpacing"/>
        <w:rPr>
          <w:sz w:val="24"/>
        </w:rPr>
      </w:pPr>
      <w:r w:rsidRPr="006D07E9">
        <w:rPr>
          <w:b/>
          <w:sz w:val="24"/>
        </w:rPr>
        <w:t>M31</w:t>
      </w:r>
      <w:r w:rsidRPr="006D07E9">
        <w:rPr>
          <w:sz w:val="24"/>
        </w:rPr>
        <w:t xml:space="preserve"> Alte </w:t>
      </w:r>
      <w:proofErr w:type="spellStart"/>
      <w:r w:rsidRPr="006D07E9">
        <w:rPr>
          <w:sz w:val="24"/>
        </w:rPr>
        <w:t>vasculopatii</w:t>
      </w:r>
      <w:proofErr w:type="spellEnd"/>
      <w:r w:rsidRPr="006D07E9">
        <w:rPr>
          <w:sz w:val="24"/>
        </w:rPr>
        <w:t xml:space="preserve"> </w:t>
      </w:r>
      <w:proofErr w:type="spellStart"/>
      <w:r w:rsidRPr="006D07E9">
        <w:rPr>
          <w:sz w:val="24"/>
        </w:rPr>
        <w:t>necrozante</w:t>
      </w:r>
      <w:proofErr w:type="spellEnd"/>
    </w:p>
    <w:p w14:paraId="23F04321" w14:textId="77777777" w:rsidR="005F7417" w:rsidRPr="006D07E9" w:rsidRDefault="005F7417" w:rsidP="00345655">
      <w:pPr>
        <w:pStyle w:val="NoSpacing"/>
        <w:rPr>
          <w:sz w:val="24"/>
        </w:rPr>
      </w:pPr>
      <w:r w:rsidRPr="006D07E9">
        <w:rPr>
          <w:sz w:val="24"/>
        </w:rPr>
        <w:t>M31.0 Angeita de hipersensibilitate</w:t>
      </w:r>
    </w:p>
    <w:p w14:paraId="534C0468" w14:textId="58D0EC6F" w:rsidR="005F7417" w:rsidRPr="006D07E9" w:rsidRDefault="00D42E7D" w:rsidP="00345655">
      <w:pPr>
        <w:pStyle w:val="NoSpacing"/>
        <w:rPr>
          <w:sz w:val="24"/>
        </w:rPr>
      </w:pPr>
      <w:r w:rsidRPr="006D07E9">
        <w:rPr>
          <w:sz w:val="24"/>
        </w:rPr>
        <w:t xml:space="preserve"> </w:t>
      </w:r>
      <w:r w:rsidR="005F7417" w:rsidRPr="006D07E9">
        <w:rPr>
          <w:sz w:val="24"/>
        </w:rPr>
        <w:t xml:space="preserve">Sindromul </w:t>
      </w:r>
      <w:proofErr w:type="spellStart"/>
      <w:r w:rsidR="005F7417" w:rsidRPr="006D07E9">
        <w:rPr>
          <w:sz w:val="24"/>
        </w:rPr>
        <w:t>Goodpasture</w:t>
      </w:r>
      <w:proofErr w:type="spellEnd"/>
    </w:p>
    <w:p w14:paraId="2651E532" w14:textId="77777777" w:rsidR="005F7417" w:rsidRPr="006D07E9" w:rsidRDefault="005F7417" w:rsidP="00345655">
      <w:pPr>
        <w:pStyle w:val="NoSpacing"/>
        <w:rPr>
          <w:sz w:val="24"/>
        </w:rPr>
      </w:pPr>
      <w:r w:rsidRPr="006D07E9">
        <w:rPr>
          <w:sz w:val="24"/>
        </w:rPr>
        <w:t xml:space="preserve">M31.1 </w:t>
      </w:r>
      <w:proofErr w:type="spellStart"/>
      <w:r w:rsidRPr="006D07E9">
        <w:rPr>
          <w:sz w:val="24"/>
        </w:rPr>
        <w:t>Microangiopatia</w:t>
      </w:r>
      <w:proofErr w:type="spellEnd"/>
      <w:r w:rsidRPr="006D07E9">
        <w:rPr>
          <w:sz w:val="24"/>
        </w:rPr>
        <w:t xml:space="preserve"> </w:t>
      </w:r>
      <w:proofErr w:type="spellStart"/>
      <w:r w:rsidRPr="006D07E9">
        <w:rPr>
          <w:sz w:val="24"/>
        </w:rPr>
        <w:t>trombotică</w:t>
      </w:r>
      <w:proofErr w:type="spellEnd"/>
    </w:p>
    <w:p w14:paraId="2ED279B8" w14:textId="65875D22" w:rsidR="005F7417" w:rsidRPr="006D07E9" w:rsidRDefault="00D42E7D" w:rsidP="00345655">
      <w:pPr>
        <w:pStyle w:val="NoSpacing"/>
        <w:rPr>
          <w:sz w:val="24"/>
        </w:rPr>
      </w:pPr>
      <w:r w:rsidRPr="006D07E9">
        <w:rPr>
          <w:sz w:val="24"/>
        </w:rPr>
        <w:t xml:space="preserve"> </w:t>
      </w:r>
      <w:r w:rsidR="005F7417" w:rsidRPr="006D07E9">
        <w:rPr>
          <w:sz w:val="24"/>
        </w:rPr>
        <w:t xml:space="preserve">Purpura </w:t>
      </w:r>
      <w:proofErr w:type="spellStart"/>
      <w:r w:rsidR="005F7417" w:rsidRPr="006D07E9">
        <w:rPr>
          <w:sz w:val="24"/>
        </w:rPr>
        <w:t>trombocitopenică</w:t>
      </w:r>
      <w:proofErr w:type="spellEnd"/>
      <w:r w:rsidR="005F7417" w:rsidRPr="006D07E9">
        <w:rPr>
          <w:sz w:val="24"/>
        </w:rPr>
        <w:t xml:space="preserve"> </w:t>
      </w:r>
      <w:proofErr w:type="spellStart"/>
      <w:r w:rsidR="005F7417" w:rsidRPr="006D07E9">
        <w:rPr>
          <w:sz w:val="24"/>
        </w:rPr>
        <w:t>trombotică</w:t>
      </w:r>
      <w:proofErr w:type="spellEnd"/>
    </w:p>
    <w:p w14:paraId="5B94576B" w14:textId="77777777" w:rsidR="005F7417" w:rsidRPr="006D07E9" w:rsidRDefault="005F7417" w:rsidP="00345655">
      <w:pPr>
        <w:pStyle w:val="NoSpacing"/>
        <w:rPr>
          <w:sz w:val="24"/>
        </w:rPr>
      </w:pPr>
      <w:r w:rsidRPr="006D07E9">
        <w:rPr>
          <w:sz w:val="24"/>
        </w:rPr>
        <w:t>M31.2 Granulom malign al liniei mediane</w:t>
      </w:r>
    </w:p>
    <w:p w14:paraId="64EA79F6" w14:textId="77777777" w:rsidR="005F7417" w:rsidRPr="006D07E9" w:rsidRDefault="005F7417" w:rsidP="00345655">
      <w:pPr>
        <w:pStyle w:val="NoSpacing"/>
        <w:rPr>
          <w:sz w:val="24"/>
        </w:rPr>
      </w:pPr>
      <w:r w:rsidRPr="006D07E9">
        <w:rPr>
          <w:sz w:val="24"/>
        </w:rPr>
        <w:t xml:space="preserve">M31.3 </w:t>
      </w:r>
      <w:proofErr w:type="spellStart"/>
      <w:r w:rsidRPr="006D07E9">
        <w:rPr>
          <w:sz w:val="24"/>
        </w:rPr>
        <w:t>Granulomatoza</w:t>
      </w:r>
      <w:proofErr w:type="spellEnd"/>
      <w:r w:rsidRPr="006D07E9">
        <w:rPr>
          <w:sz w:val="24"/>
        </w:rPr>
        <w:t xml:space="preserve"> </w:t>
      </w:r>
      <w:proofErr w:type="spellStart"/>
      <w:r w:rsidRPr="006D07E9">
        <w:rPr>
          <w:sz w:val="24"/>
        </w:rPr>
        <w:t>Wegener</w:t>
      </w:r>
      <w:proofErr w:type="spellEnd"/>
    </w:p>
    <w:p w14:paraId="1255C742" w14:textId="25BDC9BB" w:rsidR="005F7417" w:rsidRPr="006D07E9" w:rsidRDefault="00D42E7D" w:rsidP="00345655">
      <w:pPr>
        <w:pStyle w:val="NoSpacing"/>
        <w:rPr>
          <w:sz w:val="24"/>
        </w:rPr>
      </w:pPr>
      <w:r w:rsidRPr="006D07E9">
        <w:rPr>
          <w:sz w:val="24"/>
        </w:rPr>
        <w:t xml:space="preserve"> </w:t>
      </w:r>
      <w:proofErr w:type="spellStart"/>
      <w:r w:rsidR="005F7417" w:rsidRPr="006D07E9">
        <w:rPr>
          <w:sz w:val="24"/>
        </w:rPr>
        <w:t>Granulomatoza</w:t>
      </w:r>
      <w:proofErr w:type="spellEnd"/>
      <w:r w:rsidR="005F7417" w:rsidRPr="006D07E9">
        <w:rPr>
          <w:sz w:val="24"/>
        </w:rPr>
        <w:t xml:space="preserve"> respiratorie </w:t>
      </w:r>
      <w:proofErr w:type="spellStart"/>
      <w:r w:rsidR="005F7417" w:rsidRPr="006D07E9">
        <w:rPr>
          <w:sz w:val="24"/>
        </w:rPr>
        <w:t>necrozantă</w:t>
      </w:r>
      <w:proofErr w:type="spellEnd"/>
    </w:p>
    <w:p w14:paraId="7FC9F03C" w14:textId="77777777" w:rsidR="005F7417" w:rsidRPr="006D07E9" w:rsidRDefault="005F7417" w:rsidP="00345655">
      <w:pPr>
        <w:pStyle w:val="NoSpacing"/>
        <w:rPr>
          <w:sz w:val="24"/>
        </w:rPr>
      </w:pPr>
      <w:r w:rsidRPr="006D07E9">
        <w:rPr>
          <w:sz w:val="24"/>
        </w:rPr>
        <w:t>M31.4 Sindromul crosei aortice [Takayasu]</w:t>
      </w:r>
    </w:p>
    <w:p w14:paraId="01123605" w14:textId="77777777" w:rsidR="005F7417" w:rsidRPr="006D07E9" w:rsidRDefault="005F7417" w:rsidP="00345655">
      <w:pPr>
        <w:pStyle w:val="NoSpacing"/>
        <w:rPr>
          <w:sz w:val="24"/>
        </w:rPr>
      </w:pPr>
      <w:r w:rsidRPr="006D07E9">
        <w:rPr>
          <w:sz w:val="24"/>
        </w:rPr>
        <w:t xml:space="preserve">M31.8 Alte </w:t>
      </w:r>
      <w:proofErr w:type="spellStart"/>
      <w:r w:rsidRPr="006D07E9">
        <w:rPr>
          <w:sz w:val="24"/>
        </w:rPr>
        <w:t>vasculopatii</w:t>
      </w:r>
      <w:proofErr w:type="spellEnd"/>
      <w:r w:rsidRPr="006D07E9">
        <w:rPr>
          <w:sz w:val="24"/>
        </w:rPr>
        <w:t xml:space="preserve"> </w:t>
      </w:r>
      <w:proofErr w:type="spellStart"/>
      <w:r w:rsidRPr="006D07E9">
        <w:rPr>
          <w:sz w:val="24"/>
        </w:rPr>
        <w:t>necrozante</w:t>
      </w:r>
      <w:proofErr w:type="spellEnd"/>
      <w:r w:rsidRPr="006D07E9">
        <w:rPr>
          <w:sz w:val="24"/>
        </w:rPr>
        <w:t xml:space="preserve"> specificate</w:t>
      </w:r>
    </w:p>
    <w:p w14:paraId="32AF19FC" w14:textId="3F09E2AC" w:rsidR="005F7417" w:rsidRPr="006D07E9" w:rsidRDefault="00D42E7D" w:rsidP="00345655">
      <w:pPr>
        <w:pStyle w:val="NoSpacing"/>
        <w:rPr>
          <w:sz w:val="24"/>
        </w:rPr>
      </w:pPr>
      <w:r w:rsidRPr="006D07E9">
        <w:rPr>
          <w:sz w:val="24"/>
        </w:rPr>
        <w:t xml:space="preserve"> </w:t>
      </w:r>
      <w:r w:rsidR="005F7417" w:rsidRPr="006D07E9">
        <w:rPr>
          <w:sz w:val="24"/>
        </w:rPr>
        <w:t xml:space="preserve">Vasculita </w:t>
      </w:r>
      <w:proofErr w:type="spellStart"/>
      <w:r w:rsidR="005F7417" w:rsidRPr="006D07E9">
        <w:rPr>
          <w:sz w:val="24"/>
        </w:rPr>
        <w:t>hipocomplementemică</w:t>
      </w:r>
      <w:proofErr w:type="spellEnd"/>
    </w:p>
    <w:p w14:paraId="36EA8694" w14:textId="5C241524" w:rsidR="005F7417" w:rsidRPr="00EB46B3" w:rsidRDefault="005F7417" w:rsidP="00345655">
      <w:pPr>
        <w:pStyle w:val="NoSpacing"/>
        <w:rPr>
          <w:sz w:val="24"/>
        </w:rPr>
      </w:pPr>
      <w:r w:rsidRPr="006D07E9">
        <w:rPr>
          <w:sz w:val="24"/>
        </w:rPr>
        <w:t xml:space="preserve">M31.9 </w:t>
      </w:r>
      <w:proofErr w:type="spellStart"/>
      <w:r w:rsidRPr="006D07E9">
        <w:rPr>
          <w:sz w:val="24"/>
        </w:rPr>
        <w:t>Vasculopatia</w:t>
      </w:r>
      <w:proofErr w:type="spellEnd"/>
      <w:r w:rsidRPr="006D07E9">
        <w:rPr>
          <w:sz w:val="24"/>
        </w:rPr>
        <w:t xml:space="preserve"> </w:t>
      </w:r>
      <w:proofErr w:type="spellStart"/>
      <w:r w:rsidRPr="006D07E9">
        <w:rPr>
          <w:sz w:val="24"/>
        </w:rPr>
        <w:t>necrozantă</w:t>
      </w:r>
      <w:proofErr w:type="spellEnd"/>
      <w:r w:rsidRPr="006D07E9">
        <w:rPr>
          <w:sz w:val="24"/>
        </w:rPr>
        <w:t>, nespecificată</w:t>
      </w:r>
    </w:p>
    <w:p w14:paraId="6830C5E9" w14:textId="0AC2542E" w:rsidR="005F7417" w:rsidRPr="00EB46B3" w:rsidRDefault="005F7417" w:rsidP="00EB46B3">
      <w:pPr>
        <w:pStyle w:val="Heading1"/>
      </w:pPr>
      <w:bookmarkStart w:id="9" w:name="_Toc196391481"/>
      <w:r w:rsidRPr="00EB46B3">
        <w:t>.3. Utilizatorii:</w:t>
      </w:r>
      <w:bookmarkEnd w:id="9"/>
    </w:p>
    <w:p w14:paraId="71013A07" w14:textId="4B8FC82F" w:rsidR="008E1DC3" w:rsidRPr="006D07E9" w:rsidRDefault="008E1DC3" w:rsidP="00345655">
      <w:pPr>
        <w:numPr>
          <w:ilvl w:val="0"/>
          <w:numId w:val="70"/>
        </w:numPr>
        <w:tabs>
          <w:tab w:val="clear" w:pos="683"/>
          <w:tab w:val="num" w:pos="720"/>
        </w:tabs>
        <w:spacing w:after="0"/>
        <w:ind w:left="720"/>
      </w:pPr>
      <w:bookmarkStart w:id="10" w:name="_Hlk195194078"/>
      <w:bookmarkStart w:id="11" w:name="_Hlk184123627"/>
      <w:r w:rsidRPr="006D07E9">
        <w:t xml:space="preserve">Prestatorii serviciilor de AMP </w:t>
      </w:r>
      <w:r w:rsidRPr="006D07E9">
        <w:rPr>
          <w:bCs/>
        </w:rPr>
        <w:t xml:space="preserve">(medici de familie, </w:t>
      </w:r>
      <w:bookmarkStart w:id="12" w:name="_Hlk195020241"/>
      <w:r w:rsidRPr="006D07E9">
        <w:t>asisten</w:t>
      </w:r>
      <w:r w:rsidR="001F28C1" w:rsidRPr="006D07E9">
        <w:t>te</w:t>
      </w:r>
      <w:r w:rsidRPr="006D07E9">
        <w:t xml:space="preserve"> medical</w:t>
      </w:r>
      <w:r w:rsidR="001F28C1" w:rsidRPr="006D07E9">
        <w:t>e</w:t>
      </w:r>
      <w:r w:rsidRPr="006D07E9">
        <w:t xml:space="preserve"> de familie</w:t>
      </w:r>
      <w:bookmarkEnd w:id="12"/>
      <w:r w:rsidR="001F28C1" w:rsidRPr="006D07E9">
        <w:t xml:space="preserve">, </w:t>
      </w:r>
      <w:bookmarkEnd w:id="10"/>
      <w:r w:rsidR="001F28C1" w:rsidRPr="006D07E9">
        <w:t>medici pediatri</w:t>
      </w:r>
      <w:r w:rsidRPr="006D07E9">
        <w:rPr>
          <w:bCs/>
        </w:rPr>
        <w:t>)</w:t>
      </w:r>
    </w:p>
    <w:p w14:paraId="571C123B" w14:textId="3FEBB870" w:rsidR="008E1DC3" w:rsidRPr="006D07E9" w:rsidRDefault="008E1DC3" w:rsidP="00345655">
      <w:pPr>
        <w:numPr>
          <w:ilvl w:val="0"/>
          <w:numId w:val="70"/>
        </w:numPr>
        <w:tabs>
          <w:tab w:val="clear" w:pos="683"/>
          <w:tab w:val="num" w:pos="720"/>
        </w:tabs>
        <w:spacing w:after="0"/>
        <w:ind w:left="720"/>
      </w:pPr>
      <w:bookmarkStart w:id="13" w:name="_Hlk195194109"/>
      <w:r w:rsidRPr="006D07E9">
        <w:t>Prestatorii serviciilor de AMSA</w:t>
      </w:r>
      <w:r w:rsidR="001F28C1" w:rsidRPr="006D07E9">
        <w:t xml:space="preserve"> </w:t>
      </w:r>
      <w:bookmarkEnd w:id="13"/>
      <w:r w:rsidRPr="006D07E9">
        <w:t>(</w:t>
      </w:r>
      <w:r w:rsidRPr="006D07E9">
        <w:rPr>
          <w:color w:val="000000" w:themeColor="text1"/>
        </w:rPr>
        <w:t xml:space="preserve">centrele consultative raionale și asociaţiile medicale teritoriale </w:t>
      </w:r>
      <w:r w:rsidR="001F28C1" w:rsidRPr="006D07E9">
        <w:rPr>
          <w:color w:val="000000" w:themeColor="text1"/>
        </w:rPr>
        <w:t>–</w:t>
      </w:r>
      <w:r w:rsidRPr="006D07E9">
        <w:rPr>
          <w:color w:val="000000" w:themeColor="text1"/>
        </w:rPr>
        <w:t xml:space="preserve"> </w:t>
      </w:r>
      <w:r w:rsidR="00604BD6">
        <w:rPr>
          <w:color w:val="000000" w:themeColor="text1"/>
        </w:rPr>
        <w:t xml:space="preserve">medici pediatri, </w:t>
      </w:r>
      <w:r w:rsidRPr="006D07E9">
        <w:rPr>
          <w:color w:val="000000" w:themeColor="text1"/>
        </w:rPr>
        <w:t>reumatologi</w:t>
      </w:r>
      <w:r w:rsidR="00F476A0" w:rsidRPr="006D07E9">
        <w:rPr>
          <w:color w:val="000000" w:themeColor="text1"/>
        </w:rPr>
        <w:t xml:space="preserve"> pediatri</w:t>
      </w:r>
      <w:r w:rsidRPr="006D07E9">
        <w:rPr>
          <w:color w:val="000000" w:themeColor="text1"/>
        </w:rPr>
        <w:t>,</w:t>
      </w:r>
      <w:r w:rsidR="001F28C1" w:rsidRPr="006D07E9">
        <w:rPr>
          <w:color w:val="000000" w:themeColor="text1"/>
        </w:rPr>
        <w:t xml:space="preserve"> medici specialiști în</w:t>
      </w:r>
      <w:r w:rsidRPr="006D07E9">
        <w:rPr>
          <w:color w:val="000000" w:themeColor="text1"/>
        </w:rPr>
        <w:t xml:space="preserve"> ORL);</w:t>
      </w:r>
    </w:p>
    <w:p w14:paraId="6AF44CA7" w14:textId="7496AF7B" w:rsidR="008E1DC3" w:rsidRPr="006D07E9" w:rsidRDefault="008E1DC3" w:rsidP="00345655">
      <w:pPr>
        <w:numPr>
          <w:ilvl w:val="0"/>
          <w:numId w:val="70"/>
        </w:numPr>
        <w:tabs>
          <w:tab w:val="clear" w:pos="683"/>
          <w:tab w:val="num" w:pos="720"/>
        </w:tabs>
        <w:spacing w:after="0"/>
        <w:ind w:left="720"/>
      </w:pPr>
      <w:r w:rsidRPr="006D07E9">
        <w:t>Prestatorii serviciilor de AMS (</w:t>
      </w:r>
      <w:r w:rsidR="00604BD6" w:rsidRPr="00604BD6">
        <w:rPr>
          <w:color w:val="000000" w:themeColor="text1"/>
        </w:rPr>
        <w:t>secțiile de pediatrie ale spitalelor raionale, municipale; secţia de reumatologie a IMSP IM și C – medici pediatri, medici reumatologi pediatri</w:t>
      </w:r>
      <w:r w:rsidRPr="006D07E9">
        <w:rPr>
          <w:color w:val="000000" w:themeColor="text1"/>
        </w:rPr>
        <w:t>).</w:t>
      </w:r>
    </w:p>
    <w:bookmarkEnd w:id="11"/>
    <w:p w14:paraId="24EDBB0E" w14:textId="0A557050" w:rsidR="005F7417" w:rsidRPr="00EB46B3" w:rsidRDefault="005F7417" w:rsidP="00EB46B3">
      <w:pPr>
        <w:widowControl w:val="0"/>
        <w:autoSpaceDE w:val="0"/>
        <w:autoSpaceDN w:val="0"/>
        <w:adjustRightInd w:val="0"/>
        <w:spacing w:before="6" w:after="0"/>
        <w:rPr>
          <w:color w:val="000000"/>
        </w:rPr>
      </w:pPr>
      <w:r w:rsidRPr="006D07E9">
        <w:rPr>
          <w:b/>
          <w:bCs/>
          <w:i/>
          <w:iCs/>
          <w:color w:val="363435"/>
        </w:rPr>
        <w:t>Notă</w:t>
      </w:r>
      <w:r w:rsidRPr="006D07E9">
        <w:rPr>
          <w:color w:val="363435"/>
        </w:rPr>
        <w:t>: Protocolul, la necesitate, poate fi</w:t>
      </w:r>
      <w:r w:rsidRPr="006D07E9">
        <w:rPr>
          <w:color w:val="363435"/>
          <w:spacing w:val="-12"/>
        </w:rPr>
        <w:t xml:space="preserve"> </w:t>
      </w:r>
      <w:r w:rsidRPr="006D07E9">
        <w:rPr>
          <w:color w:val="363435"/>
        </w:rPr>
        <w:t xml:space="preserve">utilizat şi de </w:t>
      </w:r>
      <w:proofErr w:type="spellStart"/>
      <w:r w:rsidRPr="006D07E9">
        <w:rPr>
          <w:color w:val="363435"/>
        </w:rPr>
        <w:t>alţi</w:t>
      </w:r>
      <w:proofErr w:type="spellEnd"/>
      <w:r w:rsidRPr="006D07E9">
        <w:rPr>
          <w:color w:val="363435"/>
        </w:rPr>
        <w:t xml:space="preserve"> specialişti.</w:t>
      </w:r>
    </w:p>
    <w:p w14:paraId="27DB12F1" w14:textId="13B05D9C" w:rsidR="005F7417" w:rsidRPr="00EB46B3" w:rsidRDefault="005F7417" w:rsidP="00EB46B3">
      <w:pPr>
        <w:pStyle w:val="Heading1"/>
      </w:pPr>
      <w:bookmarkStart w:id="14" w:name="_Toc196391482"/>
      <w:r w:rsidRPr="00EB46B3">
        <w:t xml:space="preserve">A.4. </w:t>
      </w:r>
      <w:r w:rsidR="008E1DC3" w:rsidRPr="00EB46B3">
        <w:t>Obiective</w:t>
      </w:r>
      <w:r w:rsidRPr="00EB46B3">
        <w:t>le protocolului:</w:t>
      </w:r>
      <w:bookmarkEnd w:id="14"/>
    </w:p>
    <w:p w14:paraId="1F903130" w14:textId="4173D49D" w:rsidR="00530D04" w:rsidRPr="006D07E9" w:rsidRDefault="00AD7527" w:rsidP="00345655">
      <w:pPr>
        <w:pStyle w:val="ListParagraph"/>
        <w:widowControl w:val="0"/>
        <w:numPr>
          <w:ilvl w:val="0"/>
          <w:numId w:val="73"/>
        </w:numPr>
        <w:autoSpaceDE w:val="0"/>
        <w:autoSpaceDN w:val="0"/>
        <w:adjustRightInd w:val="0"/>
        <w:spacing w:before="12" w:after="0" w:line="240" w:lineRule="auto"/>
        <w:ind w:left="426" w:right="50" w:hanging="426"/>
        <w:jc w:val="both"/>
        <w:rPr>
          <w:rFonts w:ascii="Times New Roman" w:hAnsi="Times New Roman" w:cs="Times New Roman"/>
          <w:color w:val="231F20"/>
          <w:lang w:val="ro-RO"/>
        </w:rPr>
      </w:pPr>
      <w:r w:rsidRPr="006D07E9">
        <w:rPr>
          <w:rFonts w:ascii="Times New Roman" w:hAnsi="Times New Roman" w:cs="Times New Roman"/>
          <w:color w:val="231F20"/>
          <w:lang w:val="ro-RO"/>
        </w:rPr>
        <w:t>Creșterea</w:t>
      </w:r>
      <w:r w:rsidR="005F7417" w:rsidRPr="006D07E9">
        <w:rPr>
          <w:rFonts w:ascii="Times New Roman" w:hAnsi="Times New Roman" w:cs="Times New Roman"/>
          <w:color w:val="231F20"/>
          <w:spacing w:val="8"/>
          <w:lang w:val="ro-RO"/>
        </w:rPr>
        <w:t xml:space="preserve"> </w:t>
      </w:r>
      <w:r w:rsidR="005F7417" w:rsidRPr="006D07E9">
        <w:rPr>
          <w:rFonts w:ascii="Times New Roman" w:hAnsi="Times New Roman" w:cs="Times New Roman"/>
          <w:color w:val="231F20"/>
          <w:lang w:val="ro-RO"/>
        </w:rPr>
        <w:t>numărului</w:t>
      </w:r>
      <w:r w:rsidR="005F7417" w:rsidRPr="006D07E9">
        <w:rPr>
          <w:rFonts w:ascii="Times New Roman" w:hAnsi="Times New Roman" w:cs="Times New Roman"/>
          <w:color w:val="231F20"/>
          <w:spacing w:val="8"/>
          <w:lang w:val="ro-RO"/>
        </w:rPr>
        <w:t xml:space="preserve"> </w:t>
      </w:r>
      <w:r w:rsidR="005F7417" w:rsidRPr="006D07E9">
        <w:rPr>
          <w:rFonts w:ascii="Times New Roman" w:hAnsi="Times New Roman" w:cs="Times New Roman"/>
          <w:color w:val="231F20"/>
          <w:lang w:val="ro-RO"/>
        </w:rPr>
        <w:t>de</w:t>
      </w:r>
      <w:r w:rsidR="005F7417" w:rsidRPr="006D07E9">
        <w:rPr>
          <w:rFonts w:ascii="Times New Roman" w:hAnsi="Times New Roman" w:cs="Times New Roman"/>
          <w:color w:val="231F20"/>
          <w:spacing w:val="8"/>
          <w:lang w:val="ro-RO"/>
        </w:rPr>
        <w:t xml:space="preserve"> </w:t>
      </w:r>
      <w:r w:rsidR="005F7417" w:rsidRPr="006D07E9">
        <w:rPr>
          <w:rFonts w:ascii="Times New Roman" w:hAnsi="Times New Roman" w:cs="Times New Roman"/>
          <w:color w:val="231F20"/>
          <w:lang w:val="ro-RO"/>
        </w:rPr>
        <w:t>pacienţi</w:t>
      </w:r>
      <w:r w:rsidR="005F7417" w:rsidRPr="006D07E9">
        <w:rPr>
          <w:rFonts w:ascii="Times New Roman" w:hAnsi="Times New Roman" w:cs="Times New Roman"/>
          <w:color w:val="231F20"/>
          <w:spacing w:val="8"/>
          <w:lang w:val="ro-RO"/>
        </w:rPr>
        <w:t xml:space="preserve"> </w:t>
      </w:r>
      <w:r w:rsidR="005F7417" w:rsidRPr="006D07E9">
        <w:rPr>
          <w:rFonts w:ascii="Times New Roman" w:hAnsi="Times New Roman" w:cs="Times New Roman"/>
          <w:color w:val="231F20"/>
          <w:lang w:val="ro-RO"/>
        </w:rPr>
        <w:t>primari</w:t>
      </w:r>
      <w:r w:rsidR="005F7417" w:rsidRPr="006D07E9">
        <w:rPr>
          <w:rFonts w:ascii="Times New Roman" w:hAnsi="Times New Roman" w:cs="Times New Roman"/>
          <w:color w:val="231F20"/>
          <w:spacing w:val="8"/>
          <w:lang w:val="ro-RO"/>
        </w:rPr>
        <w:t xml:space="preserve"> </w:t>
      </w:r>
      <w:r w:rsidRPr="006D07E9">
        <w:rPr>
          <w:rFonts w:ascii="Times New Roman" w:hAnsi="Times New Roman" w:cs="Times New Roman"/>
          <w:color w:val="231F20"/>
          <w:lang w:val="ro-RO"/>
        </w:rPr>
        <w:t>depistați</w:t>
      </w:r>
      <w:r w:rsidR="005F7417" w:rsidRPr="006D07E9">
        <w:rPr>
          <w:rFonts w:ascii="Times New Roman" w:hAnsi="Times New Roman" w:cs="Times New Roman"/>
          <w:color w:val="231F20"/>
          <w:spacing w:val="8"/>
          <w:lang w:val="ro-RO"/>
        </w:rPr>
        <w:t xml:space="preserve"> </w:t>
      </w:r>
      <w:r w:rsidR="005F7417" w:rsidRPr="006D07E9">
        <w:rPr>
          <w:rFonts w:ascii="Times New Roman" w:hAnsi="Times New Roman" w:cs="Times New Roman"/>
          <w:color w:val="231F20"/>
          <w:lang w:val="ro-RO"/>
        </w:rPr>
        <w:t>cu</w:t>
      </w:r>
      <w:r w:rsidR="005F7417" w:rsidRPr="006D07E9">
        <w:rPr>
          <w:rFonts w:ascii="Times New Roman" w:hAnsi="Times New Roman" w:cs="Times New Roman"/>
          <w:color w:val="231F20"/>
          <w:spacing w:val="8"/>
          <w:lang w:val="ro-RO"/>
        </w:rPr>
        <w:t xml:space="preserve"> </w:t>
      </w:r>
      <w:r w:rsidR="005F7417" w:rsidRPr="006D07E9">
        <w:rPr>
          <w:rFonts w:ascii="Times New Roman" w:hAnsi="Times New Roman" w:cs="Times New Roman"/>
          <w:color w:val="231F20"/>
          <w:lang w:val="ro-RO"/>
        </w:rPr>
        <w:t>susp</w:t>
      </w:r>
      <w:r w:rsidR="009F0856" w:rsidRPr="006D07E9">
        <w:rPr>
          <w:rFonts w:ascii="Times New Roman" w:hAnsi="Times New Roman" w:cs="Times New Roman"/>
          <w:color w:val="231F20"/>
          <w:lang w:val="ro-RO"/>
        </w:rPr>
        <w:t>iciune</w:t>
      </w:r>
      <w:r w:rsidR="005F7417" w:rsidRPr="006D07E9">
        <w:rPr>
          <w:rFonts w:ascii="Times New Roman" w:hAnsi="Times New Roman" w:cs="Times New Roman"/>
          <w:color w:val="231F20"/>
          <w:spacing w:val="8"/>
          <w:lang w:val="ro-RO"/>
        </w:rPr>
        <w:t xml:space="preserve"> </w:t>
      </w:r>
      <w:r w:rsidR="005F7417" w:rsidRPr="006D07E9">
        <w:rPr>
          <w:rFonts w:ascii="Times New Roman" w:hAnsi="Times New Roman" w:cs="Times New Roman"/>
          <w:color w:val="231F20"/>
          <w:lang w:val="ro-RO"/>
        </w:rPr>
        <w:t>de</w:t>
      </w:r>
      <w:r w:rsidR="005F7417" w:rsidRPr="006D07E9">
        <w:rPr>
          <w:rFonts w:ascii="Times New Roman" w:hAnsi="Times New Roman" w:cs="Times New Roman"/>
          <w:color w:val="231F20"/>
          <w:spacing w:val="-5"/>
          <w:lang w:val="ro-RO"/>
        </w:rPr>
        <w:t xml:space="preserve"> </w:t>
      </w:r>
      <w:r w:rsidR="005F7417" w:rsidRPr="006D07E9">
        <w:rPr>
          <w:rFonts w:ascii="Times New Roman" w:hAnsi="Times New Roman" w:cs="Times New Roman"/>
          <w:color w:val="363435"/>
          <w:lang w:val="ro-RO"/>
        </w:rPr>
        <w:t>Vasculite primare sistemice</w:t>
      </w:r>
      <w:r w:rsidR="005F7417" w:rsidRPr="006D07E9">
        <w:rPr>
          <w:rFonts w:ascii="Times New Roman" w:hAnsi="Times New Roman" w:cs="Times New Roman"/>
          <w:color w:val="231F20"/>
          <w:lang w:val="ro-RO"/>
        </w:rPr>
        <w:t>,</w:t>
      </w:r>
      <w:r w:rsidR="005F7417" w:rsidRPr="006D07E9">
        <w:rPr>
          <w:rFonts w:ascii="Times New Roman" w:hAnsi="Times New Roman" w:cs="Times New Roman"/>
          <w:color w:val="231F20"/>
          <w:spacing w:val="8"/>
          <w:lang w:val="ro-RO"/>
        </w:rPr>
        <w:t xml:space="preserve"> </w:t>
      </w:r>
      <w:r w:rsidR="00530A46" w:rsidRPr="006D07E9">
        <w:rPr>
          <w:rFonts w:ascii="Times New Roman" w:hAnsi="Times New Roman" w:cs="Times New Roman"/>
          <w:color w:val="231F20"/>
          <w:lang w:val="ro-RO"/>
        </w:rPr>
        <w:t>care beneficia</w:t>
      </w:r>
      <w:r w:rsidR="009F0856" w:rsidRPr="006D07E9">
        <w:rPr>
          <w:rFonts w:ascii="Times New Roman" w:hAnsi="Times New Roman" w:cs="Times New Roman"/>
          <w:color w:val="231F20"/>
          <w:lang w:val="ro-RO"/>
        </w:rPr>
        <w:t>ză</w:t>
      </w:r>
      <w:r w:rsidR="00530A46" w:rsidRPr="006D07E9">
        <w:rPr>
          <w:rFonts w:ascii="Times New Roman" w:hAnsi="Times New Roman" w:cs="Times New Roman"/>
          <w:color w:val="231F20"/>
          <w:lang w:val="ro-RO"/>
        </w:rPr>
        <w:t xml:space="preserve"> de asistență medicală specializată în termen</w:t>
      </w:r>
      <w:r w:rsidR="005F7417" w:rsidRPr="006D07E9">
        <w:rPr>
          <w:rFonts w:ascii="Times New Roman" w:hAnsi="Times New Roman" w:cs="Times New Roman"/>
          <w:color w:val="231F20"/>
          <w:lang w:val="ro-RO"/>
        </w:rPr>
        <w:t>.</w:t>
      </w:r>
    </w:p>
    <w:p w14:paraId="4FD5C54C" w14:textId="5672E861" w:rsidR="00530A46" w:rsidRPr="006D07E9" w:rsidRDefault="00530A46" w:rsidP="00345655">
      <w:pPr>
        <w:pStyle w:val="ListParagraph"/>
        <w:widowControl w:val="0"/>
        <w:numPr>
          <w:ilvl w:val="0"/>
          <w:numId w:val="73"/>
        </w:numPr>
        <w:autoSpaceDE w:val="0"/>
        <w:autoSpaceDN w:val="0"/>
        <w:adjustRightInd w:val="0"/>
        <w:spacing w:before="12" w:after="0" w:line="240" w:lineRule="auto"/>
        <w:ind w:left="426" w:right="50" w:hanging="426"/>
        <w:jc w:val="both"/>
        <w:rPr>
          <w:rFonts w:ascii="Times New Roman" w:hAnsi="Times New Roman" w:cs="Times New Roman"/>
          <w:color w:val="231F20"/>
          <w:lang w:val="ro-RO"/>
        </w:rPr>
      </w:pPr>
      <w:r w:rsidRPr="006D07E9">
        <w:rPr>
          <w:rFonts w:ascii="Times New Roman" w:hAnsi="Times New Roman" w:cs="Times New Roman"/>
          <w:color w:val="231F20"/>
          <w:lang w:val="ro-RO"/>
        </w:rPr>
        <w:t>Îmbunătățirea</w:t>
      </w:r>
      <w:r w:rsidR="00530D04" w:rsidRPr="006D07E9">
        <w:rPr>
          <w:rFonts w:ascii="Times New Roman" w:hAnsi="Times New Roman" w:cs="Times New Roman"/>
          <w:color w:val="231F20"/>
          <w:lang w:val="ro-RO"/>
        </w:rPr>
        <w:t xml:space="preserve"> calităţii examinări</w:t>
      </w:r>
      <w:r w:rsidRPr="006D07E9">
        <w:rPr>
          <w:rFonts w:ascii="Times New Roman" w:hAnsi="Times New Roman" w:cs="Times New Roman"/>
          <w:color w:val="231F20"/>
          <w:lang w:val="ro-RO"/>
        </w:rPr>
        <w:t>lor</w:t>
      </w:r>
      <w:r w:rsidR="00530D04" w:rsidRPr="006D07E9">
        <w:rPr>
          <w:rFonts w:ascii="Times New Roman" w:hAnsi="Times New Roman" w:cs="Times New Roman"/>
          <w:color w:val="231F20"/>
          <w:lang w:val="ro-RO"/>
        </w:rPr>
        <w:t xml:space="preserve"> clinice şi paraclini</w:t>
      </w:r>
      <w:r w:rsidR="00530D04" w:rsidRPr="006D07E9">
        <w:rPr>
          <w:rFonts w:ascii="Times New Roman" w:hAnsi="Times New Roman" w:cs="Times New Roman"/>
          <w:color w:val="231F20"/>
          <w:spacing w:val="-1"/>
          <w:lang w:val="ro-RO"/>
        </w:rPr>
        <w:t>c</w:t>
      </w:r>
      <w:r w:rsidR="00530D04" w:rsidRPr="006D07E9">
        <w:rPr>
          <w:rFonts w:ascii="Times New Roman" w:hAnsi="Times New Roman" w:cs="Times New Roman"/>
          <w:color w:val="231F20"/>
          <w:lang w:val="ro-RO"/>
        </w:rPr>
        <w:t xml:space="preserve">e </w:t>
      </w:r>
      <w:r w:rsidRPr="006D07E9">
        <w:rPr>
          <w:rFonts w:ascii="Times New Roman" w:hAnsi="Times New Roman" w:cs="Times New Roman"/>
          <w:color w:val="231F20"/>
          <w:lang w:val="ro-RO"/>
        </w:rPr>
        <w:t>efectuate</w:t>
      </w:r>
      <w:r w:rsidR="00530D04" w:rsidRPr="006D07E9">
        <w:rPr>
          <w:rFonts w:ascii="Times New Roman" w:hAnsi="Times New Roman" w:cs="Times New Roman"/>
          <w:color w:val="231F20"/>
          <w:lang w:val="ro-RO"/>
        </w:rPr>
        <w:t xml:space="preserve"> pacienţilor cu</w:t>
      </w:r>
      <w:r w:rsidR="00530D04" w:rsidRPr="006D07E9">
        <w:rPr>
          <w:rFonts w:ascii="Times New Roman" w:hAnsi="Times New Roman" w:cs="Times New Roman"/>
          <w:color w:val="231F20"/>
          <w:spacing w:val="-14"/>
          <w:lang w:val="ro-RO"/>
        </w:rPr>
        <w:t xml:space="preserve"> </w:t>
      </w:r>
      <w:r w:rsidR="00530D04" w:rsidRPr="006D07E9">
        <w:rPr>
          <w:rFonts w:ascii="Times New Roman" w:hAnsi="Times New Roman" w:cs="Times New Roman"/>
          <w:color w:val="363435"/>
          <w:lang w:val="ro-RO"/>
        </w:rPr>
        <w:t>Vasculite primare sistemice</w:t>
      </w:r>
      <w:r w:rsidR="00530D04" w:rsidRPr="006D07E9">
        <w:rPr>
          <w:rFonts w:ascii="Times New Roman" w:hAnsi="Times New Roman" w:cs="Times New Roman"/>
          <w:color w:val="231F20"/>
          <w:lang w:val="ro-RO"/>
        </w:rPr>
        <w:t>.</w:t>
      </w:r>
    </w:p>
    <w:p w14:paraId="46D4DD56" w14:textId="725A1D64" w:rsidR="00530A46" w:rsidRPr="006D07E9" w:rsidRDefault="00530A46" w:rsidP="00345655">
      <w:pPr>
        <w:pStyle w:val="ListParagraph"/>
        <w:widowControl w:val="0"/>
        <w:numPr>
          <w:ilvl w:val="0"/>
          <w:numId w:val="73"/>
        </w:numPr>
        <w:autoSpaceDE w:val="0"/>
        <w:autoSpaceDN w:val="0"/>
        <w:adjustRightInd w:val="0"/>
        <w:spacing w:before="12" w:after="0" w:line="240" w:lineRule="auto"/>
        <w:ind w:left="426" w:right="50" w:hanging="426"/>
        <w:jc w:val="both"/>
        <w:rPr>
          <w:rFonts w:ascii="Times New Roman" w:hAnsi="Times New Roman" w:cs="Times New Roman"/>
          <w:color w:val="231F20"/>
          <w:lang w:val="ro-RO"/>
        </w:rPr>
      </w:pPr>
      <w:r w:rsidRPr="006D07E9">
        <w:rPr>
          <w:rFonts w:ascii="Times New Roman" w:hAnsi="Times New Roman" w:cs="Times New Roman"/>
          <w:color w:val="231F20"/>
          <w:lang w:val="ro-RO"/>
        </w:rPr>
        <w:t xml:space="preserve">Îmbunătățirea </w:t>
      </w:r>
      <w:r w:rsidR="005F7417" w:rsidRPr="006D07E9">
        <w:rPr>
          <w:rFonts w:ascii="Times New Roman" w:hAnsi="Times New Roman" w:cs="Times New Roman"/>
          <w:color w:val="231F20"/>
          <w:lang w:val="ro-RO"/>
        </w:rPr>
        <w:t xml:space="preserve">calităţii tratamentului </w:t>
      </w:r>
      <w:r w:rsidR="00601EE3" w:rsidRPr="006D07E9">
        <w:rPr>
          <w:rFonts w:ascii="Times New Roman" w:hAnsi="Times New Roman" w:cs="Times New Roman"/>
          <w:color w:val="231F20"/>
          <w:lang w:val="ro-RO"/>
        </w:rPr>
        <w:t xml:space="preserve">administrat </w:t>
      </w:r>
      <w:r w:rsidR="005F7417" w:rsidRPr="006D07E9">
        <w:rPr>
          <w:rFonts w:ascii="Times New Roman" w:hAnsi="Times New Roman" w:cs="Times New Roman"/>
          <w:color w:val="231F20"/>
          <w:lang w:val="ro-RO"/>
        </w:rPr>
        <w:t>pacienţi</w:t>
      </w:r>
      <w:r w:rsidR="00601EE3" w:rsidRPr="006D07E9">
        <w:rPr>
          <w:rFonts w:ascii="Times New Roman" w:hAnsi="Times New Roman" w:cs="Times New Roman"/>
          <w:color w:val="231F20"/>
          <w:lang w:val="ro-RO"/>
        </w:rPr>
        <w:t>lor</w:t>
      </w:r>
      <w:r w:rsidR="005F7417" w:rsidRPr="006D07E9">
        <w:rPr>
          <w:rFonts w:ascii="Times New Roman" w:hAnsi="Times New Roman" w:cs="Times New Roman"/>
          <w:color w:val="231F20"/>
          <w:lang w:val="ro-RO"/>
        </w:rPr>
        <w:t xml:space="preserve"> cu</w:t>
      </w:r>
      <w:r w:rsidR="005F7417" w:rsidRPr="006D07E9">
        <w:rPr>
          <w:rFonts w:ascii="Times New Roman" w:hAnsi="Times New Roman" w:cs="Times New Roman"/>
          <w:color w:val="231F20"/>
          <w:spacing w:val="-14"/>
          <w:lang w:val="ro-RO"/>
        </w:rPr>
        <w:t xml:space="preserve"> </w:t>
      </w:r>
      <w:r w:rsidR="005F7417" w:rsidRPr="006D07E9">
        <w:rPr>
          <w:rFonts w:ascii="Times New Roman" w:hAnsi="Times New Roman" w:cs="Times New Roman"/>
          <w:color w:val="363435"/>
          <w:lang w:val="ro-RO"/>
        </w:rPr>
        <w:t>Vasculite primare sistemice</w:t>
      </w:r>
      <w:r w:rsidRPr="006D07E9">
        <w:rPr>
          <w:rFonts w:ascii="Times New Roman" w:hAnsi="Times New Roman" w:cs="Times New Roman"/>
          <w:color w:val="363435"/>
          <w:lang w:val="ro-RO"/>
        </w:rPr>
        <w:t>.</w:t>
      </w:r>
    </w:p>
    <w:p w14:paraId="71B7D4FC" w14:textId="6968AD85" w:rsidR="00530A46" w:rsidRPr="006D07E9" w:rsidRDefault="00601EE3" w:rsidP="00345655">
      <w:pPr>
        <w:pStyle w:val="ListParagraph"/>
        <w:widowControl w:val="0"/>
        <w:numPr>
          <w:ilvl w:val="0"/>
          <w:numId w:val="73"/>
        </w:numPr>
        <w:autoSpaceDE w:val="0"/>
        <w:autoSpaceDN w:val="0"/>
        <w:adjustRightInd w:val="0"/>
        <w:spacing w:before="12" w:after="0" w:line="240" w:lineRule="auto"/>
        <w:ind w:left="426" w:right="50" w:hanging="426"/>
        <w:jc w:val="both"/>
        <w:rPr>
          <w:rFonts w:ascii="Times New Roman" w:hAnsi="Times New Roman" w:cs="Times New Roman"/>
          <w:iCs/>
          <w:color w:val="000000"/>
          <w:lang w:val="ro-RO"/>
        </w:rPr>
      </w:pPr>
      <w:r w:rsidRPr="006D07E9">
        <w:rPr>
          <w:rFonts w:ascii="Times New Roman" w:hAnsi="Times New Roman" w:cs="Times New Roman"/>
          <w:color w:val="363435"/>
          <w:lang w:val="ro-RO"/>
        </w:rPr>
        <w:t>Crește</w:t>
      </w:r>
      <w:r w:rsidR="005F7417" w:rsidRPr="006D07E9">
        <w:rPr>
          <w:rFonts w:ascii="Times New Roman" w:hAnsi="Times New Roman" w:cs="Times New Roman"/>
          <w:color w:val="363435"/>
          <w:lang w:val="ro-RO"/>
        </w:rPr>
        <w:t>rea</w:t>
      </w:r>
      <w:r w:rsidR="005F7417" w:rsidRPr="006D07E9">
        <w:rPr>
          <w:rFonts w:ascii="Times New Roman" w:hAnsi="Times New Roman" w:cs="Times New Roman"/>
          <w:color w:val="363435"/>
          <w:spacing w:val="-5"/>
          <w:lang w:val="ro-RO"/>
        </w:rPr>
        <w:t xml:space="preserve"> </w:t>
      </w:r>
      <w:r w:rsidR="005F7417" w:rsidRPr="006D07E9">
        <w:rPr>
          <w:rFonts w:ascii="Times New Roman" w:hAnsi="Times New Roman" w:cs="Times New Roman"/>
          <w:color w:val="363435"/>
          <w:lang w:val="ro-RO"/>
        </w:rPr>
        <w:t>numărului</w:t>
      </w:r>
      <w:r w:rsidR="005F7417" w:rsidRPr="006D07E9">
        <w:rPr>
          <w:rFonts w:ascii="Times New Roman" w:hAnsi="Times New Roman" w:cs="Times New Roman"/>
          <w:color w:val="363435"/>
          <w:spacing w:val="-5"/>
          <w:lang w:val="ro-RO"/>
        </w:rPr>
        <w:t xml:space="preserve"> </w:t>
      </w:r>
      <w:r w:rsidR="005F7417" w:rsidRPr="006D07E9">
        <w:rPr>
          <w:rFonts w:ascii="Times New Roman" w:hAnsi="Times New Roman" w:cs="Times New Roman"/>
          <w:color w:val="363435"/>
          <w:lang w:val="ro-RO"/>
        </w:rPr>
        <w:t>de</w:t>
      </w:r>
      <w:r w:rsidR="005F7417" w:rsidRPr="006D07E9">
        <w:rPr>
          <w:rFonts w:ascii="Times New Roman" w:hAnsi="Times New Roman" w:cs="Times New Roman"/>
          <w:color w:val="363435"/>
          <w:spacing w:val="-5"/>
          <w:lang w:val="ro-RO"/>
        </w:rPr>
        <w:t xml:space="preserve"> </w:t>
      </w:r>
      <w:r w:rsidR="005F7417" w:rsidRPr="006D07E9">
        <w:rPr>
          <w:rFonts w:ascii="Times New Roman" w:hAnsi="Times New Roman" w:cs="Times New Roman"/>
          <w:color w:val="363435"/>
          <w:lang w:val="ro-RO"/>
        </w:rPr>
        <w:t>pacienţi</w:t>
      </w:r>
      <w:r w:rsidR="005F7417" w:rsidRPr="006D07E9">
        <w:rPr>
          <w:rFonts w:ascii="Times New Roman" w:hAnsi="Times New Roman" w:cs="Times New Roman"/>
          <w:color w:val="363435"/>
          <w:spacing w:val="-5"/>
          <w:lang w:val="ro-RO"/>
        </w:rPr>
        <w:t xml:space="preserve"> </w:t>
      </w:r>
      <w:r w:rsidR="005F7417" w:rsidRPr="006D07E9">
        <w:rPr>
          <w:rFonts w:ascii="Times New Roman" w:hAnsi="Times New Roman" w:cs="Times New Roman"/>
          <w:color w:val="363435"/>
          <w:lang w:val="ro-RO"/>
        </w:rPr>
        <w:t>cu</w:t>
      </w:r>
      <w:r w:rsidR="005F7417" w:rsidRPr="006D07E9">
        <w:rPr>
          <w:rFonts w:ascii="Times New Roman" w:hAnsi="Times New Roman" w:cs="Times New Roman"/>
          <w:color w:val="363435"/>
          <w:spacing w:val="-5"/>
          <w:lang w:val="ro-RO"/>
        </w:rPr>
        <w:t xml:space="preserve"> </w:t>
      </w:r>
      <w:r w:rsidR="005F7417" w:rsidRPr="006D07E9">
        <w:rPr>
          <w:rFonts w:ascii="Times New Roman" w:hAnsi="Times New Roman" w:cs="Times New Roman"/>
          <w:color w:val="363435"/>
          <w:lang w:val="ro-RO"/>
        </w:rPr>
        <w:t>Vasculite primare sistemice,</w:t>
      </w:r>
      <w:r w:rsidR="005F7417" w:rsidRPr="006D07E9">
        <w:rPr>
          <w:rFonts w:ascii="Times New Roman" w:hAnsi="Times New Roman" w:cs="Times New Roman"/>
          <w:color w:val="363435"/>
          <w:spacing w:val="-5"/>
          <w:lang w:val="ro-RO"/>
        </w:rPr>
        <w:t xml:space="preserve"> </w:t>
      </w:r>
      <w:r w:rsidR="005F7417" w:rsidRPr="006D07E9">
        <w:rPr>
          <w:rFonts w:ascii="Times New Roman" w:hAnsi="Times New Roman" w:cs="Times New Roman"/>
          <w:color w:val="363435"/>
          <w:lang w:val="ro-RO"/>
        </w:rPr>
        <w:t>supravegheaţi</w:t>
      </w:r>
      <w:r w:rsidR="005F7417" w:rsidRPr="006D07E9">
        <w:rPr>
          <w:rFonts w:ascii="Times New Roman" w:hAnsi="Times New Roman" w:cs="Times New Roman"/>
          <w:color w:val="363435"/>
          <w:spacing w:val="-5"/>
          <w:lang w:val="ro-RO"/>
        </w:rPr>
        <w:t xml:space="preserve"> </w:t>
      </w:r>
      <w:r w:rsidR="005F7417" w:rsidRPr="006D07E9">
        <w:rPr>
          <w:rFonts w:ascii="Times New Roman" w:hAnsi="Times New Roman" w:cs="Times New Roman"/>
          <w:color w:val="363435"/>
          <w:lang w:val="ro-RO"/>
        </w:rPr>
        <w:t>conform</w:t>
      </w:r>
      <w:r w:rsidR="005F7417" w:rsidRPr="006D07E9">
        <w:rPr>
          <w:rFonts w:ascii="Times New Roman" w:hAnsi="Times New Roman" w:cs="Times New Roman"/>
          <w:color w:val="363435"/>
          <w:spacing w:val="-5"/>
          <w:lang w:val="ro-RO"/>
        </w:rPr>
        <w:t xml:space="preserve"> </w:t>
      </w:r>
      <w:r w:rsidR="005F7417" w:rsidRPr="006D07E9">
        <w:rPr>
          <w:rFonts w:ascii="Times New Roman" w:hAnsi="Times New Roman" w:cs="Times New Roman"/>
          <w:color w:val="363435"/>
          <w:lang w:val="ro-RO"/>
        </w:rPr>
        <w:t>recomandărilor</w:t>
      </w:r>
      <w:r w:rsidR="005F7417" w:rsidRPr="006D07E9">
        <w:rPr>
          <w:rFonts w:ascii="Times New Roman" w:hAnsi="Times New Roman" w:cs="Times New Roman"/>
          <w:color w:val="363435"/>
          <w:spacing w:val="-5"/>
          <w:lang w:val="ro-RO"/>
        </w:rPr>
        <w:t xml:space="preserve"> </w:t>
      </w:r>
      <w:r w:rsidR="005F7417" w:rsidRPr="006D07E9">
        <w:rPr>
          <w:rFonts w:ascii="Times New Roman" w:hAnsi="Times New Roman" w:cs="Times New Roman"/>
          <w:color w:val="363435"/>
          <w:lang w:val="ro-RO"/>
        </w:rPr>
        <w:t>din</w:t>
      </w:r>
      <w:r w:rsidR="005F7417" w:rsidRPr="006D07E9">
        <w:rPr>
          <w:rFonts w:ascii="Times New Roman" w:hAnsi="Times New Roman" w:cs="Times New Roman"/>
          <w:color w:val="363435"/>
          <w:spacing w:val="-5"/>
          <w:lang w:val="ro-RO"/>
        </w:rPr>
        <w:t xml:space="preserve"> </w:t>
      </w:r>
      <w:r w:rsidR="005F7417" w:rsidRPr="006D07E9">
        <w:rPr>
          <w:rFonts w:ascii="Times New Roman" w:hAnsi="Times New Roman" w:cs="Times New Roman"/>
          <w:color w:val="363435"/>
          <w:lang w:val="ro-RO"/>
        </w:rPr>
        <w:t xml:space="preserve">protocolul clinic naţional </w:t>
      </w:r>
      <w:r w:rsidR="00530A46" w:rsidRPr="006D07E9">
        <w:rPr>
          <w:rFonts w:ascii="Times New Roman" w:hAnsi="Times New Roman" w:cs="Times New Roman"/>
          <w:color w:val="363435"/>
          <w:lang w:val="ro-RO"/>
        </w:rPr>
        <w:t>„</w:t>
      </w:r>
      <w:r w:rsidR="005F7417" w:rsidRPr="006D07E9">
        <w:rPr>
          <w:rFonts w:ascii="Times New Roman" w:hAnsi="Times New Roman" w:cs="Times New Roman"/>
          <w:iCs/>
          <w:color w:val="363435"/>
          <w:lang w:val="ro-RO"/>
        </w:rPr>
        <w:t>Vasculite primare sistemice la copil</w:t>
      </w:r>
      <w:r w:rsidR="00530A46" w:rsidRPr="006D07E9">
        <w:rPr>
          <w:rFonts w:ascii="Times New Roman" w:hAnsi="Times New Roman" w:cs="Times New Roman"/>
          <w:iCs/>
          <w:color w:val="363435"/>
          <w:lang w:val="ro-RO"/>
        </w:rPr>
        <w:t>”</w:t>
      </w:r>
      <w:r w:rsidR="005F7417" w:rsidRPr="006D07E9">
        <w:rPr>
          <w:rFonts w:ascii="Times New Roman" w:hAnsi="Times New Roman" w:cs="Times New Roman"/>
          <w:iCs/>
          <w:color w:val="363435"/>
          <w:lang w:val="ro-RO"/>
        </w:rPr>
        <w:t>.</w:t>
      </w:r>
    </w:p>
    <w:p w14:paraId="74F283B2" w14:textId="1B1516EE" w:rsidR="00E967DF" w:rsidRPr="006D07E9" w:rsidRDefault="005F7417" w:rsidP="00345655">
      <w:pPr>
        <w:pStyle w:val="ListParagraph"/>
        <w:widowControl w:val="0"/>
        <w:numPr>
          <w:ilvl w:val="0"/>
          <w:numId w:val="73"/>
        </w:numPr>
        <w:autoSpaceDE w:val="0"/>
        <w:autoSpaceDN w:val="0"/>
        <w:adjustRightInd w:val="0"/>
        <w:spacing w:before="12" w:line="240" w:lineRule="auto"/>
        <w:ind w:left="426" w:right="50" w:hanging="426"/>
        <w:jc w:val="both"/>
        <w:rPr>
          <w:rFonts w:ascii="Times New Roman" w:hAnsi="Times New Roman" w:cs="Times New Roman"/>
          <w:color w:val="000000"/>
          <w:lang w:val="ro-RO"/>
        </w:rPr>
      </w:pPr>
      <w:r w:rsidRPr="006D07E9">
        <w:rPr>
          <w:rFonts w:ascii="Times New Roman" w:hAnsi="Times New Roman" w:cs="Times New Roman"/>
          <w:color w:val="363435"/>
          <w:lang w:val="ro-RO"/>
        </w:rPr>
        <w:t>Reducerea numărului de copii</w:t>
      </w:r>
      <w:r w:rsidR="009F0856" w:rsidRPr="006D07E9">
        <w:rPr>
          <w:rFonts w:ascii="Times New Roman" w:hAnsi="Times New Roman" w:cs="Times New Roman"/>
          <w:color w:val="363435"/>
          <w:lang w:val="ro-RO"/>
        </w:rPr>
        <w:t xml:space="preserve"> care dezvoltă</w:t>
      </w:r>
      <w:r w:rsidRPr="006D07E9">
        <w:rPr>
          <w:rFonts w:ascii="Times New Roman" w:hAnsi="Times New Roman" w:cs="Times New Roman"/>
          <w:color w:val="363435"/>
          <w:lang w:val="ro-RO"/>
        </w:rPr>
        <w:t xml:space="preserve"> </w:t>
      </w:r>
      <w:r w:rsidR="009F0856" w:rsidRPr="006D07E9">
        <w:rPr>
          <w:rFonts w:ascii="Times New Roman" w:hAnsi="Times New Roman" w:cs="Times New Roman"/>
          <w:color w:val="363435"/>
          <w:lang w:val="ro-RO"/>
        </w:rPr>
        <w:t>complicaţii asociate</w:t>
      </w:r>
      <w:r w:rsidRPr="006D07E9">
        <w:rPr>
          <w:rFonts w:ascii="Times New Roman" w:hAnsi="Times New Roman" w:cs="Times New Roman"/>
          <w:color w:val="363435"/>
          <w:lang w:val="ro-RO"/>
        </w:rPr>
        <w:t xml:space="preserve"> Vasculitelor primare sistemice.</w:t>
      </w:r>
      <w:bookmarkStart w:id="15" w:name="_Hlk184123709"/>
    </w:p>
    <w:p w14:paraId="151BAC8B" w14:textId="289EF38F" w:rsidR="008E1DC3" w:rsidRPr="00EB46B3" w:rsidRDefault="008E1DC3" w:rsidP="00EB46B3">
      <w:pPr>
        <w:pStyle w:val="Heading1"/>
      </w:pPr>
      <w:bookmarkStart w:id="16" w:name="_Toc196391483"/>
      <w:r w:rsidRPr="00EB46B3">
        <w:t>A.5. Elaborat: 2016</w:t>
      </w:r>
      <w:bookmarkEnd w:id="16"/>
    </w:p>
    <w:p w14:paraId="61B712A8" w14:textId="21ED7BDB" w:rsidR="008E1DC3" w:rsidRPr="00EB46B3" w:rsidRDefault="008E1DC3" w:rsidP="00EB46B3">
      <w:pPr>
        <w:pStyle w:val="Heading1"/>
      </w:pPr>
      <w:bookmarkStart w:id="17" w:name="_Toc196391484"/>
      <w:r w:rsidRPr="00EB46B3">
        <w:t>A.6. Revizuit: 202</w:t>
      </w:r>
      <w:r w:rsidR="00FC6AD2" w:rsidRPr="00EB46B3">
        <w:t>5</w:t>
      </w:r>
      <w:bookmarkEnd w:id="17"/>
    </w:p>
    <w:p w14:paraId="47539FC8" w14:textId="6AADD347" w:rsidR="008E1DC3" w:rsidRPr="00EB46B3" w:rsidRDefault="008E1DC3" w:rsidP="00EB46B3">
      <w:pPr>
        <w:pStyle w:val="Heading1"/>
      </w:pPr>
      <w:bookmarkStart w:id="18" w:name="_Toc196391485"/>
      <w:r w:rsidRPr="00EB46B3">
        <w:t>A.7. Data următoarei revizuiri: 20</w:t>
      </w:r>
      <w:r w:rsidR="00FC6AD2" w:rsidRPr="00EB46B3">
        <w:t>30</w:t>
      </w:r>
      <w:bookmarkEnd w:id="18"/>
    </w:p>
    <w:bookmarkEnd w:id="15"/>
    <w:p w14:paraId="75B293CE" w14:textId="77777777" w:rsidR="00E967DF" w:rsidRPr="006D07E9" w:rsidRDefault="00E967DF" w:rsidP="00345655">
      <w:pPr>
        <w:spacing w:after="160"/>
        <w:jc w:val="left"/>
        <w:rPr>
          <w:b/>
          <w:bCs/>
          <w:color w:val="363435"/>
          <w:sz w:val="28"/>
          <w:szCs w:val="28"/>
        </w:rPr>
      </w:pPr>
      <w:r w:rsidRPr="006D07E9">
        <w:rPr>
          <w:b/>
          <w:bCs/>
          <w:color w:val="363435"/>
          <w:sz w:val="28"/>
          <w:szCs w:val="28"/>
        </w:rPr>
        <w:br w:type="page"/>
      </w:r>
    </w:p>
    <w:p w14:paraId="3A733F8D" w14:textId="45B2C61B" w:rsidR="005F7417" w:rsidRPr="00EB46B3" w:rsidRDefault="005F7417" w:rsidP="00EB46B3">
      <w:pPr>
        <w:pStyle w:val="Heading1"/>
      </w:pPr>
      <w:bookmarkStart w:id="19" w:name="_Toc196391486"/>
      <w:r w:rsidRPr="00EB46B3">
        <w:lastRenderedPageBreak/>
        <w:t>A.</w:t>
      </w:r>
      <w:r w:rsidR="008E1DC3" w:rsidRPr="00EB46B3">
        <w:t>8</w:t>
      </w:r>
      <w:r w:rsidRPr="00EB46B3">
        <w:t xml:space="preserve">. Lista şi </w:t>
      </w:r>
      <w:r w:rsidR="00D43493" w:rsidRPr="00EB46B3">
        <w:t>informațiile</w:t>
      </w:r>
      <w:r w:rsidRPr="00EB46B3">
        <w:t xml:space="preserve"> de contact ale autorilor şi persoanelor care au participat la elaborarea protocolului</w:t>
      </w:r>
      <w:bookmarkEnd w:id="19"/>
    </w:p>
    <w:p w14:paraId="7259D179" w14:textId="77777777" w:rsidR="005F7417" w:rsidRPr="006D07E9" w:rsidRDefault="005F7417" w:rsidP="00345655">
      <w:pPr>
        <w:widowControl w:val="0"/>
        <w:autoSpaceDE w:val="0"/>
        <w:autoSpaceDN w:val="0"/>
        <w:adjustRightInd w:val="0"/>
        <w:spacing w:before="6" w:after="0"/>
        <w:rPr>
          <w:color w:val="000000"/>
          <w:sz w:val="12"/>
          <w:szCs w:val="12"/>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911"/>
      </w:tblGrid>
      <w:tr w:rsidR="005F7417" w:rsidRPr="006D07E9" w14:paraId="648C2FAA" w14:textId="77777777" w:rsidTr="00D43493">
        <w:tc>
          <w:tcPr>
            <w:tcW w:w="2700" w:type="dxa"/>
            <w:tcBorders>
              <w:top w:val="single" w:sz="4" w:space="0" w:color="auto"/>
              <w:left w:val="single" w:sz="4" w:space="0" w:color="auto"/>
              <w:bottom w:val="single" w:sz="4" w:space="0" w:color="auto"/>
              <w:right w:val="single" w:sz="4" w:space="0" w:color="auto"/>
            </w:tcBorders>
            <w:shd w:val="clear" w:color="auto" w:fill="C0C0C0"/>
          </w:tcPr>
          <w:p w14:paraId="7AC5F335" w14:textId="0042CF27" w:rsidR="005F7417" w:rsidRPr="006D07E9" w:rsidRDefault="000B1B3E" w:rsidP="00345655">
            <w:pPr>
              <w:autoSpaceDE w:val="0"/>
              <w:autoSpaceDN w:val="0"/>
              <w:adjustRightInd w:val="0"/>
              <w:spacing w:after="0"/>
              <w:ind w:left="75"/>
              <w:jc w:val="center"/>
              <w:rPr>
                <w:b/>
                <w:bCs/>
              </w:rPr>
            </w:pPr>
            <w:r w:rsidRPr="006D07E9">
              <w:rPr>
                <w:b/>
              </w:rPr>
              <w:t>Prenume, n</w:t>
            </w:r>
            <w:r w:rsidR="005F7417" w:rsidRPr="006D07E9">
              <w:rPr>
                <w:b/>
                <w:bCs/>
              </w:rPr>
              <w:t>ume</w:t>
            </w:r>
          </w:p>
        </w:tc>
        <w:tc>
          <w:tcPr>
            <w:tcW w:w="6911" w:type="dxa"/>
            <w:tcBorders>
              <w:top w:val="single" w:sz="4" w:space="0" w:color="auto"/>
              <w:left w:val="single" w:sz="4" w:space="0" w:color="auto"/>
              <w:bottom w:val="single" w:sz="4" w:space="0" w:color="auto"/>
              <w:right w:val="single" w:sz="4" w:space="0" w:color="auto"/>
            </w:tcBorders>
            <w:shd w:val="clear" w:color="auto" w:fill="C0C0C0"/>
          </w:tcPr>
          <w:p w14:paraId="171039F5" w14:textId="5E677350" w:rsidR="005F7417" w:rsidRPr="006D07E9" w:rsidRDefault="00F12314" w:rsidP="00345655">
            <w:pPr>
              <w:autoSpaceDE w:val="0"/>
              <w:autoSpaceDN w:val="0"/>
              <w:adjustRightInd w:val="0"/>
              <w:spacing w:after="0"/>
              <w:jc w:val="center"/>
              <w:rPr>
                <w:b/>
                <w:bCs/>
              </w:rPr>
            </w:pPr>
            <w:r w:rsidRPr="006D07E9">
              <w:rPr>
                <w:b/>
                <w:bCs/>
              </w:rPr>
              <w:t>Funcția, instituția</w:t>
            </w:r>
          </w:p>
        </w:tc>
      </w:tr>
      <w:tr w:rsidR="008E1DC3" w:rsidRPr="006D07E9" w14:paraId="63FD16B0" w14:textId="77777777" w:rsidTr="00D43493">
        <w:trPr>
          <w:trHeight w:val="501"/>
        </w:trPr>
        <w:tc>
          <w:tcPr>
            <w:tcW w:w="2700" w:type="dxa"/>
            <w:tcBorders>
              <w:top w:val="single" w:sz="4" w:space="0" w:color="auto"/>
              <w:left w:val="single" w:sz="4" w:space="0" w:color="auto"/>
              <w:bottom w:val="single" w:sz="4" w:space="0" w:color="auto"/>
              <w:right w:val="single" w:sz="4" w:space="0" w:color="auto"/>
            </w:tcBorders>
            <w:shd w:val="clear" w:color="auto" w:fill="FFFFFF"/>
          </w:tcPr>
          <w:p w14:paraId="2A456BD5" w14:textId="41BFB44E" w:rsidR="008E1DC3" w:rsidRPr="006D07E9" w:rsidRDefault="008E1DC3" w:rsidP="00345655">
            <w:pPr>
              <w:autoSpaceDE w:val="0"/>
              <w:autoSpaceDN w:val="0"/>
              <w:adjustRightInd w:val="0"/>
              <w:spacing w:after="0"/>
              <w:ind w:left="596" w:hanging="596"/>
              <w:rPr>
                <w:bCs/>
              </w:rPr>
            </w:pPr>
            <w:r w:rsidRPr="006D07E9">
              <w:rPr>
                <w:b/>
                <w:bCs/>
                <w:i/>
              </w:rPr>
              <w:t>Ninel Revenco</w:t>
            </w:r>
          </w:p>
        </w:tc>
        <w:tc>
          <w:tcPr>
            <w:tcW w:w="6911" w:type="dxa"/>
            <w:tcBorders>
              <w:top w:val="single" w:sz="4" w:space="0" w:color="auto"/>
              <w:left w:val="single" w:sz="4" w:space="0" w:color="auto"/>
              <w:bottom w:val="single" w:sz="4" w:space="0" w:color="auto"/>
              <w:right w:val="single" w:sz="4" w:space="0" w:color="auto"/>
            </w:tcBorders>
            <w:shd w:val="clear" w:color="auto" w:fill="FFFFFF"/>
          </w:tcPr>
          <w:p w14:paraId="44469CE0" w14:textId="2DE304CE" w:rsidR="008E1DC3" w:rsidRPr="006D07E9" w:rsidRDefault="008E1DC3" w:rsidP="00345655">
            <w:pPr>
              <w:autoSpaceDE w:val="0"/>
              <w:autoSpaceDN w:val="0"/>
              <w:adjustRightInd w:val="0"/>
              <w:spacing w:after="0"/>
              <w:rPr>
                <w:bCs/>
              </w:rPr>
            </w:pPr>
            <w:r w:rsidRPr="006D07E9">
              <w:rPr>
                <w:rFonts w:eastAsia="SimSun"/>
                <w:kern w:val="3"/>
                <w:lang w:eastAsia="zh-CN" w:bidi="hi-IN"/>
              </w:rPr>
              <w:t>dr. hab. șt.</w:t>
            </w:r>
            <w:r w:rsidR="006C415F" w:rsidRPr="006D07E9">
              <w:rPr>
                <w:rFonts w:eastAsia="SimSun"/>
                <w:kern w:val="3"/>
                <w:lang w:eastAsia="zh-CN" w:bidi="hi-IN"/>
              </w:rPr>
              <w:t xml:space="preserve"> </w:t>
            </w:r>
            <w:r w:rsidRPr="006D07E9">
              <w:rPr>
                <w:rFonts w:eastAsia="SimSun"/>
                <w:kern w:val="3"/>
                <w:lang w:eastAsia="zh-CN" w:bidi="hi-IN"/>
              </w:rPr>
              <w:t>med., prof.</w:t>
            </w:r>
            <w:r w:rsidR="00AD7527" w:rsidRPr="006D07E9">
              <w:rPr>
                <w:rFonts w:eastAsia="SimSun"/>
                <w:kern w:val="3"/>
                <w:lang w:eastAsia="zh-CN" w:bidi="hi-IN"/>
              </w:rPr>
              <w:t xml:space="preserve"> </w:t>
            </w:r>
            <w:r w:rsidRPr="006D07E9">
              <w:rPr>
                <w:rFonts w:eastAsia="SimSun"/>
                <w:kern w:val="3"/>
                <w:lang w:eastAsia="zh-CN" w:bidi="hi-IN"/>
              </w:rPr>
              <w:t>univ., Șef Departament</w:t>
            </w:r>
            <w:r w:rsidRPr="006D07E9" w:rsidDel="00D12A6A">
              <w:rPr>
                <w:bCs/>
              </w:rPr>
              <w:t xml:space="preserve"> </w:t>
            </w:r>
            <w:r w:rsidRPr="006D07E9">
              <w:rPr>
                <w:bCs/>
              </w:rPr>
              <w:t>Pediatrie USMF „Nicolae Testemiţanu”</w:t>
            </w:r>
          </w:p>
        </w:tc>
      </w:tr>
      <w:tr w:rsidR="008E1DC3" w:rsidRPr="006D07E9" w14:paraId="23807668" w14:textId="77777777" w:rsidTr="00D43493">
        <w:tc>
          <w:tcPr>
            <w:tcW w:w="2700" w:type="dxa"/>
            <w:tcBorders>
              <w:top w:val="single" w:sz="4" w:space="0" w:color="auto"/>
              <w:left w:val="single" w:sz="4" w:space="0" w:color="auto"/>
              <w:bottom w:val="single" w:sz="4" w:space="0" w:color="auto"/>
              <w:right w:val="single" w:sz="4" w:space="0" w:color="auto"/>
            </w:tcBorders>
            <w:shd w:val="clear" w:color="auto" w:fill="FFFFFF"/>
          </w:tcPr>
          <w:p w14:paraId="7F5C4B8E" w14:textId="7274F1EB" w:rsidR="008E1DC3" w:rsidRPr="006D07E9" w:rsidRDefault="008E1DC3" w:rsidP="00345655">
            <w:pPr>
              <w:autoSpaceDE w:val="0"/>
              <w:autoSpaceDN w:val="0"/>
              <w:adjustRightInd w:val="0"/>
              <w:spacing w:after="0"/>
              <w:ind w:left="596" w:hanging="596"/>
              <w:rPr>
                <w:bCs/>
              </w:rPr>
            </w:pPr>
            <w:r w:rsidRPr="006D07E9">
              <w:rPr>
                <w:b/>
                <w:bCs/>
                <w:i/>
              </w:rPr>
              <w:t>Angela Cracea</w:t>
            </w:r>
          </w:p>
        </w:tc>
        <w:tc>
          <w:tcPr>
            <w:tcW w:w="6911" w:type="dxa"/>
            <w:tcBorders>
              <w:top w:val="single" w:sz="4" w:space="0" w:color="auto"/>
              <w:left w:val="single" w:sz="4" w:space="0" w:color="auto"/>
              <w:bottom w:val="single" w:sz="4" w:space="0" w:color="auto"/>
              <w:right w:val="single" w:sz="4" w:space="0" w:color="auto"/>
            </w:tcBorders>
            <w:shd w:val="clear" w:color="auto" w:fill="FFFFFF"/>
          </w:tcPr>
          <w:p w14:paraId="12CB7CD3" w14:textId="19478CAE" w:rsidR="008E1DC3" w:rsidRPr="006D07E9" w:rsidRDefault="008E1DC3" w:rsidP="00345655">
            <w:pPr>
              <w:autoSpaceDE w:val="0"/>
              <w:autoSpaceDN w:val="0"/>
              <w:adjustRightInd w:val="0"/>
              <w:spacing w:after="0"/>
              <w:rPr>
                <w:bCs/>
              </w:rPr>
            </w:pPr>
            <w:r w:rsidRPr="006D07E9">
              <w:rPr>
                <w:bCs/>
              </w:rPr>
              <w:t>conf. univ., dr. șt. med., Departament Pediatrie USMF „Nicolae Testemițanu”</w:t>
            </w:r>
          </w:p>
        </w:tc>
      </w:tr>
      <w:tr w:rsidR="008E1DC3" w:rsidRPr="006D07E9" w14:paraId="1F015BF1" w14:textId="77777777" w:rsidTr="00D43493">
        <w:tc>
          <w:tcPr>
            <w:tcW w:w="2700" w:type="dxa"/>
            <w:tcBorders>
              <w:top w:val="single" w:sz="4" w:space="0" w:color="auto"/>
              <w:left w:val="single" w:sz="4" w:space="0" w:color="auto"/>
              <w:bottom w:val="single" w:sz="4" w:space="0" w:color="auto"/>
              <w:right w:val="single" w:sz="4" w:space="0" w:color="auto"/>
            </w:tcBorders>
            <w:shd w:val="clear" w:color="auto" w:fill="FFFFFF"/>
          </w:tcPr>
          <w:p w14:paraId="124B3FC3" w14:textId="2FFB54C7" w:rsidR="008E1DC3" w:rsidRPr="006D07E9" w:rsidRDefault="008E1DC3" w:rsidP="00345655">
            <w:pPr>
              <w:autoSpaceDE w:val="0"/>
              <w:autoSpaceDN w:val="0"/>
              <w:adjustRightInd w:val="0"/>
              <w:spacing w:after="0"/>
              <w:ind w:left="596" w:hanging="596"/>
              <w:rPr>
                <w:bCs/>
              </w:rPr>
            </w:pPr>
            <w:r w:rsidRPr="006D07E9">
              <w:rPr>
                <w:b/>
                <w:bCs/>
                <w:i/>
              </w:rPr>
              <w:t>Rodica Eremciuc</w:t>
            </w:r>
          </w:p>
        </w:tc>
        <w:tc>
          <w:tcPr>
            <w:tcW w:w="6911" w:type="dxa"/>
            <w:tcBorders>
              <w:top w:val="single" w:sz="4" w:space="0" w:color="auto"/>
              <w:left w:val="single" w:sz="4" w:space="0" w:color="auto"/>
              <w:bottom w:val="single" w:sz="4" w:space="0" w:color="auto"/>
              <w:right w:val="single" w:sz="4" w:space="0" w:color="auto"/>
            </w:tcBorders>
            <w:shd w:val="clear" w:color="auto" w:fill="FFFFFF"/>
          </w:tcPr>
          <w:p w14:paraId="6BD9D65B" w14:textId="3093A6A4" w:rsidR="008E1DC3" w:rsidRPr="006D07E9" w:rsidRDefault="008E1DC3" w:rsidP="00345655">
            <w:pPr>
              <w:autoSpaceDE w:val="0"/>
              <w:autoSpaceDN w:val="0"/>
              <w:adjustRightInd w:val="0"/>
              <w:spacing w:after="0"/>
              <w:rPr>
                <w:bCs/>
              </w:rPr>
            </w:pPr>
            <w:r w:rsidRPr="006D07E9">
              <w:rPr>
                <w:bCs/>
              </w:rPr>
              <w:t>asist. univ., Departament Pediatrie USMF „Nicolae Testemițanu”</w:t>
            </w:r>
          </w:p>
        </w:tc>
      </w:tr>
      <w:tr w:rsidR="008E1DC3" w:rsidRPr="006D07E9" w14:paraId="693F3B83" w14:textId="77777777" w:rsidTr="00D43493">
        <w:tc>
          <w:tcPr>
            <w:tcW w:w="2700" w:type="dxa"/>
            <w:tcBorders>
              <w:top w:val="single" w:sz="4" w:space="0" w:color="auto"/>
              <w:left w:val="single" w:sz="4" w:space="0" w:color="auto"/>
              <w:bottom w:val="single" w:sz="4" w:space="0" w:color="auto"/>
              <w:right w:val="single" w:sz="4" w:space="0" w:color="auto"/>
            </w:tcBorders>
            <w:shd w:val="clear" w:color="auto" w:fill="FFFFFF"/>
          </w:tcPr>
          <w:p w14:paraId="12310232" w14:textId="10703B9F" w:rsidR="008E1DC3" w:rsidRPr="006D07E9" w:rsidRDefault="008E1DC3" w:rsidP="00345655">
            <w:pPr>
              <w:autoSpaceDE w:val="0"/>
              <w:autoSpaceDN w:val="0"/>
              <w:adjustRightInd w:val="0"/>
              <w:spacing w:after="0"/>
              <w:ind w:left="596" w:hanging="596"/>
              <w:rPr>
                <w:bCs/>
              </w:rPr>
            </w:pPr>
            <w:r w:rsidRPr="006D07E9">
              <w:rPr>
                <w:b/>
                <w:bCs/>
                <w:i/>
              </w:rPr>
              <w:t>Olesea Grin</w:t>
            </w:r>
          </w:p>
        </w:tc>
        <w:tc>
          <w:tcPr>
            <w:tcW w:w="6911" w:type="dxa"/>
            <w:tcBorders>
              <w:top w:val="single" w:sz="4" w:space="0" w:color="auto"/>
              <w:left w:val="single" w:sz="4" w:space="0" w:color="auto"/>
              <w:bottom w:val="single" w:sz="4" w:space="0" w:color="auto"/>
              <w:right w:val="single" w:sz="4" w:space="0" w:color="auto"/>
            </w:tcBorders>
            <w:shd w:val="clear" w:color="auto" w:fill="FFFFFF"/>
          </w:tcPr>
          <w:p w14:paraId="7D2E033D" w14:textId="3C8FFEC8" w:rsidR="008E1DC3" w:rsidRPr="006D07E9" w:rsidRDefault="008E1DC3" w:rsidP="00345655">
            <w:pPr>
              <w:spacing w:after="0"/>
              <w:jc w:val="left"/>
            </w:pPr>
            <w:r w:rsidRPr="006D07E9">
              <w:t>medic reumatolog pediatru, DCSI IM și C</w:t>
            </w:r>
          </w:p>
        </w:tc>
      </w:tr>
      <w:tr w:rsidR="008E1DC3" w:rsidRPr="006D07E9" w14:paraId="4A05A133" w14:textId="77777777" w:rsidTr="00D43493">
        <w:tc>
          <w:tcPr>
            <w:tcW w:w="2700" w:type="dxa"/>
            <w:tcBorders>
              <w:top w:val="single" w:sz="4" w:space="0" w:color="auto"/>
              <w:left w:val="single" w:sz="4" w:space="0" w:color="auto"/>
              <w:bottom w:val="single" w:sz="4" w:space="0" w:color="auto"/>
              <w:right w:val="single" w:sz="4" w:space="0" w:color="auto"/>
            </w:tcBorders>
            <w:shd w:val="clear" w:color="auto" w:fill="FFFFFF"/>
          </w:tcPr>
          <w:p w14:paraId="0179EABC" w14:textId="450965B0" w:rsidR="008E1DC3" w:rsidRPr="006D07E9" w:rsidRDefault="008E1DC3" w:rsidP="00345655">
            <w:pPr>
              <w:autoSpaceDE w:val="0"/>
              <w:autoSpaceDN w:val="0"/>
              <w:adjustRightInd w:val="0"/>
              <w:spacing w:after="0"/>
              <w:ind w:left="596" w:hanging="596"/>
              <w:rPr>
                <w:bCs/>
              </w:rPr>
            </w:pPr>
            <w:r w:rsidRPr="006D07E9">
              <w:rPr>
                <w:b/>
                <w:bCs/>
                <w:i/>
              </w:rPr>
              <w:t>Silvia Foca</w:t>
            </w:r>
          </w:p>
        </w:tc>
        <w:tc>
          <w:tcPr>
            <w:tcW w:w="6911" w:type="dxa"/>
            <w:tcBorders>
              <w:top w:val="single" w:sz="4" w:space="0" w:color="auto"/>
              <w:left w:val="single" w:sz="4" w:space="0" w:color="auto"/>
              <w:bottom w:val="single" w:sz="4" w:space="0" w:color="auto"/>
              <w:right w:val="single" w:sz="4" w:space="0" w:color="auto"/>
            </w:tcBorders>
            <w:shd w:val="clear" w:color="auto" w:fill="FFFFFF"/>
          </w:tcPr>
          <w:p w14:paraId="3D2EDDF4" w14:textId="4828391B" w:rsidR="008E1DC3" w:rsidRPr="006D07E9" w:rsidRDefault="008E1DC3" w:rsidP="00345655">
            <w:pPr>
              <w:autoSpaceDE w:val="0"/>
              <w:autoSpaceDN w:val="0"/>
              <w:adjustRightInd w:val="0"/>
              <w:spacing w:after="0"/>
              <w:rPr>
                <w:bCs/>
              </w:rPr>
            </w:pPr>
            <w:r w:rsidRPr="006D07E9">
              <w:rPr>
                <w:bCs/>
              </w:rPr>
              <w:t>dr. șt. med., medic reumatolog, IMSP IM și C</w:t>
            </w:r>
          </w:p>
        </w:tc>
      </w:tr>
      <w:tr w:rsidR="008E1DC3" w:rsidRPr="006D07E9" w14:paraId="095016B7" w14:textId="77777777" w:rsidTr="00D43493">
        <w:tc>
          <w:tcPr>
            <w:tcW w:w="2700" w:type="dxa"/>
            <w:tcBorders>
              <w:top w:val="single" w:sz="4" w:space="0" w:color="auto"/>
              <w:left w:val="single" w:sz="4" w:space="0" w:color="auto"/>
              <w:bottom w:val="single" w:sz="4" w:space="0" w:color="auto"/>
              <w:right w:val="single" w:sz="4" w:space="0" w:color="auto"/>
            </w:tcBorders>
            <w:shd w:val="clear" w:color="auto" w:fill="FFFFFF"/>
          </w:tcPr>
          <w:p w14:paraId="39DAF046" w14:textId="5249EB7A" w:rsidR="008E1DC3" w:rsidRPr="006D07E9" w:rsidRDefault="008E1DC3" w:rsidP="00345655">
            <w:pPr>
              <w:autoSpaceDE w:val="0"/>
              <w:autoSpaceDN w:val="0"/>
              <w:adjustRightInd w:val="0"/>
              <w:spacing w:after="0"/>
              <w:ind w:left="596" w:hanging="596"/>
              <w:rPr>
                <w:bCs/>
              </w:rPr>
            </w:pPr>
            <w:r w:rsidRPr="006D07E9">
              <w:rPr>
                <w:b/>
                <w:bCs/>
                <w:i/>
              </w:rPr>
              <w:t>Livia Bogonovschi</w:t>
            </w:r>
          </w:p>
        </w:tc>
        <w:tc>
          <w:tcPr>
            <w:tcW w:w="6911" w:type="dxa"/>
            <w:tcBorders>
              <w:top w:val="single" w:sz="4" w:space="0" w:color="auto"/>
              <w:left w:val="single" w:sz="4" w:space="0" w:color="auto"/>
              <w:bottom w:val="single" w:sz="4" w:space="0" w:color="auto"/>
              <w:right w:val="single" w:sz="4" w:space="0" w:color="auto"/>
            </w:tcBorders>
            <w:shd w:val="clear" w:color="auto" w:fill="FFFFFF"/>
          </w:tcPr>
          <w:p w14:paraId="1F40858C" w14:textId="1938C516" w:rsidR="008E1DC3" w:rsidRPr="006D07E9" w:rsidRDefault="008E1DC3" w:rsidP="00345655">
            <w:pPr>
              <w:autoSpaceDE w:val="0"/>
              <w:autoSpaceDN w:val="0"/>
              <w:adjustRightInd w:val="0"/>
              <w:spacing w:after="0"/>
              <w:rPr>
                <w:bCs/>
              </w:rPr>
            </w:pPr>
            <w:r w:rsidRPr="006D07E9">
              <w:rPr>
                <w:bCs/>
              </w:rPr>
              <w:t>asist. univ., Departament Pediatrie USMF „Nicolae Testemițanu”</w:t>
            </w:r>
          </w:p>
        </w:tc>
      </w:tr>
      <w:tr w:rsidR="008E1DC3" w:rsidRPr="006D07E9" w14:paraId="0443E997" w14:textId="77777777" w:rsidTr="00D43493">
        <w:tc>
          <w:tcPr>
            <w:tcW w:w="2700" w:type="dxa"/>
            <w:tcBorders>
              <w:top w:val="single" w:sz="4" w:space="0" w:color="auto"/>
              <w:left w:val="single" w:sz="4" w:space="0" w:color="auto"/>
              <w:bottom w:val="single" w:sz="4" w:space="0" w:color="auto"/>
              <w:right w:val="single" w:sz="4" w:space="0" w:color="auto"/>
            </w:tcBorders>
            <w:shd w:val="clear" w:color="auto" w:fill="FFFFFF"/>
          </w:tcPr>
          <w:p w14:paraId="685DA742" w14:textId="3D7AEB80" w:rsidR="008E1DC3" w:rsidRPr="006D07E9" w:rsidRDefault="008E1DC3" w:rsidP="00345655">
            <w:pPr>
              <w:autoSpaceDE w:val="0"/>
              <w:autoSpaceDN w:val="0"/>
              <w:adjustRightInd w:val="0"/>
              <w:spacing w:after="0"/>
              <w:ind w:left="596" w:hanging="596"/>
              <w:rPr>
                <w:bCs/>
              </w:rPr>
            </w:pPr>
            <w:r w:rsidRPr="006D07E9">
              <w:rPr>
                <w:b/>
                <w:bCs/>
                <w:i/>
              </w:rPr>
              <w:t>Olga Gaidarji</w:t>
            </w:r>
          </w:p>
        </w:tc>
        <w:tc>
          <w:tcPr>
            <w:tcW w:w="6911" w:type="dxa"/>
            <w:tcBorders>
              <w:top w:val="single" w:sz="4" w:space="0" w:color="auto"/>
              <w:left w:val="single" w:sz="4" w:space="0" w:color="auto"/>
              <w:bottom w:val="single" w:sz="4" w:space="0" w:color="auto"/>
              <w:right w:val="single" w:sz="4" w:space="0" w:color="auto"/>
            </w:tcBorders>
            <w:shd w:val="clear" w:color="auto" w:fill="FFFFFF"/>
          </w:tcPr>
          <w:p w14:paraId="6BE67C85" w14:textId="59638906" w:rsidR="008E1DC3" w:rsidRPr="006D07E9" w:rsidRDefault="008E1DC3" w:rsidP="00345655">
            <w:pPr>
              <w:autoSpaceDE w:val="0"/>
              <w:autoSpaceDN w:val="0"/>
              <w:adjustRightInd w:val="0"/>
              <w:spacing w:after="0"/>
              <w:rPr>
                <w:bCs/>
              </w:rPr>
            </w:pPr>
            <w:r w:rsidRPr="006D07E9">
              <w:rPr>
                <w:bCs/>
              </w:rPr>
              <w:t xml:space="preserve">asist. </w:t>
            </w:r>
            <w:r w:rsidR="006C415F" w:rsidRPr="006D07E9">
              <w:rPr>
                <w:bCs/>
              </w:rPr>
              <w:t>u</w:t>
            </w:r>
            <w:r w:rsidRPr="006D07E9">
              <w:rPr>
                <w:bCs/>
              </w:rPr>
              <w:t>niv., Departament Pediatrie USMF „Nicolae Testemițanu”</w:t>
            </w:r>
          </w:p>
        </w:tc>
      </w:tr>
      <w:tr w:rsidR="008E1DC3" w:rsidRPr="006D07E9" w14:paraId="640454A5" w14:textId="77777777" w:rsidTr="00D43493">
        <w:tc>
          <w:tcPr>
            <w:tcW w:w="2700" w:type="dxa"/>
            <w:tcBorders>
              <w:top w:val="single" w:sz="4" w:space="0" w:color="auto"/>
              <w:left w:val="single" w:sz="4" w:space="0" w:color="auto"/>
              <w:bottom w:val="single" w:sz="4" w:space="0" w:color="auto"/>
              <w:right w:val="single" w:sz="4" w:space="0" w:color="auto"/>
            </w:tcBorders>
            <w:shd w:val="clear" w:color="auto" w:fill="FFFFFF"/>
          </w:tcPr>
          <w:p w14:paraId="43BFA443" w14:textId="46262B26" w:rsidR="008E1DC3" w:rsidRPr="006D07E9" w:rsidRDefault="008E1DC3" w:rsidP="00345655">
            <w:pPr>
              <w:autoSpaceDE w:val="0"/>
              <w:autoSpaceDN w:val="0"/>
              <w:adjustRightInd w:val="0"/>
              <w:spacing w:after="0"/>
              <w:ind w:left="596" w:hanging="596"/>
              <w:rPr>
                <w:bCs/>
              </w:rPr>
            </w:pPr>
            <w:r w:rsidRPr="006D07E9">
              <w:rPr>
                <w:b/>
                <w:bCs/>
                <w:i/>
              </w:rPr>
              <w:t>Elena Nedealcova</w:t>
            </w:r>
          </w:p>
        </w:tc>
        <w:tc>
          <w:tcPr>
            <w:tcW w:w="6911" w:type="dxa"/>
            <w:tcBorders>
              <w:top w:val="single" w:sz="4" w:space="0" w:color="auto"/>
              <w:left w:val="single" w:sz="4" w:space="0" w:color="auto"/>
              <w:bottom w:val="single" w:sz="4" w:space="0" w:color="auto"/>
              <w:right w:val="single" w:sz="4" w:space="0" w:color="auto"/>
            </w:tcBorders>
            <w:shd w:val="clear" w:color="auto" w:fill="FFFFFF"/>
          </w:tcPr>
          <w:p w14:paraId="2A0D8717" w14:textId="2B6718E2" w:rsidR="008E1DC3" w:rsidRPr="006D07E9" w:rsidRDefault="008E1DC3" w:rsidP="00345655">
            <w:pPr>
              <w:autoSpaceDE w:val="0"/>
              <w:autoSpaceDN w:val="0"/>
              <w:adjustRightInd w:val="0"/>
              <w:spacing w:after="0"/>
              <w:rPr>
                <w:bCs/>
              </w:rPr>
            </w:pPr>
            <w:r w:rsidRPr="006D07E9">
              <w:rPr>
                <w:bCs/>
              </w:rPr>
              <w:t>doctorand, Departament Pediatrie USMF</w:t>
            </w:r>
            <w:r w:rsidR="00D42E7D" w:rsidRPr="006D07E9">
              <w:rPr>
                <w:bCs/>
              </w:rPr>
              <w:t xml:space="preserve"> </w:t>
            </w:r>
            <w:r w:rsidRPr="006D07E9">
              <w:rPr>
                <w:bCs/>
              </w:rPr>
              <w:t>„Nicolae Testemițanu”</w:t>
            </w:r>
          </w:p>
        </w:tc>
      </w:tr>
    </w:tbl>
    <w:p w14:paraId="2B01566F" w14:textId="77777777" w:rsidR="00E967DF" w:rsidRPr="006D07E9" w:rsidRDefault="00E967DF" w:rsidP="00345655">
      <w:pPr>
        <w:widowControl w:val="0"/>
        <w:autoSpaceDE w:val="0"/>
        <w:autoSpaceDN w:val="0"/>
        <w:adjustRightInd w:val="0"/>
        <w:spacing w:before="24" w:after="0"/>
        <w:rPr>
          <w:b/>
          <w:bCs/>
          <w:color w:val="363435"/>
          <w:sz w:val="28"/>
          <w:szCs w:val="28"/>
        </w:rPr>
      </w:pPr>
    </w:p>
    <w:p w14:paraId="30B347EA" w14:textId="77777777" w:rsidR="00F009CA" w:rsidRPr="00483707" w:rsidRDefault="00F009CA" w:rsidP="00483707">
      <w:pPr>
        <w:rPr>
          <w:b/>
          <w:bCs/>
        </w:rPr>
      </w:pPr>
      <w:bookmarkStart w:id="20" w:name="_Toc196224587"/>
      <w:bookmarkStart w:id="21" w:name="_Toc196225278"/>
      <w:r w:rsidRPr="00483707">
        <w:rPr>
          <w:b/>
          <w:bCs/>
        </w:rPr>
        <w:t>Recenzent:</w:t>
      </w:r>
      <w:bookmarkEnd w:id="20"/>
      <w:bookmarkEnd w:id="21"/>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54"/>
      </w:tblGrid>
      <w:tr w:rsidR="00F009CA" w:rsidRPr="006D07E9" w14:paraId="0BB58942" w14:textId="77777777" w:rsidTr="00562A21">
        <w:tc>
          <w:tcPr>
            <w:tcW w:w="2694" w:type="dxa"/>
            <w:tcBorders>
              <w:top w:val="single" w:sz="4" w:space="0" w:color="000001"/>
              <w:left w:val="single" w:sz="4" w:space="0" w:color="000001"/>
              <w:bottom w:val="single" w:sz="4" w:space="0" w:color="000001"/>
              <w:right w:val="single" w:sz="4" w:space="0" w:color="000001"/>
            </w:tcBorders>
            <w:shd w:val="clear" w:color="auto" w:fill="D9D9D9"/>
          </w:tcPr>
          <w:p w14:paraId="68DAB5D8" w14:textId="40871BC3" w:rsidR="00F009CA" w:rsidRPr="00483707" w:rsidRDefault="00E1102E" w:rsidP="00483707">
            <w:pPr>
              <w:jc w:val="center"/>
              <w:rPr>
                <w:b/>
                <w:bCs/>
                <w:smallCaps/>
              </w:rPr>
            </w:pPr>
            <w:bookmarkStart w:id="22" w:name="_Toc196224588"/>
            <w:bookmarkStart w:id="23" w:name="_Toc196225279"/>
            <w:r w:rsidRPr="00483707">
              <w:rPr>
                <w:b/>
                <w:bCs/>
              </w:rPr>
              <w:t>Prenume, n</w:t>
            </w:r>
            <w:r w:rsidR="00F009CA" w:rsidRPr="00483707">
              <w:rPr>
                <w:b/>
                <w:bCs/>
              </w:rPr>
              <w:t>umele</w:t>
            </w:r>
            <w:bookmarkEnd w:id="22"/>
            <w:bookmarkEnd w:id="23"/>
          </w:p>
        </w:tc>
        <w:tc>
          <w:tcPr>
            <w:tcW w:w="7054" w:type="dxa"/>
            <w:tcBorders>
              <w:top w:val="single" w:sz="4" w:space="0" w:color="000001"/>
              <w:left w:val="single" w:sz="4" w:space="0" w:color="000001"/>
              <w:bottom w:val="single" w:sz="4" w:space="0" w:color="000001"/>
              <w:right w:val="single" w:sz="4" w:space="0" w:color="000001"/>
            </w:tcBorders>
            <w:shd w:val="clear" w:color="auto" w:fill="D9D9D9"/>
          </w:tcPr>
          <w:p w14:paraId="297F1781" w14:textId="3F81A553" w:rsidR="00F009CA" w:rsidRPr="00483707" w:rsidRDefault="00F009CA" w:rsidP="00483707">
            <w:pPr>
              <w:jc w:val="center"/>
              <w:rPr>
                <w:b/>
                <w:bCs/>
                <w:smallCaps/>
              </w:rPr>
            </w:pPr>
            <w:bookmarkStart w:id="24" w:name="_Toc196224589"/>
            <w:bookmarkStart w:id="25" w:name="_Toc196225280"/>
            <w:r w:rsidRPr="00483707">
              <w:rPr>
                <w:b/>
                <w:bCs/>
              </w:rPr>
              <w:t>Funcția</w:t>
            </w:r>
            <w:r w:rsidR="000B1B3E" w:rsidRPr="00483707">
              <w:rPr>
                <w:b/>
                <w:bCs/>
              </w:rPr>
              <w:t>, instituția</w:t>
            </w:r>
            <w:bookmarkEnd w:id="24"/>
            <w:bookmarkEnd w:id="25"/>
          </w:p>
        </w:tc>
      </w:tr>
      <w:tr w:rsidR="00F009CA" w:rsidRPr="006D07E9" w14:paraId="3FDFAAE6" w14:textId="77777777" w:rsidTr="00562A21">
        <w:tc>
          <w:tcPr>
            <w:tcW w:w="2694" w:type="dxa"/>
          </w:tcPr>
          <w:p w14:paraId="4E5F50D6" w14:textId="0309FF59" w:rsidR="00F009CA" w:rsidRPr="00483707" w:rsidRDefault="00F009CA" w:rsidP="00483707">
            <w:pPr>
              <w:rPr>
                <w:b/>
                <w:bCs/>
                <w:i/>
                <w:iCs/>
                <w:smallCaps/>
              </w:rPr>
            </w:pPr>
            <w:bookmarkStart w:id="26" w:name="_Toc196224590"/>
            <w:bookmarkStart w:id="27" w:name="_Toc196225281"/>
            <w:r w:rsidRPr="00483707">
              <w:rPr>
                <w:b/>
                <w:bCs/>
                <w:i/>
                <w:iCs/>
                <w:lang w:eastAsia="en-US"/>
              </w:rPr>
              <w:t>Alesia Nistor</w:t>
            </w:r>
            <w:bookmarkEnd w:id="26"/>
            <w:bookmarkEnd w:id="27"/>
          </w:p>
        </w:tc>
        <w:tc>
          <w:tcPr>
            <w:tcW w:w="7054" w:type="dxa"/>
          </w:tcPr>
          <w:p w14:paraId="39AD13DC" w14:textId="164CF41E" w:rsidR="00F009CA" w:rsidRPr="00483707" w:rsidRDefault="00F009CA" w:rsidP="00483707">
            <w:pPr>
              <w:rPr>
                <w:b/>
                <w:smallCaps/>
              </w:rPr>
            </w:pPr>
            <w:bookmarkStart w:id="28" w:name="_Toc196224591"/>
            <w:bookmarkStart w:id="29" w:name="_Toc196225282"/>
            <w:r w:rsidRPr="00483707">
              <w:t>dr. șt. med., asist. univ., Disciplina de reumatologie și nefrologie, Departamentul</w:t>
            </w:r>
            <w:r w:rsidR="00A97EEA" w:rsidRPr="00483707">
              <w:t xml:space="preserve"> de m</w:t>
            </w:r>
            <w:r w:rsidRPr="00483707">
              <w:t>edicină internă, USMF „Nicolae Testemiţanu”</w:t>
            </w:r>
            <w:bookmarkEnd w:id="28"/>
            <w:bookmarkEnd w:id="29"/>
          </w:p>
        </w:tc>
      </w:tr>
    </w:tbl>
    <w:p w14:paraId="5B8359DC" w14:textId="77777777" w:rsidR="007D42B4" w:rsidRPr="006D07E9" w:rsidRDefault="007D42B4" w:rsidP="00345655">
      <w:pPr>
        <w:widowControl w:val="0"/>
        <w:autoSpaceDE w:val="0"/>
        <w:autoSpaceDN w:val="0"/>
        <w:adjustRightInd w:val="0"/>
        <w:spacing w:before="24" w:after="0"/>
        <w:rPr>
          <w:b/>
          <w:bCs/>
        </w:rPr>
      </w:pPr>
      <w:bookmarkStart w:id="30" w:name="_Hlk194929811"/>
    </w:p>
    <w:p w14:paraId="051C278C" w14:textId="0C2AA833" w:rsidR="005F7417" w:rsidRPr="006D07E9" w:rsidRDefault="00F12314" w:rsidP="00345655">
      <w:pPr>
        <w:widowControl w:val="0"/>
        <w:autoSpaceDE w:val="0"/>
        <w:autoSpaceDN w:val="0"/>
        <w:adjustRightInd w:val="0"/>
        <w:spacing w:before="24" w:after="0"/>
        <w:rPr>
          <w:b/>
          <w:bCs/>
          <w:color w:val="363435"/>
        </w:rPr>
      </w:pPr>
      <w:r w:rsidRPr="006D07E9">
        <w:rPr>
          <w:b/>
          <w:bCs/>
        </w:rPr>
        <w:t>Protocolul a fost examinat, avizat și aprobat de:</w:t>
      </w:r>
      <w:bookmarkEnd w:id="30"/>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F12314" w:rsidRPr="006D07E9" w14:paraId="451107D6" w14:textId="77777777" w:rsidTr="00D43493">
        <w:trPr>
          <w:trHeight w:val="260"/>
        </w:trPr>
        <w:tc>
          <w:tcPr>
            <w:tcW w:w="450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425D90A" w14:textId="48E7BC6C" w:rsidR="00F12314" w:rsidRPr="006D07E9" w:rsidRDefault="00F12314" w:rsidP="00345655">
            <w:pPr>
              <w:spacing w:after="0"/>
              <w:jc w:val="center"/>
              <w:rPr>
                <w:b/>
                <w:lang w:eastAsia="en-US"/>
              </w:rPr>
            </w:pPr>
            <w:r w:rsidRPr="006D07E9">
              <w:rPr>
                <w:b/>
              </w:rPr>
              <w:t>Structura/instituția</w:t>
            </w:r>
          </w:p>
        </w:tc>
        <w:tc>
          <w:tcPr>
            <w:tcW w:w="524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040A6E" w14:textId="5CD2DE83" w:rsidR="00F12314" w:rsidRPr="006D07E9" w:rsidRDefault="00F12314" w:rsidP="00345655">
            <w:pPr>
              <w:spacing w:after="0"/>
              <w:jc w:val="center"/>
              <w:rPr>
                <w:b/>
                <w:lang w:eastAsia="en-US"/>
              </w:rPr>
            </w:pPr>
            <w:r w:rsidRPr="006D07E9">
              <w:rPr>
                <w:b/>
              </w:rPr>
              <w:t>Prenume, nume, funcția</w:t>
            </w:r>
          </w:p>
        </w:tc>
      </w:tr>
      <w:tr w:rsidR="00271BDC" w:rsidRPr="006D07E9" w14:paraId="79762106" w14:textId="77777777" w:rsidTr="00D43493">
        <w:tc>
          <w:tcPr>
            <w:tcW w:w="4503" w:type="dxa"/>
            <w:vAlign w:val="center"/>
            <w:hideMark/>
          </w:tcPr>
          <w:p w14:paraId="28E8FA6F" w14:textId="4D873EFD" w:rsidR="00271BDC" w:rsidRPr="006D07E9" w:rsidRDefault="00271BDC" w:rsidP="00345655">
            <w:pPr>
              <w:spacing w:after="0"/>
              <w:jc w:val="left"/>
              <w:rPr>
                <w:szCs w:val="22"/>
                <w:lang w:eastAsia="en-US"/>
              </w:rPr>
            </w:pPr>
            <w:r w:rsidRPr="006D07E9">
              <w:t>Departamentul Pediatrie, USMF „Nicolae Testemiţanu”</w:t>
            </w:r>
          </w:p>
        </w:tc>
        <w:tc>
          <w:tcPr>
            <w:tcW w:w="5244" w:type="dxa"/>
            <w:vAlign w:val="center"/>
          </w:tcPr>
          <w:p w14:paraId="0CDC4600" w14:textId="0229BFC4" w:rsidR="00271BDC" w:rsidRPr="006D07E9" w:rsidRDefault="00271BDC" w:rsidP="00345655">
            <w:pPr>
              <w:spacing w:after="0"/>
              <w:rPr>
                <w:szCs w:val="22"/>
                <w:highlight w:val="yellow"/>
                <w:lang w:eastAsia="en-US"/>
              </w:rPr>
            </w:pPr>
            <w:r w:rsidRPr="006D07E9">
              <w:rPr>
                <w:b/>
                <w:bCs/>
                <w:i/>
                <w:iCs/>
              </w:rPr>
              <w:t>Ninel Revenco</w:t>
            </w:r>
            <w:r w:rsidRPr="006D07E9">
              <w:t xml:space="preserve">, </w:t>
            </w:r>
            <w:r w:rsidRPr="006D07E9">
              <w:rPr>
                <w:rFonts w:eastAsia="SimSun"/>
                <w:kern w:val="3"/>
                <w:lang w:eastAsia="zh-CN" w:bidi="hi-IN"/>
              </w:rPr>
              <w:t>dr. hab. șt.</w:t>
            </w:r>
            <w:r w:rsidR="002810AF" w:rsidRPr="006D07E9">
              <w:rPr>
                <w:rFonts w:eastAsia="SimSun"/>
                <w:kern w:val="3"/>
                <w:lang w:eastAsia="zh-CN" w:bidi="hi-IN"/>
              </w:rPr>
              <w:t xml:space="preserve"> </w:t>
            </w:r>
            <w:r w:rsidRPr="006D07E9">
              <w:rPr>
                <w:rFonts w:eastAsia="SimSun"/>
                <w:kern w:val="3"/>
                <w:lang w:eastAsia="zh-CN" w:bidi="hi-IN"/>
              </w:rPr>
              <w:t>med., prof.</w:t>
            </w:r>
            <w:r w:rsidR="002810AF" w:rsidRPr="006D07E9">
              <w:rPr>
                <w:rFonts w:eastAsia="SimSun"/>
                <w:kern w:val="3"/>
                <w:lang w:eastAsia="zh-CN" w:bidi="hi-IN"/>
              </w:rPr>
              <w:t xml:space="preserve"> </w:t>
            </w:r>
            <w:r w:rsidRPr="006D07E9">
              <w:rPr>
                <w:rFonts w:eastAsia="SimSun"/>
                <w:kern w:val="3"/>
                <w:lang w:eastAsia="zh-CN" w:bidi="hi-IN"/>
              </w:rPr>
              <w:t>univ., Șef Departament</w:t>
            </w:r>
          </w:p>
        </w:tc>
      </w:tr>
      <w:tr w:rsidR="00271BDC" w:rsidRPr="006D07E9" w14:paraId="3B6751C4" w14:textId="77777777" w:rsidTr="00D43493">
        <w:tc>
          <w:tcPr>
            <w:tcW w:w="4503" w:type="dxa"/>
            <w:vAlign w:val="center"/>
            <w:hideMark/>
          </w:tcPr>
          <w:p w14:paraId="43DDD7C5" w14:textId="56ED7D5A" w:rsidR="00271BDC" w:rsidRPr="006D07E9" w:rsidRDefault="00271BDC" w:rsidP="00345655">
            <w:pPr>
              <w:spacing w:after="0"/>
              <w:jc w:val="left"/>
              <w:rPr>
                <w:szCs w:val="22"/>
                <w:lang w:eastAsia="en-US"/>
              </w:rPr>
            </w:pPr>
            <w:r w:rsidRPr="006D07E9">
              <w:rPr>
                <w:rFonts w:eastAsia="SimSun"/>
                <w:kern w:val="3"/>
                <w:lang w:eastAsia="zh-CN" w:bidi="hi-IN"/>
              </w:rPr>
              <w:t xml:space="preserve">Comisia științifico-metodică de profil Pediatrie </w:t>
            </w:r>
            <w:r w:rsidRPr="006D07E9">
              <w:t>USMF „Nicolae Testemiţanu”</w:t>
            </w:r>
          </w:p>
        </w:tc>
        <w:tc>
          <w:tcPr>
            <w:tcW w:w="5244" w:type="dxa"/>
            <w:vAlign w:val="center"/>
          </w:tcPr>
          <w:p w14:paraId="30AB6C52" w14:textId="16AE75AF" w:rsidR="00271BDC" w:rsidRPr="006D07E9" w:rsidRDefault="00271BDC" w:rsidP="00345655">
            <w:pPr>
              <w:spacing w:after="0"/>
              <w:rPr>
                <w:szCs w:val="22"/>
                <w:highlight w:val="yellow"/>
                <w:lang w:eastAsia="en-US"/>
              </w:rPr>
            </w:pPr>
            <w:r w:rsidRPr="006D07E9">
              <w:rPr>
                <w:b/>
                <w:bCs/>
                <w:i/>
                <w:iCs/>
              </w:rPr>
              <w:t>Ninel Revenco</w:t>
            </w:r>
            <w:r w:rsidRPr="006D07E9">
              <w:t xml:space="preserve">, </w:t>
            </w:r>
            <w:r w:rsidRPr="006D07E9">
              <w:rPr>
                <w:rFonts w:eastAsia="SimSun"/>
                <w:kern w:val="3"/>
                <w:lang w:eastAsia="zh-CN" w:bidi="hi-IN"/>
              </w:rPr>
              <w:t>dr. hab. șt.</w:t>
            </w:r>
            <w:r w:rsidR="002810AF" w:rsidRPr="006D07E9">
              <w:rPr>
                <w:rFonts w:eastAsia="SimSun"/>
                <w:kern w:val="3"/>
                <w:lang w:eastAsia="zh-CN" w:bidi="hi-IN"/>
              </w:rPr>
              <w:t xml:space="preserve"> </w:t>
            </w:r>
            <w:r w:rsidRPr="006D07E9">
              <w:rPr>
                <w:rFonts w:eastAsia="SimSun"/>
                <w:kern w:val="3"/>
                <w:lang w:eastAsia="zh-CN" w:bidi="hi-IN"/>
              </w:rPr>
              <w:t>med., prof.</w:t>
            </w:r>
            <w:r w:rsidR="002810AF" w:rsidRPr="006D07E9">
              <w:rPr>
                <w:rFonts w:eastAsia="SimSun"/>
                <w:kern w:val="3"/>
                <w:lang w:eastAsia="zh-CN" w:bidi="hi-IN"/>
              </w:rPr>
              <w:t xml:space="preserve"> </w:t>
            </w:r>
            <w:r w:rsidRPr="006D07E9">
              <w:rPr>
                <w:rFonts w:eastAsia="SimSun"/>
                <w:kern w:val="3"/>
                <w:lang w:eastAsia="zh-CN" w:bidi="hi-IN"/>
              </w:rPr>
              <w:t>univ., președinte</w:t>
            </w:r>
          </w:p>
        </w:tc>
      </w:tr>
      <w:tr w:rsidR="00271BDC" w:rsidRPr="006D07E9" w14:paraId="3D74EC3C" w14:textId="77777777" w:rsidTr="00D43493">
        <w:tc>
          <w:tcPr>
            <w:tcW w:w="4503" w:type="dxa"/>
            <w:vAlign w:val="center"/>
            <w:hideMark/>
          </w:tcPr>
          <w:p w14:paraId="05B8AD17" w14:textId="2D685A68" w:rsidR="00271BDC" w:rsidRPr="006D07E9" w:rsidRDefault="00271BDC" w:rsidP="00345655">
            <w:pPr>
              <w:spacing w:after="0"/>
              <w:jc w:val="left"/>
              <w:rPr>
                <w:szCs w:val="22"/>
                <w:lang w:eastAsia="en-US"/>
              </w:rPr>
            </w:pPr>
            <w:r w:rsidRPr="006D07E9">
              <w:t>Catedra de Medicină de familie, USMF „Nicolae Testemiţanu”</w:t>
            </w:r>
          </w:p>
        </w:tc>
        <w:tc>
          <w:tcPr>
            <w:tcW w:w="5244" w:type="dxa"/>
            <w:vAlign w:val="center"/>
          </w:tcPr>
          <w:p w14:paraId="18D4F984" w14:textId="3CE53D3A" w:rsidR="00271BDC" w:rsidRPr="006D07E9" w:rsidRDefault="00271BDC" w:rsidP="00345655">
            <w:pPr>
              <w:spacing w:after="0"/>
              <w:rPr>
                <w:szCs w:val="22"/>
                <w:highlight w:val="yellow"/>
                <w:lang w:eastAsia="en-US"/>
              </w:rPr>
            </w:pPr>
            <w:r w:rsidRPr="006D07E9">
              <w:rPr>
                <w:b/>
                <w:i/>
              </w:rPr>
              <w:t>Ghenadie Curocichin</w:t>
            </w:r>
            <w:r w:rsidRPr="006D07E9">
              <w:t xml:space="preserve">, </w:t>
            </w:r>
            <w:r w:rsidRPr="006D07E9">
              <w:rPr>
                <w:rFonts w:eastAsia="SimSun"/>
                <w:kern w:val="3"/>
                <w:lang w:eastAsia="zh-CN" w:bidi="hi-IN"/>
              </w:rPr>
              <w:t>dr. hab. șt.</w:t>
            </w:r>
            <w:r w:rsidR="002810AF" w:rsidRPr="006D07E9">
              <w:rPr>
                <w:rFonts w:eastAsia="SimSun"/>
                <w:kern w:val="3"/>
                <w:lang w:eastAsia="zh-CN" w:bidi="hi-IN"/>
              </w:rPr>
              <w:t xml:space="preserve"> </w:t>
            </w:r>
            <w:r w:rsidRPr="006D07E9">
              <w:rPr>
                <w:rFonts w:eastAsia="SimSun"/>
                <w:kern w:val="3"/>
                <w:lang w:eastAsia="zh-CN" w:bidi="hi-IN"/>
              </w:rPr>
              <w:t>med., prof.univ.,</w:t>
            </w:r>
            <w:r w:rsidRPr="006D07E9">
              <w:t xml:space="preserve"> șef catedră</w:t>
            </w:r>
          </w:p>
        </w:tc>
      </w:tr>
      <w:tr w:rsidR="00271BDC" w:rsidRPr="006D07E9" w14:paraId="7F445264" w14:textId="77777777" w:rsidTr="00D43493">
        <w:tc>
          <w:tcPr>
            <w:tcW w:w="4503" w:type="dxa"/>
            <w:vAlign w:val="center"/>
            <w:hideMark/>
          </w:tcPr>
          <w:p w14:paraId="499784E0" w14:textId="57D21D53" w:rsidR="00271BDC" w:rsidRPr="006D07E9" w:rsidRDefault="00271BDC" w:rsidP="00345655">
            <w:pPr>
              <w:spacing w:after="0"/>
              <w:jc w:val="left"/>
              <w:rPr>
                <w:szCs w:val="22"/>
                <w:lang w:eastAsia="en-US"/>
              </w:rPr>
            </w:pPr>
            <w:r w:rsidRPr="006D07E9">
              <w:t>Catedra de Farmacologie și farmacologie clinică, USMF „Nicolae Testemiţanu</w:t>
            </w:r>
            <w:r w:rsidR="00AB23AF" w:rsidRPr="006D07E9">
              <w:t>”</w:t>
            </w:r>
          </w:p>
        </w:tc>
        <w:tc>
          <w:tcPr>
            <w:tcW w:w="5244" w:type="dxa"/>
            <w:vAlign w:val="center"/>
          </w:tcPr>
          <w:p w14:paraId="54D15F5D" w14:textId="3DE565E3" w:rsidR="00271BDC" w:rsidRPr="006D07E9" w:rsidRDefault="00271BDC" w:rsidP="00345655">
            <w:pPr>
              <w:spacing w:after="0"/>
              <w:rPr>
                <w:szCs w:val="22"/>
                <w:highlight w:val="yellow"/>
                <w:lang w:eastAsia="en-US"/>
              </w:rPr>
            </w:pPr>
            <w:r w:rsidRPr="006D07E9">
              <w:rPr>
                <w:b/>
                <w:bCs/>
                <w:i/>
                <w:iCs/>
              </w:rPr>
              <w:t>Bacinschi Nicolae</w:t>
            </w:r>
            <w:r w:rsidRPr="006D07E9">
              <w:rPr>
                <w:i/>
                <w:iCs/>
              </w:rPr>
              <w:t>,</w:t>
            </w:r>
            <w:r w:rsidRPr="006D07E9">
              <w:t xml:space="preserve"> </w:t>
            </w:r>
            <w:r w:rsidRPr="006D07E9">
              <w:rPr>
                <w:rFonts w:eastAsia="SimSun"/>
                <w:kern w:val="3"/>
                <w:lang w:eastAsia="zh-CN" w:bidi="hi-IN"/>
              </w:rPr>
              <w:t>dr. hab. șt.</w:t>
            </w:r>
            <w:r w:rsidR="002810AF" w:rsidRPr="006D07E9">
              <w:rPr>
                <w:rFonts w:eastAsia="SimSun"/>
                <w:kern w:val="3"/>
                <w:lang w:eastAsia="zh-CN" w:bidi="hi-IN"/>
              </w:rPr>
              <w:t xml:space="preserve"> </w:t>
            </w:r>
            <w:r w:rsidRPr="006D07E9">
              <w:rPr>
                <w:rFonts w:eastAsia="SimSun"/>
                <w:kern w:val="3"/>
                <w:lang w:eastAsia="zh-CN" w:bidi="hi-IN"/>
              </w:rPr>
              <w:t>med., prof.</w:t>
            </w:r>
            <w:r w:rsidR="002810AF" w:rsidRPr="006D07E9">
              <w:rPr>
                <w:rFonts w:eastAsia="SimSun"/>
                <w:kern w:val="3"/>
                <w:lang w:eastAsia="zh-CN" w:bidi="hi-IN"/>
              </w:rPr>
              <w:t xml:space="preserve"> </w:t>
            </w:r>
            <w:r w:rsidRPr="006D07E9">
              <w:rPr>
                <w:rFonts w:eastAsia="SimSun"/>
                <w:kern w:val="3"/>
                <w:lang w:eastAsia="zh-CN" w:bidi="hi-IN"/>
              </w:rPr>
              <w:t>univ.,</w:t>
            </w:r>
            <w:r w:rsidRPr="006D07E9">
              <w:t xml:space="preserve"> șef catedră</w:t>
            </w:r>
          </w:p>
        </w:tc>
      </w:tr>
      <w:tr w:rsidR="00271BDC" w:rsidRPr="006D07E9" w14:paraId="5436BA48" w14:textId="77777777" w:rsidTr="00D43493">
        <w:tc>
          <w:tcPr>
            <w:tcW w:w="4503" w:type="dxa"/>
            <w:vAlign w:val="center"/>
            <w:hideMark/>
          </w:tcPr>
          <w:p w14:paraId="7B19BDD6" w14:textId="51E74E42" w:rsidR="00271BDC" w:rsidRPr="006D07E9" w:rsidRDefault="00271BDC" w:rsidP="00345655">
            <w:pPr>
              <w:spacing w:after="200"/>
              <w:jc w:val="left"/>
              <w:rPr>
                <w:szCs w:val="22"/>
                <w:lang w:eastAsia="en-US"/>
              </w:rPr>
            </w:pPr>
            <w:r w:rsidRPr="006D07E9">
              <w:t>Catedra de Medicină de laborator, USMF „Nicolae Testemiţanu”</w:t>
            </w:r>
          </w:p>
        </w:tc>
        <w:tc>
          <w:tcPr>
            <w:tcW w:w="5244" w:type="dxa"/>
            <w:vAlign w:val="center"/>
          </w:tcPr>
          <w:p w14:paraId="2594B028" w14:textId="24827F7F" w:rsidR="00271BDC" w:rsidRPr="006D07E9" w:rsidRDefault="00271BDC" w:rsidP="00345655">
            <w:pPr>
              <w:spacing w:after="0"/>
              <w:rPr>
                <w:szCs w:val="22"/>
                <w:highlight w:val="yellow"/>
                <w:lang w:eastAsia="en-US"/>
              </w:rPr>
            </w:pPr>
            <w:r w:rsidRPr="006D07E9">
              <w:rPr>
                <w:b/>
                <w:bCs/>
                <w:i/>
                <w:iCs/>
              </w:rPr>
              <w:t>Anatolie Vișnevschi,</w:t>
            </w:r>
            <w:r w:rsidRPr="006D07E9">
              <w:rPr>
                <w:rFonts w:eastAsia="SimSun"/>
                <w:kern w:val="3"/>
                <w:lang w:eastAsia="zh-CN" w:bidi="hi-IN"/>
              </w:rPr>
              <w:t xml:space="preserve"> dr. hab. șt.</w:t>
            </w:r>
            <w:r w:rsidR="002810AF" w:rsidRPr="006D07E9">
              <w:rPr>
                <w:rFonts w:eastAsia="SimSun"/>
                <w:kern w:val="3"/>
                <w:lang w:eastAsia="zh-CN" w:bidi="hi-IN"/>
              </w:rPr>
              <w:t xml:space="preserve"> </w:t>
            </w:r>
            <w:r w:rsidRPr="006D07E9">
              <w:rPr>
                <w:rFonts w:eastAsia="SimSun"/>
                <w:kern w:val="3"/>
                <w:lang w:eastAsia="zh-CN" w:bidi="hi-IN"/>
              </w:rPr>
              <w:t>med., prof.</w:t>
            </w:r>
            <w:r w:rsidR="002810AF" w:rsidRPr="006D07E9">
              <w:rPr>
                <w:rFonts w:eastAsia="SimSun"/>
                <w:kern w:val="3"/>
                <w:lang w:eastAsia="zh-CN" w:bidi="hi-IN"/>
              </w:rPr>
              <w:t xml:space="preserve"> </w:t>
            </w:r>
            <w:r w:rsidRPr="006D07E9">
              <w:rPr>
                <w:rFonts w:eastAsia="SimSun"/>
                <w:kern w:val="3"/>
                <w:lang w:eastAsia="zh-CN" w:bidi="hi-IN"/>
              </w:rPr>
              <w:t>univ.,</w:t>
            </w:r>
            <w:r w:rsidRPr="006D07E9">
              <w:t xml:space="preserve"> șef catedră</w:t>
            </w:r>
          </w:p>
        </w:tc>
      </w:tr>
      <w:tr w:rsidR="00271BDC" w:rsidRPr="006D07E9" w14:paraId="30EDF3E3" w14:textId="77777777" w:rsidTr="00D43493">
        <w:tc>
          <w:tcPr>
            <w:tcW w:w="4503" w:type="dxa"/>
            <w:vAlign w:val="center"/>
            <w:hideMark/>
          </w:tcPr>
          <w:p w14:paraId="52954E7F" w14:textId="05CA552E" w:rsidR="00271BDC" w:rsidRPr="006D07E9" w:rsidRDefault="00271BDC" w:rsidP="00345655">
            <w:pPr>
              <w:spacing w:after="0"/>
              <w:jc w:val="left"/>
              <w:rPr>
                <w:szCs w:val="22"/>
                <w:lang w:eastAsia="en-US"/>
              </w:rPr>
            </w:pPr>
            <w:r w:rsidRPr="006D07E9">
              <w:t>Agenţia Medicamentului şi Dispozitivelor Medicale</w:t>
            </w:r>
          </w:p>
        </w:tc>
        <w:tc>
          <w:tcPr>
            <w:tcW w:w="5244" w:type="dxa"/>
            <w:vAlign w:val="center"/>
          </w:tcPr>
          <w:p w14:paraId="760B7755" w14:textId="3E32816E" w:rsidR="00271BDC" w:rsidRPr="006D07E9" w:rsidRDefault="00271BDC" w:rsidP="00345655">
            <w:pPr>
              <w:spacing w:after="0"/>
              <w:rPr>
                <w:szCs w:val="22"/>
                <w:highlight w:val="yellow"/>
                <w:lang w:eastAsia="en-US"/>
              </w:rPr>
            </w:pPr>
            <w:r w:rsidRPr="006D07E9">
              <w:rPr>
                <w:b/>
                <w:i/>
              </w:rPr>
              <w:t>Dragoș Guțu</w:t>
            </w:r>
            <w:r w:rsidRPr="006D07E9">
              <w:rPr>
                <w:b/>
              </w:rPr>
              <w:t>,</w:t>
            </w:r>
            <w:r w:rsidRPr="006D07E9">
              <w:t xml:space="preserve"> director general</w:t>
            </w:r>
          </w:p>
        </w:tc>
      </w:tr>
      <w:tr w:rsidR="00271BDC" w:rsidRPr="006D07E9" w14:paraId="5F875A8B" w14:textId="77777777" w:rsidTr="00D43493">
        <w:trPr>
          <w:trHeight w:val="559"/>
        </w:trPr>
        <w:tc>
          <w:tcPr>
            <w:tcW w:w="4503" w:type="dxa"/>
            <w:vAlign w:val="center"/>
            <w:hideMark/>
          </w:tcPr>
          <w:p w14:paraId="33B2169E" w14:textId="2BFFA389" w:rsidR="00271BDC" w:rsidRPr="006D07E9" w:rsidRDefault="00271BDC" w:rsidP="00345655">
            <w:pPr>
              <w:spacing w:after="0"/>
              <w:jc w:val="left"/>
              <w:rPr>
                <w:szCs w:val="22"/>
                <w:lang w:eastAsia="en-US"/>
              </w:rPr>
            </w:pPr>
            <w:r w:rsidRPr="006D07E9">
              <w:t>Compania Națională de Asigurări în Medicină</w:t>
            </w:r>
          </w:p>
        </w:tc>
        <w:tc>
          <w:tcPr>
            <w:tcW w:w="5244" w:type="dxa"/>
            <w:vAlign w:val="center"/>
          </w:tcPr>
          <w:p w14:paraId="521A8C5B" w14:textId="09318FD8" w:rsidR="00271BDC" w:rsidRPr="006D07E9" w:rsidRDefault="00271BDC" w:rsidP="00345655">
            <w:pPr>
              <w:spacing w:after="0"/>
              <w:rPr>
                <w:szCs w:val="22"/>
                <w:highlight w:val="yellow"/>
                <w:lang w:eastAsia="en-US"/>
              </w:rPr>
            </w:pPr>
            <w:r w:rsidRPr="006D07E9">
              <w:rPr>
                <w:b/>
                <w:i/>
              </w:rPr>
              <w:t>Ion Dodon,</w:t>
            </w:r>
            <w:r w:rsidRPr="006D07E9">
              <w:t xml:space="preserve"> director general</w:t>
            </w:r>
          </w:p>
        </w:tc>
      </w:tr>
      <w:tr w:rsidR="00271BDC" w:rsidRPr="006D07E9" w14:paraId="47668C8E" w14:textId="77777777" w:rsidTr="00D43493">
        <w:tc>
          <w:tcPr>
            <w:tcW w:w="4503" w:type="dxa"/>
            <w:hideMark/>
          </w:tcPr>
          <w:p w14:paraId="66A97E61" w14:textId="2DA62627" w:rsidR="00271BDC" w:rsidRPr="006D07E9" w:rsidRDefault="00271BDC" w:rsidP="00345655">
            <w:pPr>
              <w:spacing w:after="0"/>
              <w:jc w:val="left"/>
              <w:rPr>
                <w:szCs w:val="22"/>
                <w:lang w:eastAsia="en-US"/>
              </w:rPr>
            </w:pPr>
            <w:r w:rsidRPr="006D07E9">
              <w:t>Consiliul Naţional de Evaluare şi Acreditare în Sănătate</w:t>
            </w:r>
          </w:p>
        </w:tc>
        <w:tc>
          <w:tcPr>
            <w:tcW w:w="5244" w:type="dxa"/>
            <w:vAlign w:val="center"/>
          </w:tcPr>
          <w:p w14:paraId="0F62410F" w14:textId="5A126EEC" w:rsidR="00271BDC" w:rsidRPr="006D07E9" w:rsidRDefault="00271BDC" w:rsidP="00345655">
            <w:pPr>
              <w:spacing w:after="0"/>
              <w:rPr>
                <w:szCs w:val="22"/>
                <w:highlight w:val="yellow"/>
                <w:lang w:eastAsia="en-US"/>
              </w:rPr>
            </w:pPr>
            <w:r w:rsidRPr="006D07E9">
              <w:rPr>
                <w:b/>
                <w:i/>
              </w:rPr>
              <w:t xml:space="preserve">Valentin Mustea, </w:t>
            </w:r>
            <w:r w:rsidRPr="006D07E9">
              <w:rPr>
                <w:bCs/>
                <w:iCs/>
              </w:rPr>
              <w:t>director</w:t>
            </w:r>
          </w:p>
        </w:tc>
      </w:tr>
      <w:tr w:rsidR="00271BDC" w:rsidRPr="006D07E9" w14:paraId="315317AE" w14:textId="77777777" w:rsidTr="00D43493">
        <w:tc>
          <w:tcPr>
            <w:tcW w:w="4503" w:type="dxa"/>
            <w:vAlign w:val="center"/>
          </w:tcPr>
          <w:p w14:paraId="5422A948" w14:textId="10363BE3" w:rsidR="00271BDC" w:rsidRPr="006D07E9" w:rsidRDefault="00271BDC" w:rsidP="00345655">
            <w:pPr>
              <w:spacing w:after="0"/>
              <w:jc w:val="left"/>
              <w:rPr>
                <w:szCs w:val="22"/>
                <w:lang w:eastAsia="en-US"/>
              </w:rPr>
            </w:pPr>
            <w:r w:rsidRPr="006D07E9">
              <w:rPr>
                <w:rFonts w:eastAsia="SimSun"/>
                <w:kern w:val="3"/>
                <w:lang w:eastAsia="zh-CN" w:bidi="hi-IN"/>
              </w:rPr>
              <w:t>Consiliul de Experți al Ministerului Sănătății</w:t>
            </w:r>
          </w:p>
        </w:tc>
        <w:tc>
          <w:tcPr>
            <w:tcW w:w="5244" w:type="dxa"/>
            <w:vAlign w:val="center"/>
          </w:tcPr>
          <w:p w14:paraId="50C504B9" w14:textId="6C187ABE" w:rsidR="00271BDC" w:rsidRPr="006D07E9" w:rsidRDefault="00271BDC" w:rsidP="00345655">
            <w:pPr>
              <w:spacing w:after="0"/>
              <w:rPr>
                <w:szCs w:val="22"/>
                <w:highlight w:val="yellow"/>
                <w:lang w:eastAsia="en-US"/>
              </w:rPr>
            </w:pPr>
            <w:r w:rsidRPr="006D07E9">
              <w:rPr>
                <w:rFonts w:eastAsia="SimSun"/>
                <w:b/>
                <w:i/>
                <w:kern w:val="3"/>
                <w:lang w:eastAsia="zh-CN" w:bidi="hi-IN"/>
              </w:rPr>
              <w:t>Aurel Grosu</w:t>
            </w:r>
            <w:r w:rsidRPr="006D07E9">
              <w:rPr>
                <w:rFonts w:eastAsia="SimSun"/>
                <w:kern w:val="3"/>
                <w:lang w:eastAsia="zh-CN" w:bidi="hi-IN"/>
              </w:rPr>
              <w:t>,</w:t>
            </w:r>
            <w:r w:rsidRPr="006D07E9">
              <w:t xml:space="preserve"> </w:t>
            </w:r>
            <w:r w:rsidRPr="006D07E9">
              <w:rPr>
                <w:rFonts w:eastAsia="SimSun"/>
                <w:kern w:val="3"/>
                <w:lang w:eastAsia="zh-CN" w:bidi="hi-IN"/>
              </w:rPr>
              <w:t>dr. hab. șt. med., prof.</w:t>
            </w:r>
            <w:r w:rsidR="002810AF" w:rsidRPr="006D07E9">
              <w:rPr>
                <w:rFonts w:eastAsia="SimSun"/>
                <w:kern w:val="3"/>
                <w:lang w:eastAsia="zh-CN" w:bidi="hi-IN"/>
              </w:rPr>
              <w:t xml:space="preserve"> </w:t>
            </w:r>
            <w:r w:rsidRPr="006D07E9">
              <w:rPr>
                <w:rFonts w:eastAsia="SimSun"/>
                <w:kern w:val="3"/>
                <w:lang w:eastAsia="zh-CN" w:bidi="hi-IN"/>
              </w:rPr>
              <w:t>univ., președinte</w:t>
            </w:r>
          </w:p>
        </w:tc>
      </w:tr>
    </w:tbl>
    <w:p w14:paraId="7942DF70" w14:textId="45923002" w:rsidR="00E967DF" w:rsidRPr="006D07E9" w:rsidRDefault="00E967DF" w:rsidP="00345655">
      <w:pPr>
        <w:widowControl w:val="0"/>
        <w:autoSpaceDE w:val="0"/>
        <w:autoSpaceDN w:val="0"/>
        <w:adjustRightInd w:val="0"/>
        <w:spacing w:before="24" w:after="0"/>
        <w:rPr>
          <w:b/>
          <w:bCs/>
          <w:color w:val="363435"/>
          <w:sz w:val="28"/>
          <w:szCs w:val="28"/>
        </w:rPr>
      </w:pPr>
    </w:p>
    <w:p w14:paraId="144885A3" w14:textId="77777777" w:rsidR="00E967DF" w:rsidRPr="006D07E9" w:rsidRDefault="00E967DF" w:rsidP="00345655">
      <w:pPr>
        <w:spacing w:after="160"/>
        <w:jc w:val="left"/>
        <w:rPr>
          <w:b/>
          <w:bCs/>
          <w:color w:val="363435"/>
          <w:sz w:val="28"/>
          <w:szCs w:val="28"/>
        </w:rPr>
      </w:pPr>
      <w:r w:rsidRPr="006D07E9">
        <w:rPr>
          <w:b/>
          <w:bCs/>
          <w:color w:val="363435"/>
          <w:sz w:val="28"/>
          <w:szCs w:val="28"/>
        </w:rPr>
        <w:br w:type="page"/>
      </w:r>
    </w:p>
    <w:p w14:paraId="1582B94F" w14:textId="005861BD" w:rsidR="005F7417" w:rsidRPr="00EB46B3" w:rsidRDefault="005F7417" w:rsidP="00EB46B3">
      <w:pPr>
        <w:pStyle w:val="Heading1"/>
      </w:pPr>
      <w:bookmarkStart w:id="31" w:name="_Toc196391487"/>
      <w:r w:rsidRPr="00EB46B3">
        <w:lastRenderedPageBreak/>
        <w:t>A.</w:t>
      </w:r>
      <w:r w:rsidR="008E1DC3" w:rsidRPr="00EB46B3">
        <w:t>9</w:t>
      </w:r>
      <w:r w:rsidRPr="00EB46B3">
        <w:t>. Definiţiile folosite în document</w:t>
      </w:r>
      <w:bookmarkEnd w:id="31"/>
    </w:p>
    <w:p w14:paraId="530BDBA6" w14:textId="77777777" w:rsidR="005F7417" w:rsidRPr="006D07E9" w:rsidRDefault="005F7417" w:rsidP="00345655">
      <w:pPr>
        <w:widowControl w:val="0"/>
        <w:autoSpaceDE w:val="0"/>
        <w:autoSpaceDN w:val="0"/>
        <w:adjustRightInd w:val="0"/>
        <w:spacing w:before="3" w:after="0"/>
        <w:rPr>
          <w:color w:val="000000"/>
          <w:sz w:val="12"/>
          <w:szCs w:val="12"/>
        </w:rPr>
      </w:pPr>
    </w:p>
    <w:p w14:paraId="08F641E1" w14:textId="110A6BC5" w:rsidR="005F7417" w:rsidRPr="006D07E9" w:rsidRDefault="005F7417" w:rsidP="00345655">
      <w:pPr>
        <w:widowControl w:val="0"/>
        <w:autoSpaceDE w:val="0"/>
        <w:autoSpaceDN w:val="0"/>
        <w:adjustRightInd w:val="0"/>
        <w:spacing w:after="0"/>
        <w:ind w:firstLine="708"/>
      </w:pPr>
      <w:r w:rsidRPr="006D07E9">
        <w:rPr>
          <w:b/>
        </w:rPr>
        <w:t xml:space="preserve">Vasculitele </w:t>
      </w:r>
      <w:r w:rsidRPr="006D07E9">
        <w:t xml:space="preserve">reprezintă un grup de boli caracterizate prin afectare vasculară care constau în infiltrate inflamatorii și necroza pereților vasculari cu alterarea consecutivă a fluxului circulator. Consecințele vasculare ale inflamației și necrozei conduc la apariția </w:t>
      </w:r>
      <w:r w:rsidRPr="006D07E9">
        <w:rPr>
          <w:i/>
        </w:rPr>
        <w:t>distrugerii peretelui vascular</w:t>
      </w:r>
      <w:r w:rsidRPr="006D07E9">
        <w:t xml:space="preserve"> (perforație și hemoragie în țesuturile învecinate) și a </w:t>
      </w:r>
      <w:r w:rsidRPr="006D07E9">
        <w:rPr>
          <w:i/>
        </w:rPr>
        <w:t xml:space="preserve">leziunilor </w:t>
      </w:r>
      <w:proofErr w:type="spellStart"/>
      <w:r w:rsidRPr="006D07E9">
        <w:rPr>
          <w:i/>
        </w:rPr>
        <w:t>endoteliale</w:t>
      </w:r>
      <w:proofErr w:type="spellEnd"/>
      <w:r w:rsidRPr="006D07E9">
        <w:t xml:space="preserve"> (tromboză și ischemie/</w:t>
      </w:r>
      <w:proofErr w:type="spellStart"/>
      <w:r w:rsidRPr="006D07E9">
        <w:t>infarctizare</w:t>
      </w:r>
      <w:proofErr w:type="spellEnd"/>
      <w:r w:rsidRPr="006D07E9">
        <w:t xml:space="preserve"> a țesuturilor dependente) [1].</w:t>
      </w:r>
    </w:p>
    <w:p w14:paraId="50D848F1" w14:textId="77777777" w:rsidR="00410504" w:rsidRPr="006D07E9" w:rsidRDefault="00410504" w:rsidP="00345655">
      <w:pPr>
        <w:widowControl w:val="0"/>
        <w:autoSpaceDE w:val="0"/>
        <w:autoSpaceDN w:val="0"/>
        <w:adjustRightInd w:val="0"/>
        <w:spacing w:after="0"/>
        <w:rPr>
          <w:b/>
          <w:bCs/>
          <w:color w:val="000000"/>
        </w:rPr>
      </w:pPr>
    </w:p>
    <w:p w14:paraId="033F977C" w14:textId="77777777" w:rsidR="002766A1" w:rsidRPr="006D07E9" w:rsidRDefault="002766A1" w:rsidP="00345655">
      <w:pPr>
        <w:widowControl w:val="0"/>
        <w:autoSpaceDE w:val="0"/>
        <w:autoSpaceDN w:val="0"/>
        <w:adjustRightInd w:val="0"/>
        <w:spacing w:after="0"/>
        <w:ind w:firstLine="708"/>
        <w:rPr>
          <w:color w:val="2A2A2A"/>
          <w:shd w:val="clear" w:color="auto" w:fill="FFFFFF"/>
        </w:rPr>
      </w:pPr>
      <w:r w:rsidRPr="006D07E9">
        <w:rPr>
          <w:b/>
          <w:bCs/>
          <w:color w:val="000000"/>
        </w:rPr>
        <w:t>Vasculita IgA</w:t>
      </w:r>
      <w:r w:rsidRPr="006D07E9">
        <w:rPr>
          <w:color w:val="000000"/>
        </w:rPr>
        <w:t xml:space="preserve"> (IgAV; cunoscută anterior sub numele de purpură </w:t>
      </w:r>
      <w:proofErr w:type="spellStart"/>
      <w:r w:rsidRPr="006D07E9">
        <w:rPr>
          <w:color w:val="000000"/>
        </w:rPr>
        <w:t>Henoch-Schönlein</w:t>
      </w:r>
      <w:proofErr w:type="spellEnd"/>
      <w:r w:rsidRPr="006D07E9">
        <w:rPr>
          <w:color w:val="000000"/>
        </w:rPr>
        <w:t xml:space="preserve">) este o vasculită a vaselor de calibru mic cu depozite imune de </w:t>
      </w:r>
      <w:proofErr w:type="spellStart"/>
      <w:r w:rsidRPr="006D07E9">
        <w:rPr>
          <w:color w:val="000000"/>
        </w:rPr>
        <w:t>Ig</w:t>
      </w:r>
      <w:proofErr w:type="spellEnd"/>
      <w:r w:rsidRPr="006D07E9">
        <w:rPr>
          <w:color w:val="000000"/>
        </w:rPr>
        <w:t xml:space="preserve"> A, ce se caracterizează printr-o </w:t>
      </w:r>
      <w:proofErr w:type="spellStart"/>
      <w:r w:rsidRPr="006D07E9">
        <w:rPr>
          <w:color w:val="000000"/>
        </w:rPr>
        <w:t>tetradă</w:t>
      </w:r>
      <w:proofErr w:type="spellEnd"/>
      <w:r w:rsidRPr="006D07E9">
        <w:rPr>
          <w:color w:val="000000"/>
        </w:rPr>
        <w:t xml:space="preserve"> de manifestări clinice: purpura palpabila fără semne de coagulopatie, dureri abdominale, artrită sau artralgie și afectare renală </w:t>
      </w:r>
      <w:r w:rsidRPr="006D07E9">
        <w:rPr>
          <w:color w:val="2A2A2A"/>
          <w:shd w:val="clear" w:color="auto" w:fill="FFFFFF"/>
        </w:rPr>
        <w:t>[18,19,20].</w:t>
      </w:r>
    </w:p>
    <w:p w14:paraId="31B62DA8" w14:textId="77777777" w:rsidR="005F7417" w:rsidRPr="006D07E9" w:rsidRDefault="005F7417" w:rsidP="00345655">
      <w:pPr>
        <w:widowControl w:val="0"/>
        <w:autoSpaceDE w:val="0"/>
        <w:autoSpaceDN w:val="0"/>
        <w:adjustRightInd w:val="0"/>
        <w:spacing w:after="0"/>
        <w:ind w:firstLine="708"/>
        <w:rPr>
          <w:color w:val="000000"/>
        </w:rPr>
      </w:pPr>
    </w:p>
    <w:p w14:paraId="35024E1D" w14:textId="77777777" w:rsidR="005F7417" w:rsidRPr="006D07E9" w:rsidRDefault="005F7417" w:rsidP="00345655">
      <w:pPr>
        <w:widowControl w:val="0"/>
        <w:autoSpaceDE w:val="0"/>
        <w:autoSpaceDN w:val="0"/>
        <w:adjustRightInd w:val="0"/>
        <w:spacing w:after="0"/>
        <w:ind w:firstLine="708"/>
        <w:rPr>
          <w:color w:val="000000"/>
        </w:rPr>
      </w:pPr>
      <w:r w:rsidRPr="006D07E9">
        <w:rPr>
          <w:b/>
          <w:color w:val="000000"/>
        </w:rPr>
        <w:t>Poliarterita nodoasă</w:t>
      </w:r>
      <w:r w:rsidRPr="006D07E9">
        <w:rPr>
          <w:color w:val="000000"/>
        </w:rPr>
        <w:t xml:space="preserve"> este o vasculită </w:t>
      </w:r>
      <w:proofErr w:type="spellStart"/>
      <w:r w:rsidRPr="006D07E9">
        <w:rPr>
          <w:color w:val="000000"/>
        </w:rPr>
        <w:t>necrozantă</w:t>
      </w:r>
      <w:proofErr w:type="spellEnd"/>
      <w:r w:rsidRPr="006D07E9">
        <w:rPr>
          <w:color w:val="000000"/>
        </w:rPr>
        <w:t xml:space="preserve"> multisistemică care afectează arterele medii și mici din piele, rinichi, nervii periferici, mușchi și tubul digestiv.</w:t>
      </w:r>
    </w:p>
    <w:p w14:paraId="347B7E56" w14:textId="77777777" w:rsidR="005F7417" w:rsidRPr="006D07E9" w:rsidRDefault="005F7417" w:rsidP="00345655">
      <w:pPr>
        <w:widowControl w:val="0"/>
        <w:autoSpaceDE w:val="0"/>
        <w:autoSpaceDN w:val="0"/>
        <w:adjustRightInd w:val="0"/>
        <w:spacing w:after="0"/>
        <w:ind w:firstLine="708"/>
        <w:rPr>
          <w:color w:val="000000"/>
        </w:rPr>
      </w:pPr>
    </w:p>
    <w:p w14:paraId="00AA6DE1" w14:textId="27BA10A2" w:rsidR="005F7417" w:rsidRPr="006D07E9" w:rsidRDefault="005F7417" w:rsidP="00345655">
      <w:pPr>
        <w:widowControl w:val="0"/>
        <w:autoSpaceDE w:val="0"/>
        <w:autoSpaceDN w:val="0"/>
        <w:adjustRightInd w:val="0"/>
        <w:spacing w:after="0"/>
        <w:ind w:firstLine="708"/>
        <w:rPr>
          <w:color w:val="000000"/>
        </w:rPr>
      </w:pPr>
      <w:r w:rsidRPr="006D07E9">
        <w:rPr>
          <w:b/>
          <w:color w:val="000000"/>
        </w:rPr>
        <w:t>Boala Kawasaki</w:t>
      </w:r>
      <w:r w:rsidR="00D42E7D" w:rsidRPr="006D07E9">
        <w:rPr>
          <w:b/>
          <w:color w:val="000000"/>
        </w:rPr>
        <w:t xml:space="preserve"> </w:t>
      </w:r>
      <w:r w:rsidRPr="006D07E9">
        <w:rPr>
          <w:color w:val="000000"/>
        </w:rPr>
        <w:t xml:space="preserve">este o vasculită idiopatică care afectează arterele medii și mici asociată cu sindrom ganglionar și </w:t>
      </w:r>
      <w:proofErr w:type="spellStart"/>
      <w:r w:rsidRPr="006D07E9">
        <w:rPr>
          <w:color w:val="000000"/>
        </w:rPr>
        <w:t>mucocutanat</w:t>
      </w:r>
      <w:proofErr w:type="spellEnd"/>
      <w:r w:rsidRPr="006D07E9">
        <w:rPr>
          <w:color w:val="000000"/>
        </w:rPr>
        <w:t xml:space="preserve"> cu afectarea frecventă a arterelor coronariene.</w:t>
      </w:r>
    </w:p>
    <w:p w14:paraId="254612E7" w14:textId="77777777" w:rsidR="005F7417" w:rsidRPr="006D07E9" w:rsidRDefault="005F7417" w:rsidP="00345655">
      <w:pPr>
        <w:widowControl w:val="0"/>
        <w:autoSpaceDE w:val="0"/>
        <w:autoSpaceDN w:val="0"/>
        <w:adjustRightInd w:val="0"/>
        <w:spacing w:after="0"/>
        <w:ind w:firstLine="708"/>
        <w:rPr>
          <w:color w:val="000000"/>
        </w:rPr>
      </w:pPr>
    </w:p>
    <w:p w14:paraId="0C4FEA4F" w14:textId="77777777" w:rsidR="005F7417" w:rsidRPr="006D07E9" w:rsidRDefault="005F7417" w:rsidP="00345655">
      <w:pPr>
        <w:widowControl w:val="0"/>
        <w:autoSpaceDE w:val="0"/>
        <w:autoSpaceDN w:val="0"/>
        <w:adjustRightInd w:val="0"/>
        <w:spacing w:after="0"/>
        <w:ind w:firstLine="708"/>
        <w:rPr>
          <w:color w:val="000000"/>
        </w:rPr>
      </w:pPr>
      <w:r w:rsidRPr="006D07E9">
        <w:rPr>
          <w:b/>
          <w:color w:val="000000"/>
        </w:rPr>
        <w:t xml:space="preserve">Arterita Takayasu </w:t>
      </w:r>
      <w:r w:rsidRPr="006D07E9">
        <w:rPr>
          <w:color w:val="000000"/>
        </w:rPr>
        <w:t xml:space="preserve">este inflamație </w:t>
      </w:r>
      <w:proofErr w:type="spellStart"/>
      <w:r w:rsidRPr="006D07E9">
        <w:rPr>
          <w:color w:val="000000"/>
        </w:rPr>
        <w:t>granulomatoasă</w:t>
      </w:r>
      <w:proofErr w:type="spellEnd"/>
      <w:r w:rsidRPr="006D07E9">
        <w:rPr>
          <w:color w:val="000000"/>
        </w:rPr>
        <w:t xml:space="preserve"> a aortei și ramurilor sale care conduce la ischemie vasculară.</w:t>
      </w:r>
    </w:p>
    <w:p w14:paraId="70DC9520" w14:textId="77777777" w:rsidR="005F7417" w:rsidRPr="006D07E9" w:rsidRDefault="005F7417" w:rsidP="00345655">
      <w:pPr>
        <w:widowControl w:val="0"/>
        <w:autoSpaceDE w:val="0"/>
        <w:autoSpaceDN w:val="0"/>
        <w:adjustRightInd w:val="0"/>
        <w:spacing w:after="0"/>
        <w:ind w:firstLine="708"/>
        <w:rPr>
          <w:color w:val="000000"/>
        </w:rPr>
      </w:pPr>
    </w:p>
    <w:p w14:paraId="5951EC90" w14:textId="74BB7C7A" w:rsidR="005F7417" w:rsidRPr="006D07E9" w:rsidRDefault="005F7417" w:rsidP="00345655">
      <w:pPr>
        <w:widowControl w:val="0"/>
        <w:autoSpaceDE w:val="0"/>
        <w:autoSpaceDN w:val="0"/>
        <w:adjustRightInd w:val="0"/>
        <w:spacing w:after="0"/>
        <w:ind w:firstLine="708"/>
        <w:rPr>
          <w:color w:val="000000"/>
        </w:rPr>
      </w:pPr>
      <w:r w:rsidRPr="006D07E9">
        <w:rPr>
          <w:b/>
          <w:color w:val="000000"/>
        </w:rPr>
        <w:t xml:space="preserve">Boala </w:t>
      </w:r>
      <w:proofErr w:type="spellStart"/>
      <w:r w:rsidRPr="006D07E9">
        <w:rPr>
          <w:b/>
          <w:color w:val="000000"/>
        </w:rPr>
        <w:t>Behcet</w:t>
      </w:r>
      <w:proofErr w:type="spellEnd"/>
      <w:r w:rsidRPr="006D07E9">
        <w:rPr>
          <w:color w:val="000000"/>
        </w:rPr>
        <w:t xml:space="preserve"> este o vasculită multisistemică caracterizată</w:t>
      </w:r>
      <w:r w:rsidR="00D42E7D" w:rsidRPr="006D07E9">
        <w:rPr>
          <w:color w:val="000000"/>
        </w:rPr>
        <w:t xml:space="preserve"> </w:t>
      </w:r>
      <w:r w:rsidRPr="006D07E9">
        <w:rPr>
          <w:color w:val="000000"/>
        </w:rPr>
        <w:t xml:space="preserve">prin ulcerații orale și genitale recurente, dureroase, asociate cu </w:t>
      </w:r>
      <w:proofErr w:type="spellStart"/>
      <w:r w:rsidRPr="006D07E9">
        <w:rPr>
          <w:color w:val="000000"/>
        </w:rPr>
        <w:t>uveită</w:t>
      </w:r>
      <w:proofErr w:type="spellEnd"/>
      <w:r w:rsidRPr="006D07E9">
        <w:rPr>
          <w:color w:val="000000"/>
        </w:rPr>
        <w:t>, cu modificări inflamatorii cutanate, articulare, neurologice, vasculare și gastrointestinale.</w:t>
      </w:r>
    </w:p>
    <w:p w14:paraId="36ED432E" w14:textId="77777777" w:rsidR="005F7417" w:rsidRPr="006D07E9" w:rsidRDefault="005F7417" w:rsidP="00345655">
      <w:pPr>
        <w:widowControl w:val="0"/>
        <w:autoSpaceDE w:val="0"/>
        <w:autoSpaceDN w:val="0"/>
        <w:adjustRightInd w:val="0"/>
        <w:spacing w:after="0"/>
        <w:ind w:firstLine="708"/>
        <w:rPr>
          <w:color w:val="000000"/>
        </w:rPr>
      </w:pPr>
    </w:p>
    <w:p w14:paraId="473700A5" w14:textId="2DA404CF" w:rsidR="005F7417" w:rsidRPr="006D07E9" w:rsidRDefault="005F7417" w:rsidP="00345655">
      <w:pPr>
        <w:widowControl w:val="0"/>
        <w:autoSpaceDE w:val="0"/>
        <w:autoSpaceDN w:val="0"/>
        <w:adjustRightInd w:val="0"/>
        <w:spacing w:after="0"/>
        <w:ind w:firstLine="708"/>
      </w:pPr>
      <w:proofErr w:type="spellStart"/>
      <w:r w:rsidRPr="006D07E9">
        <w:rPr>
          <w:b/>
          <w:color w:val="000000"/>
        </w:rPr>
        <w:t>Granulomatoza</w:t>
      </w:r>
      <w:proofErr w:type="spellEnd"/>
      <w:r w:rsidRPr="006D07E9">
        <w:rPr>
          <w:b/>
          <w:color w:val="000000"/>
        </w:rPr>
        <w:t xml:space="preserve"> </w:t>
      </w:r>
      <w:proofErr w:type="spellStart"/>
      <w:r w:rsidRPr="006D07E9">
        <w:rPr>
          <w:b/>
          <w:color w:val="000000"/>
        </w:rPr>
        <w:t>Wegener</w:t>
      </w:r>
      <w:proofErr w:type="spellEnd"/>
      <w:r w:rsidRPr="006D07E9">
        <w:rPr>
          <w:b/>
          <w:color w:val="000000"/>
        </w:rPr>
        <w:t xml:space="preserve"> - </w:t>
      </w:r>
      <w:r w:rsidRPr="006D07E9">
        <w:rPr>
          <w:color w:val="000000"/>
        </w:rPr>
        <w:t xml:space="preserve">inflamație </w:t>
      </w:r>
      <w:proofErr w:type="spellStart"/>
      <w:r w:rsidRPr="006D07E9">
        <w:rPr>
          <w:color w:val="000000"/>
        </w:rPr>
        <w:t>granulomatoasă</w:t>
      </w:r>
      <w:proofErr w:type="spellEnd"/>
      <w:r w:rsidRPr="006D07E9">
        <w:rPr>
          <w:color w:val="000000"/>
        </w:rPr>
        <w:t xml:space="preserve"> a tractului respirator și vasculită </w:t>
      </w:r>
      <w:proofErr w:type="spellStart"/>
      <w:r w:rsidRPr="006D07E9">
        <w:rPr>
          <w:color w:val="000000"/>
        </w:rPr>
        <w:t>necrozantă</w:t>
      </w:r>
      <w:proofErr w:type="spellEnd"/>
      <w:r w:rsidRPr="006D07E9">
        <w:rPr>
          <w:color w:val="000000"/>
        </w:rPr>
        <w:t xml:space="preserve"> a vaselor mici și medii</w:t>
      </w:r>
      <w:r w:rsidR="00D42E7D" w:rsidRPr="006D07E9">
        <w:rPr>
          <w:color w:val="000000"/>
        </w:rPr>
        <w:t xml:space="preserve"> </w:t>
      </w:r>
      <w:r w:rsidRPr="006D07E9">
        <w:rPr>
          <w:color w:val="000000"/>
        </w:rPr>
        <w:t xml:space="preserve">cu </w:t>
      </w:r>
      <w:proofErr w:type="spellStart"/>
      <w:r w:rsidRPr="006D07E9">
        <w:rPr>
          <w:color w:val="000000"/>
        </w:rPr>
        <w:t>glomerulonefrită</w:t>
      </w:r>
      <w:proofErr w:type="spellEnd"/>
      <w:r w:rsidRPr="006D07E9">
        <w:rPr>
          <w:color w:val="000000"/>
        </w:rPr>
        <w:t xml:space="preserve"> </w:t>
      </w:r>
      <w:proofErr w:type="spellStart"/>
      <w:r w:rsidRPr="006D07E9">
        <w:rPr>
          <w:color w:val="000000"/>
        </w:rPr>
        <w:t>necrozantă</w:t>
      </w:r>
      <w:proofErr w:type="spellEnd"/>
      <w:r w:rsidRPr="006D07E9">
        <w:rPr>
          <w:color w:val="000000"/>
        </w:rPr>
        <w:t xml:space="preserve"> frecventă </w:t>
      </w:r>
      <w:r w:rsidRPr="006D07E9">
        <w:t>[3].</w:t>
      </w:r>
    </w:p>
    <w:p w14:paraId="11732A17" w14:textId="3FDB2384" w:rsidR="005F7417" w:rsidRPr="006D07E9" w:rsidRDefault="005F7417" w:rsidP="00345655">
      <w:pPr>
        <w:widowControl w:val="0"/>
        <w:autoSpaceDE w:val="0"/>
        <w:autoSpaceDN w:val="0"/>
        <w:adjustRightInd w:val="0"/>
        <w:spacing w:after="0"/>
        <w:ind w:firstLine="708"/>
        <w:rPr>
          <w:color w:val="000000"/>
        </w:rPr>
      </w:pPr>
      <w:r w:rsidRPr="006D07E9">
        <w:rPr>
          <w:b/>
        </w:rPr>
        <w:t xml:space="preserve">Sindromul </w:t>
      </w:r>
      <w:proofErr w:type="spellStart"/>
      <w:r w:rsidRPr="006D07E9">
        <w:rPr>
          <w:b/>
        </w:rPr>
        <w:t>Churg</w:t>
      </w:r>
      <w:proofErr w:type="spellEnd"/>
      <w:r w:rsidRPr="006D07E9">
        <w:rPr>
          <w:b/>
        </w:rPr>
        <w:t>-Strauss</w:t>
      </w:r>
      <w:r w:rsidRPr="006D07E9">
        <w:rPr>
          <w:color w:val="000000"/>
        </w:rPr>
        <w:t xml:space="preserve"> - inflamație </w:t>
      </w:r>
      <w:proofErr w:type="spellStart"/>
      <w:r w:rsidRPr="006D07E9">
        <w:rPr>
          <w:color w:val="000000"/>
        </w:rPr>
        <w:t>granulomatoasă</w:t>
      </w:r>
      <w:proofErr w:type="spellEnd"/>
      <w:r w:rsidRPr="006D07E9">
        <w:rPr>
          <w:color w:val="000000"/>
        </w:rPr>
        <w:t xml:space="preserve"> cu multe eozinofile a tractului respirator,</w:t>
      </w:r>
      <w:r w:rsidR="00D42E7D" w:rsidRPr="006D07E9">
        <w:rPr>
          <w:color w:val="000000"/>
        </w:rPr>
        <w:t xml:space="preserve"> </w:t>
      </w:r>
      <w:r w:rsidRPr="006D07E9">
        <w:rPr>
          <w:color w:val="000000"/>
        </w:rPr>
        <w:t xml:space="preserve">vasculită </w:t>
      </w:r>
      <w:proofErr w:type="spellStart"/>
      <w:r w:rsidRPr="006D07E9">
        <w:rPr>
          <w:color w:val="000000"/>
        </w:rPr>
        <w:t>necrozantă</w:t>
      </w:r>
      <w:proofErr w:type="spellEnd"/>
      <w:r w:rsidRPr="006D07E9">
        <w:rPr>
          <w:color w:val="000000"/>
        </w:rPr>
        <w:t xml:space="preserve"> a vaselor mici și medii, asociată cu astm și eozinofilie.</w:t>
      </w:r>
      <w:r w:rsidR="00D42E7D" w:rsidRPr="006D07E9">
        <w:rPr>
          <w:color w:val="000000"/>
        </w:rPr>
        <w:t xml:space="preserve"> </w:t>
      </w:r>
    </w:p>
    <w:p w14:paraId="0A2266C9" w14:textId="77777777" w:rsidR="005F7417" w:rsidRPr="006D07E9" w:rsidRDefault="005F7417" w:rsidP="00345655">
      <w:pPr>
        <w:widowControl w:val="0"/>
        <w:autoSpaceDE w:val="0"/>
        <w:autoSpaceDN w:val="0"/>
        <w:adjustRightInd w:val="0"/>
        <w:spacing w:after="0"/>
        <w:ind w:firstLine="708"/>
        <w:rPr>
          <w:color w:val="000000"/>
        </w:rPr>
      </w:pPr>
    </w:p>
    <w:p w14:paraId="7BEFB75A" w14:textId="5502813E" w:rsidR="00F87246" w:rsidRPr="006D07E9" w:rsidRDefault="005F7417" w:rsidP="00345655">
      <w:pPr>
        <w:widowControl w:val="0"/>
        <w:autoSpaceDE w:val="0"/>
        <w:autoSpaceDN w:val="0"/>
        <w:adjustRightInd w:val="0"/>
        <w:spacing w:after="0"/>
        <w:ind w:firstLine="708"/>
        <w:rPr>
          <w:color w:val="000000"/>
        </w:rPr>
      </w:pPr>
      <w:proofErr w:type="spellStart"/>
      <w:r w:rsidRPr="006D07E9">
        <w:rPr>
          <w:b/>
          <w:color w:val="000000"/>
        </w:rPr>
        <w:t>Poliangiita</w:t>
      </w:r>
      <w:proofErr w:type="spellEnd"/>
      <w:r w:rsidRPr="006D07E9">
        <w:rPr>
          <w:b/>
          <w:color w:val="000000"/>
        </w:rPr>
        <w:t xml:space="preserve"> microscopică</w:t>
      </w:r>
      <w:r w:rsidRPr="006D07E9">
        <w:rPr>
          <w:color w:val="000000"/>
        </w:rPr>
        <w:t xml:space="preserve"> – vasculită </w:t>
      </w:r>
      <w:proofErr w:type="spellStart"/>
      <w:r w:rsidRPr="006D07E9">
        <w:rPr>
          <w:color w:val="000000"/>
        </w:rPr>
        <w:t>necrozantă</w:t>
      </w:r>
      <w:proofErr w:type="spellEnd"/>
      <w:r w:rsidR="00D42E7D" w:rsidRPr="006D07E9">
        <w:rPr>
          <w:color w:val="000000"/>
        </w:rPr>
        <w:t xml:space="preserve"> </w:t>
      </w:r>
      <w:r w:rsidRPr="006D07E9">
        <w:rPr>
          <w:color w:val="000000"/>
        </w:rPr>
        <w:t xml:space="preserve">cu depozite imune puține sau absente a vaselor mici cu </w:t>
      </w:r>
      <w:proofErr w:type="spellStart"/>
      <w:r w:rsidRPr="006D07E9">
        <w:rPr>
          <w:color w:val="000000"/>
        </w:rPr>
        <w:t>glomerulonefrită</w:t>
      </w:r>
      <w:proofErr w:type="spellEnd"/>
      <w:r w:rsidRPr="006D07E9">
        <w:rPr>
          <w:color w:val="000000"/>
        </w:rPr>
        <w:t xml:space="preserve"> </w:t>
      </w:r>
      <w:proofErr w:type="spellStart"/>
      <w:r w:rsidRPr="006D07E9">
        <w:rPr>
          <w:color w:val="000000"/>
        </w:rPr>
        <w:t>necrozantă</w:t>
      </w:r>
      <w:proofErr w:type="spellEnd"/>
      <w:r w:rsidRPr="006D07E9">
        <w:rPr>
          <w:color w:val="000000"/>
        </w:rPr>
        <w:t xml:space="preserve"> foarte frecventă și capilarită pulmonară.</w:t>
      </w:r>
    </w:p>
    <w:p w14:paraId="6F2BB332" w14:textId="77777777" w:rsidR="008E1DC3" w:rsidRPr="006D07E9" w:rsidRDefault="008E1DC3" w:rsidP="00345655">
      <w:pPr>
        <w:widowControl w:val="0"/>
        <w:autoSpaceDE w:val="0"/>
        <w:autoSpaceDN w:val="0"/>
        <w:adjustRightInd w:val="0"/>
        <w:spacing w:after="0"/>
        <w:ind w:firstLine="708"/>
        <w:rPr>
          <w:color w:val="000000"/>
        </w:rPr>
      </w:pPr>
    </w:p>
    <w:p w14:paraId="3E85FF6D" w14:textId="476FB39C" w:rsidR="005F7417" w:rsidRPr="006D07E9" w:rsidRDefault="005F7417" w:rsidP="00345655">
      <w:pPr>
        <w:widowControl w:val="0"/>
        <w:autoSpaceDE w:val="0"/>
        <w:autoSpaceDN w:val="0"/>
        <w:adjustRightInd w:val="0"/>
        <w:spacing w:after="0"/>
        <w:rPr>
          <w:b/>
          <w:bCs/>
          <w:color w:val="363435"/>
          <w:sz w:val="28"/>
          <w:szCs w:val="28"/>
        </w:rPr>
      </w:pPr>
      <w:r w:rsidRPr="006D07E9">
        <w:rPr>
          <w:b/>
          <w:bCs/>
          <w:color w:val="363435"/>
          <w:sz w:val="28"/>
          <w:szCs w:val="28"/>
        </w:rPr>
        <w:t>A.</w:t>
      </w:r>
      <w:r w:rsidR="008E1DC3" w:rsidRPr="006D07E9">
        <w:rPr>
          <w:b/>
          <w:bCs/>
          <w:color w:val="363435"/>
          <w:sz w:val="28"/>
          <w:szCs w:val="28"/>
        </w:rPr>
        <w:t>10</w:t>
      </w:r>
      <w:r w:rsidRPr="006D07E9">
        <w:rPr>
          <w:b/>
          <w:bCs/>
          <w:color w:val="363435"/>
          <w:sz w:val="28"/>
          <w:szCs w:val="28"/>
        </w:rPr>
        <w:t>. Informaţia epidemiologică</w:t>
      </w:r>
    </w:p>
    <w:p w14:paraId="35A4D882" w14:textId="23351102" w:rsidR="005F7417" w:rsidRPr="006D07E9" w:rsidRDefault="005F7417" w:rsidP="00345655">
      <w:pPr>
        <w:autoSpaceDE w:val="0"/>
        <w:autoSpaceDN w:val="0"/>
        <w:adjustRightInd w:val="0"/>
        <w:spacing w:after="0"/>
        <w:ind w:firstLine="720"/>
      </w:pPr>
      <w:r w:rsidRPr="006D07E9">
        <w:t xml:space="preserve">Vasculitele reprezintă un grup </w:t>
      </w:r>
      <w:proofErr w:type="spellStart"/>
      <w:r w:rsidRPr="006D07E9">
        <w:t>heterogen</w:t>
      </w:r>
      <w:proofErr w:type="spellEnd"/>
      <w:r w:rsidRPr="006D07E9">
        <w:t xml:space="preserve"> de afecțiuni caracterizate prin existența unui proces inflamator localizat la nivelul pereților vasculari. Vasculitele sunt afecțiuni relativ rar întâlnite în practica pediatrică. Cu excepția purpurei </w:t>
      </w:r>
      <w:proofErr w:type="spellStart"/>
      <w:r w:rsidRPr="006D07E9">
        <w:t>Schönlein-Henoch</w:t>
      </w:r>
      <w:proofErr w:type="spellEnd"/>
      <w:r w:rsidRPr="006D07E9">
        <w:t xml:space="preserve"> și poate a bolii Kawasaki, mulți pediatri nu se vor întâlni niciodată cu un caz de vasculită (</w:t>
      </w:r>
      <w:proofErr w:type="spellStart"/>
      <w:r w:rsidRPr="006D07E9">
        <w:t>Dedeoglu</w:t>
      </w:r>
      <w:proofErr w:type="spellEnd"/>
      <w:r w:rsidRPr="006D07E9">
        <w:t xml:space="preserve"> și </w:t>
      </w:r>
      <w:proofErr w:type="spellStart"/>
      <w:r w:rsidRPr="006D07E9">
        <w:t>Sundel</w:t>
      </w:r>
      <w:proofErr w:type="spellEnd"/>
      <w:r w:rsidRPr="006D07E9">
        <w:t>, 2005)</w:t>
      </w:r>
      <w:r w:rsidR="005734D3" w:rsidRPr="006D07E9">
        <w:t xml:space="preserve"> </w:t>
      </w:r>
      <w:r w:rsidRPr="006D07E9">
        <w:t>[2]</w:t>
      </w:r>
      <w:r w:rsidR="005734D3" w:rsidRPr="006D07E9">
        <w:t>.</w:t>
      </w:r>
    </w:p>
    <w:p w14:paraId="1012B9E3" w14:textId="77777777" w:rsidR="00EC3E26" w:rsidRPr="006D07E9" w:rsidRDefault="00EC3E26" w:rsidP="00345655">
      <w:pPr>
        <w:autoSpaceDE w:val="0"/>
        <w:autoSpaceDN w:val="0"/>
        <w:adjustRightInd w:val="0"/>
        <w:spacing w:after="0"/>
        <w:ind w:firstLine="720"/>
        <w:rPr>
          <w:b/>
          <w:bCs/>
        </w:rPr>
      </w:pPr>
    </w:p>
    <w:p w14:paraId="64423836" w14:textId="56C56F48" w:rsidR="00EC3E26" w:rsidRPr="006D07E9" w:rsidRDefault="00806836" w:rsidP="00345655">
      <w:pPr>
        <w:autoSpaceDE w:val="0"/>
        <w:autoSpaceDN w:val="0"/>
        <w:adjustRightInd w:val="0"/>
        <w:spacing w:after="0"/>
        <w:ind w:firstLine="720"/>
      </w:pPr>
      <w:r w:rsidRPr="006D07E9">
        <w:rPr>
          <w:b/>
          <w:bCs/>
        </w:rPr>
        <w:t>IgA vasculita</w:t>
      </w:r>
      <w:r w:rsidR="005F7417" w:rsidRPr="006D07E9">
        <w:rPr>
          <w:b/>
          <w:bCs/>
        </w:rPr>
        <w:t xml:space="preserve"> e</w:t>
      </w:r>
      <w:r w:rsidR="005F7417" w:rsidRPr="006D07E9">
        <w:t xml:space="preserve">ste cea mai comună vasculită întâlnită la copil, </w:t>
      </w:r>
      <w:r w:rsidR="003A6243" w:rsidRPr="006D07E9">
        <w:t>cu o incidență raportată de 3-26,7 cazuri la 100</w:t>
      </w:r>
      <w:r w:rsidR="00055806" w:rsidRPr="006D07E9">
        <w:t> </w:t>
      </w:r>
      <w:r w:rsidR="003A6243" w:rsidRPr="006D07E9">
        <w:t>000</w:t>
      </w:r>
      <w:r w:rsidR="00D42E7D" w:rsidRPr="006D07E9">
        <w:t xml:space="preserve"> </w:t>
      </w:r>
      <w:r w:rsidR="00055806" w:rsidRPr="006D07E9">
        <w:rPr>
          <w:color w:val="2A2A2A"/>
          <w:sz w:val="23"/>
          <w:szCs w:val="23"/>
          <w:shd w:val="clear" w:color="auto" w:fill="FFFFFF"/>
        </w:rPr>
        <w:t>[18]</w:t>
      </w:r>
      <w:r w:rsidR="003A6243" w:rsidRPr="006D07E9">
        <w:t xml:space="preserve">, </w:t>
      </w:r>
      <w:r w:rsidR="005F7417" w:rsidRPr="006D07E9">
        <w:t xml:space="preserve">o vasculită </w:t>
      </w:r>
      <w:proofErr w:type="spellStart"/>
      <w:r w:rsidR="005F7417" w:rsidRPr="006D07E9">
        <w:t>leukocitoclastică</w:t>
      </w:r>
      <w:proofErr w:type="spellEnd"/>
      <w:r w:rsidR="005F7417" w:rsidRPr="006D07E9">
        <w:t xml:space="preserve"> a vaselor mici mediată de complexe imune IgA care clasic prezintă</w:t>
      </w:r>
      <w:r w:rsidR="00D42E7D" w:rsidRPr="006D07E9">
        <w:t xml:space="preserve"> </w:t>
      </w:r>
      <w:r w:rsidR="005F7417" w:rsidRPr="006D07E9">
        <w:t xml:space="preserve">triada: purpură palpabilă </w:t>
      </w:r>
      <w:proofErr w:type="spellStart"/>
      <w:r w:rsidR="005F7417" w:rsidRPr="006D07E9">
        <w:t>nontrombocitopenică</w:t>
      </w:r>
      <w:proofErr w:type="spellEnd"/>
      <w:r w:rsidR="005F7417" w:rsidRPr="006D07E9">
        <w:t xml:space="preserve">, dureri abdominale </w:t>
      </w:r>
      <w:proofErr w:type="spellStart"/>
      <w:r w:rsidR="005F7417" w:rsidRPr="006D07E9">
        <w:t>colicative</w:t>
      </w:r>
      <w:proofErr w:type="spellEnd"/>
      <w:r w:rsidR="005F7417" w:rsidRPr="006D07E9">
        <w:t xml:space="preserve">, artrită. PSH are o prevalență semnificativ mai mare la copil, dar cazurile întâlnite la adolescent și adult par să aibă o mai mare tendință pentru determinarea unor leziuni semnificative renale (Blanco și </w:t>
      </w:r>
      <w:proofErr w:type="spellStart"/>
      <w:r w:rsidR="005F7417" w:rsidRPr="006D07E9">
        <w:t>colab</w:t>
      </w:r>
      <w:proofErr w:type="spellEnd"/>
      <w:r w:rsidR="005F7417" w:rsidRPr="006D07E9">
        <w:t>, 1997).</w:t>
      </w:r>
    </w:p>
    <w:p w14:paraId="4ABE1EBA" w14:textId="77777777" w:rsidR="002766A1" w:rsidRPr="006D07E9" w:rsidRDefault="002766A1" w:rsidP="00345655">
      <w:pPr>
        <w:autoSpaceDE w:val="0"/>
        <w:autoSpaceDN w:val="0"/>
        <w:adjustRightInd w:val="0"/>
        <w:spacing w:after="0"/>
        <w:ind w:firstLine="720"/>
      </w:pPr>
    </w:p>
    <w:p w14:paraId="313CC819" w14:textId="77777777" w:rsidR="002766A1" w:rsidRPr="006D07E9" w:rsidRDefault="002766A1" w:rsidP="00345655">
      <w:pPr>
        <w:ind w:firstLine="720"/>
        <w:rPr>
          <w:szCs w:val="28"/>
        </w:rPr>
      </w:pPr>
      <w:r w:rsidRPr="006D07E9">
        <w:rPr>
          <w:b/>
          <w:bCs/>
          <w:szCs w:val="28"/>
        </w:rPr>
        <w:t>Boala Kawasaki</w:t>
      </w:r>
      <w:r w:rsidRPr="006D07E9">
        <w:rPr>
          <w:szCs w:val="28"/>
        </w:rPr>
        <w:t xml:space="preserve"> (BK) este a doua cea mai comună boală sistemică de tip vasculitic la copii, după vasculita cu IgA. BK este mai frecventă în rândul copiilor japonezi (308/100 000) sub vârsta de cinci ani, un risc care este independent de geografie. În Marea Britanie, un sondaj epidemiologic indirect a indicat o incidență de 9,2/100 000 copii sub 5 ani, cu o </w:t>
      </w:r>
      <w:proofErr w:type="spellStart"/>
      <w:r w:rsidRPr="006D07E9">
        <w:rPr>
          <w:szCs w:val="28"/>
        </w:rPr>
        <w:t>suprareprezentare</w:t>
      </w:r>
      <w:proofErr w:type="spellEnd"/>
      <w:r w:rsidRPr="006D07E9">
        <w:rPr>
          <w:szCs w:val="28"/>
        </w:rPr>
        <w:t xml:space="preserve"> a cazurilor chinezești și japoneze, dar un sondaj recent epidemiologic direct al Unității Britanice de </w:t>
      </w:r>
      <w:r w:rsidRPr="006D07E9">
        <w:rPr>
          <w:szCs w:val="28"/>
        </w:rPr>
        <w:lastRenderedPageBreak/>
        <w:t>Supraveghere Pediatrie sugerează o incidență de 4,55/100 000 copii sub 5 ani. În SUA, incidența este de aproximativ 25/100 000 copii.</w:t>
      </w:r>
    </w:p>
    <w:p w14:paraId="3D2AC3F0" w14:textId="5B294816" w:rsidR="00D247A2" w:rsidRPr="006D07E9" w:rsidRDefault="002766A1" w:rsidP="00345655">
      <w:pPr>
        <w:ind w:firstLine="720"/>
        <w:rPr>
          <w:szCs w:val="28"/>
        </w:rPr>
      </w:pPr>
      <w:r w:rsidRPr="006D07E9">
        <w:rPr>
          <w:szCs w:val="28"/>
        </w:rPr>
        <w:t xml:space="preserve">Este important de menționat că BK este cea mai frecventă cauză de boală cardiacă dobândită la copii în țările dezvoltate, provocând anevrisme ale arterelor coronare (AAC) la până la 25% din pacienții netratați din cauza </w:t>
      </w:r>
      <w:proofErr w:type="spellStart"/>
      <w:r w:rsidRPr="006D07E9">
        <w:rPr>
          <w:szCs w:val="28"/>
        </w:rPr>
        <w:t>vasculitei</w:t>
      </w:r>
      <w:proofErr w:type="spellEnd"/>
      <w:r w:rsidRPr="006D07E9">
        <w:rPr>
          <w:szCs w:val="28"/>
        </w:rPr>
        <w:t xml:space="preserve"> coronariene. Studiile clinice arată că acest procent scade la aproximativ 4% cu tratamentul cu </w:t>
      </w:r>
      <w:r w:rsidR="00345655" w:rsidRPr="00345655">
        <w:rPr>
          <w:szCs w:val="28"/>
        </w:rPr>
        <w:t>Immunoglobulinum</w:t>
      </w:r>
      <w:r w:rsidRPr="006D07E9">
        <w:rPr>
          <w:szCs w:val="28"/>
        </w:rPr>
        <w:t xml:space="preserve"> intravenoasă (IVIG), deși studiile "din lumea reală", non-clinice, recente, sugerează rezultate mai slabe în ciuda IVIG, în special la sugari cu vârsta sub 12 luni. Mortalitatea variază în funcție de populație: 0,015% în Japonia; 0,17% în SUA și 0,36% în Marea Britanie. BK rămâne o cauză importantă de boală cardiacă pe termen lung în rândul adulților. Complexitatea și </w:t>
      </w:r>
      <w:proofErr w:type="spellStart"/>
      <w:r w:rsidRPr="006D07E9">
        <w:rPr>
          <w:szCs w:val="28"/>
        </w:rPr>
        <w:t>heterogenitatea</w:t>
      </w:r>
      <w:proofErr w:type="spellEnd"/>
      <w:r w:rsidRPr="006D07E9">
        <w:rPr>
          <w:szCs w:val="28"/>
        </w:rPr>
        <w:t xml:space="preserve"> prezentării BK, diagnoza diferențială largă și lipsa unui test de diagnostic pot reprezenta bariere importante în realizarea unui diagnostic prompt </w:t>
      </w:r>
      <w:r w:rsidRPr="006D07E9">
        <w:t>[17]</w:t>
      </w:r>
      <w:r w:rsidRPr="006D07E9">
        <w:rPr>
          <w:szCs w:val="28"/>
        </w:rPr>
        <w:t>.</w:t>
      </w:r>
    </w:p>
    <w:p w14:paraId="71F8321C" w14:textId="77777777" w:rsidR="00EC3E26" w:rsidRPr="006D07E9" w:rsidRDefault="005F7417" w:rsidP="00345655">
      <w:pPr>
        <w:autoSpaceDE w:val="0"/>
        <w:autoSpaceDN w:val="0"/>
        <w:adjustRightInd w:val="0"/>
        <w:spacing w:after="0"/>
        <w:ind w:firstLine="720"/>
      </w:pPr>
      <w:r w:rsidRPr="006D07E9">
        <w:rPr>
          <w:b/>
        </w:rPr>
        <w:t>Arterita Takayasu</w:t>
      </w:r>
      <w:r w:rsidRPr="006D07E9">
        <w:t xml:space="preserve"> debutează la vârsta tânără (între 10 şi 40 ani) şi afectează cu </w:t>
      </w:r>
      <w:proofErr w:type="spellStart"/>
      <w:r w:rsidRPr="006D07E9">
        <w:t>predilecţie</w:t>
      </w:r>
      <w:proofErr w:type="spellEnd"/>
      <w:r w:rsidRPr="006D07E9">
        <w:t xml:space="preserve"> sexul feminin (80-90% din pacienţi sunt femei). Ea înregistrează cea mai crescută </w:t>
      </w:r>
      <w:proofErr w:type="spellStart"/>
      <w:r w:rsidRPr="006D07E9">
        <w:t>prevalenţă</w:t>
      </w:r>
      <w:proofErr w:type="spellEnd"/>
      <w:r w:rsidRPr="006D07E9">
        <w:t xml:space="preserve"> în Asia, în Europa şi SUA </w:t>
      </w:r>
      <w:proofErr w:type="spellStart"/>
      <w:r w:rsidRPr="006D07E9">
        <w:t>incidenţa</w:t>
      </w:r>
      <w:proofErr w:type="spellEnd"/>
      <w:r w:rsidRPr="006D07E9">
        <w:t xml:space="preserve"> bolii fiind estimată la 1-3 cazuri noi pe an la 1 milion de locuitori [2].</w:t>
      </w:r>
    </w:p>
    <w:p w14:paraId="59A761B1" w14:textId="2C6AC9DC" w:rsidR="005F7417" w:rsidRPr="006D07E9" w:rsidRDefault="005F7417" w:rsidP="00345655">
      <w:pPr>
        <w:autoSpaceDE w:val="0"/>
        <w:autoSpaceDN w:val="0"/>
        <w:adjustRightInd w:val="0"/>
        <w:spacing w:after="0"/>
        <w:ind w:firstLine="720"/>
      </w:pPr>
      <w:proofErr w:type="spellStart"/>
      <w:r w:rsidRPr="006D07E9">
        <w:rPr>
          <w:bCs/>
        </w:rPr>
        <w:t>Incidenţa</w:t>
      </w:r>
      <w:proofErr w:type="spellEnd"/>
      <w:r w:rsidRPr="006D07E9">
        <w:rPr>
          <w:bCs/>
        </w:rPr>
        <w:t xml:space="preserve"> sindromului </w:t>
      </w:r>
      <w:proofErr w:type="spellStart"/>
      <w:r w:rsidRPr="006D07E9">
        <w:rPr>
          <w:b/>
          <w:bCs/>
        </w:rPr>
        <w:t>Churg</w:t>
      </w:r>
      <w:proofErr w:type="spellEnd"/>
      <w:r w:rsidRPr="006D07E9">
        <w:rPr>
          <w:b/>
          <w:bCs/>
        </w:rPr>
        <w:t>-Strauss</w:t>
      </w:r>
      <w:r w:rsidRPr="006D07E9">
        <w:rPr>
          <w:bCs/>
        </w:rPr>
        <w:t xml:space="preserve"> este estimată la 2,4 cazuri la un </w:t>
      </w:r>
      <w:proofErr w:type="spellStart"/>
      <w:r w:rsidRPr="006D07E9">
        <w:rPr>
          <w:bCs/>
        </w:rPr>
        <w:t>million</w:t>
      </w:r>
      <w:proofErr w:type="spellEnd"/>
      <w:r w:rsidRPr="006D07E9">
        <w:rPr>
          <w:bCs/>
        </w:rPr>
        <w:t xml:space="preserve"> de locuitori, iar</w:t>
      </w:r>
      <w:r w:rsidR="00D42E7D" w:rsidRPr="006D07E9">
        <w:rPr>
          <w:bCs/>
        </w:rPr>
        <w:t xml:space="preserve"> </w:t>
      </w:r>
      <w:r w:rsidRPr="006D07E9">
        <w:rPr>
          <w:bCs/>
        </w:rPr>
        <w:t xml:space="preserve">pentru </w:t>
      </w:r>
      <w:proofErr w:type="spellStart"/>
      <w:r w:rsidRPr="006D07E9">
        <w:rPr>
          <w:bCs/>
        </w:rPr>
        <w:t>poliangeita</w:t>
      </w:r>
      <w:proofErr w:type="spellEnd"/>
      <w:r w:rsidRPr="006D07E9">
        <w:rPr>
          <w:bCs/>
        </w:rPr>
        <w:t xml:space="preserve"> microscopică - la 3,6 </w:t>
      </w:r>
      <w:r w:rsidRPr="006D07E9">
        <w:rPr>
          <w:lang w:bidi="bn-IN"/>
        </w:rPr>
        <w:t>şi</w:t>
      </w:r>
      <w:r w:rsidRPr="006D07E9">
        <w:rPr>
          <w:bCs/>
        </w:rPr>
        <w:t xml:space="preserve"> pentru </w:t>
      </w:r>
      <w:proofErr w:type="spellStart"/>
      <w:r w:rsidRPr="006D07E9">
        <w:rPr>
          <w:bCs/>
        </w:rPr>
        <w:t>granulomatoza</w:t>
      </w:r>
      <w:proofErr w:type="spellEnd"/>
      <w:r w:rsidRPr="006D07E9">
        <w:rPr>
          <w:bCs/>
        </w:rPr>
        <w:t xml:space="preserve"> </w:t>
      </w:r>
      <w:proofErr w:type="spellStart"/>
      <w:r w:rsidRPr="006D07E9">
        <w:rPr>
          <w:bCs/>
        </w:rPr>
        <w:t>Wegener</w:t>
      </w:r>
      <w:proofErr w:type="spellEnd"/>
      <w:r w:rsidRPr="006D07E9">
        <w:rPr>
          <w:bCs/>
        </w:rPr>
        <w:t xml:space="preserve"> - la 10 cazuri </w:t>
      </w:r>
      <w:r w:rsidRPr="006D07E9">
        <w:t>[3].</w:t>
      </w:r>
    </w:p>
    <w:p w14:paraId="055BB785" w14:textId="77777777" w:rsidR="00EC3E26" w:rsidRPr="006D07E9" w:rsidRDefault="00EC3E26" w:rsidP="00345655">
      <w:pPr>
        <w:autoSpaceDE w:val="0"/>
        <w:autoSpaceDN w:val="0"/>
        <w:adjustRightInd w:val="0"/>
        <w:spacing w:after="0"/>
        <w:ind w:firstLine="720"/>
        <w:rPr>
          <w:bCs/>
        </w:rPr>
      </w:pPr>
    </w:p>
    <w:p w14:paraId="2A9C123B" w14:textId="51F202FA" w:rsidR="005F7417" w:rsidRPr="006D07E9" w:rsidRDefault="005F7417" w:rsidP="00345655">
      <w:pPr>
        <w:autoSpaceDE w:val="0"/>
        <w:autoSpaceDN w:val="0"/>
        <w:adjustRightInd w:val="0"/>
        <w:spacing w:after="0"/>
        <w:ind w:firstLine="720"/>
        <w:rPr>
          <w:bCs/>
        </w:rPr>
      </w:pPr>
      <w:r w:rsidRPr="006D07E9">
        <w:rPr>
          <w:bCs/>
        </w:rPr>
        <w:t xml:space="preserve">Raritatea acestor boli, simptomatologia polimorfă, dificultatea de a </w:t>
      </w:r>
      <w:proofErr w:type="spellStart"/>
      <w:r w:rsidRPr="006D07E9">
        <w:rPr>
          <w:bCs/>
        </w:rPr>
        <w:t>diferenţia</w:t>
      </w:r>
      <w:proofErr w:type="spellEnd"/>
      <w:r w:rsidRPr="006D07E9">
        <w:rPr>
          <w:bCs/>
        </w:rPr>
        <w:t xml:space="preserve"> manifestările bolii active de sechelele cicatriceale ireversibile, necesitatea unor proceduri </w:t>
      </w:r>
      <w:proofErr w:type="spellStart"/>
      <w:r w:rsidRPr="006D07E9">
        <w:rPr>
          <w:bCs/>
        </w:rPr>
        <w:t>investigaţionale</w:t>
      </w:r>
      <w:proofErr w:type="spellEnd"/>
      <w:r w:rsidRPr="006D07E9">
        <w:rPr>
          <w:bCs/>
        </w:rPr>
        <w:t xml:space="preserve"> sau terapeutice specializate, decizia unui tratament agresiv ca şi posibilitatea de</w:t>
      </w:r>
      <w:r w:rsidR="00D42E7D" w:rsidRPr="006D07E9">
        <w:rPr>
          <w:bCs/>
        </w:rPr>
        <w:t xml:space="preserve"> </w:t>
      </w:r>
      <w:r w:rsidRPr="006D07E9">
        <w:rPr>
          <w:bCs/>
        </w:rPr>
        <w:t>înrolare în trialuri clinice a pacienţilor cu boala refractară,</w:t>
      </w:r>
      <w:r w:rsidR="00D42E7D" w:rsidRPr="006D07E9">
        <w:rPr>
          <w:bCs/>
        </w:rPr>
        <w:t xml:space="preserve"> </w:t>
      </w:r>
      <w:r w:rsidRPr="006D07E9">
        <w:rPr>
          <w:bCs/>
        </w:rPr>
        <w:t xml:space="preserve">recomandă </w:t>
      </w:r>
      <w:proofErr w:type="spellStart"/>
      <w:r w:rsidRPr="006D07E9">
        <w:rPr>
          <w:bCs/>
        </w:rPr>
        <w:t>existenţa</w:t>
      </w:r>
      <w:proofErr w:type="spellEnd"/>
      <w:r w:rsidRPr="006D07E9">
        <w:rPr>
          <w:bCs/>
        </w:rPr>
        <w:t xml:space="preserve"> unor centre de expertiză specializate pentru îngrijirea acestor bolnavi. </w:t>
      </w:r>
    </w:p>
    <w:p w14:paraId="40741BA7" w14:textId="77777777" w:rsidR="00EC3E26" w:rsidRPr="006D07E9" w:rsidRDefault="00EC3E26" w:rsidP="00345655">
      <w:pPr>
        <w:autoSpaceDE w:val="0"/>
        <w:autoSpaceDN w:val="0"/>
        <w:adjustRightInd w:val="0"/>
        <w:spacing w:after="0"/>
        <w:ind w:firstLine="720"/>
        <w:rPr>
          <w:bCs/>
        </w:rPr>
      </w:pPr>
    </w:p>
    <w:p w14:paraId="4155B4AD" w14:textId="77777777" w:rsidR="005F7417" w:rsidRPr="006D07E9" w:rsidRDefault="005F7417" w:rsidP="00345655">
      <w:pPr>
        <w:autoSpaceDE w:val="0"/>
        <w:autoSpaceDN w:val="0"/>
        <w:adjustRightInd w:val="0"/>
        <w:spacing w:after="0"/>
        <w:ind w:firstLine="720"/>
        <w:rPr>
          <w:bCs/>
        </w:rPr>
      </w:pPr>
      <w:r w:rsidRPr="006D07E9">
        <w:rPr>
          <w:bCs/>
        </w:rPr>
        <w:t xml:space="preserve">Pacienţii cu vasculită necesită urmărire pe termen lung, </w:t>
      </w:r>
      <w:proofErr w:type="spellStart"/>
      <w:r w:rsidRPr="006D07E9">
        <w:rPr>
          <w:bCs/>
        </w:rPr>
        <w:t>recurenţele</w:t>
      </w:r>
      <w:proofErr w:type="spellEnd"/>
      <w:r w:rsidRPr="006D07E9">
        <w:rPr>
          <w:bCs/>
        </w:rPr>
        <w:t xml:space="preserve"> fiind oricând posibile ca şi </w:t>
      </w:r>
      <w:proofErr w:type="spellStart"/>
      <w:r w:rsidRPr="006D07E9">
        <w:rPr>
          <w:bCs/>
        </w:rPr>
        <w:t>complicaţiile</w:t>
      </w:r>
      <w:proofErr w:type="spellEnd"/>
      <w:r w:rsidRPr="006D07E9">
        <w:rPr>
          <w:bCs/>
        </w:rPr>
        <w:t xml:space="preserve"> care impun </w:t>
      </w:r>
      <w:proofErr w:type="spellStart"/>
      <w:r w:rsidRPr="006D07E9">
        <w:rPr>
          <w:bCs/>
        </w:rPr>
        <w:t>intervenţii</w:t>
      </w:r>
      <w:proofErr w:type="spellEnd"/>
      <w:r w:rsidRPr="006D07E9">
        <w:rPr>
          <w:bCs/>
        </w:rPr>
        <w:t xml:space="preserve"> urgente de specialitate.</w:t>
      </w:r>
    </w:p>
    <w:p w14:paraId="31AED722" w14:textId="77777777" w:rsidR="005F7417" w:rsidRPr="006D07E9" w:rsidRDefault="005F7417" w:rsidP="00345655">
      <w:pPr>
        <w:autoSpaceDE w:val="0"/>
        <w:autoSpaceDN w:val="0"/>
        <w:adjustRightInd w:val="0"/>
        <w:spacing w:after="0"/>
        <w:rPr>
          <w:bCs/>
        </w:rPr>
      </w:pPr>
    </w:p>
    <w:p w14:paraId="1B7FF24B" w14:textId="77777777" w:rsidR="005F7417" w:rsidRPr="006D07E9" w:rsidRDefault="005F7417" w:rsidP="00345655">
      <w:pPr>
        <w:autoSpaceDE w:val="0"/>
        <w:autoSpaceDN w:val="0"/>
        <w:adjustRightInd w:val="0"/>
        <w:spacing w:after="0"/>
        <w:ind w:firstLine="720"/>
        <w:rPr>
          <w:color w:val="000000"/>
        </w:rPr>
        <w:sectPr w:rsidR="005F7417" w:rsidRPr="006D07E9" w:rsidSect="004536C3">
          <w:footerReference w:type="even" r:id="rId13"/>
          <w:footerReference w:type="default" r:id="rId14"/>
          <w:type w:val="continuous"/>
          <w:pgSz w:w="11920" w:h="16840"/>
          <w:pgMar w:top="1134" w:right="851" w:bottom="1134" w:left="1418" w:header="576" w:footer="576" w:gutter="0"/>
          <w:cols w:space="720"/>
          <w:noEndnote/>
          <w:docGrid w:linePitch="299"/>
        </w:sectPr>
      </w:pPr>
    </w:p>
    <w:p w14:paraId="167EF0E7" w14:textId="77777777" w:rsidR="005F7417" w:rsidRPr="00EB46B3" w:rsidRDefault="005F7417" w:rsidP="00EB46B3">
      <w:pPr>
        <w:pStyle w:val="Heading1"/>
      </w:pPr>
      <w:bookmarkStart w:id="32" w:name="_Toc196391488"/>
      <w:r w:rsidRPr="00EB46B3">
        <w:lastRenderedPageBreak/>
        <w:t>B. PARTEA GENERALĂ</w:t>
      </w:r>
      <w:bookmarkEnd w:id="32"/>
    </w:p>
    <w:tbl>
      <w:tblPr>
        <w:tblW w:w="0" w:type="auto"/>
        <w:tblInd w:w="-5" w:type="dxa"/>
        <w:tblLayout w:type="fixed"/>
        <w:tblCellMar>
          <w:left w:w="0" w:type="dxa"/>
          <w:right w:w="0" w:type="dxa"/>
        </w:tblCellMar>
        <w:tblLook w:val="0000" w:firstRow="0" w:lastRow="0" w:firstColumn="0" w:lastColumn="0" w:noHBand="0" w:noVBand="0"/>
      </w:tblPr>
      <w:tblGrid>
        <w:gridCol w:w="10"/>
        <w:gridCol w:w="2977"/>
        <w:gridCol w:w="18"/>
        <w:gridCol w:w="5652"/>
        <w:gridCol w:w="5480"/>
        <w:gridCol w:w="48"/>
      </w:tblGrid>
      <w:tr w:rsidR="005F7417" w:rsidRPr="006D07E9" w14:paraId="755A4CC3" w14:textId="77777777" w:rsidTr="00EB46B3">
        <w:trPr>
          <w:gridAfter w:val="1"/>
          <w:wAfter w:w="48" w:type="dxa"/>
          <w:trHeight w:hRule="exact" w:val="273"/>
        </w:trPr>
        <w:tc>
          <w:tcPr>
            <w:tcW w:w="14137" w:type="dxa"/>
            <w:gridSpan w:val="5"/>
            <w:tcBorders>
              <w:top w:val="single" w:sz="4" w:space="0" w:color="auto"/>
              <w:left w:val="single" w:sz="4" w:space="0" w:color="363435"/>
              <w:bottom w:val="nil"/>
              <w:right w:val="single" w:sz="4" w:space="0" w:color="363435"/>
            </w:tcBorders>
            <w:shd w:val="clear" w:color="auto" w:fill="D9D9D9" w:themeFill="background1" w:themeFillShade="D9"/>
          </w:tcPr>
          <w:p w14:paraId="1EEC969A" w14:textId="77777777" w:rsidR="005F7417" w:rsidRPr="004C17A2" w:rsidRDefault="005F7417" w:rsidP="00EB46B3">
            <w:pPr>
              <w:pStyle w:val="Heading1"/>
              <w:spacing w:before="0"/>
            </w:pPr>
            <w:bookmarkStart w:id="33" w:name="_Toc196391489"/>
            <w:r w:rsidRPr="00EB46B3">
              <w:t>B.1. Nivel de asistenţă medicală primară</w:t>
            </w:r>
            <w:bookmarkEnd w:id="33"/>
          </w:p>
        </w:tc>
      </w:tr>
      <w:tr w:rsidR="005F7417" w:rsidRPr="006D07E9" w14:paraId="13C465BB" w14:textId="77777777" w:rsidTr="005C4B28">
        <w:trPr>
          <w:gridAfter w:val="1"/>
          <w:wAfter w:w="48" w:type="dxa"/>
          <w:trHeight w:hRule="exact" w:val="245"/>
        </w:trPr>
        <w:tc>
          <w:tcPr>
            <w:tcW w:w="3005" w:type="dxa"/>
            <w:gridSpan w:val="3"/>
            <w:tcBorders>
              <w:top w:val="single" w:sz="4" w:space="0" w:color="363435"/>
              <w:left w:val="single" w:sz="4" w:space="0" w:color="363435"/>
              <w:bottom w:val="single" w:sz="4" w:space="0" w:color="363435"/>
              <w:right w:val="single" w:sz="4" w:space="0" w:color="363435"/>
            </w:tcBorders>
            <w:shd w:val="clear" w:color="auto" w:fill="DBDCDE"/>
          </w:tcPr>
          <w:p w14:paraId="3D7E53F5" w14:textId="30B3E5BA" w:rsidR="005F7417" w:rsidRPr="006D07E9" w:rsidRDefault="005F7417" w:rsidP="00345655">
            <w:pPr>
              <w:widowControl w:val="0"/>
              <w:autoSpaceDE w:val="0"/>
              <w:autoSpaceDN w:val="0"/>
              <w:adjustRightInd w:val="0"/>
              <w:spacing w:after="0"/>
              <w:ind w:right="207" w:firstLine="90"/>
              <w:jc w:val="center"/>
              <w:rPr>
                <w:color w:val="000000"/>
              </w:rPr>
            </w:pPr>
            <w:r w:rsidRPr="006D07E9">
              <w:rPr>
                <w:b/>
                <w:bCs/>
                <w:color w:val="363435"/>
              </w:rPr>
              <w:t>Descrie</w:t>
            </w:r>
            <w:r w:rsidRPr="006D07E9">
              <w:rPr>
                <w:b/>
                <w:bCs/>
                <w:color w:val="363435"/>
                <w:spacing w:val="-5"/>
              </w:rPr>
              <w:t>r</w:t>
            </w:r>
            <w:r w:rsidRPr="006D07E9">
              <w:rPr>
                <w:b/>
                <w:bCs/>
                <w:color w:val="363435"/>
              </w:rPr>
              <w:t>e</w:t>
            </w:r>
          </w:p>
        </w:tc>
        <w:tc>
          <w:tcPr>
            <w:tcW w:w="5652" w:type="dxa"/>
            <w:tcBorders>
              <w:top w:val="single" w:sz="4" w:space="0" w:color="363435"/>
              <w:left w:val="single" w:sz="4" w:space="0" w:color="363435"/>
              <w:bottom w:val="single" w:sz="4" w:space="0" w:color="363435"/>
              <w:right w:val="single" w:sz="4" w:space="0" w:color="363435"/>
            </w:tcBorders>
            <w:shd w:val="clear" w:color="auto" w:fill="DBDCDE"/>
          </w:tcPr>
          <w:p w14:paraId="4E07E208" w14:textId="69FBAEDA" w:rsidR="005F7417" w:rsidRPr="006D07E9" w:rsidRDefault="005F7417" w:rsidP="00345655">
            <w:pPr>
              <w:widowControl w:val="0"/>
              <w:autoSpaceDE w:val="0"/>
              <w:autoSpaceDN w:val="0"/>
              <w:adjustRightInd w:val="0"/>
              <w:spacing w:after="0"/>
              <w:ind w:left="243" w:right="327"/>
              <w:jc w:val="center"/>
              <w:rPr>
                <w:color w:val="000000"/>
              </w:rPr>
            </w:pPr>
            <w:r w:rsidRPr="006D07E9">
              <w:rPr>
                <w:b/>
                <w:bCs/>
                <w:color w:val="363435"/>
              </w:rPr>
              <w:t>Motive</w:t>
            </w:r>
          </w:p>
        </w:tc>
        <w:tc>
          <w:tcPr>
            <w:tcW w:w="5480" w:type="dxa"/>
            <w:tcBorders>
              <w:top w:val="single" w:sz="4" w:space="0" w:color="363435"/>
              <w:left w:val="single" w:sz="4" w:space="0" w:color="363435"/>
              <w:bottom w:val="single" w:sz="4" w:space="0" w:color="363435"/>
              <w:right w:val="single" w:sz="4" w:space="0" w:color="363435"/>
            </w:tcBorders>
            <w:shd w:val="clear" w:color="auto" w:fill="DBDCDE"/>
          </w:tcPr>
          <w:p w14:paraId="39191EEE" w14:textId="0C71D127" w:rsidR="005F7417" w:rsidRPr="006D07E9" w:rsidRDefault="005F7417" w:rsidP="00345655">
            <w:pPr>
              <w:widowControl w:val="0"/>
              <w:autoSpaceDE w:val="0"/>
              <w:autoSpaceDN w:val="0"/>
              <w:adjustRightInd w:val="0"/>
              <w:spacing w:after="0"/>
              <w:ind w:left="377" w:right="409"/>
              <w:jc w:val="center"/>
              <w:rPr>
                <w:color w:val="000000"/>
              </w:rPr>
            </w:pPr>
            <w:r w:rsidRPr="006D07E9">
              <w:rPr>
                <w:b/>
                <w:bCs/>
                <w:color w:val="363435"/>
              </w:rPr>
              <w:t>Paşi</w:t>
            </w:r>
          </w:p>
        </w:tc>
      </w:tr>
      <w:tr w:rsidR="005F7417" w:rsidRPr="006D07E9" w14:paraId="726F3057" w14:textId="77777777" w:rsidTr="00142A94">
        <w:trPr>
          <w:gridAfter w:val="1"/>
          <w:wAfter w:w="48" w:type="dxa"/>
          <w:trHeight w:hRule="exact" w:val="276"/>
        </w:trPr>
        <w:tc>
          <w:tcPr>
            <w:tcW w:w="14137" w:type="dxa"/>
            <w:gridSpan w:val="5"/>
            <w:tcBorders>
              <w:top w:val="nil"/>
              <w:left w:val="single" w:sz="4" w:space="0" w:color="363435"/>
              <w:bottom w:val="nil"/>
              <w:right w:val="single" w:sz="4" w:space="0" w:color="363435"/>
            </w:tcBorders>
          </w:tcPr>
          <w:p w14:paraId="753AF8FE" w14:textId="77777777" w:rsidR="005F7417" w:rsidRPr="006D07E9" w:rsidRDefault="005F7417" w:rsidP="00345655">
            <w:pPr>
              <w:widowControl w:val="0"/>
              <w:autoSpaceDE w:val="0"/>
              <w:autoSpaceDN w:val="0"/>
              <w:adjustRightInd w:val="0"/>
              <w:spacing w:after="0"/>
              <w:ind w:left="52"/>
            </w:pPr>
            <w:r w:rsidRPr="006D07E9">
              <w:rPr>
                <w:b/>
                <w:bCs/>
                <w:color w:val="363435"/>
              </w:rPr>
              <w:t>1. P</w:t>
            </w:r>
            <w:r w:rsidRPr="006D07E9">
              <w:rPr>
                <w:b/>
                <w:bCs/>
                <w:color w:val="363435"/>
                <w:spacing w:val="-4"/>
              </w:rPr>
              <w:t>r</w:t>
            </w:r>
            <w:r w:rsidRPr="006D07E9">
              <w:rPr>
                <w:b/>
                <w:bCs/>
                <w:color w:val="363435"/>
              </w:rPr>
              <w:t>ofilaxia</w:t>
            </w:r>
          </w:p>
        </w:tc>
      </w:tr>
      <w:tr w:rsidR="005F7417" w:rsidRPr="006D07E9" w14:paraId="5167D2D4" w14:textId="77777777" w:rsidTr="005C4B28">
        <w:trPr>
          <w:gridAfter w:val="1"/>
          <w:wAfter w:w="48" w:type="dxa"/>
          <w:trHeight w:hRule="exact" w:val="1515"/>
        </w:trPr>
        <w:tc>
          <w:tcPr>
            <w:tcW w:w="3005" w:type="dxa"/>
            <w:gridSpan w:val="3"/>
            <w:tcBorders>
              <w:top w:val="single" w:sz="4" w:space="0" w:color="363435"/>
              <w:left w:val="single" w:sz="4" w:space="0" w:color="363435"/>
              <w:bottom w:val="single" w:sz="4" w:space="0" w:color="363435"/>
              <w:right w:val="single" w:sz="4" w:space="0" w:color="363435"/>
            </w:tcBorders>
          </w:tcPr>
          <w:p w14:paraId="2E9E746A" w14:textId="77777777" w:rsidR="005F7417" w:rsidRPr="006D07E9" w:rsidRDefault="005F7417" w:rsidP="00345655">
            <w:pPr>
              <w:widowControl w:val="0"/>
              <w:autoSpaceDE w:val="0"/>
              <w:autoSpaceDN w:val="0"/>
              <w:adjustRightInd w:val="0"/>
              <w:spacing w:after="0"/>
              <w:ind w:left="52"/>
              <w:rPr>
                <w:color w:val="000000"/>
              </w:rPr>
            </w:pPr>
            <w:r w:rsidRPr="006D07E9">
              <w:rPr>
                <w:color w:val="363435"/>
              </w:rPr>
              <w:t>1.1. Profilaxia</w:t>
            </w:r>
            <w:r w:rsidRPr="006D07E9">
              <w:rPr>
                <w:color w:val="363435"/>
                <w:spacing w:val="-19"/>
              </w:rPr>
              <w:t xml:space="preserve"> </w:t>
            </w:r>
            <w:r w:rsidRPr="006D07E9">
              <w:rPr>
                <w:color w:val="363435"/>
              </w:rPr>
              <w:t>primară</w:t>
            </w:r>
          </w:p>
          <w:p w14:paraId="0FE4D543" w14:textId="77777777" w:rsidR="005F7417" w:rsidRPr="006D07E9" w:rsidRDefault="005F7417" w:rsidP="00345655">
            <w:pPr>
              <w:widowControl w:val="0"/>
              <w:autoSpaceDE w:val="0"/>
              <w:autoSpaceDN w:val="0"/>
              <w:adjustRightInd w:val="0"/>
              <w:spacing w:before="2" w:after="0"/>
              <w:ind w:left="52"/>
              <w:rPr>
                <w:sz w:val="13"/>
                <w:szCs w:val="13"/>
              </w:rPr>
            </w:pPr>
          </w:p>
          <w:p w14:paraId="58D61B25" w14:textId="77777777" w:rsidR="005F7417" w:rsidRPr="006D07E9" w:rsidRDefault="005F7417" w:rsidP="00345655">
            <w:pPr>
              <w:widowControl w:val="0"/>
              <w:autoSpaceDE w:val="0"/>
              <w:autoSpaceDN w:val="0"/>
              <w:adjustRightInd w:val="0"/>
              <w:spacing w:after="0"/>
              <w:ind w:left="52"/>
            </w:pPr>
            <w:r w:rsidRPr="006D07E9">
              <w:rPr>
                <w:b/>
                <w:bCs/>
                <w:i/>
                <w:iCs/>
                <w:color w:val="363435"/>
              </w:rPr>
              <w:t>C.2.</w:t>
            </w:r>
            <w:r w:rsidR="009368A3" w:rsidRPr="006D07E9">
              <w:rPr>
                <w:b/>
                <w:bCs/>
                <w:i/>
                <w:iCs/>
                <w:color w:val="363435"/>
              </w:rPr>
              <w:t>4</w:t>
            </w:r>
          </w:p>
        </w:tc>
        <w:tc>
          <w:tcPr>
            <w:tcW w:w="5652" w:type="dxa"/>
            <w:tcBorders>
              <w:top w:val="single" w:sz="4" w:space="0" w:color="363435"/>
              <w:left w:val="single" w:sz="4" w:space="0" w:color="363435"/>
              <w:bottom w:val="single" w:sz="4" w:space="0" w:color="363435"/>
              <w:right w:val="single" w:sz="4" w:space="0" w:color="363435"/>
            </w:tcBorders>
          </w:tcPr>
          <w:p w14:paraId="28DC2FF0" w14:textId="3B3F0987" w:rsidR="005F7417" w:rsidRPr="006D07E9" w:rsidRDefault="00994D5C" w:rsidP="00345655">
            <w:pPr>
              <w:widowControl w:val="0"/>
              <w:autoSpaceDE w:val="0"/>
              <w:autoSpaceDN w:val="0"/>
              <w:adjustRightInd w:val="0"/>
              <w:spacing w:after="0"/>
            </w:pPr>
            <w:r w:rsidRPr="006D07E9">
              <w:t>Profilaxia primară este importantă pentru prevenirea debutului bolii, reducerea riscurilor asociate cu complicațiile severe, protejarea organelor vitale.</w:t>
            </w:r>
          </w:p>
        </w:tc>
        <w:tc>
          <w:tcPr>
            <w:tcW w:w="5480" w:type="dxa"/>
            <w:tcBorders>
              <w:top w:val="single" w:sz="4" w:space="0" w:color="363435"/>
              <w:left w:val="single" w:sz="4" w:space="0" w:color="363435"/>
              <w:bottom w:val="single" w:sz="4" w:space="0" w:color="363435"/>
              <w:right w:val="single" w:sz="4" w:space="0" w:color="363435"/>
            </w:tcBorders>
          </w:tcPr>
          <w:p w14:paraId="6B16C3BF" w14:textId="7856DFBF" w:rsidR="005F7417" w:rsidRPr="006D07E9" w:rsidRDefault="00271BDC" w:rsidP="00345655">
            <w:pPr>
              <w:widowControl w:val="0"/>
              <w:autoSpaceDE w:val="0"/>
              <w:autoSpaceDN w:val="0"/>
              <w:adjustRightInd w:val="0"/>
              <w:spacing w:after="0"/>
              <w:ind w:left="197"/>
              <w:rPr>
                <w:color w:val="000000"/>
              </w:rPr>
            </w:pPr>
            <w:r w:rsidRPr="006D07E9">
              <w:rPr>
                <w:b/>
                <w:bCs/>
                <w:color w:val="363435"/>
              </w:rPr>
              <w:t>Standard/</w:t>
            </w:r>
            <w:r w:rsidR="005F7417" w:rsidRPr="006D07E9">
              <w:rPr>
                <w:b/>
                <w:bCs/>
                <w:color w:val="363435"/>
              </w:rPr>
              <w:t>Obligatoriu:</w:t>
            </w:r>
          </w:p>
          <w:p w14:paraId="7C2E83F0" w14:textId="01F5E206" w:rsidR="006D07E9" w:rsidRPr="006D07E9" w:rsidRDefault="006D07E9"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000000"/>
                <w:lang w:val="ro-RO"/>
              </w:rPr>
            </w:pPr>
            <w:r w:rsidRPr="006D07E9">
              <w:rPr>
                <w:rFonts w:ascii="Times New Roman" w:hAnsi="Times New Roman" w:cs="Times New Roman"/>
                <w:color w:val="363435"/>
                <w:lang w:val="ro-RO"/>
              </w:rPr>
              <w:t>Evaluarea</w:t>
            </w:r>
            <w:r w:rsidR="005F7417" w:rsidRPr="006D07E9">
              <w:rPr>
                <w:rFonts w:ascii="Times New Roman" w:hAnsi="Times New Roman" w:cs="Times New Roman"/>
                <w:color w:val="363435"/>
                <w:lang w:val="ro-RO"/>
              </w:rPr>
              <w:t xml:space="preserve"> factori</w:t>
            </w:r>
            <w:r w:rsidRPr="006D07E9">
              <w:rPr>
                <w:rFonts w:ascii="Times New Roman" w:hAnsi="Times New Roman" w:cs="Times New Roman"/>
                <w:color w:val="363435"/>
                <w:lang w:val="ro-RO"/>
              </w:rPr>
              <w:t>lor</w:t>
            </w:r>
            <w:r w:rsidR="005F7417" w:rsidRPr="006D07E9">
              <w:rPr>
                <w:rFonts w:ascii="Times New Roman" w:hAnsi="Times New Roman" w:cs="Times New Roman"/>
                <w:color w:val="363435"/>
                <w:lang w:val="ro-RO"/>
              </w:rPr>
              <w:t xml:space="preserve"> de risc ai Vasculitelor primare sistemice şi </w:t>
            </w:r>
            <w:r w:rsidRPr="006D07E9">
              <w:rPr>
                <w:rFonts w:ascii="Times New Roman" w:hAnsi="Times New Roman" w:cs="Times New Roman"/>
                <w:color w:val="363435"/>
                <w:lang w:val="ro-RO"/>
              </w:rPr>
              <w:t>consecințele posibile</w:t>
            </w:r>
            <w:r w:rsidR="005F7417" w:rsidRPr="006D07E9">
              <w:rPr>
                <w:rFonts w:ascii="Times New Roman" w:hAnsi="Times New Roman" w:cs="Times New Roman"/>
                <w:color w:val="363435"/>
                <w:lang w:val="ro-RO"/>
              </w:rPr>
              <w:t xml:space="preserve"> </w:t>
            </w:r>
            <w:r w:rsidR="005F7417" w:rsidRPr="006D07E9">
              <w:rPr>
                <w:rFonts w:ascii="Times New Roman" w:hAnsi="Times New Roman" w:cs="Times New Roman"/>
                <w:i/>
                <w:iCs/>
                <w:lang w:val="ro-RO"/>
              </w:rPr>
              <w:t xml:space="preserve">(caseta </w:t>
            </w:r>
            <w:r w:rsidR="009368A3" w:rsidRPr="006D07E9">
              <w:rPr>
                <w:rFonts w:ascii="Times New Roman" w:hAnsi="Times New Roman" w:cs="Times New Roman"/>
                <w:i/>
                <w:iCs/>
                <w:lang w:val="ro-RO"/>
              </w:rPr>
              <w:t>5</w:t>
            </w:r>
            <w:r w:rsidR="005F7417" w:rsidRPr="006D07E9">
              <w:rPr>
                <w:rFonts w:ascii="Times New Roman" w:hAnsi="Times New Roman" w:cs="Times New Roman"/>
                <w:i/>
                <w:iCs/>
                <w:lang w:val="ro-RO"/>
              </w:rPr>
              <w:t>)</w:t>
            </w:r>
            <w:r w:rsidR="005F7417" w:rsidRPr="006D07E9">
              <w:rPr>
                <w:rFonts w:ascii="Times New Roman" w:hAnsi="Times New Roman" w:cs="Times New Roman"/>
                <w:lang w:val="ro-RO"/>
              </w:rPr>
              <w:t>.</w:t>
            </w:r>
          </w:p>
          <w:p w14:paraId="01B32A3B" w14:textId="75656A5E" w:rsidR="005F7417" w:rsidRPr="005C4B28" w:rsidRDefault="006D07E9"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000000"/>
                <w:lang w:val="ro-RO"/>
              </w:rPr>
            </w:pPr>
            <w:r w:rsidRPr="006D07E9">
              <w:rPr>
                <w:rFonts w:ascii="Times New Roman" w:hAnsi="Times New Roman" w:cs="Times New Roman"/>
                <w:color w:val="363435"/>
                <w:lang w:val="ro-RO"/>
              </w:rPr>
              <w:t xml:space="preserve">Referire </w:t>
            </w:r>
            <w:r w:rsidR="005C4B28" w:rsidRPr="006D07E9">
              <w:rPr>
                <w:rFonts w:ascii="Times New Roman" w:hAnsi="Times New Roman" w:cs="Times New Roman"/>
                <w:color w:val="363435"/>
                <w:lang w:val="ro-RO"/>
              </w:rPr>
              <w:t xml:space="preserve">la medicul specialist în ORL, stomatolog </w:t>
            </w:r>
            <w:r w:rsidRPr="006D07E9">
              <w:rPr>
                <w:rFonts w:ascii="Times New Roman" w:hAnsi="Times New Roman" w:cs="Times New Roman"/>
                <w:color w:val="363435"/>
                <w:lang w:val="ro-RO"/>
              </w:rPr>
              <w:t>pentru sanarea focarelor cronice de infecţie.</w:t>
            </w:r>
          </w:p>
        </w:tc>
      </w:tr>
      <w:tr w:rsidR="005F7417" w:rsidRPr="006D07E9" w14:paraId="01DB3366" w14:textId="77777777" w:rsidTr="005C4B28">
        <w:trPr>
          <w:gridAfter w:val="1"/>
          <w:wAfter w:w="48" w:type="dxa"/>
          <w:trHeight w:hRule="exact" w:val="2132"/>
        </w:trPr>
        <w:tc>
          <w:tcPr>
            <w:tcW w:w="3005" w:type="dxa"/>
            <w:gridSpan w:val="3"/>
            <w:tcBorders>
              <w:top w:val="single" w:sz="4" w:space="0" w:color="363435"/>
              <w:left w:val="single" w:sz="4" w:space="0" w:color="363435"/>
              <w:bottom w:val="single" w:sz="4" w:space="0" w:color="363435"/>
              <w:right w:val="single" w:sz="4" w:space="0" w:color="363435"/>
            </w:tcBorders>
          </w:tcPr>
          <w:p w14:paraId="170FEE1B" w14:textId="77777777" w:rsidR="005F7417" w:rsidRPr="006D07E9" w:rsidRDefault="005F7417" w:rsidP="00345655">
            <w:pPr>
              <w:widowControl w:val="0"/>
              <w:autoSpaceDE w:val="0"/>
              <w:autoSpaceDN w:val="0"/>
              <w:adjustRightInd w:val="0"/>
              <w:spacing w:after="0"/>
              <w:ind w:left="52"/>
              <w:rPr>
                <w:color w:val="000000"/>
              </w:rPr>
            </w:pPr>
            <w:r w:rsidRPr="006D07E9">
              <w:rPr>
                <w:color w:val="363435"/>
              </w:rPr>
              <w:t>1.2. Profilaxia</w:t>
            </w:r>
            <w:r w:rsidRPr="006D07E9">
              <w:rPr>
                <w:color w:val="363435"/>
                <w:spacing w:val="-19"/>
              </w:rPr>
              <w:t xml:space="preserve"> </w:t>
            </w:r>
            <w:r w:rsidRPr="006D07E9">
              <w:rPr>
                <w:color w:val="363435"/>
              </w:rPr>
              <w:t>secundară</w:t>
            </w:r>
          </w:p>
          <w:p w14:paraId="592E392E" w14:textId="77777777" w:rsidR="005F7417" w:rsidRPr="006D07E9" w:rsidRDefault="005F7417" w:rsidP="00345655">
            <w:pPr>
              <w:widowControl w:val="0"/>
              <w:autoSpaceDE w:val="0"/>
              <w:autoSpaceDN w:val="0"/>
              <w:adjustRightInd w:val="0"/>
              <w:spacing w:before="2" w:after="0"/>
              <w:ind w:left="52"/>
              <w:rPr>
                <w:sz w:val="13"/>
                <w:szCs w:val="13"/>
              </w:rPr>
            </w:pPr>
          </w:p>
          <w:p w14:paraId="5D547C77" w14:textId="77777777" w:rsidR="005F7417" w:rsidRPr="006D07E9" w:rsidRDefault="005F7417" w:rsidP="00345655">
            <w:pPr>
              <w:widowControl w:val="0"/>
              <w:autoSpaceDE w:val="0"/>
              <w:autoSpaceDN w:val="0"/>
              <w:adjustRightInd w:val="0"/>
              <w:spacing w:after="0"/>
              <w:ind w:left="52"/>
            </w:pPr>
            <w:r w:rsidRPr="006D07E9">
              <w:rPr>
                <w:b/>
                <w:bCs/>
                <w:i/>
                <w:iCs/>
                <w:color w:val="363435"/>
              </w:rPr>
              <w:t>C.2.</w:t>
            </w:r>
            <w:r w:rsidR="009368A3" w:rsidRPr="006D07E9">
              <w:rPr>
                <w:b/>
                <w:bCs/>
                <w:i/>
                <w:iCs/>
                <w:color w:val="363435"/>
              </w:rPr>
              <w:t>4</w:t>
            </w:r>
          </w:p>
        </w:tc>
        <w:tc>
          <w:tcPr>
            <w:tcW w:w="5652" w:type="dxa"/>
            <w:tcBorders>
              <w:top w:val="single" w:sz="4" w:space="0" w:color="363435"/>
              <w:left w:val="single" w:sz="4" w:space="0" w:color="363435"/>
              <w:bottom w:val="single" w:sz="4" w:space="0" w:color="363435"/>
              <w:right w:val="single" w:sz="4" w:space="0" w:color="363435"/>
            </w:tcBorders>
          </w:tcPr>
          <w:p w14:paraId="0D37CA82" w14:textId="138A2B3B" w:rsidR="005F7417" w:rsidRPr="006D07E9" w:rsidRDefault="00E6183B" w:rsidP="00345655">
            <w:pPr>
              <w:widowControl w:val="0"/>
              <w:autoSpaceDE w:val="0"/>
              <w:autoSpaceDN w:val="0"/>
              <w:adjustRightInd w:val="0"/>
              <w:spacing w:after="0"/>
            </w:pPr>
            <w:r w:rsidRPr="006D07E9">
              <w:t>Profilaxia secundară p</w:t>
            </w:r>
            <w:r w:rsidRPr="006D07E9">
              <w:rPr>
                <w:color w:val="363435"/>
              </w:rPr>
              <w:t>revine apariția complicațiilor multisistemice</w:t>
            </w:r>
            <w:r w:rsidR="006D07E9" w:rsidRPr="006D07E9">
              <w:t xml:space="preserve"> (neurologice, trombozelor, infecțiilor, complicațiile cardiovasculare, anevrismelor vasculare, bolii renale terminale, oftalmologice, respiratorii).</w:t>
            </w:r>
          </w:p>
        </w:tc>
        <w:tc>
          <w:tcPr>
            <w:tcW w:w="5480" w:type="dxa"/>
            <w:tcBorders>
              <w:top w:val="single" w:sz="4" w:space="0" w:color="363435"/>
              <w:left w:val="single" w:sz="4" w:space="0" w:color="363435"/>
              <w:bottom w:val="single" w:sz="4" w:space="0" w:color="363435"/>
              <w:right w:val="single" w:sz="4" w:space="0" w:color="363435"/>
            </w:tcBorders>
          </w:tcPr>
          <w:p w14:paraId="04C9ED7D" w14:textId="114D8DA4" w:rsidR="005F7417" w:rsidRPr="006D07E9" w:rsidRDefault="00271BDC" w:rsidP="00345655">
            <w:pPr>
              <w:widowControl w:val="0"/>
              <w:autoSpaceDE w:val="0"/>
              <w:autoSpaceDN w:val="0"/>
              <w:adjustRightInd w:val="0"/>
              <w:spacing w:after="0"/>
              <w:ind w:left="197"/>
              <w:rPr>
                <w:b/>
                <w:bCs/>
                <w:color w:val="363435"/>
              </w:rPr>
            </w:pPr>
            <w:r w:rsidRPr="006D07E9">
              <w:rPr>
                <w:b/>
                <w:bCs/>
                <w:color w:val="363435"/>
              </w:rPr>
              <w:t>Standard/Obligatoriu</w:t>
            </w:r>
            <w:r w:rsidR="005F7417" w:rsidRPr="006D07E9">
              <w:rPr>
                <w:b/>
                <w:bCs/>
                <w:color w:val="363435"/>
              </w:rPr>
              <w:t>:</w:t>
            </w:r>
          </w:p>
          <w:p w14:paraId="6D9E976C" w14:textId="2965BAFD" w:rsidR="006D07E9" w:rsidRDefault="006D07E9"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Pr>
                <w:rFonts w:ascii="Times New Roman" w:hAnsi="Times New Roman" w:cs="Times New Roman"/>
                <w:color w:val="363435"/>
                <w:lang w:val="ro-RO"/>
              </w:rPr>
              <w:t xml:space="preserve">Monitorizarea evoluției bolii prin examene clinice și paraclinice </w:t>
            </w:r>
            <w:r w:rsidR="005C4B28">
              <w:rPr>
                <w:rFonts w:ascii="Times New Roman" w:hAnsi="Times New Roman" w:cs="Times New Roman"/>
                <w:color w:val="363435"/>
                <w:lang w:val="ro-RO"/>
              </w:rPr>
              <w:t>periodice</w:t>
            </w:r>
          </w:p>
          <w:p w14:paraId="43679F02" w14:textId="3EB4CAB2" w:rsidR="006D07E9" w:rsidRDefault="005C4B28"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Pr>
                <w:rFonts w:ascii="Times New Roman" w:hAnsi="Times New Roman" w:cs="Times New Roman"/>
                <w:color w:val="363435"/>
                <w:lang w:val="ro-RO"/>
              </w:rPr>
              <w:t>T</w:t>
            </w:r>
            <w:r w:rsidR="006D07E9">
              <w:rPr>
                <w:rFonts w:ascii="Times New Roman" w:hAnsi="Times New Roman" w:cs="Times New Roman"/>
                <w:color w:val="363435"/>
                <w:lang w:val="ro-RO"/>
              </w:rPr>
              <w:t>ratamentul medicamentos</w:t>
            </w:r>
          </w:p>
          <w:p w14:paraId="233EE181" w14:textId="77777777" w:rsidR="005C4B28" w:rsidRDefault="005C4B28"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Pr>
                <w:rFonts w:ascii="Times New Roman" w:hAnsi="Times New Roman" w:cs="Times New Roman"/>
                <w:color w:val="363435"/>
                <w:lang w:val="ro-RO"/>
              </w:rPr>
              <w:t>Consiliere psihologică</w:t>
            </w:r>
          </w:p>
          <w:p w14:paraId="47C59468" w14:textId="28E01185" w:rsidR="005F7417" w:rsidRPr="006D07E9" w:rsidRDefault="005C4B28"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Pr>
                <w:rFonts w:ascii="Times New Roman" w:hAnsi="Times New Roman" w:cs="Times New Roman"/>
                <w:color w:val="363435"/>
                <w:lang w:val="ro-RO"/>
              </w:rPr>
              <w:t>Menținerea unui stil sănătos de viață.</w:t>
            </w:r>
          </w:p>
        </w:tc>
      </w:tr>
      <w:tr w:rsidR="005F7417" w:rsidRPr="006D07E9" w14:paraId="73DA3A0B" w14:textId="77777777" w:rsidTr="00142A94">
        <w:trPr>
          <w:gridAfter w:val="1"/>
          <w:wAfter w:w="48" w:type="dxa"/>
          <w:trHeight w:hRule="exact" w:val="281"/>
        </w:trPr>
        <w:tc>
          <w:tcPr>
            <w:tcW w:w="14137" w:type="dxa"/>
            <w:gridSpan w:val="5"/>
            <w:tcBorders>
              <w:top w:val="nil"/>
              <w:left w:val="single" w:sz="4" w:space="0" w:color="363435"/>
              <w:bottom w:val="nil"/>
              <w:right w:val="single" w:sz="4" w:space="0" w:color="363435"/>
            </w:tcBorders>
          </w:tcPr>
          <w:p w14:paraId="514F8CD2" w14:textId="77777777" w:rsidR="005F7417" w:rsidRPr="006D07E9" w:rsidRDefault="005F7417" w:rsidP="00345655">
            <w:pPr>
              <w:widowControl w:val="0"/>
              <w:autoSpaceDE w:val="0"/>
              <w:autoSpaceDN w:val="0"/>
              <w:adjustRightInd w:val="0"/>
              <w:spacing w:after="0"/>
              <w:ind w:left="52"/>
            </w:pPr>
            <w:r w:rsidRPr="006D07E9">
              <w:rPr>
                <w:b/>
                <w:bCs/>
                <w:color w:val="363435"/>
              </w:rPr>
              <w:t>2. Diagnosticul</w:t>
            </w:r>
          </w:p>
        </w:tc>
      </w:tr>
      <w:tr w:rsidR="005F7417" w:rsidRPr="006D07E9" w14:paraId="5F592DFE" w14:textId="77777777" w:rsidTr="005C4B28">
        <w:trPr>
          <w:gridAfter w:val="1"/>
          <w:wAfter w:w="48" w:type="dxa"/>
          <w:trHeight w:hRule="exact" w:val="3220"/>
        </w:trPr>
        <w:tc>
          <w:tcPr>
            <w:tcW w:w="3005" w:type="dxa"/>
            <w:gridSpan w:val="3"/>
            <w:tcBorders>
              <w:top w:val="single" w:sz="4" w:space="0" w:color="363435"/>
              <w:left w:val="single" w:sz="4" w:space="0" w:color="363435"/>
              <w:bottom w:val="single" w:sz="4" w:space="0" w:color="363435"/>
              <w:right w:val="single" w:sz="4" w:space="0" w:color="363435"/>
            </w:tcBorders>
          </w:tcPr>
          <w:p w14:paraId="15F19C1A" w14:textId="004E34B1" w:rsidR="005F7417" w:rsidRPr="006D07E9" w:rsidRDefault="005F7417" w:rsidP="005A420D">
            <w:pPr>
              <w:widowControl w:val="0"/>
              <w:autoSpaceDE w:val="0"/>
              <w:autoSpaceDN w:val="0"/>
              <w:adjustRightInd w:val="0"/>
              <w:spacing w:after="0"/>
              <w:ind w:left="180" w:right="117"/>
              <w:jc w:val="left"/>
              <w:rPr>
                <w:color w:val="000000"/>
              </w:rPr>
            </w:pPr>
            <w:r w:rsidRPr="006D07E9">
              <w:rPr>
                <w:color w:val="363435"/>
              </w:rPr>
              <w:t xml:space="preserve">2.1. </w:t>
            </w:r>
            <w:r w:rsidR="00E6183B" w:rsidRPr="006D07E9">
              <w:rPr>
                <w:color w:val="363435"/>
              </w:rPr>
              <w:t>Recunoașterea</w:t>
            </w:r>
            <w:r w:rsidRPr="006D07E9">
              <w:rPr>
                <w:color w:val="363435"/>
              </w:rPr>
              <w:t xml:space="preserve"> semnelor precoce de Vasculite primare sistemice</w:t>
            </w:r>
          </w:p>
          <w:p w14:paraId="70FE5EB2" w14:textId="77777777" w:rsidR="005F7417" w:rsidRPr="006D07E9" w:rsidRDefault="005F7417" w:rsidP="00345655">
            <w:pPr>
              <w:widowControl w:val="0"/>
              <w:autoSpaceDE w:val="0"/>
              <w:autoSpaceDN w:val="0"/>
              <w:adjustRightInd w:val="0"/>
              <w:spacing w:before="2" w:after="0"/>
              <w:ind w:left="180" w:right="117"/>
              <w:rPr>
                <w:sz w:val="13"/>
                <w:szCs w:val="13"/>
              </w:rPr>
            </w:pPr>
          </w:p>
          <w:p w14:paraId="6983B6EA" w14:textId="77777777" w:rsidR="005F7417" w:rsidRPr="006D07E9" w:rsidRDefault="005F7417" w:rsidP="00345655">
            <w:pPr>
              <w:widowControl w:val="0"/>
              <w:autoSpaceDE w:val="0"/>
              <w:autoSpaceDN w:val="0"/>
              <w:adjustRightInd w:val="0"/>
              <w:spacing w:after="0"/>
              <w:ind w:left="180" w:right="117"/>
            </w:pPr>
            <w:r w:rsidRPr="006D07E9">
              <w:rPr>
                <w:b/>
                <w:bCs/>
                <w:i/>
                <w:iCs/>
                <w:color w:val="363435"/>
              </w:rPr>
              <w:t>C.2.</w:t>
            </w:r>
            <w:r w:rsidR="009368A3" w:rsidRPr="006D07E9">
              <w:rPr>
                <w:b/>
                <w:bCs/>
                <w:i/>
                <w:iCs/>
                <w:color w:val="363435"/>
              </w:rPr>
              <w:t>5</w:t>
            </w:r>
            <w:r w:rsidRPr="006D07E9">
              <w:rPr>
                <w:b/>
                <w:bCs/>
                <w:i/>
                <w:iCs/>
                <w:color w:val="363435"/>
              </w:rPr>
              <w:t>.1-C.2.</w:t>
            </w:r>
            <w:r w:rsidR="009368A3" w:rsidRPr="006D07E9">
              <w:rPr>
                <w:b/>
                <w:bCs/>
                <w:i/>
                <w:iCs/>
                <w:color w:val="363435"/>
              </w:rPr>
              <w:t>5</w:t>
            </w:r>
            <w:r w:rsidRPr="006D07E9">
              <w:rPr>
                <w:b/>
                <w:bCs/>
                <w:i/>
                <w:iCs/>
                <w:color w:val="363435"/>
              </w:rPr>
              <w:t>.3</w:t>
            </w:r>
          </w:p>
        </w:tc>
        <w:tc>
          <w:tcPr>
            <w:tcW w:w="5652" w:type="dxa"/>
            <w:tcBorders>
              <w:top w:val="single" w:sz="4" w:space="0" w:color="363435"/>
              <w:left w:val="single" w:sz="4" w:space="0" w:color="363435"/>
              <w:bottom w:val="single" w:sz="4" w:space="0" w:color="363435"/>
              <w:right w:val="single" w:sz="4" w:space="0" w:color="363435"/>
            </w:tcBorders>
          </w:tcPr>
          <w:p w14:paraId="7D0D30B5" w14:textId="588C5226" w:rsidR="005F7417" w:rsidRPr="006D07E9" w:rsidRDefault="00E6183B" w:rsidP="00345655">
            <w:pPr>
              <w:widowControl w:val="0"/>
              <w:autoSpaceDE w:val="0"/>
              <w:autoSpaceDN w:val="0"/>
              <w:adjustRightInd w:val="0"/>
              <w:spacing w:after="0"/>
              <w:ind w:left="52" w:right="147"/>
            </w:pPr>
            <w:r w:rsidRPr="006D07E9">
              <w:rPr>
                <w:color w:val="363435"/>
              </w:rPr>
              <w:t>Recunoașterea</w:t>
            </w:r>
            <w:r w:rsidR="005F7417" w:rsidRPr="006D07E9">
              <w:rPr>
                <w:color w:val="363435"/>
              </w:rPr>
              <w:t xml:space="preserve"> semnelor precoce de Vasculite primare sistemice</w:t>
            </w:r>
            <w:r w:rsidR="005F7417" w:rsidRPr="006D07E9">
              <w:rPr>
                <w:color w:val="363435"/>
                <w:spacing w:val="-14"/>
              </w:rPr>
              <w:t xml:space="preserve"> </w:t>
            </w:r>
            <w:r w:rsidR="005F7417" w:rsidRPr="006D07E9">
              <w:rPr>
                <w:color w:val="363435"/>
              </w:rPr>
              <w:t>este important</w:t>
            </w:r>
            <w:r w:rsidRPr="006D07E9">
              <w:rPr>
                <w:color w:val="363435"/>
              </w:rPr>
              <w:t>ă</w:t>
            </w:r>
            <w:r w:rsidR="005F7417" w:rsidRPr="006D07E9">
              <w:rPr>
                <w:color w:val="363435"/>
              </w:rPr>
              <w:t xml:space="preserve"> </w:t>
            </w:r>
            <w:r w:rsidRPr="006D07E9">
              <w:rPr>
                <w:color w:val="363435"/>
              </w:rPr>
              <w:t>pentru un diagnostic rapid, astfel încât tratamentul personalizat, adaptat gradului de activitate al bolii, să poată fi început fără întârziere.</w:t>
            </w:r>
          </w:p>
        </w:tc>
        <w:tc>
          <w:tcPr>
            <w:tcW w:w="5480" w:type="dxa"/>
            <w:tcBorders>
              <w:top w:val="single" w:sz="4" w:space="0" w:color="363435"/>
              <w:left w:val="single" w:sz="4" w:space="0" w:color="363435"/>
              <w:bottom w:val="single" w:sz="4" w:space="0" w:color="363435"/>
              <w:right w:val="single" w:sz="4" w:space="0" w:color="363435"/>
            </w:tcBorders>
          </w:tcPr>
          <w:p w14:paraId="25D3C23D" w14:textId="64797A41" w:rsidR="005F7417" w:rsidRPr="006D07E9" w:rsidRDefault="00271BDC" w:rsidP="00345655">
            <w:pPr>
              <w:widowControl w:val="0"/>
              <w:tabs>
                <w:tab w:val="left" w:pos="402"/>
                <w:tab w:val="left" w:pos="467"/>
                <w:tab w:val="left" w:pos="519"/>
              </w:tabs>
              <w:autoSpaceDE w:val="0"/>
              <w:autoSpaceDN w:val="0"/>
              <w:adjustRightInd w:val="0"/>
              <w:spacing w:after="0"/>
              <w:ind w:left="197" w:right="139"/>
              <w:rPr>
                <w:color w:val="000000"/>
              </w:rPr>
            </w:pPr>
            <w:r w:rsidRPr="006D07E9">
              <w:rPr>
                <w:b/>
                <w:bCs/>
                <w:color w:val="363435"/>
              </w:rPr>
              <w:t>Standard/Obligatoriu</w:t>
            </w:r>
            <w:r w:rsidR="005F7417" w:rsidRPr="006D07E9">
              <w:rPr>
                <w:b/>
                <w:bCs/>
                <w:color w:val="363435"/>
              </w:rPr>
              <w:t>:</w:t>
            </w:r>
          </w:p>
          <w:p w14:paraId="47CF5B87" w14:textId="31F5371F" w:rsidR="005F7417" w:rsidRPr="006D07E9" w:rsidRDefault="006D07E9" w:rsidP="00345655">
            <w:pPr>
              <w:pStyle w:val="ListParagraph"/>
              <w:widowControl w:val="0"/>
              <w:numPr>
                <w:ilvl w:val="0"/>
                <w:numId w:val="76"/>
              </w:numPr>
              <w:autoSpaceDE w:val="0"/>
              <w:autoSpaceDN w:val="0"/>
              <w:adjustRightInd w:val="0"/>
              <w:spacing w:after="0" w:line="240" w:lineRule="auto"/>
              <w:ind w:left="322" w:hanging="284"/>
              <w:jc w:val="both"/>
              <w:rPr>
                <w:rFonts w:ascii="Times New Roman" w:hAnsi="Times New Roman" w:cs="Times New Roman"/>
                <w:i/>
                <w:iCs/>
                <w:color w:val="363435"/>
                <w:lang w:val="ro-RO"/>
              </w:rPr>
            </w:pPr>
            <w:r w:rsidRPr="006D07E9">
              <w:rPr>
                <w:rFonts w:ascii="Times New Roman" w:hAnsi="Times New Roman" w:cs="Times New Roman"/>
                <w:color w:val="363435"/>
                <w:lang w:val="ro-RO"/>
              </w:rPr>
              <w:t>Evidențierea</w:t>
            </w:r>
            <w:r w:rsidR="005F7417" w:rsidRPr="006D07E9">
              <w:rPr>
                <w:rFonts w:ascii="Times New Roman" w:hAnsi="Times New Roman" w:cs="Times New Roman"/>
                <w:color w:val="363435"/>
                <w:lang w:val="ro-RO"/>
              </w:rPr>
              <w:t xml:space="preserve"> copiilor din grupul de risc în dezvoltarea Vasculitelor primare sistemice </w:t>
            </w:r>
            <w:r w:rsidR="005F7417" w:rsidRPr="006D07E9">
              <w:rPr>
                <w:rFonts w:ascii="Times New Roman" w:hAnsi="Times New Roman" w:cs="Times New Roman"/>
                <w:i/>
                <w:iCs/>
                <w:color w:val="363435"/>
                <w:lang w:val="ro-RO"/>
              </w:rPr>
              <w:t xml:space="preserve">(caseta </w:t>
            </w:r>
            <w:r w:rsidR="009368A3" w:rsidRPr="006D07E9">
              <w:rPr>
                <w:rFonts w:ascii="Times New Roman" w:hAnsi="Times New Roman" w:cs="Times New Roman"/>
                <w:i/>
                <w:iCs/>
                <w:color w:val="363435"/>
                <w:lang w:val="ro-RO"/>
              </w:rPr>
              <w:t>5</w:t>
            </w:r>
            <w:r w:rsidR="005F7417" w:rsidRPr="006D07E9">
              <w:rPr>
                <w:rFonts w:ascii="Times New Roman" w:hAnsi="Times New Roman" w:cs="Times New Roman"/>
                <w:i/>
                <w:iCs/>
                <w:color w:val="363435"/>
                <w:lang w:val="ro-RO"/>
              </w:rPr>
              <w:t>)</w:t>
            </w:r>
          </w:p>
          <w:p w14:paraId="3ACC966C" w14:textId="3FBB6147" w:rsidR="005F7417" w:rsidRPr="006D07E9" w:rsidRDefault="005F7417"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i/>
                <w:iCs/>
                <w:color w:val="363435"/>
                <w:lang w:val="ro-RO"/>
              </w:rPr>
            </w:pPr>
            <w:r w:rsidRPr="006D07E9">
              <w:rPr>
                <w:rFonts w:ascii="Times New Roman" w:hAnsi="Times New Roman" w:cs="Times New Roman"/>
                <w:color w:val="363435"/>
                <w:lang w:val="ro-RO"/>
              </w:rPr>
              <w:t xml:space="preserve">Anamneza şi examenul fizic </w:t>
            </w:r>
            <w:r w:rsidRPr="006D07E9">
              <w:rPr>
                <w:rFonts w:ascii="Times New Roman" w:hAnsi="Times New Roman" w:cs="Times New Roman"/>
                <w:i/>
                <w:iCs/>
                <w:color w:val="363435"/>
                <w:lang w:val="ro-RO"/>
              </w:rPr>
              <w:t xml:space="preserve">(casetele </w:t>
            </w:r>
            <w:r w:rsidR="009368A3" w:rsidRPr="006D07E9">
              <w:rPr>
                <w:rFonts w:ascii="Times New Roman" w:hAnsi="Times New Roman" w:cs="Times New Roman"/>
                <w:i/>
                <w:iCs/>
                <w:color w:val="363435"/>
                <w:lang w:val="ro-RO"/>
              </w:rPr>
              <w:t>8</w:t>
            </w:r>
            <w:r w:rsidRPr="006D07E9">
              <w:rPr>
                <w:rFonts w:ascii="Times New Roman" w:hAnsi="Times New Roman" w:cs="Times New Roman"/>
                <w:i/>
                <w:iCs/>
                <w:color w:val="363435"/>
                <w:lang w:val="ro-RO"/>
              </w:rPr>
              <w:t xml:space="preserve">, </w:t>
            </w:r>
            <w:r w:rsidR="009368A3" w:rsidRPr="006D07E9">
              <w:rPr>
                <w:rFonts w:ascii="Times New Roman" w:hAnsi="Times New Roman" w:cs="Times New Roman"/>
                <w:i/>
                <w:iCs/>
                <w:color w:val="363435"/>
                <w:lang w:val="ro-RO"/>
              </w:rPr>
              <w:t>9</w:t>
            </w:r>
            <w:r w:rsidRPr="006D07E9">
              <w:rPr>
                <w:rFonts w:ascii="Times New Roman" w:hAnsi="Times New Roman" w:cs="Times New Roman"/>
                <w:i/>
                <w:iCs/>
                <w:color w:val="363435"/>
                <w:lang w:val="ro-RO"/>
              </w:rPr>
              <w:t>).</w:t>
            </w:r>
          </w:p>
          <w:p w14:paraId="55B3869F" w14:textId="371D6533" w:rsidR="005F7417" w:rsidRPr="006D07E9" w:rsidRDefault="006D07E9"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Investigațiile</w:t>
            </w:r>
            <w:r w:rsidR="005F7417" w:rsidRPr="006D07E9">
              <w:rPr>
                <w:rFonts w:ascii="Times New Roman" w:hAnsi="Times New Roman" w:cs="Times New Roman"/>
                <w:color w:val="363435"/>
                <w:lang w:val="ro-RO"/>
              </w:rPr>
              <w:t xml:space="preserve"> paraclinice pentru determinarea gradului de activitate a bolii şi pentru supravegherea </w:t>
            </w:r>
            <w:r w:rsidRPr="006D07E9">
              <w:rPr>
                <w:rFonts w:ascii="Times New Roman" w:hAnsi="Times New Roman" w:cs="Times New Roman"/>
                <w:color w:val="363435"/>
                <w:lang w:val="ro-RO"/>
              </w:rPr>
              <w:t>evoluției</w:t>
            </w:r>
            <w:r w:rsidR="005F7417" w:rsidRPr="006D07E9">
              <w:rPr>
                <w:rFonts w:ascii="Times New Roman" w:hAnsi="Times New Roman" w:cs="Times New Roman"/>
                <w:color w:val="363435"/>
                <w:lang w:val="ro-RO"/>
              </w:rPr>
              <w:t xml:space="preserve"> bolii </w:t>
            </w:r>
            <w:r w:rsidR="005F7417" w:rsidRPr="006D07E9">
              <w:rPr>
                <w:rFonts w:ascii="Times New Roman" w:hAnsi="Times New Roman" w:cs="Times New Roman"/>
                <w:i/>
                <w:iCs/>
                <w:color w:val="363435"/>
                <w:lang w:val="ro-RO"/>
              </w:rPr>
              <w:t>(tabelul 1).</w:t>
            </w:r>
          </w:p>
          <w:p w14:paraId="6914D5C1" w14:textId="1DBBE66F" w:rsidR="005F7417" w:rsidRPr="006D07E9" w:rsidRDefault="005F7417"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 xml:space="preserve">Evaluarea </w:t>
            </w:r>
            <w:r w:rsidR="006D07E9" w:rsidRPr="006D07E9">
              <w:rPr>
                <w:rFonts w:ascii="Times New Roman" w:hAnsi="Times New Roman" w:cs="Times New Roman"/>
                <w:color w:val="363435"/>
                <w:lang w:val="ro-RO"/>
              </w:rPr>
              <w:t>indicațiilor</w:t>
            </w:r>
            <w:r w:rsidRPr="006D07E9">
              <w:rPr>
                <w:rFonts w:ascii="Times New Roman" w:hAnsi="Times New Roman" w:cs="Times New Roman"/>
                <w:color w:val="363435"/>
                <w:lang w:val="ro-RO"/>
              </w:rPr>
              <w:t xml:space="preserve"> pentru </w:t>
            </w:r>
            <w:r w:rsidR="00774FC9" w:rsidRPr="006D07E9">
              <w:rPr>
                <w:rFonts w:ascii="Times New Roman" w:hAnsi="Times New Roman" w:cs="Times New Roman"/>
                <w:color w:val="363435"/>
                <w:lang w:val="ro-RO"/>
              </w:rPr>
              <w:t>referire la consultul</w:t>
            </w:r>
            <w:r w:rsidRPr="006D07E9">
              <w:rPr>
                <w:rFonts w:ascii="Times New Roman" w:hAnsi="Times New Roman" w:cs="Times New Roman"/>
                <w:color w:val="363435"/>
                <w:lang w:val="ro-RO"/>
              </w:rPr>
              <w:t xml:space="preserve"> </w:t>
            </w:r>
            <w:r w:rsidR="00EE0452" w:rsidRPr="006D07E9">
              <w:rPr>
                <w:rFonts w:ascii="Times New Roman" w:hAnsi="Times New Roman" w:cs="Times New Roman"/>
                <w:color w:val="363435"/>
                <w:lang w:val="ro-RO"/>
              </w:rPr>
              <w:t>medicilor</w:t>
            </w:r>
            <w:r w:rsidR="00774FC9" w:rsidRPr="006D07E9">
              <w:rPr>
                <w:rFonts w:ascii="Times New Roman" w:hAnsi="Times New Roman" w:cs="Times New Roman"/>
                <w:color w:val="363435"/>
                <w:lang w:val="ro-RO"/>
              </w:rPr>
              <w:t>:</w:t>
            </w:r>
            <w:r w:rsidR="00EE0452" w:rsidRPr="006D07E9">
              <w:rPr>
                <w:rFonts w:ascii="Times New Roman" w:hAnsi="Times New Roman" w:cs="Times New Roman"/>
                <w:color w:val="363435"/>
                <w:lang w:val="ro-RO"/>
              </w:rPr>
              <w:t xml:space="preserve"> </w:t>
            </w:r>
            <w:r w:rsidR="00FB7FF1">
              <w:rPr>
                <w:rFonts w:ascii="Times New Roman" w:hAnsi="Times New Roman" w:cs="Times New Roman"/>
                <w:color w:val="363435"/>
                <w:lang w:val="ro-RO"/>
              </w:rPr>
              <w:t xml:space="preserve">pediatru, </w:t>
            </w:r>
            <w:r w:rsidRPr="006D07E9">
              <w:rPr>
                <w:rFonts w:ascii="Times New Roman" w:hAnsi="Times New Roman" w:cs="Times New Roman"/>
                <w:color w:val="363435"/>
                <w:lang w:val="ro-RO"/>
              </w:rPr>
              <w:t>reumatol</w:t>
            </w:r>
            <w:r w:rsidR="00EE0452" w:rsidRPr="006D07E9">
              <w:rPr>
                <w:rFonts w:ascii="Times New Roman" w:hAnsi="Times New Roman" w:cs="Times New Roman"/>
                <w:color w:val="363435"/>
                <w:lang w:val="ro-RO"/>
              </w:rPr>
              <w:t>o</w:t>
            </w:r>
            <w:r w:rsidRPr="006D07E9">
              <w:rPr>
                <w:rFonts w:ascii="Times New Roman" w:hAnsi="Times New Roman" w:cs="Times New Roman"/>
                <w:color w:val="363435"/>
                <w:lang w:val="ro-RO"/>
              </w:rPr>
              <w:t>gului</w:t>
            </w:r>
            <w:r w:rsidR="00EE0452" w:rsidRPr="006D07E9">
              <w:rPr>
                <w:rFonts w:ascii="Times New Roman" w:hAnsi="Times New Roman" w:cs="Times New Roman"/>
                <w:color w:val="363435"/>
                <w:lang w:val="ro-RO"/>
              </w:rPr>
              <w:t xml:space="preserve"> pediatru</w:t>
            </w:r>
            <w:r w:rsidRPr="006D07E9">
              <w:rPr>
                <w:rFonts w:ascii="Times New Roman" w:hAnsi="Times New Roman" w:cs="Times New Roman"/>
                <w:color w:val="363435"/>
                <w:lang w:val="ro-RO"/>
              </w:rPr>
              <w:t>, neurologului, nefrologului, gastrologului, oftalmologului, hematologului</w:t>
            </w:r>
            <w:r w:rsidR="00EE0452" w:rsidRPr="006D07E9">
              <w:rPr>
                <w:rFonts w:ascii="Times New Roman" w:hAnsi="Times New Roman" w:cs="Times New Roman"/>
                <w:color w:val="363435"/>
                <w:lang w:val="ro-RO"/>
              </w:rPr>
              <w:t>.</w:t>
            </w:r>
          </w:p>
        </w:tc>
      </w:tr>
      <w:tr w:rsidR="005F7417" w:rsidRPr="006D07E9" w14:paraId="7435BF16" w14:textId="77777777" w:rsidTr="0013347D">
        <w:trPr>
          <w:gridAfter w:val="1"/>
          <w:wAfter w:w="48" w:type="dxa"/>
          <w:trHeight w:hRule="exact" w:val="1371"/>
        </w:trPr>
        <w:tc>
          <w:tcPr>
            <w:tcW w:w="3005" w:type="dxa"/>
            <w:gridSpan w:val="3"/>
            <w:tcBorders>
              <w:top w:val="single" w:sz="4" w:space="0" w:color="363435"/>
              <w:left w:val="single" w:sz="4" w:space="0" w:color="363435"/>
              <w:bottom w:val="single" w:sz="4" w:space="0" w:color="363435"/>
              <w:right w:val="single" w:sz="4" w:space="0" w:color="363435"/>
            </w:tcBorders>
          </w:tcPr>
          <w:p w14:paraId="53AAE16F" w14:textId="6767D55C" w:rsidR="005F7417" w:rsidRPr="006D07E9" w:rsidRDefault="005F7417" w:rsidP="005A420D">
            <w:pPr>
              <w:widowControl w:val="0"/>
              <w:autoSpaceDE w:val="0"/>
              <w:autoSpaceDN w:val="0"/>
              <w:adjustRightInd w:val="0"/>
              <w:spacing w:after="0"/>
              <w:ind w:left="52" w:right="117"/>
              <w:rPr>
                <w:color w:val="363435"/>
              </w:rPr>
            </w:pPr>
            <w:r w:rsidRPr="006D07E9">
              <w:rPr>
                <w:color w:val="363435"/>
              </w:rPr>
              <w:t>2.2. Decizii asupra tacticii de</w:t>
            </w:r>
            <w:r w:rsidR="005A420D">
              <w:rPr>
                <w:color w:val="363435"/>
              </w:rPr>
              <w:t xml:space="preserve"> </w:t>
            </w:r>
            <w:r w:rsidRPr="006D07E9">
              <w:rPr>
                <w:color w:val="363435"/>
              </w:rPr>
              <w:t>tratament: staţionar versus ambulatoriu</w:t>
            </w:r>
          </w:p>
        </w:tc>
        <w:tc>
          <w:tcPr>
            <w:tcW w:w="5652" w:type="dxa"/>
            <w:tcBorders>
              <w:top w:val="single" w:sz="4" w:space="0" w:color="363435"/>
              <w:left w:val="single" w:sz="4" w:space="0" w:color="363435"/>
              <w:bottom w:val="single" w:sz="4" w:space="0" w:color="363435"/>
              <w:right w:val="single" w:sz="4" w:space="0" w:color="363435"/>
            </w:tcBorders>
          </w:tcPr>
          <w:p w14:paraId="69EC2668" w14:textId="164DBCB9" w:rsidR="00517042" w:rsidRPr="006D07E9" w:rsidRDefault="00517042" w:rsidP="00345655">
            <w:pPr>
              <w:widowControl w:val="0"/>
              <w:autoSpaceDE w:val="0"/>
              <w:autoSpaceDN w:val="0"/>
              <w:adjustRightInd w:val="0"/>
              <w:spacing w:after="0"/>
              <w:ind w:left="52"/>
              <w:rPr>
                <w:color w:val="363435"/>
              </w:rPr>
            </w:pPr>
            <w:r w:rsidRPr="006D07E9">
              <w:rPr>
                <w:color w:val="363435"/>
              </w:rPr>
              <w:t>•Monitorizare constantă;</w:t>
            </w:r>
          </w:p>
          <w:p w14:paraId="238A4C02" w14:textId="3F4DCEA3" w:rsidR="00517042" w:rsidRPr="006D07E9" w:rsidRDefault="00517042" w:rsidP="00345655">
            <w:pPr>
              <w:widowControl w:val="0"/>
              <w:autoSpaceDE w:val="0"/>
              <w:autoSpaceDN w:val="0"/>
              <w:adjustRightInd w:val="0"/>
              <w:spacing w:after="0"/>
              <w:ind w:left="52"/>
              <w:rPr>
                <w:color w:val="363435"/>
              </w:rPr>
            </w:pPr>
            <w:r w:rsidRPr="006D07E9">
              <w:rPr>
                <w:color w:val="363435"/>
              </w:rPr>
              <w:t>•evaluarea răspunsului la tratament;</w:t>
            </w:r>
          </w:p>
          <w:p w14:paraId="5D9731AB" w14:textId="26FD1D5B" w:rsidR="005F7417" w:rsidRPr="006D07E9" w:rsidRDefault="00517042" w:rsidP="00345655">
            <w:pPr>
              <w:widowControl w:val="0"/>
              <w:autoSpaceDE w:val="0"/>
              <w:autoSpaceDN w:val="0"/>
              <w:adjustRightInd w:val="0"/>
              <w:spacing w:after="0"/>
              <w:ind w:left="52"/>
              <w:rPr>
                <w:color w:val="363435"/>
              </w:rPr>
            </w:pPr>
            <w:r w:rsidRPr="006D07E9">
              <w:rPr>
                <w:color w:val="363435"/>
              </w:rPr>
              <w:t>•siguranța pacientului în cazul în care există riscuri semnificative de infecții, reacții adverse severe la tratament sau instabilitate clinică</w:t>
            </w:r>
          </w:p>
        </w:tc>
        <w:tc>
          <w:tcPr>
            <w:tcW w:w="5480" w:type="dxa"/>
            <w:tcBorders>
              <w:top w:val="single" w:sz="4" w:space="0" w:color="363435"/>
              <w:left w:val="single" w:sz="4" w:space="0" w:color="363435"/>
              <w:bottom w:val="single" w:sz="4" w:space="0" w:color="363435"/>
              <w:right w:val="single" w:sz="4" w:space="0" w:color="363435"/>
            </w:tcBorders>
          </w:tcPr>
          <w:p w14:paraId="5B9913C8" w14:textId="278FC103" w:rsidR="005F7417" w:rsidRPr="006D07E9" w:rsidRDefault="00271BDC" w:rsidP="00345655">
            <w:pPr>
              <w:widowControl w:val="0"/>
              <w:autoSpaceDE w:val="0"/>
              <w:autoSpaceDN w:val="0"/>
              <w:adjustRightInd w:val="0"/>
              <w:spacing w:after="0"/>
              <w:ind w:left="107" w:right="139"/>
              <w:rPr>
                <w:b/>
                <w:bCs/>
                <w:color w:val="363435"/>
              </w:rPr>
            </w:pPr>
            <w:r w:rsidRPr="006D07E9">
              <w:rPr>
                <w:b/>
                <w:bCs/>
                <w:color w:val="363435"/>
              </w:rPr>
              <w:t>Standard/Obligatoriu</w:t>
            </w:r>
            <w:r w:rsidR="005F7417" w:rsidRPr="006D07E9">
              <w:rPr>
                <w:b/>
                <w:bCs/>
                <w:color w:val="363435"/>
              </w:rPr>
              <w:t>:</w:t>
            </w:r>
          </w:p>
          <w:p w14:paraId="1A98D525" w14:textId="46AFAF49" w:rsidR="005F7417" w:rsidRPr="006D07E9" w:rsidRDefault="005F7417" w:rsidP="00345655">
            <w:pPr>
              <w:widowControl w:val="0"/>
              <w:autoSpaceDE w:val="0"/>
              <w:autoSpaceDN w:val="0"/>
              <w:adjustRightInd w:val="0"/>
              <w:spacing w:after="0"/>
              <w:ind w:right="139"/>
              <w:rPr>
                <w:b/>
                <w:bCs/>
                <w:color w:val="363435"/>
              </w:rPr>
            </w:pPr>
            <w:r w:rsidRPr="006D07E9">
              <w:rPr>
                <w:bCs/>
                <w:color w:val="363435"/>
              </w:rPr>
              <w:t>Evaluarea criteriilor de spitalizare (</w:t>
            </w:r>
            <w:r w:rsidRPr="006D07E9">
              <w:rPr>
                <w:bCs/>
                <w:i/>
                <w:color w:val="363435"/>
              </w:rPr>
              <w:t xml:space="preserve">casetele </w:t>
            </w:r>
            <w:r w:rsidR="009368A3" w:rsidRPr="006D07E9">
              <w:rPr>
                <w:bCs/>
                <w:i/>
                <w:color w:val="363435"/>
              </w:rPr>
              <w:t>11</w:t>
            </w:r>
            <w:r w:rsidRPr="006D07E9">
              <w:rPr>
                <w:bCs/>
                <w:i/>
                <w:color w:val="363435"/>
              </w:rPr>
              <w:t xml:space="preserve">, </w:t>
            </w:r>
            <w:r w:rsidR="009368A3" w:rsidRPr="006D07E9">
              <w:rPr>
                <w:bCs/>
                <w:i/>
                <w:color w:val="363435"/>
              </w:rPr>
              <w:t>12</w:t>
            </w:r>
            <w:r w:rsidRPr="006D07E9">
              <w:rPr>
                <w:bCs/>
                <w:color w:val="363435"/>
              </w:rPr>
              <w:t>).</w:t>
            </w:r>
          </w:p>
        </w:tc>
      </w:tr>
      <w:tr w:rsidR="005F7417" w:rsidRPr="006D07E9" w14:paraId="496D2689" w14:textId="77777777" w:rsidTr="009E69B1">
        <w:trPr>
          <w:gridAfter w:val="1"/>
          <w:wAfter w:w="48" w:type="dxa"/>
          <w:trHeight w:hRule="exact" w:val="2374"/>
        </w:trPr>
        <w:tc>
          <w:tcPr>
            <w:tcW w:w="2987" w:type="dxa"/>
            <w:gridSpan w:val="2"/>
            <w:tcBorders>
              <w:top w:val="single" w:sz="4" w:space="0" w:color="363435"/>
              <w:left w:val="single" w:sz="4" w:space="0" w:color="363435"/>
              <w:bottom w:val="single" w:sz="4" w:space="0" w:color="363435"/>
              <w:right w:val="single" w:sz="4" w:space="0" w:color="363435"/>
            </w:tcBorders>
          </w:tcPr>
          <w:p w14:paraId="2EE20749" w14:textId="2AB1EECC" w:rsidR="005F7417" w:rsidRPr="006D07E9" w:rsidRDefault="005F7417" w:rsidP="00345655">
            <w:pPr>
              <w:widowControl w:val="0"/>
              <w:autoSpaceDE w:val="0"/>
              <w:autoSpaceDN w:val="0"/>
              <w:adjustRightInd w:val="0"/>
              <w:spacing w:after="0"/>
              <w:ind w:left="52"/>
              <w:rPr>
                <w:b/>
                <w:bCs/>
                <w:color w:val="000000"/>
              </w:rPr>
            </w:pPr>
            <w:r w:rsidRPr="006D07E9">
              <w:rPr>
                <w:b/>
                <w:bCs/>
                <w:color w:val="363435"/>
              </w:rPr>
              <w:lastRenderedPageBreak/>
              <w:t>3.</w:t>
            </w:r>
            <w:r w:rsidRPr="006D07E9">
              <w:rPr>
                <w:b/>
                <w:bCs/>
                <w:color w:val="363435"/>
                <w:spacing w:val="-4"/>
              </w:rPr>
              <w:t xml:space="preserve"> </w:t>
            </w:r>
            <w:r w:rsidRPr="006D07E9">
              <w:rPr>
                <w:b/>
                <w:bCs/>
                <w:color w:val="363435"/>
                <w:spacing w:val="-8"/>
              </w:rPr>
              <w:t>T</w:t>
            </w:r>
            <w:r w:rsidRPr="006D07E9">
              <w:rPr>
                <w:b/>
                <w:bCs/>
                <w:color w:val="363435"/>
              </w:rPr>
              <w:t>ratamentul simptomatic</w:t>
            </w:r>
          </w:p>
          <w:p w14:paraId="303E37D7" w14:textId="77777777" w:rsidR="005F7417" w:rsidRPr="006D07E9" w:rsidRDefault="005F7417" w:rsidP="00345655">
            <w:pPr>
              <w:widowControl w:val="0"/>
              <w:autoSpaceDE w:val="0"/>
              <w:autoSpaceDN w:val="0"/>
              <w:adjustRightInd w:val="0"/>
              <w:spacing w:before="2" w:after="0"/>
              <w:rPr>
                <w:sz w:val="13"/>
                <w:szCs w:val="13"/>
              </w:rPr>
            </w:pPr>
          </w:p>
          <w:p w14:paraId="5DF0EF0C" w14:textId="77777777" w:rsidR="005F7417" w:rsidRPr="006D07E9" w:rsidRDefault="005F7417" w:rsidP="00345655">
            <w:pPr>
              <w:widowControl w:val="0"/>
              <w:autoSpaceDE w:val="0"/>
              <w:autoSpaceDN w:val="0"/>
              <w:adjustRightInd w:val="0"/>
              <w:spacing w:after="0"/>
              <w:ind w:left="52"/>
            </w:pPr>
            <w:r w:rsidRPr="006D07E9">
              <w:rPr>
                <w:b/>
                <w:bCs/>
                <w:i/>
                <w:iCs/>
                <w:color w:val="363435"/>
              </w:rPr>
              <w:t>C.2.</w:t>
            </w:r>
            <w:r w:rsidR="009368A3" w:rsidRPr="006D07E9">
              <w:rPr>
                <w:b/>
                <w:bCs/>
                <w:i/>
                <w:iCs/>
                <w:color w:val="363435"/>
              </w:rPr>
              <w:t>5</w:t>
            </w:r>
            <w:r w:rsidRPr="006D07E9">
              <w:rPr>
                <w:b/>
                <w:bCs/>
                <w:i/>
                <w:iCs/>
                <w:color w:val="363435"/>
              </w:rPr>
              <w:t>.6</w:t>
            </w:r>
          </w:p>
        </w:tc>
        <w:tc>
          <w:tcPr>
            <w:tcW w:w="5670" w:type="dxa"/>
            <w:gridSpan w:val="2"/>
            <w:tcBorders>
              <w:top w:val="single" w:sz="4" w:space="0" w:color="363435"/>
              <w:left w:val="single" w:sz="4" w:space="0" w:color="363435"/>
              <w:bottom w:val="single" w:sz="4" w:space="0" w:color="363435"/>
              <w:right w:val="single" w:sz="4" w:space="0" w:color="363435"/>
            </w:tcBorders>
          </w:tcPr>
          <w:p w14:paraId="7F0F852F" w14:textId="77777777" w:rsidR="005F7417" w:rsidRPr="006D07E9" w:rsidRDefault="005F7417" w:rsidP="00345655">
            <w:pPr>
              <w:widowControl w:val="0"/>
              <w:autoSpaceDE w:val="0"/>
              <w:autoSpaceDN w:val="0"/>
              <w:adjustRightInd w:val="0"/>
              <w:spacing w:after="0"/>
              <w:ind w:left="52"/>
              <w:rPr>
                <w:color w:val="000000"/>
              </w:rPr>
            </w:pPr>
            <w:r w:rsidRPr="006D07E9">
              <w:rPr>
                <w:color w:val="363435"/>
              </w:rPr>
              <w:t>Scopul tratamentului este diminuarea activităţii maladiei,</w:t>
            </w:r>
          </w:p>
          <w:p w14:paraId="11755683" w14:textId="77777777" w:rsidR="005F7417" w:rsidRPr="006D07E9" w:rsidRDefault="005F7417" w:rsidP="00345655">
            <w:pPr>
              <w:widowControl w:val="0"/>
              <w:autoSpaceDE w:val="0"/>
              <w:autoSpaceDN w:val="0"/>
              <w:adjustRightInd w:val="0"/>
              <w:spacing w:before="12" w:after="0"/>
              <w:ind w:left="52" w:right="205"/>
            </w:pPr>
            <w:r w:rsidRPr="006D07E9">
              <w:rPr>
                <w:color w:val="363435"/>
              </w:rPr>
              <w:t xml:space="preserve">reducerea complicațiilor renale, cardiace, neurologice, reducerea clasei </w:t>
            </w:r>
            <w:proofErr w:type="spellStart"/>
            <w:r w:rsidRPr="006D07E9">
              <w:rPr>
                <w:color w:val="363435"/>
              </w:rPr>
              <w:t>funcţionale</w:t>
            </w:r>
            <w:proofErr w:type="spellEnd"/>
            <w:r w:rsidRPr="006D07E9">
              <w:rPr>
                <w:color w:val="363435"/>
              </w:rPr>
              <w:t xml:space="preserve"> de </w:t>
            </w:r>
            <w:proofErr w:type="spellStart"/>
            <w:r w:rsidRPr="006D07E9">
              <w:rPr>
                <w:color w:val="363435"/>
              </w:rPr>
              <w:t>insuficienţă</w:t>
            </w:r>
            <w:proofErr w:type="spellEnd"/>
            <w:r w:rsidRPr="006D07E9">
              <w:rPr>
                <w:color w:val="363435"/>
                <w:spacing w:val="-22"/>
              </w:rPr>
              <w:t xml:space="preserve"> </w:t>
            </w:r>
            <w:r w:rsidRPr="006D07E9">
              <w:rPr>
                <w:color w:val="363435"/>
              </w:rPr>
              <w:t>cardiacă după NYHA și a gradelor insuficienței renale</w:t>
            </w:r>
            <w:r w:rsidRPr="006D07E9">
              <w:rPr>
                <w:color w:val="FF0000"/>
              </w:rPr>
              <w:t>.</w:t>
            </w:r>
          </w:p>
        </w:tc>
        <w:tc>
          <w:tcPr>
            <w:tcW w:w="5480" w:type="dxa"/>
            <w:tcBorders>
              <w:top w:val="single" w:sz="4" w:space="0" w:color="363435"/>
              <w:left w:val="single" w:sz="4" w:space="0" w:color="363435"/>
              <w:bottom w:val="single" w:sz="4" w:space="0" w:color="363435"/>
              <w:right w:val="single" w:sz="4" w:space="0" w:color="363435"/>
            </w:tcBorders>
          </w:tcPr>
          <w:p w14:paraId="40EB51C8" w14:textId="7F0A1FCB" w:rsidR="005F7417" w:rsidRPr="006D07E9" w:rsidRDefault="00271BDC" w:rsidP="00345655">
            <w:pPr>
              <w:widowControl w:val="0"/>
              <w:autoSpaceDE w:val="0"/>
              <w:autoSpaceDN w:val="0"/>
              <w:adjustRightInd w:val="0"/>
              <w:spacing w:after="0"/>
              <w:ind w:left="52"/>
            </w:pPr>
            <w:r w:rsidRPr="006D07E9">
              <w:rPr>
                <w:b/>
                <w:bCs/>
                <w:color w:val="363435"/>
              </w:rPr>
              <w:t>Standard/Obligatoriu</w:t>
            </w:r>
            <w:r w:rsidR="005F7417" w:rsidRPr="006D07E9">
              <w:rPr>
                <w:b/>
                <w:bCs/>
              </w:rPr>
              <w:t>:</w:t>
            </w:r>
          </w:p>
          <w:p w14:paraId="3C8815AD" w14:textId="7A4E74EF" w:rsidR="005F7417" w:rsidRPr="00B97F12" w:rsidRDefault="00774FC9"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lang w:val="ro-RO"/>
              </w:rPr>
            </w:pPr>
            <w:r w:rsidRPr="00B97F12">
              <w:rPr>
                <w:rFonts w:ascii="Times New Roman" w:hAnsi="Times New Roman" w:cs="Times New Roman"/>
                <w:lang w:val="ro-RO"/>
              </w:rPr>
              <w:t>Tratamentul indicat de medicul reumatolog pediatru</w:t>
            </w:r>
            <w:r w:rsidR="008C476B">
              <w:rPr>
                <w:rFonts w:ascii="Times New Roman" w:hAnsi="Times New Roman" w:cs="Times New Roman"/>
                <w:lang w:val="ro-RO"/>
              </w:rPr>
              <w:t xml:space="preserve">: </w:t>
            </w:r>
            <w:r w:rsidR="00AB23AF" w:rsidRPr="00B97F12">
              <w:rPr>
                <w:rFonts w:ascii="Times New Roman" w:hAnsi="Times New Roman" w:cs="Times New Roman"/>
                <w:lang w:val="ro-RO"/>
              </w:rPr>
              <w:t>AINS</w:t>
            </w:r>
            <w:r w:rsidR="005F7417" w:rsidRPr="00B97F12">
              <w:rPr>
                <w:rFonts w:ascii="Times New Roman" w:hAnsi="Times New Roman" w:cs="Times New Roman"/>
                <w:lang w:val="ro-RO"/>
              </w:rPr>
              <w:t xml:space="preserve"> </w:t>
            </w:r>
            <w:r w:rsidR="005F7417" w:rsidRPr="00B97F12">
              <w:rPr>
                <w:rFonts w:ascii="Times New Roman" w:hAnsi="Times New Roman" w:cs="Times New Roman"/>
                <w:i/>
                <w:iCs/>
                <w:lang w:val="ro-RO"/>
              </w:rPr>
              <w:t xml:space="preserve">(caseta </w:t>
            </w:r>
            <w:r w:rsidR="009368A3" w:rsidRPr="00B97F12">
              <w:rPr>
                <w:rFonts w:ascii="Times New Roman" w:hAnsi="Times New Roman" w:cs="Times New Roman"/>
                <w:i/>
                <w:iCs/>
                <w:lang w:val="ro-RO"/>
              </w:rPr>
              <w:t>14</w:t>
            </w:r>
            <w:r w:rsidR="005F7417" w:rsidRPr="00B97F12">
              <w:rPr>
                <w:rFonts w:ascii="Times New Roman" w:hAnsi="Times New Roman" w:cs="Times New Roman"/>
                <w:i/>
                <w:iCs/>
                <w:lang w:val="ro-RO"/>
              </w:rPr>
              <w:t>, 1</w:t>
            </w:r>
            <w:r w:rsidR="009368A3" w:rsidRPr="00B97F12">
              <w:rPr>
                <w:rFonts w:ascii="Times New Roman" w:hAnsi="Times New Roman" w:cs="Times New Roman"/>
                <w:i/>
                <w:iCs/>
                <w:lang w:val="ro-RO"/>
              </w:rPr>
              <w:t>5, 16</w:t>
            </w:r>
            <w:r w:rsidR="005F7417" w:rsidRPr="00B97F12">
              <w:rPr>
                <w:rFonts w:ascii="Times New Roman" w:hAnsi="Times New Roman" w:cs="Times New Roman"/>
                <w:i/>
                <w:iCs/>
                <w:lang w:val="ro-RO"/>
              </w:rPr>
              <w:t>).</w:t>
            </w:r>
          </w:p>
          <w:p w14:paraId="65000554" w14:textId="65859958" w:rsidR="005F7417" w:rsidRPr="006D07E9" w:rsidRDefault="005F7417" w:rsidP="00345655">
            <w:pPr>
              <w:widowControl w:val="0"/>
              <w:autoSpaceDE w:val="0"/>
              <w:autoSpaceDN w:val="0"/>
              <w:adjustRightInd w:val="0"/>
              <w:spacing w:after="0"/>
              <w:ind w:left="52"/>
            </w:pPr>
            <w:r w:rsidRPr="006D07E9">
              <w:rPr>
                <w:b/>
                <w:bCs/>
              </w:rPr>
              <w:t>Recomandabil:</w:t>
            </w:r>
          </w:p>
          <w:p w14:paraId="022DFFBE" w14:textId="4A6D08A5" w:rsidR="005F7417" w:rsidRPr="00B97F12" w:rsidRDefault="005F7417"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rPr>
            </w:pPr>
            <w:r w:rsidRPr="00B97F12">
              <w:rPr>
                <w:rFonts w:ascii="Times New Roman" w:hAnsi="Times New Roman" w:cs="Times New Roman"/>
                <w:spacing w:val="-8"/>
                <w:lang w:val="ro-RO"/>
              </w:rPr>
              <w:t>T</w:t>
            </w:r>
            <w:r w:rsidRPr="00B97F12">
              <w:rPr>
                <w:rFonts w:ascii="Times New Roman" w:hAnsi="Times New Roman" w:cs="Times New Roman"/>
                <w:lang w:val="ro-RO"/>
              </w:rPr>
              <w:t xml:space="preserve">ratamentul </w:t>
            </w:r>
            <w:r w:rsidR="00B97F12" w:rsidRPr="00B97F12">
              <w:rPr>
                <w:rFonts w:ascii="Times New Roman" w:hAnsi="Times New Roman" w:cs="Times New Roman"/>
              </w:rPr>
              <w:t>non-farmacologic</w:t>
            </w:r>
            <w:r w:rsidR="009E69B1" w:rsidRPr="006B0E47">
              <w:rPr>
                <w:rFonts w:ascii="Times New Roman" w:hAnsi="Times New Roman" w:cs="Times New Roman"/>
                <w:i/>
                <w:iCs/>
                <w:lang w:val="ro-MD"/>
              </w:rPr>
              <w:t xml:space="preserve"> (Caseta 13)</w:t>
            </w:r>
          </w:p>
          <w:p w14:paraId="6F4A1695" w14:textId="77777777" w:rsidR="00B97F12" w:rsidRPr="00B97F12" w:rsidRDefault="00B97F12" w:rsidP="00345655">
            <w:pPr>
              <w:pStyle w:val="ListParagraph"/>
              <w:widowControl w:val="0"/>
              <w:numPr>
                <w:ilvl w:val="0"/>
                <w:numId w:val="76"/>
              </w:numPr>
              <w:autoSpaceDE w:val="0"/>
              <w:autoSpaceDN w:val="0"/>
              <w:adjustRightInd w:val="0"/>
              <w:spacing w:after="0" w:line="240" w:lineRule="auto"/>
              <w:rPr>
                <w:rFonts w:ascii="Times New Roman" w:hAnsi="Times New Roman" w:cs="Times New Roman"/>
              </w:rPr>
            </w:pPr>
            <w:r w:rsidRPr="00B97F12">
              <w:rPr>
                <w:rFonts w:ascii="Times New Roman" w:hAnsi="Times New Roman" w:cs="Times New Roman"/>
                <w:lang w:val="ro-MD"/>
              </w:rPr>
              <w:t>Alimentație sănătoasă</w:t>
            </w:r>
          </w:p>
          <w:p w14:paraId="4C62256E" w14:textId="77777777" w:rsidR="00B97F12" w:rsidRPr="00B97F12" w:rsidRDefault="00B97F12" w:rsidP="00345655">
            <w:pPr>
              <w:pStyle w:val="ListParagraph"/>
              <w:widowControl w:val="0"/>
              <w:numPr>
                <w:ilvl w:val="0"/>
                <w:numId w:val="76"/>
              </w:numPr>
              <w:autoSpaceDE w:val="0"/>
              <w:autoSpaceDN w:val="0"/>
              <w:adjustRightInd w:val="0"/>
              <w:spacing w:after="0" w:line="240" w:lineRule="auto"/>
              <w:rPr>
                <w:rFonts w:ascii="Times New Roman" w:hAnsi="Times New Roman" w:cs="Times New Roman"/>
              </w:rPr>
            </w:pPr>
            <w:r>
              <w:rPr>
                <w:rFonts w:ascii="Times New Roman" w:hAnsi="Times New Roman" w:cs="Times New Roman"/>
                <w:lang w:val="ro-MD"/>
              </w:rPr>
              <w:t>Exercițiul fizic adaptat</w:t>
            </w:r>
          </w:p>
          <w:p w14:paraId="4CD95A61" w14:textId="63E11A3A" w:rsidR="00B97F12" w:rsidRPr="009E69B1" w:rsidRDefault="00B97F12" w:rsidP="00345655">
            <w:pPr>
              <w:pStyle w:val="ListParagraph"/>
              <w:widowControl w:val="0"/>
              <w:numPr>
                <w:ilvl w:val="0"/>
                <w:numId w:val="76"/>
              </w:numPr>
              <w:autoSpaceDE w:val="0"/>
              <w:autoSpaceDN w:val="0"/>
              <w:adjustRightInd w:val="0"/>
              <w:spacing w:after="0" w:line="240" w:lineRule="auto"/>
              <w:rPr>
                <w:rFonts w:ascii="Times New Roman" w:hAnsi="Times New Roman" w:cs="Times New Roman"/>
              </w:rPr>
            </w:pPr>
            <w:r>
              <w:rPr>
                <w:rFonts w:ascii="Times New Roman" w:hAnsi="Times New Roman" w:cs="Times New Roman"/>
                <w:lang w:val="ro-MD"/>
              </w:rPr>
              <w:t>Consiliere psihologică</w:t>
            </w:r>
          </w:p>
        </w:tc>
      </w:tr>
      <w:tr w:rsidR="005F7417" w:rsidRPr="006D07E9" w14:paraId="248CECE3" w14:textId="77777777" w:rsidTr="009E69B1">
        <w:trPr>
          <w:gridAfter w:val="1"/>
          <w:wAfter w:w="48" w:type="dxa"/>
          <w:trHeight w:hRule="exact" w:val="2270"/>
        </w:trPr>
        <w:tc>
          <w:tcPr>
            <w:tcW w:w="2987" w:type="dxa"/>
            <w:gridSpan w:val="2"/>
            <w:tcBorders>
              <w:top w:val="single" w:sz="4" w:space="0" w:color="363435"/>
              <w:left w:val="single" w:sz="4" w:space="0" w:color="363435"/>
              <w:bottom w:val="single" w:sz="4" w:space="0" w:color="363435"/>
              <w:right w:val="single" w:sz="4" w:space="0" w:color="363435"/>
            </w:tcBorders>
          </w:tcPr>
          <w:p w14:paraId="4DB74462" w14:textId="5EED069A" w:rsidR="005F7417" w:rsidRPr="006D07E9" w:rsidRDefault="005F7417" w:rsidP="00345655">
            <w:pPr>
              <w:widowControl w:val="0"/>
              <w:autoSpaceDE w:val="0"/>
              <w:autoSpaceDN w:val="0"/>
              <w:adjustRightInd w:val="0"/>
              <w:spacing w:after="0"/>
              <w:ind w:left="52"/>
              <w:rPr>
                <w:b/>
                <w:bCs/>
                <w:color w:val="000000"/>
              </w:rPr>
            </w:pPr>
            <w:r w:rsidRPr="006D07E9">
              <w:rPr>
                <w:b/>
                <w:bCs/>
                <w:color w:val="363435"/>
              </w:rPr>
              <w:t>4.</w:t>
            </w:r>
            <w:r w:rsidR="00517042" w:rsidRPr="006D07E9">
              <w:rPr>
                <w:b/>
                <w:bCs/>
                <w:color w:val="363435"/>
              </w:rPr>
              <w:t xml:space="preserve"> </w:t>
            </w:r>
            <w:r w:rsidRPr="006D07E9">
              <w:rPr>
                <w:b/>
                <w:bCs/>
                <w:color w:val="363435"/>
              </w:rPr>
              <w:t>Supravegherea</w:t>
            </w:r>
          </w:p>
          <w:p w14:paraId="1C0AECF8" w14:textId="572DD209" w:rsidR="005F7417" w:rsidRPr="006D07E9" w:rsidRDefault="005F7417" w:rsidP="00345655">
            <w:pPr>
              <w:widowControl w:val="0"/>
              <w:autoSpaceDE w:val="0"/>
              <w:autoSpaceDN w:val="0"/>
              <w:adjustRightInd w:val="0"/>
              <w:spacing w:before="12" w:after="0"/>
              <w:ind w:left="52"/>
              <w:rPr>
                <w:color w:val="000000"/>
              </w:rPr>
            </w:pPr>
            <w:r w:rsidRPr="006D07E9">
              <w:rPr>
                <w:color w:val="363435"/>
              </w:rPr>
              <w:t>permanentă până la vârsta de</w:t>
            </w:r>
            <w:r w:rsidR="004362A8" w:rsidRPr="006D07E9">
              <w:rPr>
                <w:color w:val="363435"/>
              </w:rPr>
              <w:t xml:space="preserve"> </w:t>
            </w:r>
            <w:r w:rsidRPr="006D07E9">
              <w:rPr>
                <w:color w:val="363435"/>
              </w:rPr>
              <w:t>18 ani</w:t>
            </w:r>
          </w:p>
          <w:p w14:paraId="6A31A7CE" w14:textId="77777777" w:rsidR="005F7417" w:rsidRPr="006D07E9" w:rsidRDefault="005F7417" w:rsidP="00345655">
            <w:pPr>
              <w:widowControl w:val="0"/>
              <w:autoSpaceDE w:val="0"/>
              <w:autoSpaceDN w:val="0"/>
              <w:adjustRightInd w:val="0"/>
              <w:spacing w:before="2" w:after="0"/>
              <w:ind w:left="52"/>
              <w:rPr>
                <w:sz w:val="13"/>
                <w:szCs w:val="13"/>
              </w:rPr>
            </w:pPr>
          </w:p>
          <w:p w14:paraId="0DFF6F24" w14:textId="77777777" w:rsidR="005F7417" w:rsidRPr="006D07E9" w:rsidRDefault="005F7417" w:rsidP="00345655">
            <w:pPr>
              <w:widowControl w:val="0"/>
              <w:autoSpaceDE w:val="0"/>
              <w:autoSpaceDN w:val="0"/>
              <w:adjustRightInd w:val="0"/>
              <w:spacing w:after="0"/>
              <w:ind w:left="52"/>
            </w:pPr>
            <w:r w:rsidRPr="006D07E9">
              <w:rPr>
                <w:b/>
                <w:bCs/>
                <w:i/>
                <w:iCs/>
                <w:color w:val="363435"/>
              </w:rPr>
              <w:t>C.2.</w:t>
            </w:r>
            <w:r w:rsidR="009368A3" w:rsidRPr="006D07E9">
              <w:rPr>
                <w:b/>
                <w:bCs/>
                <w:i/>
                <w:iCs/>
                <w:color w:val="363435"/>
              </w:rPr>
              <w:t>5</w:t>
            </w:r>
            <w:r w:rsidRPr="006D07E9">
              <w:rPr>
                <w:b/>
                <w:bCs/>
                <w:i/>
                <w:iCs/>
                <w:color w:val="363435"/>
              </w:rPr>
              <w:t>.8</w:t>
            </w:r>
          </w:p>
        </w:tc>
        <w:tc>
          <w:tcPr>
            <w:tcW w:w="5670" w:type="dxa"/>
            <w:gridSpan w:val="2"/>
            <w:tcBorders>
              <w:top w:val="single" w:sz="4" w:space="0" w:color="363435"/>
              <w:left w:val="single" w:sz="4" w:space="0" w:color="363435"/>
              <w:bottom w:val="single" w:sz="4" w:space="0" w:color="363435"/>
              <w:right w:val="single" w:sz="4" w:space="0" w:color="363435"/>
            </w:tcBorders>
          </w:tcPr>
          <w:p w14:paraId="606B2E47" w14:textId="77777777" w:rsidR="009E69B1" w:rsidRPr="009E69B1" w:rsidRDefault="009E69B1" w:rsidP="00345655">
            <w:pPr>
              <w:widowControl w:val="0"/>
              <w:autoSpaceDE w:val="0"/>
              <w:autoSpaceDN w:val="0"/>
              <w:adjustRightInd w:val="0"/>
              <w:spacing w:after="0"/>
              <w:ind w:right="224"/>
              <w:rPr>
                <w:color w:val="363435"/>
              </w:rPr>
            </w:pPr>
            <w:r w:rsidRPr="009E69B1">
              <w:rPr>
                <w:color w:val="363435"/>
              </w:rPr>
              <w:t>Supravegherea permanentă permite:</w:t>
            </w:r>
          </w:p>
          <w:p w14:paraId="163D4794" w14:textId="52A35E72" w:rsidR="005F7417" w:rsidRPr="006D07E9" w:rsidRDefault="004362A8"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Monitorizarea funcției organelor vitale</w:t>
            </w:r>
          </w:p>
          <w:p w14:paraId="1CA09E1F" w14:textId="58DEBAD7" w:rsidR="00604BD6" w:rsidRDefault="009E69B1" w:rsidP="00604BD6">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Pr>
                <w:rFonts w:ascii="Times New Roman" w:hAnsi="Times New Roman" w:cs="Times New Roman"/>
                <w:color w:val="363435"/>
                <w:lang w:val="ro-RO"/>
              </w:rPr>
              <w:t>La necesitate a</w:t>
            </w:r>
            <w:r w:rsidR="004362A8" w:rsidRPr="006D07E9">
              <w:rPr>
                <w:rFonts w:ascii="Times New Roman" w:hAnsi="Times New Roman" w:cs="Times New Roman"/>
                <w:color w:val="363435"/>
                <w:lang w:val="ro-RO"/>
              </w:rPr>
              <w:t>justarea tratamentulu</w:t>
            </w:r>
            <w:r w:rsidR="00604BD6">
              <w:rPr>
                <w:rFonts w:ascii="Times New Roman" w:hAnsi="Times New Roman" w:cs="Times New Roman"/>
                <w:color w:val="363435"/>
                <w:lang w:val="ro-RO"/>
              </w:rPr>
              <w:t>i</w:t>
            </w:r>
          </w:p>
          <w:p w14:paraId="0718D1FB" w14:textId="6E99C828" w:rsidR="004362A8" w:rsidRPr="009E69B1" w:rsidRDefault="009E69B1" w:rsidP="00604BD6">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Pr>
                <w:rFonts w:ascii="Times New Roman" w:hAnsi="Times New Roman" w:cs="Times New Roman"/>
                <w:color w:val="363435"/>
                <w:lang w:val="ro-RO"/>
              </w:rPr>
              <w:t>În cazul semnelor de acutizare a bolii, a reacțiilor adverse la tratament sau complicațiilor îndreptare la spitalizare</w:t>
            </w:r>
            <w:r w:rsidRPr="009E69B1">
              <w:rPr>
                <w:lang w:val="en-US"/>
              </w:rPr>
              <w:t xml:space="preserve"> </w:t>
            </w:r>
            <w:r w:rsidRPr="009E69B1">
              <w:rPr>
                <w:rFonts w:ascii="Times New Roman" w:hAnsi="Times New Roman" w:cs="Times New Roman"/>
                <w:color w:val="363435"/>
                <w:lang w:val="ro-RO"/>
              </w:rPr>
              <w:t>în secţia specializată – Reumatologie pediatrică.</w:t>
            </w:r>
            <w:r>
              <w:rPr>
                <w:rFonts w:ascii="Times New Roman" w:hAnsi="Times New Roman" w:cs="Times New Roman"/>
                <w:color w:val="363435"/>
                <w:lang w:val="ro-RO"/>
              </w:rPr>
              <w:t xml:space="preserve"> </w:t>
            </w:r>
          </w:p>
        </w:tc>
        <w:tc>
          <w:tcPr>
            <w:tcW w:w="5480" w:type="dxa"/>
            <w:tcBorders>
              <w:top w:val="single" w:sz="4" w:space="0" w:color="363435"/>
              <w:left w:val="single" w:sz="4" w:space="0" w:color="363435"/>
              <w:bottom w:val="single" w:sz="4" w:space="0" w:color="363435"/>
              <w:right w:val="single" w:sz="4" w:space="0" w:color="363435"/>
            </w:tcBorders>
          </w:tcPr>
          <w:p w14:paraId="49300164" w14:textId="75C14A90" w:rsidR="005F7417" w:rsidRPr="006D07E9" w:rsidRDefault="00271BDC" w:rsidP="00345655">
            <w:pPr>
              <w:widowControl w:val="0"/>
              <w:autoSpaceDE w:val="0"/>
              <w:autoSpaceDN w:val="0"/>
              <w:adjustRightInd w:val="0"/>
              <w:spacing w:after="0"/>
              <w:ind w:left="52"/>
              <w:rPr>
                <w:color w:val="000000"/>
              </w:rPr>
            </w:pPr>
            <w:r w:rsidRPr="006D07E9">
              <w:rPr>
                <w:b/>
                <w:bCs/>
                <w:color w:val="363435"/>
              </w:rPr>
              <w:t>Standard/Obligatoriu</w:t>
            </w:r>
          </w:p>
          <w:p w14:paraId="51B244D9" w14:textId="2E364480" w:rsidR="005F7417" w:rsidRPr="006D07E9" w:rsidRDefault="005F7417"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 xml:space="preserve">Supravegherea se va face de colaborare cu </w:t>
            </w:r>
            <w:r w:rsidR="00774FC9" w:rsidRPr="006D07E9">
              <w:rPr>
                <w:rFonts w:ascii="Times New Roman" w:hAnsi="Times New Roman" w:cs="Times New Roman"/>
                <w:color w:val="363435"/>
                <w:lang w:val="ro-RO"/>
              </w:rPr>
              <w:t xml:space="preserve">medicul </w:t>
            </w:r>
            <w:r w:rsidRPr="006D07E9">
              <w:rPr>
                <w:rFonts w:ascii="Times New Roman" w:hAnsi="Times New Roman" w:cs="Times New Roman"/>
                <w:color w:val="363435"/>
                <w:lang w:val="ro-RO"/>
              </w:rPr>
              <w:t xml:space="preserve">reumatologul – pediatru </w:t>
            </w:r>
            <w:r w:rsidRPr="006B0E47">
              <w:rPr>
                <w:rFonts w:ascii="Times New Roman" w:hAnsi="Times New Roman" w:cs="Times New Roman"/>
                <w:i/>
                <w:iCs/>
                <w:color w:val="363435"/>
                <w:lang w:val="ro-RO"/>
              </w:rPr>
              <w:t>(caseta 1</w:t>
            </w:r>
            <w:r w:rsidR="009368A3" w:rsidRPr="006B0E47">
              <w:rPr>
                <w:rFonts w:ascii="Times New Roman" w:hAnsi="Times New Roman" w:cs="Times New Roman"/>
                <w:i/>
                <w:iCs/>
                <w:color w:val="363435"/>
                <w:lang w:val="ro-RO"/>
              </w:rPr>
              <w:t>8</w:t>
            </w:r>
            <w:r w:rsidRPr="006B0E47">
              <w:rPr>
                <w:rFonts w:ascii="Times New Roman" w:hAnsi="Times New Roman" w:cs="Times New Roman"/>
                <w:i/>
                <w:iCs/>
                <w:color w:val="363435"/>
                <w:lang w:val="ro-RO"/>
              </w:rPr>
              <w:t>).</w:t>
            </w:r>
          </w:p>
          <w:p w14:paraId="616CC34B" w14:textId="4B578BCE" w:rsidR="00EC3E26" w:rsidRPr="006D07E9" w:rsidRDefault="005F7417" w:rsidP="00345655">
            <w:pPr>
              <w:pStyle w:val="ListParagraph"/>
              <w:widowControl w:val="0"/>
              <w:numPr>
                <w:ilvl w:val="0"/>
                <w:numId w:val="76"/>
              </w:numPr>
              <w:autoSpaceDE w:val="0"/>
              <w:autoSpaceDN w:val="0"/>
              <w:adjustRightInd w:val="0"/>
              <w:spacing w:after="0" w:line="240" w:lineRule="auto"/>
              <w:ind w:left="322" w:right="224" w:hanging="284"/>
              <w:jc w:val="both"/>
              <w:rPr>
                <w:i/>
                <w:iCs/>
                <w:color w:val="FF0000"/>
                <w:lang w:val="ro-RO"/>
              </w:rPr>
            </w:pPr>
            <w:r w:rsidRPr="006D07E9">
              <w:rPr>
                <w:rFonts w:ascii="Times New Roman" w:hAnsi="Times New Roman" w:cs="Times New Roman"/>
                <w:color w:val="363435"/>
                <w:lang w:val="ro-RO"/>
              </w:rPr>
              <w:t>Administrarea medicamentelor incluse în profilaxia complicațiilor .</w:t>
            </w:r>
          </w:p>
        </w:tc>
      </w:tr>
      <w:tr w:rsidR="005F7417" w:rsidRPr="006D07E9" w14:paraId="472A25EC" w14:textId="77777777" w:rsidTr="0013347D">
        <w:trPr>
          <w:gridAfter w:val="1"/>
          <w:wAfter w:w="48" w:type="dxa"/>
          <w:trHeight w:hRule="exact" w:val="2283"/>
        </w:trPr>
        <w:tc>
          <w:tcPr>
            <w:tcW w:w="2987" w:type="dxa"/>
            <w:gridSpan w:val="2"/>
            <w:tcBorders>
              <w:top w:val="single" w:sz="4" w:space="0" w:color="363435"/>
              <w:left w:val="single" w:sz="4" w:space="0" w:color="363435"/>
              <w:bottom w:val="single" w:sz="4" w:space="0" w:color="363435"/>
              <w:right w:val="single" w:sz="4" w:space="0" w:color="363435"/>
            </w:tcBorders>
          </w:tcPr>
          <w:p w14:paraId="4D6895BC" w14:textId="77777777" w:rsidR="005F7417" w:rsidRPr="006D07E9" w:rsidRDefault="005F7417" w:rsidP="00345655">
            <w:pPr>
              <w:widowControl w:val="0"/>
              <w:autoSpaceDE w:val="0"/>
              <w:autoSpaceDN w:val="0"/>
              <w:adjustRightInd w:val="0"/>
              <w:spacing w:after="0"/>
              <w:ind w:left="52"/>
            </w:pPr>
            <w:r w:rsidRPr="006D07E9">
              <w:rPr>
                <w:b/>
                <w:bCs/>
                <w:color w:val="363435"/>
              </w:rPr>
              <w:t>5. Recupera</w:t>
            </w:r>
            <w:r w:rsidRPr="006D07E9">
              <w:rPr>
                <w:b/>
                <w:bCs/>
                <w:color w:val="363435"/>
                <w:spacing w:val="-4"/>
              </w:rPr>
              <w:t>r</w:t>
            </w:r>
            <w:r w:rsidRPr="006D07E9">
              <w:rPr>
                <w:b/>
                <w:bCs/>
                <w:color w:val="363435"/>
              </w:rPr>
              <w:t>ea</w:t>
            </w:r>
          </w:p>
        </w:tc>
        <w:tc>
          <w:tcPr>
            <w:tcW w:w="5670" w:type="dxa"/>
            <w:gridSpan w:val="2"/>
            <w:tcBorders>
              <w:top w:val="single" w:sz="4" w:space="0" w:color="363435"/>
              <w:left w:val="single" w:sz="4" w:space="0" w:color="363435"/>
              <w:bottom w:val="single" w:sz="4" w:space="0" w:color="363435"/>
              <w:right w:val="single" w:sz="4" w:space="0" w:color="363435"/>
            </w:tcBorders>
          </w:tcPr>
          <w:p w14:paraId="40451BE6" w14:textId="74110339" w:rsidR="005F7417" w:rsidRPr="006D07E9" w:rsidRDefault="00A33811" w:rsidP="00345655">
            <w:pPr>
              <w:widowControl w:val="0"/>
              <w:autoSpaceDE w:val="0"/>
              <w:autoSpaceDN w:val="0"/>
              <w:adjustRightInd w:val="0"/>
              <w:spacing w:after="0"/>
            </w:pPr>
            <w:r w:rsidRPr="006D07E9">
              <w:t>Recuperarea contribuie semnificativ la o calitate mai bună a vieții pe termen lung</w:t>
            </w:r>
            <w:r w:rsidR="00E02B36" w:rsidRPr="006D07E9">
              <w:t>.</w:t>
            </w:r>
          </w:p>
        </w:tc>
        <w:tc>
          <w:tcPr>
            <w:tcW w:w="5480" w:type="dxa"/>
            <w:tcBorders>
              <w:top w:val="single" w:sz="4" w:space="0" w:color="363435"/>
              <w:left w:val="single" w:sz="4" w:space="0" w:color="363435"/>
              <w:bottom w:val="single" w:sz="4" w:space="0" w:color="363435"/>
              <w:right w:val="single" w:sz="4" w:space="0" w:color="363435"/>
            </w:tcBorders>
          </w:tcPr>
          <w:p w14:paraId="1EE012C2" w14:textId="2A344012" w:rsidR="005F7417" w:rsidRPr="006D07E9" w:rsidRDefault="00271BDC" w:rsidP="00345655">
            <w:pPr>
              <w:widowControl w:val="0"/>
              <w:autoSpaceDE w:val="0"/>
              <w:autoSpaceDN w:val="0"/>
              <w:adjustRightInd w:val="0"/>
              <w:spacing w:after="0"/>
              <w:ind w:left="52"/>
              <w:rPr>
                <w:color w:val="000000"/>
              </w:rPr>
            </w:pPr>
            <w:r w:rsidRPr="006D07E9">
              <w:rPr>
                <w:b/>
                <w:bCs/>
                <w:color w:val="363435"/>
              </w:rPr>
              <w:t>Standard/Obligatoriu</w:t>
            </w:r>
            <w:r w:rsidR="005F7417" w:rsidRPr="006D07E9">
              <w:rPr>
                <w:b/>
                <w:bCs/>
                <w:color w:val="363435"/>
              </w:rPr>
              <w:t>:</w:t>
            </w:r>
          </w:p>
          <w:p w14:paraId="1D17C731" w14:textId="778273CC" w:rsidR="0013347D" w:rsidRPr="0013347D" w:rsidRDefault="0013347D" w:rsidP="0013347D">
            <w:pPr>
              <w:pStyle w:val="ListParagraph"/>
              <w:widowControl w:val="0"/>
              <w:numPr>
                <w:ilvl w:val="0"/>
                <w:numId w:val="76"/>
              </w:numPr>
              <w:autoSpaceDE w:val="0"/>
              <w:autoSpaceDN w:val="0"/>
              <w:adjustRightInd w:val="0"/>
              <w:spacing w:after="0" w:line="240" w:lineRule="auto"/>
              <w:ind w:left="322" w:right="224" w:hanging="284"/>
              <w:jc w:val="both"/>
              <w:rPr>
                <w:lang w:val="en-US"/>
              </w:rPr>
            </w:pPr>
            <w:r>
              <w:rPr>
                <w:rFonts w:ascii="Times New Roman" w:hAnsi="Times New Roman" w:cs="Times New Roman"/>
                <w:color w:val="363435"/>
                <w:lang w:val="ro-RO"/>
              </w:rPr>
              <w:t>R</w:t>
            </w:r>
            <w:r w:rsidR="00E02B36" w:rsidRPr="0013347D">
              <w:rPr>
                <w:rFonts w:ascii="Times New Roman" w:hAnsi="Times New Roman" w:cs="Times New Roman"/>
                <w:color w:val="363435"/>
                <w:lang w:val="ro-RO"/>
              </w:rPr>
              <w:t>ecuperarea c</w:t>
            </w:r>
            <w:r w:rsidR="005F7417" w:rsidRPr="0013347D">
              <w:rPr>
                <w:rFonts w:ascii="Times New Roman" w:hAnsi="Times New Roman" w:cs="Times New Roman"/>
                <w:color w:val="363435"/>
                <w:lang w:val="ro-RO"/>
              </w:rPr>
              <w:t>onform programelor existente de recuperare ş</w:t>
            </w:r>
            <w:r w:rsidR="00774FC9" w:rsidRPr="0013347D">
              <w:rPr>
                <w:rFonts w:ascii="Times New Roman" w:hAnsi="Times New Roman" w:cs="Times New Roman"/>
                <w:color w:val="363435"/>
                <w:lang w:val="ro-RO"/>
              </w:rPr>
              <w:t xml:space="preserve">i </w:t>
            </w:r>
            <w:r w:rsidR="005F7417" w:rsidRPr="0013347D">
              <w:rPr>
                <w:rFonts w:ascii="Times New Roman" w:hAnsi="Times New Roman" w:cs="Times New Roman"/>
                <w:color w:val="363435"/>
                <w:lang w:val="ro-RO"/>
              </w:rPr>
              <w:t xml:space="preserve">recomandărilor </w:t>
            </w:r>
            <w:r w:rsidRPr="0013347D">
              <w:rPr>
                <w:rFonts w:ascii="Times New Roman" w:hAnsi="Times New Roman" w:cs="Times New Roman"/>
                <w:color w:val="363435"/>
                <w:lang w:val="ro-RO"/>
              </w:rPr>
              <w:t xml:space="preserve">medicilor </w:t>
            </w:r>
            <w:r w:rsidR="005F7417" w:rsidRPr="0013347D">
              <w:rPr>
                <w:rFonts w:ascii="Times New Roman" w:hAnsi="Times New Roman" w:cs="Times New Roman"/>
                <w:color w:val="363435"/>
                <w:lang w:val="ro-RO"/>
              </w:rPr>
              <w:t>specialişt</w:t>
            </w:r>
            <w:r w:rsidRPr="0013347D">
              <w:rPr>
                <w:rFonts w:ascii="Times New Roman" w:hAnsi="Times New Roman" w:cs="Times New Roman"/>
                <w:color w:val="363435"/>
                <w:lang w:val="ro-RO"/>
              </w:rPr>
              <w:t>i</w:t>
            </w:r>
            <w:r w:rsidR="00A33811" w:rsidRPr="0013347D">
              <w:rPr>
                <w:rFonts w:ascii="Times New Roman" w:hAnsi="Times New Roman" w:cs="Times New Roman"/>
                <w:color w:val="363435"/>
                <w:lang w:val="ro-RO"/>
              </w:rPr>
              <w:t xml:space="preserve"> </w:t>
            </w:r>
            <w:r w:rsidRPr="0013347D">
              <w:rPr>
                <w:rFonts w:ascii="Times New Roman" w:hAnsi="Times New Roman" w:cs="Times New Roman"/>
                <w:color w:val="363435"/>
                <w:lang w:val="ro-RO"/>
              </w:rPr>
              <w:t xml:space="preserve">în </w:t>
            </w:r>
            <w:r w:rsidR="00A33811" w:rsidRPr="0013347D">
              <w:rPr>
                <w:rFonts w:ascii="Times New Roman" w:hAnsi="Times New Roman" w:cs="Times New Roman"/>
                <w:color w:val="363435"/>
                <w:lang w:val="ro-RO"/>
              </w:rPr>
              <w:t>fizioterapie și reabilitare fizică</w:t>
            </w:r>
          </w:p>
          <w:p w14:paraId="15A2F72B" w14:textId="6325A139" w:rsidR="0013347D" w:rsidRPr="0013347D" w:rsidRDefault="0013347D" w:rsidP="0013347D">
            <w:pPr>
              <w:pStyle w:val="ListParagraph"/>
              <w:widowControl w:val="0"/>
              <w:numPr>
                <w:ilvl w:val="0"/>
                <w:numId w:val="76"/>
              </w:numPr>
              <w:autoSpaceDE w:val="0"/>
              <w:autoSpaceDN w:val="0"/>
              <w:adjustRightInd w:val="0"/>
              <w:spacing w:after="0" w:line="240" w:lineRule="auto"/>
              <w:ind w:left="322" w:right="224" w:hanging="284"/>
              <w:jc w:val="both"/>
              <w:rPr>
                <w:lang w:val="en-US"/>
              </w:rPr>
            </w:pPr>
            <w:r>
              <w:rPr>
                <w:rFonts w:ascii="Times New Roman" w:hAnsi="Times New Roman" w:cs="Times New Roman"/>
                <w:color w:val="363435"/>
                <w:lang w:val="ro-RO"/>
              </w:rPr>
              <w:t>C</w:t>
            </w:r>
            <w:r w:rsidR="00A33811" w:rsidRPr="0013347D">
              <w:rPr>
                <w:rFonts w:ascii="Times New Roman" w:hAnsi="Times New Roman" w:cs="Times New Roman"/>
                <w:color w:val="363435"/>
                <w:lang w:val="ro-RO"/>
              </w:rPr>
              <w:t>onsiliere psihologică</w:t>
            </w:r>
            <w:r w:rsidRPr="0013347D">
              <w:rPr>
                <w:rFonts w:ascii="Times New Roman" w:hAnsi="Times New Roman" w:cs="Times New Roman"/>
                <w:color w:val="363435"/>
                <w:lang w:val="ro-RO"/>
              </w:rPr>
              <w:t>;</w:t>
            </w:r>
            <w:r w:rsidR="00A33811" w:rsidRPr="0013347D">
              <w:rPr>
                <w:rFonts w:ascii="Times New Roman" w:hAnsi="Times New Roman" w:cs="Times New Roman"/>
                <w:color w:val="363435"/>
                <w:lang w:val="ro-RO"/>
              </w:rPr>
              <w:t xml:space="preserve"> managementul efectelor secundare ale tratamentului</w:t>
            </w:r>
          </w:p>
          <w:p w14:paraId="153C58DF" w14:textId="5E47281B" w:rsidR="005F7417" w:rsidRPr="0013347D" w:rsidRDefault="0013347D" w:rsidP="0013347D">
            <w:pPr>
              <w:pStyle w:val="ListParagraph"/>
              <w:widowControl w:val="0"/>
              <w:numPr>
                <w:ilvl w:val="0"/>
                <w:numId w:val="76"/>
              </w:numPr>
              <w:autoSpaceDE w:val="0"/>
              <w:autoSpaceDN w:val="0"/>
              <w:adjustRightInd w:val="0"/>
              <w:spacing w:after="0" w:line="240" w:lineRule="auto"/>
              <w:ind w:left="322" w:right="224" w:hanging="284"/>
              <w:jc w:val="both"/>
              <w:rPr>
                <w:lang w:val="en-US"/>
              </w:rPr>
            </w:pPr>
            <w:r>
              <w:rPr>
                <w:rFonts w:ascii="Times New Roman" w:hAnsi="Times New Roman" w:cs="Times New Roman"/>
                <w:color w:val="363435"/>
                <w:lang w:val="ro-RO"/>
              </w:rPr>
              <w:t>M</w:t>
            </w:r>
            <w:r w:rsidR="00E02B36" w:rsidRPr="0013347D">
              <w:rPr>
                <w:rFonts w:ascii="Times New Roman" w:hAnsi="Times New Roman" w:cs="Times New Roman"/>
                <w:color w:val="363435"/>
                <w:lang w:val="ro-RO"/>
              </w:rPr>
              <w:t>onitorizarea simptomelor și a schimbărilor în starea generală).</w:t>
            </w:r>
          </w:p>
        </w:tc>
      </w:tr>
      <w:tr w:rsidR="005F7417" w:rsidRPr="006D07E9" w14:paraId="26D86A46" w14:textId="77777777" w:rsidTr="009E69B1">
        <w:trPr>
          <w:gridBefore w:val="1"/>
          <w:wBefore w:w="10" w:type="dxa"/>
          <w:trHeight w:hRule="exact" w:val="373"/>
        </w:trPr>
        <w:tc>
          <w:tcPr>
            <w:tcW w:w="14175" w:type="dxa"/>
            <w:gridSpan w:val="5"/>
            <w:tcBorders>
              <w:top w:val="single" w:sz="4" w:space="0" w:color="auto"/>
              <w:left w:val="single" w:sz="4" w:space="0" w:color="363435"/>
              <w:bottom w:val="nil"/>
              <w:right w:val="single" w:sz="4" w:space="0" w:color="363435"/>
            </w:tcBorders>
            <w:shd w:val="clear" w:color="auto" w:fill="D9D9D9" w:themeFill="background1" w:themeFillShade="D9"/>
          </w:tcPr>
          <w:p w14:paraId="70166974" w14:textId="16516917" w:rsidR="005F7417" w:rsidRPr="004C17A2" w:rsidRDefault="0080177C" w:rsidP="00EB46B3">
            <w:pPr>
              <w:pStyle w:val="Heading1"/>
              <w:spacing w:before="0"/>
            </w:pPr>
            <w:bookmarkStart w:id="34" w:name="_Toc196391490"/>
            <w:r w:rsidRPr="004C17A2">
              <w:rPr>
                <w:noProof/>
              </w:rPr>
              <mc:AlternateContent>
                <mc:Choice Requires="wps">
                  <w:drawing>
                    <wp:anchor distT="0" distB="0" distL="114300" distR="114300" simplePos="0" relativeHeight="251746304" behindDoc="0" locked="0" layoutInCell="1" allowOverlap="1" wp14:anchorId="5EA8D2DE" wp14:editId="28C24C4C">
                      <wp:simplePos x="0" y="0"/>
                      <wp:positionH relativeFrom="column">
                        <wp:posOffset>8999530</wp:posOffset>
                      </wp:positionH>
                      <wp:positionV relativeFrom="paragraph">
                        <wp:posOffset>-2926006</wp:posOffset>
                      </wp:positionV>
                      <wp:extent cx="425302" cy="3806456"/>
                      <wp:effectExtent l="0" t="0" r="13335" b="22860"/>
                      <wp:wrapNone/>
                      <wp:docPr id="200" name="Rectangle 200"/>
                      <wp:cNvGraphicFramePr/>
                      <a:graphic xmlns:a="http://schemas.openxmlformats.org/drawingml/2006/main">
                        <a:graphicData uri="http://schemas.microsoft.com/office/word/2010/wordprocessingShape">
                          <wps:wsp>
                            <wps:cNvSpPr/>
                            <wps:spPr>
                              <a:xfrm>
                                <a:off x="0" y="0"/>
                                <a:ext cx="425302" cy="38064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167B9C" id="Rectangle 200" o:spid="_x0000_s1026" style="position:absolute;margin-left:708.6pt;margin-top:-230.4pt;width:33.5pt;height:299.7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" fillcolor="white [3212]" strokecolor="white [3212]" strokeweight="1pt"/>
                  </w:pict>
                </mc:Fallback>
              </mc:AlternateContent>
            </w:r>
            <w:r w:rsidR="005F7417" w:rsidRPr="00EB46B3">
              <w:t>B.2. Nivel de asistenţă medicală specializată de ambulatoriu</w:t>
            </w:r>
            <w:bookmarkEnd w:id="34"/>
          </w:p>
        </w:tc>
      </w:tr>
      <w:tr w:rsidR="005F7417" w:rsidRPr="006D07E9" w14:paraId="56CA19C4" w14:textId="77777777" w:rsidTr="005C4B28">
        <w:trPr>
          <w:gridBefore w:val="1"/>
          <w:wBefore w:w="10" w:type="dxa"/>
          <w:trHeight w:hRule="exact" w:val="331"/>
        </w:trPr>
        <w:tc>
          <w:tcPr>
            <w:tcW w:w="2977" w:type="dxa"/>
            <w:tcBorders>
              <w:top w:val="single" w:sz="4" w:space="0" w:color="363435"/>
              <w:left w:val="single" w:sz="4" w:space="0" w:color="363435"/>
              <w:bottom w:val="single" w:sz="4" w:space="0" w:color="auto"/>
              <w:right w:val="single" w:sz="4" w:space="0" w:color="363435"/>
            </w:tcBorders>
            <w:shd w:val="clear" w:color="auto" w:fill="D9D9D9" w:themeFill="background1" w:themeFillShade="D9"/>
          </w:tcPr>
          <w:p w14:paraId="41B52B43" w14:textId="1FD32FAC" w:rsidR="005F7417" w:rsidRPr="006D07E9" w:rsidRDefault="005F7417" w:rsidP="00345655">
            <w:pPr>
              <w:widowControl w:val="0"/>
              <w:autoSpaceDE w:val="0"/>
              <w:autoSpaceDN w:val="0"/>
              <w:adjustRightInd w:val="0"/>
              <w:spacing w:after="0"/>
              <w:ind w:left="975" w:right="975"/>
              <w:jc w:val="center"/>
              <w:rPr>
                <w:color w:val="000000"/>
              </w:rPr>
            </w:pPr>
            <w:r w:rsidRPr="006D07E9">
              <w:rPr>
                <w:b/>
                <w:bCs/>
                <w:color w:val="363435"/>
              </w:rPr>
              <w:t>Descrie</w:t>
            </w:r>
            <w:r w:rsidRPr="006D07E9">
              <w:rPr>
                <w:b/>
                <w:bCs/>
                <w:color w:val="363435"/>
                <w:spacing w:val="-5"/>
              </w:rPr>
              <w:t>r</w:t>
            </w:r>
            <w:r w:rsidRPr="006D07E9">
              <w:rPr>
                <w:b/>
                <w:bCs/>
                <w:color w:val="363435"/>
              </w:rPr>
              <w:t>e</w:t>
            </w:r>
          </w:p>
        </w:tc>
        <w:tc>
          <w:tcPr>
            <w:tcW w:w="5670" w:type="dxa"/>
            <w:gridSpan w:val="2"/>
            <w:tcBorders>
              <w:top w:val="single" w:sz="4" w:space="0" w:color="363435"/>
              <w:left w:val="single" w:sz="4" w:space="0" w:color="363435"/>
              <w:bottom w:val="single" w:sz="4" w:space="0" w:color="auto"/>
              <w:right w:val="single" w:sz="4" w:space="0" w:color="363435"/>
            </w:tcBorders>
            <w:shd w:val="clear" w:color="auto" w:fill="D9D9D9" w:themeFill="background1" w:themeFillShade="D9"/>
          </w:tcPr>
          <w:p w14:paraId="44151A93" w14:textId="5557CC0E" w:rsidR="005F7417" w:rsidRPr="006D07E9" w:rsidRDefault="005F7417" w:rsidP="00345655">
            <w:pPr>
              <w:widowControl w:val="0"/>
              <w:autoSpaceDE w:val="0"/>
              <w:autoSpaceDN w:val="0"/>
              <w:adjustRightInd w:val="0"/>
              <w:spacing w:after="0"/>
              <w:ind w:left="2403" w:right="2403"/>
              <w:jc w:val="center"/>
              <w:rPr>
                <w:color w:val="000000"/>
              </w:rPr>
            </w:pPr>
            <w:r w:rsidRPr="006D07E9">
              <w:rPr>
                <w:b/>
                <w:bCs/>
                <w:color w:val="363435"/>
              </w:rPr>
              <w:t>Motiv</w:t>
            </w:r>
            <w:r w:rsidR="00271BDC" w:rsidRPr="006D07E9">
              <w:rPr>
                <w:b/>
                <w:bCs/>
                <w:color w:val="363435"/>
              </w:rPr>
              <w:t>e</w:t>
            </w:r>
          </w:p>
        </w:tc>
        <w:tc>
          <w:tcPr>
            <w:tcW w:w="5528" w:type="dxa"/>
            <w:gridSpan w:val="2"/>
            <w:tcBorders>
              <w:top w:val="single" w:sz="4" w:space="0" w:color="363435"/>
              <w:left w:val="single" w:sz="4" w:space="0" w:color="363435"/>
              <w:bottom w:val="single" w:sz="4" w:space="0" w:color="auto"/>
              <w:right w:val="single" w:sz="4" w:space="0" w:color="363435"/>
            </w:tcBorders>
            <w:shd w:val="clear" w:color="auto" w:fill="D9D9D9" w:themeFill="background1" w:themeFillShade="D9"/>
          </w:tcPr>
          <w:p w14:paraId="129AC6D2" w14:textId="42F5E784" w:rsidR="005F7417" w:rsidRPr="006D07E9" w:rsidRDefault="005F7417" w:rsidP="00345655">
            <w:pPr>
              <w:jc w:val="center"/>
              <w:rPr>
                <w:b/>
                <w:bCs/>
                <w:color w:val="000000"/>
              </w:rPr>
            </w:pPr>
            <w:r w:rsidRPr="006D07E9">
              <w:rPr>
                <w:b/>
                <w:bCs/>
              </w:rPr>
              <w:t>Paş</w:t>
            </w:r>
            <w:r w:rsidR="00353B79" w:rsidRPr="006D07E9">
              <w:rPr>
                <w:b/>
                <w:bCs/>
              </w:rPr>
              <w:t>i</w:t>
            </w:r>
          </w:p>
        </w:tc>
      </w:tr>
      <w:tr w:rsidR="005F7417" w:rsidRPr="006D07E9" w14:paraId="6D52CC62" w14:textId="77777777" w:rsidTr="00142A94">
        <w:trPr>
          <w:gridBefore w:val="1"/>
          <w:wBefore w:w="10" w:type="dxa"/>
        </w:trPr>
        <w:tc>
          <w:tcPr>
            <w:tcW w:w="14175" w:type="dxa"/>
            <w:gridSpan w:val="5"/>
            <w:tcBorders>
              <w:top w:val="single" w:sz="4" w:space="0" w:color="auto"/>
              <w:left w:val="single" w:sz="4" w:space="0" w:color="auto"/>
              <w:bottom w:val="single" w:sz="4" w:space="0" w:color="auto"/>
              <w:right w:val="single" w:sz="4" w:space="0" w:color="auto"/>
            </w:tcBorders>
          </w:tcPr>
          <w:p w14:paraId="6899BF75" w14:textId="77777777" w:rsidR="005F7417" w:rsidRPr="006D07E9" w:rsidRDefault="005F7417" w:rsidP="00345655">
            <w:pPr>
              <w:widowControl w:val="0"/>
              <w:autoSpaceDE w:val="0"/>
              <w:autoSpaceDN w:val="0"/>
              <w:adjustRightInd w:val="0"/>
              <w:spacing w:after="0"/>
              <w:ind w:left="52"/>
            </w:pPr>
            <w:r w:rsidRPr="006D07E9">
              <w:rPr>
                <w:b/>
                <w:bCs/>
                <w:color w:val="363435"/>
              </w:rPr>
              <w:t>1. Diagnosticul</w:t>
            </w:r>
          </w:p>
        </w:tc>
      </w:tr>
      <w:tr w:rsidR="00142A94" w:rsidRPr="006D07E9" w14:paraId="04818747" w14:textId="77777777" w:rsidTr="005C4B28">
        <w:trPr>
          <w:gridBefore w:val="1"/>
          <w:wBefore w:w="10" w:type="dxa"/>
        </w:trPr>
        <w:tc>
          <w:tcPr>
            <w:tcW w:w="2977" w:type="dxa"/>
            <w:tcBorders>
              <w:top w:val="single" w:sz="4" w:space="0" w:color="auto"/>
              <w:left w:val="single" w:sz="4" w:space="0" w:color="auto"/>
              <w:bottom w:val="single" w:sz="4" w:space="0" w:color="auto"/>
              <w:right w:val="single" w:sz="4" w:space="0" w:color="auto"/>
            </w:tcBorders>
          </w:tcPr>
          <w:p w14:paraId="3292EADE" w14:textId="77777777" w:rsidR="00142A94" w:rsidRPr="006D07E9" w:rsidRDefault="00142A94" w:rsidP="00345655">
            <w:pPr>
              <w:widowControl w:val="0"/>
              <w:autoSpaceDE w:val="0"/>
              <w:autoSpaceDN w:val="0"/>
              <w:adjustRightInd w:val="0"/>
              <w:spacing w:after="0"/>
              <w:ind w:left="52" w:right="144"/>
              <w:jc w:val="left"/>
              <w:rPr>
                <w:color w:val="000000"/>
              </w:rPr>
            </w:pPr>
            <w:r w:rsidRPr="006D07E9">
              <w:rPr>
                <w:color w:val="363435"/>
              </w:rPr>
              <w:t>1.1. Confirmarea</w:t>
            </w:r>
            <w:r w:rsidRPr="006D07E9">
              <w:rPr>
                <w:color w:val="363435"/>
                <w:spacing w:val="-12"/>
              </w:rPr>
              <w:t xml:space="preserve"> </w:t>
            </w:r>
            <w:r w:rsidRPr="006D07E9">
              <w:rPr>
                <w:color w:val="363435"/>
              </w:rPr>
              <w:t>Vasculitelor primare sistemice</w:t>
            </w:r>
          </w:p>
          <w:p w14:paraId="494905F6" w14:textId="77777777" w:rsidR="00142A94" w:rsidRPr="006D07E9" w:rsidRDefault="00142A94" w:rsidP="00345655">
            <w:pPr>
              <w:widowControl w:val="0"/>
              <w:autoSpaceDE w:val="0"/>
              <w:autoSpaceDN w:val="0"/>
              <w:adjustRightInd w:val="0"/>
              <w:spacing w:before="2" w:after="0"/>
              <w:ind w:left="52" w:right="144"/>
              <w:rPr>
                <w:sz w:val="13"/>
                <w:szCs w:val="13"/>
              </w:rPr>
            </w:pPr>
          </w:p>
          <w:p w14:paraId="5F8B10E6" w14:textId="11769ADE" w:rsidR="00142A94" w:rsidRPr="006D07E9" w:rsidRDefault="00142A94" w:rsidP="00345655">
            <w:pPr>
              <w:widowControl w:val="0"/>
              <w:autoSpaceDE w:val="0"/>
              <w:autoSpaceDN w:val="0"/>
              <w:adjustRightInd w:val="0"/>
              <w:spacing w:after="0"/>
              <w:ind w:left="52"/>
              <w:rPr>
                <w:b/>
                <w:bCs/>
                <w:color w:val="363435"/>
              </w:rPr>
            </w:pPr>
            <w:r w:rsidRPr="006D07E9">
              <w:rPr>
                <w:b/>
                <w:bCs/>
                <w:i/>
                <w:iCs/>
                <w:color w:val="363435"/>
              </w:rPr>
              <w:t>C.2.5.1-C.2.5.4</w:t>
            </w:r>
          </w:p>
        </w:tc>
        <w:tc>
          <w:tcPr>
            <w:tcW w:w="5670" w:type="dxa"/>
            <w:gridSpan w:val="2"/>
            <w:tcBorders>
              <w:top w:val="single" w:sz="4" w:space="0" w:color="auto"/>
              <w:left w:val="single" w:sz="4" w:space="0" w:color="auto"/>
              <w:bottom w:val="single" w:sz="4" w:space="0" w:color="auto"/>
              <w:right w:val="single" w:sz="4" w:space="0" w:color="auto"/>
            </w:tcBorders>
          </w:tcPr>
          <w:p w14:paraId="75143579" w14:textId="131DD50E" w:rsidR="00142A94" w:rsidRPr="006D07E9" w:rsidRDefault="00142A94" w:rsidP="00345655">
            <w:pPr>
              <w:widowControl w:val="0"/>
              <w:autoSpaceDE w:val="0"/>
              <w:autoSpaceDN w:val="0"/>
              <w:adjustRightInd w:val="0"/>
              <w:spacing w:after="0"/>
              <w:ind w:left="52"/>
              <w:rPr>
                <w:b/>
                <w:bCs/>
                <w:color w:val="363435"/>
              </w:rPr>
            </w:pPr>
            <w:r w:rsidRPr="006D07E9">
              <w:t>Diagnosticul precoce și tratamentul personalizat, adaptat gradului de activitate al bolii și afectărilor multisistemice, pot contribui la reducerea numărului de copii cu dizabilități, facilitând integrarea lor completă în societate.</w:t>
            </w:r>
          </w:p>
        </w:tc>
        <w:tc>
          <w:tcPr>
            <w:tcW w:w="5528" w:type="dxa"/>
            <w:gridSpan w:val="2"/>
            <w:tcBorders>
              <w:top w:val="single" w:sz="4" w:space="0" w:color="auto"/>
              <w:left w:val="single" w:sz="4" w:space="0" w:color="auto"/>
              <w:bottom w:val="single" w:sz="4" w:space="0" w:color="auto"/>
              <w:right w:val="single" w:sz="4" w:space="0" w:color="auto"/>
            </w:tcBorders>
          </w:tcPr>
          <w:p w14:paraId="103F15F5" w14:textId="77777777" w:rsidR="00142A94" w:rsidRPr="006D07E9" w:rsidRDefault="00142A94" w:rsidP="00345655">
            <w:pPr>
              <w:widowControl w:val="0"/>
              <w:autoSpaceDE w:val="0"/>
              <w:autoSpaceDN w:val="0"/>
              <w:adjustRightInd w:val="0"/>
              <w:spacing w:after="0"/>
              <w:ind w:right="160"/>
              <w:rPr>
                <w:color w:val="000000"/>
              </w:rPr>
            </w:pPr>
            <w:r w:rsidRPr="006D07E9">
              <w:rPr>
                <w:b/>
                <w:bCs/>
                <w:color w:val="363435"/>
              </w:rPr>
              <w:t>Standard/Obligatoriu:</w:t>
            </w:r>
          </w:p>
          <w:p w14:paraId="5F3A0376" w14:textId="62B1BF44" w:rsidR="00142A94" w:rsidRPr="006D07E9" w:rsidRDefault="00142A94" w:rsidP="00345655">
            <w:pPr>
              <w:pStyle w:val="ListParagraph"/>
              <w:widowControl w:val="0"/>
              <w:numPr>
                <w:ilvl w:val="0"/>
                <w:numId w:val="76"/>
              </w:numPr>
              <w:autoSpaceDE w:val="0"/>
              <w:autoSpaceDN w:val="0"/>
              <w:adjustRightInd w:val="0"/>
              <w:spacing w:after="0" w:line="240" w:lineRule="auto"/>
              <w:ind w:left="322"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 xml:space="preserve">Identificarea copiilor din grupul de risc în dezvoltarea Vasculitelor primare sistemice </w:t>
            </w:r>
            <w:r w:rsidRPr="006D07E9">
              <w:rPr>
                <w:rFonts w:ascii="Times New Roman" w:hAnsi="Times New Roman" w:cs="Times New Roman"/>
                <w:i/>
                <w:iCs/>
                <w:color w:val="363435"/>
                <w:lang w:val="ro-RO"/>
              </w:rPr>
              <w:t>(caseta 5)</w:t>
            </w:r>
          </w:p>
          <w:p w14:paraId="4FA3AD31" w14:textId="77777777" w:rsidR="00142A94" w:rsidRPr="006D07E9" w:rsidRDefault="00142A94"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 xml:space="preserve">Anamneza </w:t>
            </w:r>
            <w:r w:rsidRPr="006D07E9">
              <w:rPr>
                <w:rFonts w:ascii="Times New Roman" w:hAnsi="Times New Roman" w:cs="Times New Roman"/>
                <w:i/>
                <w:iCs/>
                <w:color w:val="363435"/>
                <w:lang w:val="ro-RO"/>
              </w:rPr>
              <w:t>(caseta 8).</w:t>
            </w:r>
          </w:p>
          <w:p w14:paraId="55381D25" w14:textId="2CE0AD4F" w:rsidR="00142A94" w:rsidRPr="006D07E9" w:rsidRDefault="00142A94"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 xml:space="preserve">Examenul fizic, </w:t>
            </w:r>
            <w:r w:rsidR="005843D6" w:rsidRPr="006D07E9">
              <w:rPr>
                <w:rFonts w:ascii="Times New Roman" w:hAnsi="Times New Roman" w:cs="Times New Roman"/>
                <w:color w:val="363435"/>
                <w:lang w:val="ro-RO"/>
              </w:rPr>
              <w:t>includ</w:t>
            </w:r>
            <w:r w:rsidRPr="006D07E9">
              <w:rPr>
                <w:rFonts w:ascii="Times New Roman" w:hAnsi="Times New Roman" w:cs="Times New Roman"/>
                <w:color w:val="363435"/>
                <w:lang w:val="ro-RO"/>
              </w:rPr>
              <w:t xml:space="preserve"> evaluarea sistemului cardiovascular, cu aprecierea gradului de </w:t>
            </w:r>
            <w:proofErr w:type="spellStart"/>
            <w:r w:rsidRPr="006D07E9">
              <w:rPr>
                <w:rFonts w:ascii="Times New Roman" w:hAnsi="Times New Roman" w:cs="Times New Roman"/>
                <w:color w:val="363435"/>
                <w:lang w:val="ro-RO"/>
              </w:rPr>
              <w:lastRenderedPageBreak/>
              <w:t>insuficienţă</w:t>
            </w:r>
            <w:proofErr w:type="spellEnd"/>
            <w:r w:rsidRPr="006D07E9">
              <w:rPr>
                <w:rFonts w:ascii="Times New Roman" w:hAnsi="Times New Roman" w:cs="Times New Roman"/>
                <w:color w:val="363435"/>
                <w:lang w:val="ro-RO"/>
              </w:rPr>
              <w:t xml:space="preserve"> cardiacă, după NYHA; sistemului renal, cu aprecierea gradului de insuficiență renală; sistemului osteo-muscular, pulmonar, nervos central, digestiv</w:t>
            </w:r>
            <w:r w:rsidRPr="006D07E9">
              <w:rPr>
                <w:rFonts w:ascii="Times New Roman" w:hAnsi="Times New Roman" w:cs="Times New Roman"/>
                <w:i/>
                <w:iCs/>
                <w:color w:val="363435"/>
                <w:lang w:val="ro-RO"/>
              </w:rPr>
              <w:t>. (caseta 9).</w:t>
            </w:r>
          </w:p>
          <w:p w14:paraId="64C3074E" w14:textId="77777777" w:rsidR="00142A94" w:rsidRPr="006D07E9" w:rsidRDefault="00142A94"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 xml:space="preserve">Investigaţiile obligatorii paraclinice pentru determinarea gradului de activitate a bolii şi pentru supravegherea evoluţiei bolii </w:t>
            </w:r>
            <w:r w:rsidRPr="006D07E9">
              <w:rPr>
                <w:rFonts w:ascii="Times New Roman" w:hAnsi="Times New Roman" w:cs="Times New Roman"/>
                <w:i/>
                <w:iCs/>
                <w:color w:val="363435"/>
                <w:lang w:val="ro-RO"/>
              </w:rPr>
              <w:t>(tabelul 1).</w:t>
            </w:r>
          </w:p>
          <w:p w14:paraId="28FC26A3" w14:textId="77777777" w:rsidR="00142A94" w:rsidRPr="006D07E9" w:rsidRDefault="00142A94"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Evaluarea indicaţiilor pentru consultul altor specialişti.</w:t>
            </w:r>
          </w:p>
          <w:p w14:paraId="6C62F2E2" w14:textId="77777777" w:rsidR="00142A94" w:rsidRPr="006D07E9" w:rsidRDefault="00142A94"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 xml:space="preserve">Efectuarea diagnosticului diferenţial în </w:t>
            </w:r>
            <w:proofErr w:type="spellStart"/>
            <w:r w:rsidRPr="006D07E9">
              <w:rPr>
                <w:rFonts w:ascii="Times New Roman" w:hAnsi="Times New Roman" w:cs="Times New Roman"/>
                <w:color w:val="363435"/>
                <w:lang w:val="ro-RO"/>
              </w:rPr>
              <w:t>funcţie</w:t>
            </w:r>
            <w:proofErr w:type="spellEnd"/>
            <w:r w:rsidRPr="006D07E9">
              <w:rPr>
                <w:rFonts w:ascii="Times New Roman" w:hAnsi="Times New Roman" w:cs="Times New Roman"/>
                <w:color w:val="363435"/>
                <w:lang w:val="ro-RO"/>
              </w:rPr>
              <w:t xml:space="preserve"> de expresia semnelor clinice de Vasculitelor primare sistemice. (Caseta 10)</w:t>
            </w:r>
          </w:p>
          <w:p w14:paraId="2B0CC6BB" w14:textId="77777777" w:rsidR="00142A94" w:rsidRPr="006D07E9" w:rsidRDefault="00142A94" w:rsidP="00345655">
            <w:pPr>
              <w:widowControl w:val="0"/>
              <w:autoSpaceDE w:val="0"/>
              <w:autoSpaceDN w:val="0"/>
              <w:adjustRightInd w:val="0"/>
              <w:spacing w:after="0"/>
              <w:ind w:right="160"/>
              <w:rPr>
                <w:color w:val="000000"/>
              </w:rPr>
            </w:pPr>
            <w:r w:rsidRPr="006D07E9">
              <w:rPr>
                <w:b/>
                <w:bCs/>
                <w:color w:val="363435"/>
              </w:rPr>
              <w:t>Recomandabil:</w:t>
            </w:r>
          </w:p>
          <w:p w14:paraId="4D104706" w14:textId="2430CCE0" w:rsidR="00142A94" w:rsidRPr="006D07E9" w:rsidRDefault="00142A94" w:rsidP="00345655">
            <w:pPr>
              <w:widowControl w:val="0"/>
              <w:autoSpaceDE w:val="0"/>
              <w:autoSpaceDN w:val="0"/>
              <w:adjustRightInd w:val="0"/>
              <w:spacing w:after="0"/>
              <w:ind w:left="52"/>
              <w:rPr>
                <w:b/>
                <w:bCs/>
                <w:color w:val="363435"/>
              </w:rPr>
            </w:pPr>
            <w:r w:rsidRPr="006D07E9">
              <w:rPr>
                <w:rFonts w:eastAsiaTheme="minorEastAsia"/>
                <w:color w:val="363435"/>
                <w:szCs w:val="22"/>
              </w:rPr>
              <w:t>Investigaţiile recomandabile paraclinice pentru determinarea gradului de activitate a bolii şi pentru supravegherea evoluţiei bolii .</w:t>
            </w:r>
          </w:p>
        </w:tc>
      </w:tr>
      <w:tr w:rsidR="00142A94" w:rsidRPr="006D07E9" w14:paraId="009C59E5" w14:textId="77777777" w:rsidTr="005C4B28">
        <w:trPr>
          <w:gridBefore w:val="1"/>
          <w:wBefore w:w="10" w:type="dxa"/>
          <w:trHeight w:hRule="exact" w:val="1423"/>
        </w:trPr>
        <w:tc>
          <w:tcPr>
            <w:tcW w:w="2977" w:type="dxa"/>
            <w:tcBorders>
              <w:top w:val="single" w:sz="4" w:space="0" w:color="363435"/>
              <w:left w:val="single" w:sz="4" w:space="0" w:color="363435"/>
              <w:bottom w:val="single" w:sz="4" w:space="0" w:color="auto"/>
              <w:right w:val="single" w:sz="4" w:space="0" w:color="363435"/>
            </w:tcBorders>
          </w:tcPr>
          <w:p w14:paraId="084ECADE" w14:textId="00335E81" w:rsidR="00142A94" w:rsidRPr="006D07E9" w:rsidRDefault="00142A94" w:rsidP="00345655">
            <w:pPr>
              <w:widowControl w:val="0"/>
              <w:autoSpaceDE w:val="0"/>
              <w:autoSpaceDN w:val="0"/>
              <w:adjustRightInd w:val="0"/>
              <w:spacing w:after="0"/>
              <w:ind w:left="52"/>
            </w:pPr>
            <w:r w:rsidRPr="006D07E9">
              <w:rPr>
                <w:color w:val="363435"/>
              </w:rPr>
              <w:lastRenderedPageBreak/>
              <w:t>1.2. Decizii asupra tacticii de tratament: staţionar versus ambulatoriu</w:t>
            </w:r>
          </w:p>
        </w:tc>
        <w:tc>
          <w:tcPr>
            <w:tcW w:w="5670" w:type="dxa"/>
            <w:gridSpan w:val="2"/>
            <w:tcBorders>
              <w:top w:val="single" w:sz="4" w:space="0" w:color="363435"/>
              <w:left w:val="single" w:sz="4" w:space="0" w:color="363435"/>
              <w:bottom w:val="single" w:sz="4" w:space="0" w:color="auto"/>
              <w:right w:val="single" w:sz="4" w:space="0" w:color="363435"/>
            </w:tcBorders>
          </w:tcPr>
          <w:p w14:paraId="3984FC2D" w14:textId="594520B0" w:rsidR="00142A94" w:rsidRPr="006D07E9" w:rsidRDefault="00142A94" w:rsidP="00345655">
            <w:pPr>
              <w:pStyle w:val="ListParagraph"/>
              <w:widowControl w:val="0"/>
              <w:numPr>
                <w:ilvl w:val="0"/>
                <w:numId w:val="76"/>
              </w:numPr>
              <w:autoSpaceDE w:val="0"/>
              <w:autoSpaceDN w:val="0"/>
              <w:adjustRightInd w:val="0"/>
              <w:spacing w:after="0" w:line="240" w:lineRule="auto"/>
              <w:ind w:left="322" w:right="224" w:hanging="284"/>
              <w:jc w:val="both"/>
              <w:rPr>
                <w:lang w:val="ro-RO"/>
              </w:rPr>
            </w:pPr>
            <w:r w:rsidRPr="006D07E9">
              <w:rPr>
                <w:rFonts w:ascii="Times New Roman" w:hAnsi="Times New Roman" w:cs="Times New Roman"/>
                <w:color w:val="363435"/>
                <w:lang w:val="ro-RO"/>
              </w:rPr>
              <w:t>Monitorizare constantă;</w:t>
            </w:r>
          </w:p>
          <w:p w14:paraId="10D1F987" w14:textId="77777777" w:rsidR="00142A94" w:rsidRPr="006D07E9" w:rsidRDefault="00142A94" w:rsidP="00345655">
            <w:pPr>
              <w:pStyle w:val="ListParagraph"/>
              <w:widowControl w:val="0"/>
              <w:numPr>
                <w:ilvl w:val="0"/>
                <w:numId w:val="76"/>
              </w:numPr>
              <w:autoSpaceDE w:val="0"/>
              <w:autoSpaceDN w:val="0"/>
              <w:adjustRightInd w:val="0"/>
              <w:spacing w:after="0" w:line="240" w:lineRule="auto"/>
              <w:ind w:left="322" w:right="224" w:hanging="284"/>
              <w:jc w:val="both"/>
              <w:rPr>
                <w:lang w:val="ro-RO"/>
              </w:rPr>
            </w:pPr>
            <w:r w:rsidRPr="006D07E9">
              <w:rPr>
                <w:rFonts w:ascii="Times New Roman" w:hAnsi="Times New Roman" w:cs="Times New Roman"/>
                <w:color w:val="363435"/>
                <w:lang w:val="ro-RO"/>
              </w:rPr>
              <w:t>evaluarea răspunsului la tratament;</w:t>
            </w:r>
          </w:p>
          <w:p w14:paraId="51C95A33" w14:textId="23626539" w:rsidR="00142A94" w:rsidRPr="006D07E9" w:rsidRDefault="00142A94" w:rsidP="00345655">
            <w:pPr>
              <w:pStyle w:val="ListParagraph"/>
              <w:widowControl w:val="0"/>
              <w:numPr>
                <w:ilvl w:val="0"/>
                <w:numId w:val="76"/>
              </w:numPr>
              <w:autoSpaceDE w:val="0"/>
              <w:autoSpaceDN w:val="0"/>
              <w:adjustRightInd w:val="0"/>
              <w:spacing w:after="0" w:line="240" w:lineRule="auto"/>
              <w:ind w:left="322" w:right="224" w:hanging="284"/>
              <w:jc w:val="both"/>
              <w:rPr>
                <w:lang w:val="ro-RO"/>
              </w:rPr>
            </w:pPr>
            <w:r w:rsidRPr="006D07E9">
              <w:rPr>
                <w:rFonts w:ascii="Times New Roman" w:hAnsi="Times New Roman" w:cs="Times New Roman"/>
                <w:color w:val="363435"/>
                <w:lang w:val="ro-RO"/>
              </w:rPr>
              <w:t>siguranța pacientului în cazul în care există riscuri semnificative de infecții, reacții adverse severe la tratament sau instabilitate clinică</w:t>
            </w:r>
          </w:p>
        </w:tc>
        <w:tc>
          <w:tcPr>
            <w:tcW w:w="5528" w:type="dxa"/>
            <w:gridSpan w:val="2"/>
            <w:tcBorders>
              <w:top w:val="single" w:sz="4" w:space="0" w:color="363435"/>
              <w:left w:val="single" w:sz="4" w:space="0" w:color="363435"/>
              <w:bottom w:val="single" w:sz="4" w:space="0" w:color="auto"/>
              <w:right w:val="single" w:sz="4" w:space="0" w:color="363435"/>
            </w:tcBorders>
          </w:tcPr>
          <w:p w14:paraId="17C68F6A" w14:textId="77777777" w:rsidR="00B97F12" w:rsidRPr="006D07E9" w:rsidRDefault="00B97F12" w:rsidP="00345655">
            <w:pPr>
              <w:widowControl w:val="0"/>
              <w:autoSpaceDE w:val="0"/>
              <w:autoSpaceDN w:val="0"/>
              <w:adjustRightInd w:val="0"/>
              <w:spacing w:after="0"/>
              <w:ind w:left="52"/>
            </w:pPr>
            <w:r w:rsidRPr="006D07E9">
              <w:rPr>
                <w:b/>
                <w:bCs/>
                <w:color w:val="363435"/>
              </w:rPr>
              <w:t>Standard/Obligatoriu</w:t>
            </w:r>
            <w:r w:rsidRPr="006D07E9">
              <w:rPr>
                <w:b/>
                <w:bCs/>
              </w:rPr>
              <w:t>:</w:t>
            </w:r>
          </w:p>
          <w:p w14:paraId="78280077" w14:textId="219E411E" w:rsidR="00142A94" w:rsidRPr="006D07E9" w:rsidRDefault="00142A94" w:rsidP="00345655">
            <w:pPr>
              <w:widowControl w:val="0"/>
              <w:autoSpaceDE w:val="0"/>
              <w:autoSpaceDN w:val="0"/>
              <w:adjustRightInd w:val="0"/>
              <w:spacing w:after="0"/>
              <w:ind w:left="52"/>
              <w:rPr>
                <w:color w:val="363435"/>
                <w:spacing w:val="-1"/>
              </w:rPr>
            </w:pPr>
            <w:r w:rsidRPr="006D07E9">
              <w:rPr>
                <w:color w:val="363435"/>
              </w:rPr>
              <w:t>Evaluarea criteriilor de spitalizare</w:t>
            </w:r>
          </w:p>
          <w:p w14:paraId="34962F2B" w14:textId="1CDD7D98" w:rsidR="00142A94" w:rsidRPr="006D07E9" w:rsidRDefault="00142A94" w:rsidP="00345655">
            <w:pPr>
              <w:widowControl w:val="0"/>
              <w:autoSpaceDE w:val="0"/>
              <w:autoSpaceDN w:val="0"/>
              <w:adjustRightInd w:val="0"/>
              <w:spacing w:after="0"/>
              <w:ind w:left="52"/>
            </w:pPr>
            <w:r w:rsidRPr="006D07E9">
              <w:rPr>
                <w:i/>
                <w:iCs/>
              </w:rPr>
              <w:t>(casetele 11, 12).</w:t>
            </w:r>
          </w:p>
        </w:tc>
      </w:tr>
      <w:tr w:rsidR="00142A94" w:rsidRPr="006D07E9" w14:paraId="7F9A84CA" w14:textId="77777777" w:rsidTr="00142A94">
        <w:trPr>
          <w:gridBefore w:val="1"/>
          <w:wBefore w:w="10" w:type="dxa"/>
          <w:trHeight w:hRule="exact" w:val="577"/>
        </w:trPr>
        <w:tc>
          <w:tcPr>
            <w:tcW w:w="14175" w:type="dxa"/>
            <w:gridSpan w:val="5"/>
            <w:tcBorders>
              <w:top w:val="single" w:sz="4" w:space="0" w:color="363435"/>
              <w:left w:val="single" w:sz="4" w:space="0" w:color="363435"/>
              <w:bottom w:val="single" w:sz="4" w:space="0" w:color="363435"/>
              <w:right w:val="single" w:sz="4" w:space="0" w:color="363435"/>
            </w:tcBorders>
            <w:shd w:val="clear" w:color="auto" w:fill="FFFFFF" w:themeFill="background1"/>
          </w:tcPr>
          <w:p w14:paraId="0099A46C" w14:textId="6FA9213B" w:rsidR="00142A94" w:rsidRPr="006D07E9" w:rsidRDefault="00142A94" w:rsidP="00345655">
            <w:pPr>
              <w:widowControl w:val="0"/>
              <w:autoSpaceDE w:val="0"/>
              <w:autoSpaceDN w:val="0"/>
              <w:adjustRightInd w:val="0"/>
              <w:spacing w:after="0"/>
              <w:ind w:left="52"/>
              <w:jc w:val="left"/>
              <w:rPr>
                <w:color w:val="000000"/>
              </w:rPr>
            </w:pPr>
            <w:r w:rsidRPr="006D07E9">
              <w:rPr>
                <w:b/>
                <w:bCs/>
                <w:color w:val="363435"/>
              </w:rPr>
              <w:t>2.</w:t>
            </w:r>
            <w:r w:rsidRPr="006D07E9">
              <w:rPr>
                <w:b/>
                <w:bCs/>
                <w:color w:val="363435"/>
                <w:spacing w:val="-4"/>
              </w:rPr>
              <w:t xml:space="preserve"> </w:t>
            </w:r>
            <w:r w:rsidRPr="006D07E9">
              <w:rPr>
                <w:b/>
                <w:bCs/>
                <w:color w:val="363435"/>
                <w:spacing w:val="-18"/>
              </w:rPr>
              <w:t>T</w:t>
            </w:r>
            <w:r w:rsidRPr="006D07E9">
              <w:rPr>
                <w:b/>
                <w:bCs/>
                <w:color w:val="363435"/>
              </w:rPr>
              <w:t>ratamentul</w:t>
            </w:r>
          </w:p>
          <w:p w14:paraId="21456E05" w14:textId="77777777" w:rsidR="00142A94" w:rsidRPr="006D07E9" w:rsidRDefault="00142A94" w:rsidP="00345655">
            <w:pPr>
              <w:widowControl w:val="0"/>
              <w:autoSpaceDE w:val="0"/>
              <w:autoSpaceDN w:val="0"/>
              <w:adjustRightInd w:val="0"/>
              <w:spacing w:after="0"/>
              <w:ind w:left="52" w:right="2510"/>
              <w:jc w:val="left"/>
              <w:rPr>
                <w:b/>
                <w:bCs/>
                <w:color w:val="363435"/>
              </w:rPr>
            </w:pPr>
            <w:r w:rsidRPr="006D07E9">
              <w:rPr>
                <w:b/>
                <w:bCs/>
                <w:i/>
                <w:iCs/>
                <w:color w:val="363435"/>
              </w:rPr>
              <w:t>C.2.5.6</w:t>
            </w:r>
          </w:p>
        </w:tc>
      </w:tr>
      <w:tr w:rsidR="00142A94" w:rsidRPr="006D07E9" w14:paraId="2091FE90" w14:textId="77777777" w:rsidTr="005C4B28">
        <w:trPr>
          <w:gridBefore w:val="1"/>
          <w:wBefore w:w="10" w:type="dxa"/>
          <w:trHeight w:hRule="exact" w:val="1704"/>
        </w:trPr>
        <w:tc>
          <w:tcPr>
            <w:tcW w:w="2977" w:type="dxa"/>
            <w:tcBorders>
              <w:top w:val="single" w:sz="4" w:space="0" w:color="363435"/>
              <w:left w:val="single" w:sz="4" w:space="0" w:color="363435"/>
              <w:bottom w:val="single" w:sz="4" w:space="0" w:color="363435"/>
              <w:right w:val="single" w:sz="4" w:space="0" w:color="363435"/>
            </w:tcBorders>
          </w:tcPr>
          <w:p w14:paraId="246DA1E6" w14:textId="7AA3EF1A" w:rsidR="00142A94" w:rsidRPr="006D07E9" w:rsidRDefault="00142A94" w:rsidP="00345655">
            <w:pPr>
              <w:widowControl w:val="0"/>
              <w:autoSpaceDE w:val="0"/>
              <w:autoSpaceDN w:val="0"/>
              <w:adjustRightInd w:val="0"/>
              <w:spacing w:after="0"/>
              <w:ind w:left="52" w:right="128"/>
            </w:pPr>
            <w:r w:rsidRPr="006D07E9">
              <w:rPr>
                <w:color w:val="363435"/>
              </w:rPr>
              <w:t>2.1.</w:t>
            </w:r>
            <w:r w:rsidRPr="006D07E9">
              <w:rPr>
                <w:color w:val="363435"/>
                <w:spacing w:val="-8"/>
              </w:rPr>
              <w:t>T</w:t>
            </w:r>
            <w:r w:rsidRPr="006D07E9">
              <w:rPr>
                <w:color w:val="363435"/>
              </w:rPr>
              <w:t>ratamentul medicamentos în condiţii de ambulatoriu al copilului, cu</w:t>
            </w:r>
            <w:r w:rsidRPr="006D07E9">
              <w:rPr>
                <w:color w:val="363435"/>
                <w:spacing w:val="-3"/>
              </w:rPr>
              <w:t xml:space="preserve"> </w:t>
            </w:r>
            <w:r w:rsidRPr="006D07E9">
              <w:rPr>
                <w:color w:val="363435"/>
              </w:rPr>
              <w:t>grad</w:t>
            </w:r>
            <w:r w:rsidRPr="006D07E9">
              <w:rPr>
                <w:color w:val="363435"/>
                <w:spacing w:val="-3"/>
              </w:rPr>
              <w:t xml:space="preserve"> </w:t>
            </w:r>
            <w:r w:rsidRPr="006D07E9">
              <w:rPr>
                <w:color w:val="363435"/>
              </w:rPr>
              <w:t>minim</w:t>
            </w:r>
            <w:r w:rsidRPr="006D07E9">
              <w:rPr>
                <w:color w:val="363435"/>
                <w:spacing w:val="-3"/>
              </w:rPr>
              <w:t xml:space="preserve"> </w:t>
            </w:r>
            <w:r w:rsidRPr="006D07E9">
              <w:rPr>
                <w:color w:val="363435"/>
              </w:rPr>
              <w:t>de</w:t>
            </w:r>
            <w:r w:rsidRPr="006D07E9">
              <w:rPr>
                <w:color w:val="363435"/>
                <w:spacing w:val="-3"/>
              </w:rPr>
              <w:t xml:space="preserve"> </w:t>
            </w:r>
            <w:r w:rsidRPr="006D07E9">
              <w:rPr>
                <w:color w:val="363435"/>
              </w:rPr>
              <w:t>activitate,</w:t>
            </w:r>
            <w:r w:rsidRPr="006D07E9">
              <w:rPr>
                <w:color w:val="363435"/>
                <w:spacing w:val="-3"/>
              </w:rPr>
              <w:t xml:space="preserve"> </w:t>
            </w:r>
            <w:r w:rsidRPr="006D07E9">
              <w:rPr>
                <w:color w:val="363435"/>
              </w:rPr>
              <w:t>şi fără</w:t>
            </w:r>
            <w:r w:rsidRPr="006D07E9">
              <w:rPr>
                <w:color w:val="363435"/>
                <w:spacing w:val="-11"/>
              </w:rPr>
              <w:t xml:space="preserve"> </w:t>
            </w:r>
            <w:proofErr w:type="spellStart"/>
            <w:r w:rsidRPr="006D07E9">
              <w:t>insuficienţă</w:t>
            </w:r>
            <w:proofErr w:type="spellEnd"/>
            <w:r w:rsidRPr="006D07E9">
              <w:t xml:space="preserve"> </w:t>
            </w:r>
            <w:r w:rsidRPr="006D07E9">
              <w:rPr>
                <w:color w:val="363435"/>
              </w:rPr>
              <w:t>cardiacă</w:t>
            </w:r>
            <w:r w:rsidRPr="006D07E9">
              <w:rPr>
                <w:color w:val="363435"/>
                <w:spacing w:val="-12"/>
              </w:rPr>
              <w:t xml:space="preserve"> </w:t>
            </w:r>
            <w:r w:rsidRPr="006D07E9">
              <w:rPr>
                <w:color w:val="363435"/>
              </w:rPr>
              <w:t>după NYHA sau renală</w:t>
            </w:r>
          </w:p>
        </w:tc>
        <w:tc>
          <w:tcPr>
            <w:tcW w:w="5670" w:type="dxa"/>
            <w:gridSpan w:val="2"/>
            <w:tcBorders>
              <w:top w:val="single" w:sz="4" w:space="0" w:color="363435"/>
              <w:left w:val="single" w:sz="4" w:space="0" w:color="363435"/>
              <w:bottom w:val="single" w:sz="4" w:space="0" w:color="363435"/>
              <w:right w:val="single" w:sz="4" w:space="0" w:color="363435"/>
            </w:tcBorders>
          </w:tcPr>
          <w:p w14:paraId="1CE8AA81" w14:textId="77777777" w:rsidR="00142A94" w:rsidRPr="006D07E9" w:rsidRDefault="00142A94" w:rsidP="00345655">
            <w:pPr>
              <w:widowControl w:val="0"/>
              <w:autoSpaceDE w:val="0"/>
              <w:autoSpaceDN w:val="0"/>
              <w:adjustRightInd w:val="0"/>
              <w:spacing w:after="0"/>
              <w:ind w:right="167"/>
            </w:pPr>
            <w:r w:rsidRPr="006D07E9">
              <w:rPr>
                <w:color w:val="363435"/>
              </w:rPr>
              <w:t>Scopul</w:t>
            </w:r>
            <w:r w:rsidRPr="006D07E9">
              <w:rPr>
                <w:color w:val="363435"/>
                <w:spacing w:val="17"/>
              </w:rPr>
              <w:t xml:space="preserve"> </w:t>
            </w:r>
            <w:r w:rsidRPr="006D07E9">
              <w:rPr>
                <w:color w:val="363435"/>
              </w:rPr>
              <w:t>tratamentului</w:t>
            </w:r>
            <w:r w:rsidRPr="006D07E9">
              <w:rPr>
                <w:color w:val="363435"/>
                <w:spacing w:val="17"/>
              </w:rPr>
              <w:t xml:space="preserve"> </w:t>
            </w:r>
            <w:r w:rsidRPr="006D07E9">
              <w:rPr>
                <w:color w:val="363435"/>
              </w:rPr>
              <w:t>este</w:t>
            </w:r>
            <w:r w:rsidRPr="006D07E9">
              <w:rPr>
                <w:color w:val="363435"/>
                <w:spacing w:val="17"/>
              </w:rPr>
              <w:t xml:space="preserve"> </w:t>
            </w:r>
            <w:r w:rsidRPr="006D07E9">
              <w:rPr>
                <w:color w:val="363435"/>
              </w:rPr>
              <w:t>diminuarea</w:t>
            </w:r>
            <w:r w:rsidRPr="006D07E9">
              <w:rPr>
                <w:color w:val="363435"/>
                <w:spacing w:val="17"/>
              </w:rPr>
              <w:t xml:space="preserve"> </w:t>
            </w:r>
            <w:r w:rsidRPr="006D07E9">
              <w:rPr>
                <w:color w:val="363435"/>
              </w:rPr>
              <w:t>gradului</w:t>
            </w:r>
            <w:r w:rsidRPr="006D07E9">
              <w:rPr>
                <w:color w:val="363435"/>
                <w:spacing w:val="17"/>
              </w:rPr>
              <w:t xml:space="preserve"> </w:t>
            </w:r>
            <w:r w:rsidRPr="006D07E9">
              <w:rPr>
                <w:color w:val="363435"/>
              </w:rPr>
              <w:t>de</w:t>
            </w:r>
            <w:r w:rsidRPr="006D07E9">
              <w:rPr>
                <w:color w:val="363435"/>
                <w:spacing w:val="17"/>
              </w:rPr>
              <w:t xml:space="preserve"> </w:t>
            </w:r>
            <w:r w:rsidRPr="006D07E9">
              <w:rPr>
                <w:color w:val="363435"/>
              </w:rPr>
              <w:t>activitate</w:t>
            </w:r>
            <w:r w:rsidRPr="006D07E9">
              <w:rPr>
                <w:color w:val="363435"/>
                <w:spacing w:val="4"/>
              </w:rPr>
              <w:t xml:space="preserve"> </w:t>
            </w:r>
            <w:r w:rsidRPr="006D07E9">
              <w:rPr>
                <w:color w:val="363435"/>
              </w:rPr>
              <w:t>a</w:t>
            </w:r>
            <w:r w:rsidRPr="006D07E9">
              <w:rPr>
                <w:color w:val="363435"/>
                <w:spacing w:val="4"/>
              </w:rPr>
              <w:t xml:space="preserve"> </w:t>
            </w:r>
            <w:r w:rsidRPr="006D07E9">
              <w:rPr>
                <w:color w:val="363435"/>
              </w:rPr>
              <w:t>bolii,</w:t>
            </w:r>
            <w:r w:rsidRPr="006D07E9">
              <w:rPr>
                <w:color w:val="363435"/>
                <w:spacing w:val="4"/>
              </w:rPr>
              <w:t xml:space="preserve"> </w:t>
            </w:r>
            <w:r w:rsidRPr="006D07E9">
              <w:rPr>
                <w:color w:val="363435"/>
              </w:rPr>
              <w:t>a</w:t>
            </w:r>
            <w:r w:rsidRPr="006D07E9">
              <w:rPr>
                <w:color w:val="363435"/>
                <w:spacing w:val="4"/>
              </w:rPr>
              <w:t xml:space="preserve"> </w:t>
            </w:r>
            <w:r w:rsidRPr="006D07E9">
              <w:rPr>
                <w:color w:val="363435"/>
              </w:rPr>
              <w:t>gradului</w:t>
            </w:r>
            <w:r w:rsidRPr="006D07E9">
              <w:rPr>
                <w:color w:val="363435"/>
                <w:spacing w:val="4"/>
              </w:rPr>
              <w:t xml:space="preserve"> </w:t>
            </w:r>
            <w:r w:rsidRPr="006D07E9">
              <w:rPr>
                <w:color w:val="363435"/>
              </w:rPr>
              <w:t>de</w:t>
            </w:r>
            <w:r w:rsidRPr="006D07E9">
              <w:rPr>
                <w:color w:val="363435"/>
                <w:spacing w:val="4"/>
              </w:rPr>
              <w:t xml:space="preserve"> </w:t>
            </w:r>
            <w:proofErr w:type="spellStart"/>
            <w:r w:rsidRPr="006D07E9">
              <w:rPr>
                <w:color w:val="363435"/>
              </w:rPr>
              <w:t>insuficienţă</w:t>
            </w:r>
            <w:proofErr w:type="spellEnd"/>
            <w:r w:rsidRPr="006D07E9">
              <w:rPr>
                <w:color w:val="363435"/>
                <w:spacing w:val="-18"/>
              </w:rPr>
              <w:t xml:space="preserve"> </w:t>
            </w:r>
            <w:r w:rsidRPr="006D07E9">
              <w:rPr>
                <w:color w:val="363435"/>
              </w:rPr>
              <w:t>cardiacă și renală,</w:t>
            </w:r>
            <w:r w:rsidRPr="006D07E9">
              <w:rPr>
                <w:color w:val="363435"/>
                <w:spacing w:val="4"/>
              </w:rPr>
              <w:t xml:space="preserve"> </w:t>
            </w:r>
            <w:r w:rsidRPr="006D07E9">
              <w:rPr>
                <w:color w:val="363435"/>
              </w:rPr>
              <w:t xml:space="preserve">reducerea ratei copiilor cu complicații multisistemice </w:t>
            </w:r>
            <w:r w:rsidRPr="006D07E9">
              <w:rPr>
                <w:color w:val="FF0000"/>
              </w:rPr>
              <w:t>.</w:t>
            </w:r>
          </w:p>
        </w:tc>
        <w:tc>
          <w:tcPr>
            <w:tcW w:w="5528" w:type="dxa"/>
            <w:gridSpan w:val="2"/>
            <w:tcBorders>
              <w:top w:val="single" w:sz="4" w:space="0" w:color="363435"/>
              <w:left w:val="single" w:sz="4" w:space="0" w:color="363435"/>
              <w:bottom w:val="single" w:sz="4" w:space="0" w:color="363435"/>
              <w:right w:val="single" w:sz="4" w:space="0" w:color="363435"/>
            </w:tcBorders>
          </w:tcPr>
          <w:p w14:paraId="099A098D" w14:textId="6744D4BF" w:rsidR="00142A94" w:rsidRPr="006D07E9" w:rsidRDefault="00142A94" w:rsidP="00345655">
            <w:pPr>
              <w:widowControl w:val="0"/>
              <w:autoSpaceDE w:val="0"/>
              <w:autoSpaceDN w:val="0"/>
              <w:adjustRightInd w:val="0"/>
              <w:spacing w:after="0"/>
              <w:ind w:left="52"/>
            </w:pPr>
            <w:r w:rsidRPr="006D07E9">
              <w:rPr>
                <w:b/>
                <w:bCs/>
                <w:color w:val="363435"/>
              </w:rPr>
              <w:t>Standard/Obligatoriu</w:t>
            </w:r>
            <w:r w:rsidRPr="006D07E9">
              <w:rPr>
                <w:b/>
                <w:bCs/>
              </w:rPr>
              <w:t>:</w:t>
            </w:r>
          </w:p>
          <w:p w14:paraId="24601CDC" w14:textId="2F77ABF3" w:rsidR="00397D87" w:rsidRPr="006D07E9" w:rsidRDefault="00397D87"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Glucocorticoizi (caseta 14, 15, 16).</w:t>
            </w:r>
          </w:p>
          <w:p w14:paraId="163FDB99" w14:textId="77777777" w:rsidR="00397D87" w:rsidRPr="006D07E9" w:rsidRDefault="00397D87"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 xml:space="preserve">Imunosupresoare (caseta 14, 15, 16). </w:t>
            </w:r>
          </w:p>
          <w:p w14:paraId="7DE89864" w14:textId="2AD82E7C" w:rsidR="00142A94" w:rsidRPr="006D07E9" w:rsidRDefault="00142A94" w:rsidP="00345655">
            <w:pPr>
              <w:widowControl w:val="0"/>
              <w:autoSpaceDE w:val="0"/>
              <w:autoSpaceDN w:val="0"/>
              <w:adjustRightInd w:val="0"/>
              <w:spacing w:after="0"/>
              <w:ind w:left="52"/>
            </w:pPr>
            <w:r w:rsidRPr="006D07E9">
              <w:rPr>
                <w:b/>
                <w:bCs/>
              </w:rPr>
              <w:t>Recomandabil:</w:t>
            </w:r>
          </w:p>
          <w:p w14:paraId="5F2B3AAC" w14:textId="7E18ACF5" w:rsidR="00142A94" w:rsidRPr="006D07E9" w:rsidRDefault="00142A94"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Tratamentul chirurgical.</w:t>
            </w:r>
          </w:p>
          <w:p w14:paraId="1876CC8D" w14:textId="6C42FDEB" w:rsidR="00142A94" w:rsidRPr="006D07E9" w:rsidRDefault="00142A94" w:rsidP="00345655">
            <w:pPr>
              <w:pStyle w:val="ListParagraph"/>
              <w:widowControl w:val="0"/>
              <w:numPr>
                <w:ilvl w:val="0"/>
                <w:numId w:val="76"/>
              </w:numPr>
              <w:autoSpaceDE w:val="0"/>
              <w:autoSpaceDN w:val="0"/>
              <w:adjustRightInd w:val="0"/>
              <w:spacing w:after="0" w:line="240" w:lineRule="auto"/>
              <w:ind w:left="322" w:right="224" w:hanging="284"/>
              <w:jc w:val="both"/>
              <w:rPr>
                <w:lang w:val="ro-RO"/>
              </w:rPr>
            </w:pPr>
            <w:r w:rsidRPr="006D07E9">
              <w:rPr>
                <w:rFonts w:ascii="Times New Roman" w:hAnsi="Times New Roman" w:cs="Times New Roman"/>
                <w:color w:val="363435"/>
                <w:lang w:val="ro-RO"/>
              </w:rPr>
              <w:t>Tratamentul nonfarmacologic</w:t>
            </w:r>
          </w:p>
        </w:tc>
      </w:tr>
      <w:tr w:rsidR="00142A94" w:rsidRPr="006D07E9" w14:paraId="0F5023D5" w14:textId="77777777" w:rsidTr="00B97F12">
        <w:trPr>
          <w:gridBefore w:val="1"/>
          <w:wBefore w:w="10" w:type="dxa"/>
          <w:trHeight w:hRule="exact" w:val="1527"/>
        </w:trPr>
        <w:tc>
          <w:tcPr>
            <w:tcW w:w="2977" w:type="dxa"/>
            <w:tcBorders>
              <w:top w:val="single" w:sz="4" w:space="0" w:color="363435"/>
              <w:left w:val="single" w:sz="4" w:space="0" w:color="363435"/>
              <w:bottom w:val="single" w:sz="4" w:space="0" w:color="363435"/>
              <w:right w:val="single" w:sz="4" w:space="0" w:color="363435"/>
            </w:tcBorders>
          </w:tcPr>
          <w:p w14:paraId="0FCE7849" w14:textId="244149CB" w:rsidR="00142A94" w:rsidRPr="006D07E9" w:rsidRDefault="00142A94" w:rsidP="00345655">
            <w:pPr>
              <w:widowControl w:val="0"/>
              <w:autoSpaceDE w:val="0"/>
              <w:autoSpaceDN w:val="0"/>
              <w:adjustRightInd w:val="0"/>
              <w:spacing w:after="0"/>
              <w:ind w:left="52"/>
            </w:pPr>
            <w:r w:rsidRPr="006D07E9">
              <w:rPr>
                <w:b/>
                <w:bCs/>
                <w:color w:val="363435"/>
              </w:rPr>
              <w:t>3.Supravegherea</w:t>
            </w:r>
            <w:r w:rsidR="00351F69" w:rsidRPr="006D07E9">
              <w:rPr>
                <w:color w:val="363435"/>
              </w:rPr>
              <w:t xml:space="preserve"> </w:t>
            </w:r>
            <w:r w:rsidRPr="006D07E9">
              <w:rPr>
                <w:color w:val="363435"/>
              </w:rPr>
              <w:t>permanentă până la vârsta de</w:t>
            </w:r>
            <w:r w:rsidR="00351F69" w:rsidRPr="006D07E9">
              <w:rPr>
                <w:color w:val="363435"/>
              </w:rPr>
              <w:t xml:space="preserve"> </w:t>
            </w:r>
            <w:r w:rsidRPr="006D07E9">
              <w:rPr>
                <w:color w:val="363435"/>
              </w:rPr>
              <w:t>18 ani</w:t>
            </w:r>
          </w:p>
        </w:tc>
        <w:tc>
          <w:tcPr>
            <w:tcW w:w="5670" w:type="dxa"/>
            <w:gridSpan w:val="2"/>
            <w:tcBorders>
              <w:top w:val="single" w:sz="4" w:space="0" w:color="363435"/>
              <w:left w:val="single" w:sz="4" w:space="0" w:color="363435"/>
              <w:bottom w:val="single" w:sz="4" w:space="0" w:color="363435"/>
              <w:right w:val="single" w:sz="4" w:space="0" w:color="363435"/>
            </w:tcBorders>
          </w:tcPr>
          <w:p w14:paraId="34A0DB20" w14:textId="77777777" w:rsidR="004362A8" w:rsidRPr="006D07E9" w:rsidRDefault="004362A8"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Monitorizarea funcției organelor vitale</w:t>
            </w:r>
          </w:p>
          <w:p w14:paraId="1A032F26" w14:textId="56113695" w:rsidR="004362A8" w:rsidRPr="006D07E9" w:rsidRDefault="004362A8"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Ajustarea tratamentului la indicația medicului reumatolog</w:t>
            </w:r>
            <w:r w:rsidR="00397D87" w:rsidRPr="006D07E9">
              <w:rPr>
                <w:rFonts w:ascii="Times New Roman" w:hAnsi="Times New Roman" w:cs="Times New Roman"/>
                <w:color w:val="363435"/>
                <w:lang w:val="ro-RO"/>
              </w:rPr>
              <w:t xml:space="preserve"> </w:t>
            </w:r>
            <w:r w:rsidRPr="006D07E9">
              <w:rPr>
                <w:rFonts w:ascii="Times New Roman" w:hAnsi="Times New Roman" w:cs="Times New Roman"/>
                <w:color w:val="363435"/>
                <w:lang w:val="ro-RO"/>
              </w:rPr>
              <w:t>pediatru</w:t>
            </w:r>
          </w:p>
          <w:p w14:paraId="07347417" w14:textId="77777777" w:rsidR="004362A8" w:rsidRPr="006D07E9" w:rsidRDefault="004362A8"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Prevenirea efectelor secundare ale tratamentului</w:t>
            </w:r>
          </w:p>
          <w:p w14:paraId="7EE94030" w14:textId="631F2B4F" w:rsidR="00142A94" w:rsidRPr="006D07E9" w:rsidRDefault="004362A8"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Suport psihologic continuu</w:t>
            </w:r>
          </w:p>
        </w:tc>
        <w:tc>
          <w:tcPr>
            <w:tcW w:w="5528" w:type="dxa"/>
            <w:gridSpan w:val="2"/>
            <w:tcBorders>
              <w:top w:val="single" w:sz="4" w:space="0" w:color="363435"/>
              <w:left w:val="single" w:sz="4" w:space="0" w:color="363435"/>
              <w:bottom w:val="single" w:sz="4" w:space="0" w:color="363435"/>
              <w:right w:val="single" w:sz="4" w:space="0" w:color="363435"/>
            </w:tcBorders>
          </w:tcPr>
          <w:p w14:paraId="09E8151F" w14:textId="55B4297D" w:rsidR="00142A94" w:rsidRPr="006D07E9" w:rsidRDefault="00142A94" w:rsidP="00345655">
            <w:pPr>
              <w:widowControl w:val="0"/>
              <w:autoSpaceDE w:val="0"/>
              <w:autoSpaceDN w:val="0"/>
              <w:adjustRightInd w:val="0"/>
              <w:spacing w:after="0"/>
              <w:ind w:left="52"/>
            </w:pPr>
            <w:r w:rsidRPr="006D07E9">
              <w:rPr>
                <w:b/>
                <w:bCs/>
                <w:color w:val="363435"/>
              </w:rPr>
              <w:t>Standard/Obligatoriu</w:t>
            </w:r>
            <w:r w:rsidRPr="006D07E9">
              <w:rPr>
                <w:b/>
                <w:bCs/>
              </w:rPr>
              <w:t>:</w:t>
            </w:r>
          </w:p>
          <w:p w14:paraId="277EEAAE" w14:textId="01ED1231" w:rsidR="00142A94" w:rsidRPr="006D07E9" w:rsidRDefault="00142A94"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Supravegherea se va face în colaborare cu medicul de familie (caseta 18).</w:t>
            </w:r>
          </w:p>
          <w:p w14:paraId="6A9FCB89" w14:textId="62FB7021" w:rsidR="00142A94" w:rsidRPr="006D07E9" w:rsidRDefault="00142A94" w:rsidP="00345655">
            <w:pPr>
              <w:pStyle w:val="ListParagraph"/>
              <w:widowControl w:val="0"/>
              <w:numPr>
                <w:ilvl w:val="0"/>
                <w:numId w:val="76"/>
              </w:numPr>
              <w:autoSpaceDE w:val="0"/>
              <w:autoSpaceDN w:val="0"/>
              <w:adjustRightInd w:val="0"/>
              <w:spacing w:after="0" w:line="240" w:lineRule="auto"/>
              <w:ind w:left="322" w:right="224" w:hanging="284"/>
              <w:jc w:val="both"/>
              <w:rPr>
                <w:i/>
                <w:iCs/>
                <w:lang w:val="ro-RO"/>
              </w:rPr>
            </w:pPr>
            <w:r w:rsidRPr="006D07E9">
              <w:rPr>
                <w:rFonts w:ascii="Times New Roman" w:hAnsi="Times New Roman" w:cs="Times New Roman"/>
                <w:color w:val="363435"/>
                <w:lang w:val="ro-RO"/>
              </w:rPr>
              <w:t>Supravegherea cu administrarea tratamentului prevăzut pentru Vasculitele primare sistemice.</w:t>
            </w:r>
          </w:p>
        </w:tc>
      </w:tr>
      <w:tr w:rsidR="00142A94" w:rsidRPr="006D07E9" w14:paraId="32B2FDF0" w14:textId="77777777" w:rsidTr="005C4B28">
        <w:trPr>
          <w:gridBefore w:val="1"/>
          <w:wBefore w:w="10" w:type="dxa"/>
          <w:trHeight w:hRule="exact" w:val="2094"/>
        </w:trPr>
        <w:tc>
          <w:tcPr>
            <w:tcW w:w="2977" w:type="dxa"/>
            <w:tcBorders>
              <w:top w:val="single" w:sz="4" w:space="0" w:color="363435"/>
              <w:left w:val="single" w:sz="4" w:space="0" w:color="363435"/>
              <w:bottom w:val="single" w:sz="4" w:space="0" w:color="363435"/>
              <w:right w:val="single" w:sz="4" w:space="0" w:color="363435"/>
            </w:tcBorders>
          </w:tcPr>
          <w:p w14:paraId="107B6CC9" w14:textId="77777777" w:rsidR="00142A94" w:rsidRPr="006D07E9" w:rsidRDefault="00142A94" w:rsidP="00345655">
            <w:pPr>
              <w:widowControl w:val="0"/>
              <w:autoSpaceDE w:val="0"/>
              <w:autoSpaceDN w:val="0"/>
              <w:adjustRightInd w:val="0"/>
              <w:spacing w:after="0"/>
              <w:ind w:left="52"/>
            </w:pPr>
            <w:r w:rsidRPr="006D07E9">
              <w:rPr>
                <w:b/>
                <w:bCs/>
                <w:color w:val="363435"/>
              </w:rPr>
              <w:lastRenderedPageBreak/>
              <w:t>4. Recupera</w:t>
            </w:r>
            <w:r w:rsidRPr="006D07E9">
              <w:rPr>
                <w:b/>
                <w:bCs/>
                <w:color w:val="363435"/>
                <w:spacing w:val="-4"/>
              </w:rPr>
              <w:t>r</w:t>
            </w:r>
            <w:r w:rsidRPr="006D07E9">
              <w:rPr>
                <w:b/>
                <w:bCs/>
                <w:color w:val="363435"/>
              </w:rPr>
              <w:t>ea</w:t>
            </w:r>
          </w:p>
        </w:tc>
        <w:tc>
          <w:tcPr>
            <w:tcW w:w="5670" w:type="dxa"/>
            <w:gridSpan w:val="2"/>
            <w:tcBorders>
              <w:top w:val="single" w:sz="4" w:space="0" w:color="363435"/>
              <w:left w:val="single" w:sz="4" w:space="0" w:color="363435"/>
              <w:bottom w:val="single" w:sz="4" w:space="0" w:color="363435"/>
              <w:right w:val="single" w:sz="4" w:space="0" w:color="363435"/>
            </w:tcBorders>
          </w:tcPr>
          <w:p w14:paraId="6A091CA8" w14:textId="3A0269E2" w:rsidR="00142A94" w:rsidRPr="006D07E9" w:rsidRDefault="005843D6" w:rsidP="00345655">
            <w:pPr>
              <w:widowControl w:val="0"/>
              <w:autoSpaceDE w:val="0"/>
              <w:autoSpaceDN w:val="0"/>
              <w:adjustRightInd w:val="0"/>
              <w:spacing w:after="0"/>
            </w:pPr>
            <w:r w:rsidRPr="006D07E9">
              <w:t>Recuperarea contribuie semnificativ la o calitate mai bună a vieții pe termen lung.</w:t>
            </w:r>
          </w:p>
        </w:tc>
        <w:tc>
          <w:tcPr>
            <w:tcW w:w="5528" w:type="dxa"/>
            <w:gridSpan w:val="2"/>
            <w:tcBorders>
              <w:top w:val="single" w:sz="4" w:space="0" w:color="363435"/>
              <w:left w:val="single" w:sz="4" w:space="0" w:color="363435"/>
              <w:bottom w:val="single" w:sz="4" w:space="0" w:color="363435"/>
              <w:right w:val="single" w:sz="4" w:space="0" w:color="363435"/>
            </w:tcBorders>
          </w:tcPr>
          <w:p w14:paraId="7C61DEEC" w14:textId="0F6AC146" w:rsidR="00142A94" w:rsidRPr="006D07E9" w:rsidRDefault="00142A94" w:rsidP="00345655">
            <w:pPr>
              <w:widowControl w:val="0"/>
              <w:autoSpaceDE w:val="0"/>
              <w:autoSpaceDN w:val="0"/>
              <w:adjustRightInd w:val="0"/>
              <w:spacing w:after="0"/>
              <w:ind w:left="52"/>
              <w:rPr>
                <w:color w:val="000000"/>
              </w:rPr>
            </w:pPr>
            <w:r w:rsidRPr="006D07E9">
              <w:rPr>
                <w:b/>
                <w:bCs/>
                <w:color w:val="363435"/>
              </w:rPr>
              <w:t>Standard/Obligatoriu:</w:t>
            </w:r>
          </w:p>
          <w:p w14:paraId="51B1F28D" w14:textId="07719CE1" w:rsidR="00142A94" w:rsidRPr="006D07E9" w:rsidRDefault="005843D6" w:rsidP="00345655">
            <w:pPr>
              <w:widowControl w:val="0"/>
              <w:autoSpaceDE w:val="0"/>
              <w:autoSpaceDN w:val="0"/>
              <w:adjustRightInd w:val="0"/>
              <w:spacing w:after="0"/>
              <w:ind w:left="126" w:right="317" w:hanging="74"/>
            </w:pPr>
            <w:r w:rsidRPr="006D07E9">
              <w:rPr>
                <w:color w:val="363435"/>
              </w:rPr>
              <w:t xml:space="preserve">Recuperarea conform programelor existente de recuperare şi recomandărilor </w:t>
            </w:r>
            <w:r w:rsidR="00351F69" w:rsidRPr="006D07E9">
              <w:rPr>
                <w:color w:val="363435"/>
              </w:rPr>
              <w:t>specialiștilo</w:t>
            </w:r>
            <w:r w:rsidR="00351F69" w:rsidRPr="006D07E9">
              <w:rPr>
                <w:color w:val="363435"/>
                <w:spacing w:val="-14"/>
              </w:rPr>
              <w:t>r</w:t>
            </w:r>
            <w:r w:rsidRPr="006D07E9">
              <w:rPr>
                <w:color w:val="363435"/>
              </w:rPr>
              <w:t xml:space="preserve"> (fizioterapie și reabilitare fizică, consiliere psihologică, managementul efectelor secundare ale tratamentului, monitorizarea simptomelor și a schimbărilor în starea generală).</w:t>
            </w:r>
          </w:p>
        </w:tc>
      </w:tr>
      <w:tr w:rsidR="00142A94" w:rsidRPr="006D07E9" w14:paraId="71A88A22" w14:textId="77777777" w:rsidTr="005843D6">
        <w:trPr>
          <w:gridBefore w:val="1"/>
          <w:wBefore w:w="10" w:type="dxa"/>
          <w:trHeight w:hRule="exact" w:val="303"/>
        </w:trPr>
        <w:tc>
          <w:tcPr>
            <w:tcW w:w="14175" w:type="dxa"/>
            <w:gridSpan w:val="5"/>
            <w:tcBorders>
              <w:top w:val="nil"/>
              <w:left w:val="single" w:sz="4" w:space="0" w:color="363435"/>
              <w:bottom w:val="nil"/>
              <w:right w:val="single" w:sz="4" w:space="0" w:color="363435"/>
            </w:tcBorders>
            <w:shd w:val="clear" w:color="auto" w:fill="D9D9D9" w:themeFill="background1" w:themeFillShade="D9"/>
          </w:tcPr>
          <w:p w14:paraId="17C4BD8D" w14:textId="77777777" w:rsidR="00142A94" w:rsidRPr="004C17A2" w:rsidRDefault="00142A94" w:rsidP="00EB46B3">
            <w:pPr>
              <w:pStyle w:val="Heading1"/>
              <w:spacing w:before="0"/>
            </w:pPr>
            <w:bookmarkStart w:id="35" w:name="_Toc196391491"/>
            <w:r w:rsidRPr="00EB46B3">
              <w:t>B.3. Nivel de asistenţă medicală spitalicească</w:t>
            </w:r>
            <w:bookmarkEnd w:id="35"/>
          </w:p>
        </w:tc>
      </w:tr>
      <w:tr w:rsidR="00142A94" w:rsidRPr="006D07E9" w14:paraId="5C36DB53" w14:textId="77777777" w:rsidTr="005C4B28">
        <w:trPr>
          <w:gridBefore w:val="1"/>
          <w:wBefore w:w="10" w:type="dxa"/>
          <w:trHeight w:hRule="exact" w:val="255"/>
        </w:trPr>
        <w:tc>
          <w:tcPr>
            <w:tcW w:w="2977" w:type="dxa"/>
            <w:tcBorders>
              <w:top w:val="single" w:sz="4" w:space="0" w:color="363435"/>
              <w:left w:val="single" w:sz="4" w:space="0" w:color="363435"/>
              <w:bottom w:val="single" w:sz="4" w:space="0" w:color="363435"/>
              <w:right w:val="single" w:sz="4" w:space="0" w:color="363435"/>
            </w:tcBorders>
            <w:shd w:val="clear" w:color="auto" w:fill="D9D9D9" w:themeFill="background1" w:themeFillShade="D9"/>
          </w:tcPr>
          <w:p w14:paraId="41220F44" w14:textId="4C076F81" w:rsidR="00142A94" w:rsidRPr="006D07E9" w:rsidRDefault="00142A94" w:rsidP="00345655">
            <w:pPr>
              <w:widowControl w:val="0"/>
              <w:tabs>
                <w:tab w:val="left" w:pos="1536"/>
              </w:tabs>
              <w:autoSpaceDE w:val="0"/>
              <w:autoSpaceDN w:val="0"/>
              <w:adjustRightInd w:val="0"/>
              <w:spacing w:after="0"/>
              <w:ind w:left="186" w:right="268"/>
              <w:jc w:val="center"/>
              <w:rPr>
                <w:color w:val="000000"/>
              </w:rPr>
            </w:pPr>
            <w:r w:rsidRPr="006D07E9">
              <w:rPr>
                <w:b/>
                <w:bCs/>
                <w:color w:val="363435"/>
              </w:rPr>
              <w:t>Descrie</w:t>
            </w:r>
            <w:r w:rsidRPr="006D07E9">
              <w:rPr>
                <w:b/>
                <w:bCs/>
                <w:color w:val="363435"/>
                <w:spacing w:val="-5"/>
              </w:rPr>
              <w:t>r</w:t>
            </w:r>
            <w:r w:rsidRPr="006D07E9">
              <w:rPr>
                <w:b/>
                <w:bCs/>
                <w:color w:val="363435"/>
              </w:rPr>
              <w:t>e</w:t>
            </w:r>
          </w:p>
        </w:tc>
        <w:tc>
          <w:tcPr>
            <w:tcW w:w="5670" w:type="dxa"/>
            <w:gridSpan w:val="2"/>
            <w:tcBorders>
              <w:top w:val="single" w:sz="4" w:space="0" w:color="363435"/>
              <w:left w:val="single" w:sz="4" w:space="0" w:color="363435"/>
              <w:bottom w:val="single" w:sz="4" w:space="0" w:color="363435"/>
              <w:right w:val="single" w:sz="4" w:space="0" w:color="363435"/>
            </w:tcBorders>
            <w:shd w:val="clear" w:color="auto" w:fill="D9D9D9" w:themeFill="background1" w:themeFillShade="D9"/>
          </w:tcPr>
          <w:p w14:paraId="59A19A16" w14:textId="3E80D087" w:rsidR="00142A94" w:rsidRPr="006D07E9" w:rsidRDefault="00142A94" w:rsidP="00345655">
            <w:pPr>
              <w:widowControl w:val="0"/>
              <w:autoSpaceDE w:val="0"/>
              <w:autoSpaceDN w:val="0"/>
              <w:adjustRightInd w:val="0"/>
              <w:spacing w:after="0"/>
              <w:ind w:left="2403" w:right="2403"/>
              <w:jc w:val="center"/>
              <w:rPr>
                <w:color w:val="000000"/>
              </w:rPr>
            </w:pPr>
            <w:r w:rsidRPr="006D07E9">
              <w:rPr>
                <w:b/>
                <w:bCs/>
                <w:color w:val="363435"/>
              </w:rPr>
              <w:t>Motive</w:t>
            </w:r>
          </w:p>
        </w:tc>
        <w:tc>
          <w:tcPr>
            <w:tcW w:w="5528" w:type="dxa"/>
            <w:gridSpan w:val="2"/>
            <w:tcBorders>
              <w:top w:val="single" w:sz="4" w:space="0" w:color="363435"/>
              <w:left w:val="single" w:sz="4" w:space="0" w:color="363435"/>
              <w:bottom w:val="single" w:sz="4" w:space="0" w:color="363435"/>
              <w:right w:val="single" w:sz="4" w:space="0" w:color="363435"/>
            </w:tcBorders>
            <w:shd w:val="clear" w:color="auto" w:fill="D9D9D9" w:themeFill="background1" w:themeFillShade="D9"/>
          </w:tcPr>
          <w:p w14:paraId="6CDC585D" w14:textId="38A26905" w:rsidR="00142A94" w:rsidRPr="006D07E9" w:rsidRDefault="00142A94" w:rsidP="00345655">
            <w:pPr>
              <w:widowControl w:val="0"/>
              <w:autoSpaceDE w:val="0"/>
              <w:autoSpaceDN w:val="0"/>
              <w:adjustRightInd w:val="0"/>
              <w:spacing w:after="0"/>
              <w:ind w:left="283" w:right="87"/>
              <w:jc w:val="center"/>
              <w:rPr>
                <w:color w:val="000000"/>
              </w:rPr>
            </w:pPr>
            <w:r w:rsidRPr="006D07E9">
              <w:rPr>
                <w:b/>
                <w:bCs/>
                <w:color w:val="363435"/>
              </w:rPr>
              <w:t>Paşi</w:t>
            </w:r>
          </w:p>
        </w:tc>
      </w:tr>
      <w:tr w:rsidR="00142A94" w:rsidRPr="006D07E9" w14:paraId="6F5FC84D" w14:textId="77777777" w:rsidTr="005C4B28">
        <w:trPr>
          <w:gridBefore w:val="1"/>
          <w:wBefore w:w="10" w:type="dxa"/>
          <w:trHeight w:hRule="exact" w:val="2132"/>
        </w:trPr>
        <w:tc>
          <w:tcPr>
            <w:tcW w:w="2977" w:type="dxa"/>
            <w:tcBorders>
              <w:top w:val="single" w:sz="4" w:space="0" w:color="363435"/>
              <w:left w:val="single" w:sz="4" w:space="0" w:color="363435"/>
              <w:bottom w:val="single" w:sz="4" w:space="0" w:color="auto"/>
              <w:right w:val="single" w:sz="4" w:space="0" w:color="363435"/>
            </w:tcBorders>
          </w:tcPr>
          <w:p w14:paraId="3B44153E" w14:textId="77777777" w:rsidR="00142A94" w:rsidRPr="006D07E9" w:rsidRDefault="00142A94" w:rsidP="00345655">
            <w:pPr>
              <w:widowControl w:val="0"/>
              <w:autoSpaceDE w:val="0"/>
              <w:autoSpaceDN w:val="0"/>
              <w:adjustRightInd w:val="0"/>
              <w:spacing w:after="0"/>
              <w:ind w:left="52"/>
            </w:pPr>
            <w:r w:rsidRPr="006D07E9">
              <w:rPr>
                <w:b/>
                <w:bCs/>
              </w:rPr>
              <w:t>1. Spitaliza</w:t>
            </w:r>
            <w:r w:rsidRPr="006D07E9">
              <w:rPr>
                <w:b/>
                <w:bCs/>
                <w:spacing w:val="-5"/>
              </w:rPr>
              <w:t>r</w:t>
            </w:r>
            <w:r w:rsidRPr="006D07E9">
              <w:rPr>
                <w:b/>
                <w:bCs/>
              </w:rPr>
              <w:t>ea</w:t>
            </w:r>
          </w:p>
          <w:p w14:paraId="3DEFB7E0" w14:textId="77777777" w:rsidR="00142A94" w:rsidRPr="006D07E9" w:rsidRDefault="00142A94" w:rsidP="00345655">
            <w:pPr>
              <w:widowControl w:val="0"/>
              <w:autoSpaceDE w:val="0"/>
              <w:autoSpaceDN w:val="0"/>
              <w:adjustRightInd w:val="0"/>
              <w:spacing w:before="2" w:after="0"/>
              <w:rPr>
                <w:sz w:val="13"/>
                <w:szCs w:val="13"/>
              </w:rPr>
            </w:pPr>
          </w:p>
          <w:p w14:paraId="306DE9BD" w14:textId="77777777" w:rsidR="00142A94" w:rsidRPr="006D07E9" w:rsidRDefault="00142A94" w:rsidP="00345655">
            <w:pPr>
              <w:widowControl w:val="0"/>
              <w:autoSpaceDE w:val="0"/>
              <w:autoSpaceDN w:val="0"/>
              <w:adjustRightInd w:val="0"/>
              <w:spacing w:after="0"/>
              <w:ind w:left="52"/>
            </w:pPr>
            <w:r w:rsidRPr="006D07E9">
              <w:rPr>
                <w:b/>
                <w:bCs/>
                <w:i/>
                <w:iCs/>
              </w:rPr>
              <w:t>C.2.5.5</w:t>
            </w:r>
          </w:p>
        </w:tc>
        <w:tc>
          <w:tcPr>
            <w:tcW w:w="5670" w:type="dxa"/>
            <w:gridSpan w:val="2"/>
            <w:tcBorders>
              <w:top w:val="single" w:sz="4" w:space="0" w:color="363435"/>
              <w:left w:val="single" w:sz="4" w:space="0" w:color="363435"/>
              <w:bottom w:val="single" w:sz="4" w:space="0" w:color="auto"/>
              <w:right w:val="single" w:sz="4" w:space="0" w:color="363435"/>
            </w:tcBorders>
          </w:tcPr>
          <w:p w14:paraId="3F713525" w14:textId="67FEE52C" w:rsidR="00397D87" w:rsidRPr="006D07E9" w:rsidRDefault="00397D87" w:rsidP="00345655">
            <w:pPr>
              <w:pStyle w:val="ListParagraph"/>
              <w:widowControl w:val="0"/>
              <w:numPr>
                <w:ilvl w:val="0"/>
                <w:numId w:val="76"/>
              </w:numPr>
              <w:autoSpaceDE w:val="0"/>
              <w:autoSpaceDN w:val="0"/>
              <w:adjustRightInd w:val="0"/>
              <w:spacing w:after="0" w:line="240" w:lineRule="auto"/>
              <w:ind w:left="322" w:right="224" w:hanging="284"/>
              <w:jc w:val="both"/>
              <w:rPr>
                <w:lang w:val="ro-RO"/>
              </w:rPr>
            </w:pPr>
            <w:r w:rsidRPr="006D07E9">
              <w:rPr>
                <w:rFonts w:ascii="Times New Roman" w:hAnsi="Times New Roman" w:cs="Times New Roman"/>
                <w:lang w:val="ro-RO"/>
              </w:rPr>
              <w:t>Severitatea bolii</w:t>
            </w:r>
          </w:p>
          <w:p w14:paraId="711F77D1" w14:textId="177ACFDA" w:rsidR="00351F69" w:rsidRPr="006D07E9" w:rsidRDefault="00397D87" w:rsidP="00345655">
            <w:pPr>
              <w:pStyle w:val="ListParagraph"/>
              <w:widowControl w:val="0"/>
              <w:numPr>
                <w:ilvl w:val="0"/>
                <w:numId w:val="76"/>
              </w:numPr>
              <w:autoSpaceDE w:val="0"/>
              <w:autoSpaceDN w:val="0"/>
              <w:adjustRightInd w:val="0"/>
              <w:spacing w:after="0" w:line="240" w:lineRule="auto"/>
              <w:ind w:left="322" w:right="224" w:hanging="284"/>
              <w:jc w:val="both"/>
              <w:rPr>
                <w:lang w:val="ro-RO"/>
              </w:rPr>
            </w:pPr>
            <w:r w:rsidRPr="006D07E9">
              <w:rPr>
                <w:rFonts w:ascii="Times New Roman" w:hAnsi="Times New Roman" w:cs="Times New Roman"/>
                <w:color w:val="363435"/>
                <w:lang w:val="ro-RO"/>
              </w:rPr>
              <w:t>m</w:t>
            </w:r>
            <w:r w:rsidR="00351F69" w:rsidRPr="006D07E9">
              <w:rPr>
                <w:rFonts w:ascii="Times New Roman" w:hAnsi="Times New Roman" w:cs="Times New Roman"/>
                <w:color w:val="363435"/>
                <w:lang w:val="ro-RO"/>
              </w:rPr>
              <w:t>onitorizare constantă;</w:t>
            </w:r>
          </w:p>
          <w:p w14:paraId="5B6D5263" w14:textId="77777777" w:rsidR="00351F69" w:rsidRPr="006D07E9" w:rsidRDefault="00351F69" w:rsidP="00345655">
            <w:pPr>
              <w:pStyle w:val="ListParagraph"/>
              <w:widowControl w:val="0"/>
              <w:numPr>
                <w:ilvl w:val="0"/>
                <w:numId w:val="76"/>
              </w:numPr>
              <w:autoSpaceDE w:val="0"/>
              <w:autoSpaceDN w:val="0"/>
              <w:adjustRightInd w:val="0"/>
              <w:spacing w:after="0" w:line="240" w:lineRule="auto"/>
              <w:ind w:left="322" w:right="224" w:hanging="284"/>
              <w:jc w:val="both"/>
              <w:rPr>
                <w:lang w:val="ro-RO"/>
              </w:rPr>
            </w:pPr>
            <w:r w:rsidRPr="006D07E9">
              <w:rPr>
                <w:rFonts w:ascii="Times New Roman" w:hAnsi="Times New Roman" w:cs="Times New Roman"/>
                <w:color w:val="363435"/>
                <w:lang w:val="ro-RO"/>
              </w:rPr>
              <w:t>evaluarea răspunsului la tratament;</w:t>
            </w:r>
          </w:p>
          <w:p w14:paraId="0BE29EB7" w14:textId="77777777" w:rsidR="00142A94" w:rsidRPr="006D07E9" w:rsidRDefault="00351F69" w:rsidP="00345655">
            <w:pPr>
              <w:pStyle w:val="ListParagraph"/>
              <w:widowControl w:val="0"/>
              <w:numPr>
                <w:ilvl w:val="0"/>
                <w:numId w:val="76"/>
              </w:numPr>
              <w:autoSpaceDE w:val="0"/>
              <w:autoSpaceDN w:val="0"/>
              <w:adjustRightInd w:val="0"/>
              <w:spacing w:after="0" w:line="240" w:lineRule="auto"/>
              <w:ind w:left="322" w:right="224" w:hanging="284"/>
              <w:jc w:val="both"/>
              <w:rPr>
                <w:lang w:val="ro-RO"/>
              </w:rPr>
            </w:pPr>
            <w:r w:rsidRPr="006D07E9">
              <w:rPr>
                <w:rFonts w:ascii="Times New Roman" w:hAnsi="Times New Roman" w:cs="Times New Roman"/>
                <w:color w:val="363435"/>
                <w:lang w:val="ro-RO"/>
              </w:rPr>
              <w:t>siguranța pacientului în cazul în care există riscuri semnificative de infecții, reacții adverse severe la tratament sau instabilitate clinică</w:t>
            </w:r>
            <w:r w:rsidR="00397D87" w:rsidRPr="006D07E9">
              <w:rPr>
                <w:color w:val="363435"/>
                <w:lang w:val="ro-RO"/>
              </w:rPr>
              <w:t>;</w:t>
            </w:r>
          </w:p>
          <w:p w14:paraId="03ACB794" w14:textId="2068C73A" w:rsidR="00397D87" w:rsidRPr="006D07E9" w:rsidRDefault="00397D87"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lang w:val="ro-RO"/>
              </w:rPr>
            </w:pPr>
            <w:r w:rsidRPr="006D07E9">
              <w:rPr>
                <w:rFonts w:ascii="Times New Roman" w:hAnsi="Times New Roman" w:cs="Times New Roman"/>
                <w:lang w:val="ro-RO"/>
              </w:rPr>
              <w:t xml:space="preserve">complicațiile </w:t>
            </w:r>
            <w:r w:rsidR="00B97F12" w:rsidRPr="006D07E9">
              <w:rPr>
                <w:rFonts w:ascii="Times New Roman" w:hAnsi="Times New Roman" w:cs="Times New Roman"/>
                <w:lang w:val="ro-RO"/>
              </w:rPr>
              <w:t>asociate</w:t>
            </w:r>
          </w:p>
        </w:tc>
        <w:tc>
          <w:tcPr>
            <w:tcW w:w="5528" w:type="dxa"/>
            <w:gridSpan w:val="2"/>
            <w:tcBorders>
              <w:top w:val="single" w:sz="4" w:space="0" w:color="363435"/>
              <w:left w:val="single" w:sz="4" w:space="0" w:color="363435"/>
              <w:bottom w:val="single" w:sz="4" w:space="0" w:color="auto"/>
              <w:right w:val="single" w:sz="4" w:space="0" w:color="363435"/>
            </w:tcBorders>
          </w:tcPr>
          <w:p w14:paraId="12856C35" w14:textId="6C4D9B96" w:rsidR="00142A94" w:rsidRPr="006D07E9" w:rsidRDefault="00142A94" w:rsidP="00345655">
            <w:pPr>
              <w:widowControl w:val="0"/>
              <w:autoSpaceDE w:val="0"/>
              <w:autoSpaceDN w:val="0"/>
              <w:adjustRightInd w:val="0"/>
              <w:spacing w:after="0"/>
              <w:ind w:left="52"/>
            </w:pPr>
            <w:r w:rsidRPr="006D07E9">
              <w:rPr>
                <w:b/>
                <w:bCs/>
                <w:color w:val="363435"/>
              </w:rPr>
              <w:t>Standard/Obligatoriu</w:t>
            </w:r>
            <w:r w:rsidRPr="006D07E9">
              <w:rPr>
                <w:b/>
                <w:bCs/>
              </w:rPr>
              <w:t>:</w:t>
            </w:r>
          </w:p>
          <w:p w14:paraId="5B1ADAA2" w14:textId="5AA7B827" w:rsidR="008E2CF4" w:rsidRPr="008E2CF4" w:rsidRDefault="008E2CF4" w:rsidP="008E2CF4">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8E2CF4">
              <w:rPr>
                <w:rFonts w:ascii="Times New Roman" w:hAnsi="Times New Roman" w:cs="Times New Roman"/>
                <w:color w:val="363435"/>
                <w:lang w:val="ro-RO"/>
              </w:rPr>
              <w:t>Spitalizarea în secțiile de pediatrie și/sau SATI ale spitalelor raionale, municipale; secţia de reumatologie a IMSP IM și C</w:t>
            </w:r>
            <w:r>
              <w:rPr>
                <w:rFonts w:ascii="Times New Roman" w:hAnsi="Times New Roman" w:cs="Times New Roman"/>
                <w:color w:val="363435"/>
                <w:lang w:val="ro-RO"/>
              </w:rPr>
              <w:t>.</w:t>
            </w:r>
          </w:p>
          <w:p w14:paraId="38FD7AE0" w14:textId="40CF7881" w:rsidR="00142A94" w:rsidRPr="006D07E9" w:rsidRDefault="00142A94" w:rsidP="00345655">
            <w:pPr>
              <w:pStyle w:val="ListParagraph"/>
              <w:widowControl w:val="0"/>
              <w:numPr>
                <w:ilvl w:val="0"/>
                <w:numId w:val="76"/>
              </w:numPr>
              <w:autoSpaceDE w:val="0"/>
              <w:autoSpaceDN w:val="0"/>
              <w:adjustRightInd w:val="0"/>
              <w:spacing w:after="0" w:line="240" w:lineRule="auto"/>
              <w:ind w:left="322" w:right="224" w:hanging="284"/>
              <w:jc w:val="both"/>
              <w:rPr>
                <w:lang w:val="ro-RO"/>
              </w:rPr>
            </w:pPr>
            <w:r w:rsidRPr="006D07E9">
              <w:rPr>
                <w:rFonts w:ascii="Times New Roman" w:hAnsi="Times New Roman" w:cs="Times New Roman"/>
                <w:color w:val="363435"/>
                <w:lang w:val="ro-RO"/>
              </w:rPr>
              <w:t>Criterii de spitalizare (casetele 11, 12).</w:t>
            </w:r>
          </w:p>
        </w:tc>
      </w:tr>
      <w:tr w:rsidR="00142A94" w:rsidRPr="006D07E9" w14:paraId="0949CC00" w14:textId="77777777" w:rsidTr="00142A94">
        <w:trPr>
          <w:gridBefore w:val="1"/>
          <w:wBefore w:w="10" w:type="dxa"/>
          <w:trHeight w:hRule="exact" w:val="276"/>
        </w:trPr>
        <w:tc>
          <w:tcPr>
            <w:tcW w:w="14175" w:type="dxa"/>
            <w:gridSpan w:val="5"/>
            <w:tcBorders>
              <w:top w:val="single" w:sz="4" w:space="0" w:color="363435"/>
              <w:left w:val="single" w:sz="4" w:space="0" w:color="363435"/>
              <w:bottom w:val="single" w:sz="4" w:space="0" w:color="363435"/>
              <w:right w:val="single" w:sz="4" w:space="0" w:color="363435"/>
            </w:tcBorders>
            <w:shd w:val="clear" w:color="auto" w:fill="FFFFFF" w:themeFill="background1"/>
          </w:tcPr>
          <w:p w14:paraId="3C119339" w14:textId="77777777" w:rsidR="00142A94" w:rsidRPr="006D07E9" w:rsidRDefault="00142A94" w:rsidP="00345655">
            <w:pPr>
              <w:widowControl w:val="0"/>
              <w:autoSpaceDE w:val="0"/>
              <w:autoSpaceDN w:val="0"/>
              <w:adjustRightInd w:val="0"/>
              <w:spacing w:after="0"/>
              <w:ind w:left="180" w:right="2510"/>
              <w:jc w:val="left"/>
              <w:rPr>
                <w:b/>
                <w:bCs/>
              </w:rPr>
            </w:pPr>
            <w:r w:rsidRPr="006D07E9">
              <w:rPr>
                <w:b/>
                <w:bCs/>
              </w:rPr>
              <w:t>2. Diagnosticul</w:t>
            </w:r>
          </w:p>
        </w:tc>
      </w:tr>
      <w:tr w:rsidR="00351F69" w:rsidRPr="006D07E9" w14:paraId="77A041EF" w14:textId="77777777" w:rsidTr="005C4B28">
        <w:trPr>
          <w:gridBefore w:val="1"/>
          <w:wBefore w:w="10" w:type="dxa"/>
        </w:trPr>
        <w:tc>
          <w:tcPr>
            <w:tcW w:w="2977" w:type="dxa"/>
            <w:tcBorders>
              <w:top w:val="single" w:sz="4" w:space="0" w:color="363435"/>
              <w:left w:val="single" w:sz="4" w:space="0" w:color="363435"/>
              <w:bottom w:val="single" w:sz="4" w:space="0" w:color="363435"/>
              <w:right w:val="single" w:sz="4" w:space="0" w:color="363435"/>
            </w:tcBorders>
            <w:shd w:val="clear" w:color="auto" w:fill="FFFFFF" w:themeFill="background1"/>
          </w:tcPr>
          <w:p w14:paraId="1CCD8288" w14:textId="54DFC185" w:rsidR="00351F69" w:rsidRPr="006D07E9" w:rsidRDefault="00351F69" w:rsidP="00345655">
            <w:pPr>
              <w:widowControl w:val="0"/>
              <w:autoSpaceDE w:val="0"/>
              <w:autoSpaceDN w:val="0"/>
              <w:adjustRightInd w:val="0"/>
              <w:spacing w:after="0"/>
              <w:ind w:left="52" w:right="253"/>
              <w:jc w:val="left"/>
              <w:rPr>
                <w:sz w:val="13"/>
                <w:szCs w:val="13"/>
              </w:rPr>
            </w:pPr>
            <w:r w:rsidRPr="006D07E9">
              <w:t>2.1.Confirmarea</w:t>
            </w:r>
            <w:r w:rsidRPr="006D07E9">
              <w:rPr>
                <w:spacing w:val="-12"/>
              </w:rPr>
              <w:t xml:space="preserve"> </w:t>
            </w:r>
            <w:r w:rsidRPr="006D07E9">
              <w:t>Vasculitelor primare sistemice</w:t>
            </w:r>
          </w:p>
          <w:p w14:paraId="34EAD958" w14:textId="32D38D89" w:rsidR="00351F69" w:rsidRPr="006D07E9" w:rsidRDefault="00351F69" w:rsidP="00345655">
            <w:pPr>
              <w:widowControl w:val="0"/>
              <w:autoSpaceDE w:val="0"/>
              <w:autoSpaceDN w:val="0"/>
              <w:adjustRightInd w:val="0"/>
              <w:spacing w:after="0"/>
              <w:ind w:left="180" w:right="993"/>
              <w:jc w:val="left"/>
              <w:rPr>
                <w:b/>
                <w:bCs/>
              </w:rPr>
            </w:pPr>
            <w:r w:rsidRPr="006D07E9">
              <w:rPr>
                <w:b/>
                <w:bCs/>
                <w:i/>
                <w:iCs/>
              </w:rPr>
              <w:t>C.2.5.1-C.2.5.4</w:t>
            </w:r>
          </w:p>
        </w:tc>
        <w:tc>
          <w:tcPr>
            <w:tcW w:w="5670" w:type="dxa"/>
            <w:gridSpan w:val="2"/>
            <w:tcBorders>
              <w:top w:val="single" w:sz="4" w:space="0" w:color="363435"/>
              <w:left w:val="single" w:sz="4" w:space="0" w:color="363435"/>
              <w:bottom w:val="single" w:sz="4" w:space="0" w:color="363435"/>
              <w:right w:val="single" w:sz="4" w:space="0" w:color="363435"/>
            </w:tcBorders>
            <w:shd w:val="clear" w:color="auto" w:fill="FFFFFF" w:themeFill="background1"/>
          </w:tcPr>
          <w:p w14:paraId="116F44F4" w14:textId="77777777" w:rsidR="00B97F12" w:rsidRPr="00B97F12" w:rsidRDefault="00351F69" w:rsidP="00345655">
            <w:pPr>
              <w:widowControl w:val="0"/>
              <w:autoSpaceDE w:val="0"/>
              <w:autoSpaceDN w:val="0"/>
              <w:adjustRightInd w:val="0"/>
              <w:spacing w:after="0"/>
              <w:ind w:right="224"/>
              <w:rPr>
                <w:b/>
                <w:bCs/>
              </w:rPr>
            </w:pPr>
            <w:r w:rsidRPr="00B97F12">
              <w:t>Diagnosticul</w:t>
            </w:r>
            <w:r w:rsidRPr="00B97F12">
              <w:rPr>
                <w:spacing w:val="16"/>
              </w:rPr>
              <w:t xml:space="preserve"> </w:t>
            </w:r>
            <w:r w:rsidRPr="00B97F12">
              <w:t>precoce</w:t>
            </w:r>
            <w:r w:rsidRPr="00B97F12">
              <w:rPr>
                <w:spacing w:val="16"/>
              </w:rPr>
              <w:t xml:space="preserve"> </w:t>
            </w:r>
            <w:r w:rsidRPr="00B97F12">
              <w:t>şi</w:t>
            </w:r>
            <w:r w:rsidRPr="00B97F12">
              <w:rPr>
                <w:spacing w:val="16"/>
              </w:rPr>
              <w:t xml:space="preserve"> </w:t>
            </w:r>
            <w:r w:rsidRPr="00B97F12">
              <w:t>tratamentul</w:t>
            </w:r>
            <w:r w:rsidRPr="00B97F12">
              <w:rPr>
                <w:spacing w:val="16"/>
              </w:rPr>
              <w:t xml:space="preserve"> </w:t>
            </w:r>
            <w:r w:rsidRPr="00B97F12">
              <w:t>patogenetic</w:t>
            </w:r>
            <w:r w:rsidRPr="00B97F12">
              <w:rPr>
                <w:spacing w:val="16"/>
              </w:rPr>
              <w:t xml:space="preserve"> </w:t>
            </w:r>
            <w:r w:rsidRPr="00B97F12">
              <w:t>poate:</w:t>
            </w:r>
          </w:p>
          <w:p w14:paraId="045495FD" w14:textId="77777777" w:rsidR="00B97F12" w:rsidRPr="00B97F12" w:rsidRDefault="00351F69"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b/>
                <w:bCs/>
                <w:lang w:val="ro-RO"/>
              </w:rPr>
            </w:pPr>
            <w:r w:rsidRPr="00B97F12">
              <w:rPr>
                <w:rFonts w:ascii="Times New Roman" w:hAnsi="Times New Roman" w:cs="Times New Roman"/>
                <w:color w:val="363435"/>
                <w:lang w:val="ro-RO"/>
              </w:rPr>
              <w:t>minimaliza complicațiile multisistemice ale bolii</w:t>
            </w:r>
          </w:p>
          <w:p w14:paraId="30A0D3B8" w14:textId="2DCB6787" w:rsidR="00351F69" w:rsidRPr="006D07E9" w:rsidRDefault="00351F69" w:rsidP="00345655">
            <w:pPr>
              <w:pStyle w:val="ListParagraph"/>
              <w:widowControl w:val="0"/>
              <w:numPr>
                <w:ilvl w:val="0"/>
                <w:numId w:val="76"/>
              </w:numPr>
              <w:autoSpaceDE w:val="0"/>
              <w:autoSpaceDN w:val="0"/>
              <w:adjustRightInd w:val="0"/>
              <w:spacing w:after="0" w:line="240" w:lineRule="auto"/>
              <w:ind w:left="322" w:right="224" w:hanging="284"/>
              <w:jc w:val="both"/>
              <w:rPr>
                <w:b/>
                <w:bCs/>
                <w:lang w:val="ro-RO"/>
              </w:rPr>
            </w:pPr>
            <w:r w:rsidRPr="00B97F12">
              <w:rPr>
                <w:rFonts w:ascii="Times New Roman" w:hAnsi="Times New Roman" w:cs="Times New Roman"/>
                <w:color w:val="363435"/>
                <w:lang w:val="ro-RO"/>
              </w:rPr>
              <w:t xml:space="preserve">reduce numărul de copii </w:t>
            </w:r>
            <w:r w:rsidR="00B97F12">
              <w:rPr>
                <w:rFonts w:ascii="Times New Roman" w:hAnsi="Times New Roman" w:cs="Times New Roman"/>
                <w:color w:val="363435"/>
                <w:lang w:val="ro-RO"/>
              </w:rPr>
              <w:t>cu dizabilități</w:t>
            </w:r>
            <w:r w:rsidR="00B97F12" w:rsidRPr="00B97F12">
              <w:rPr>
                <w:rFonts w:ascii="Times New Roman" w:hAnsi="Times New Roman" w:cs="Times New Roman"/>
                <w:color w:val="363435"/>
                <w:lang w:val="ro-RO"/>
              </w:rPr>
              <w:t xml:space="preserve">, </w:t>
            </w:r>
            <w:r w:rsidR="00B97F12" w:rsidRPr="00B97F12">
              <w:rPr>
                <w:rFonts w:ascii="Times New Roman" w:hAnsi="Times New Roman" w:cs="Times New Roman"/>
                <w:lang w:val="ro-RO"/>
              </w:rPr>
              <w:t>facilitând integrarea lor completă în societate</w:t>
            </w:r>
          </w:p>
        </w:tc>
        <w:tc>
          <w:tcPr>
            <w:tcW w:w="5528" w:type="dxa"/>
            <w:gridSpan w:val="2"/>
            <w:tcBorders>
              <w:top w:val="single" w:sz="4" w:space="0" w:color="363435"/>
              <w:left w:val="single" w:sz="4" w:space="0" w:color="363435"/>
              <w:bottom w:val="single" w:sz="4" w:space="0" w:color="363435"/>
              <w:right w:val="single" w:sz="4" w:space="0" w:color="363435"/>
            </w:tcBorders>
            <w:shd w:val="clear" w:color="auto" w:fill="FFFFFF" w:themeFill="background1"/>
          </w:tcPr>
          <w:p w14:paraId="79F14AE1" w14:textId="77777777" w:rsidR="00351F69" w:rsidRPr="006D07E9" w:rsidRDefault="00351F69" w:rsidP="00345655">
            <w:pPr>
              <w:widowControl w:val="0"/>
              <w:autoSpaceDE w:val="0"/>
              <w:autoSpaceDN w:val="0"/>
              <w:adjustRightInd w:val="0"/>
              <w:spacing w:after="0"/>
              <w:ind w:left="52"/>
            </w:pPr>
            <w:r w:rsidRPr="006D07E9">
              <w:rPr>
                <w:b/>
                <w:bCs/>
                <w:color w:val="363435"/>
              </w:rPr>
              <w:t>Standard/Obligatoriu</w:t>
            </w:r>
            <w:r w:rsidRPr="006D07E9">
              <w:rPr>
                <w:b/>
                <w:bCs/>
              </w:rPr>
              <w:t>:</w:t>
            </w:r>
          </w:p>
          <w:p w14:paraId="7C4307A2" w14:textId="3F18F42B" w:rsidR="00351F69" w:rsidRPr="006D07E9" w:rsidRDefault="00351F69"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Identificarea copiilor din grupul de risc în dezvoltarea Vasculitelor primare sistemice (caseta 1).</w:t>
            </w:r>
          </w:p>
          <w:p w14:paraId="3288D4D4" w14:textId="51BC0B01" w:rsidR="00351F69" w:rsidRPr="006D07E9" w:rsidRDefault="00351F69"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Anamneza (caseta 8).</w:t>
            </w:r>
          </w:p>
          <w:p w14:paraId="46598FF9" w14:textId="11FBC64A" w:rsidR="00351F69" w:rsidRPr="006D07E9" w:rsidRDefault="00351F69"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 xml:space="preserve">Examenul fizic, incluzând evaluarea sistemului cardiovascular, cu aprecierea gradului de </w:t>
            </w:r>
            <w:proofErr w:type="spellStart"/>
            <w:r w:rsidRPr="006D07E9">
              <w:rPr>
                <w:rFonts w:ascii="Times New Roman" w:hAnsi="Times New Roman" w:cs="Times New Roman"/>
                <w:color w:val="363435"/>
                <w:lang w:val="ro-RO"/>
              </w:rPr>
              <w:t>insuficienţă</w:t>
            </w:r>
            <w:proofErr w:type="spellEnd"/>
            <w:r w:rsidRPr="006D07E9">
              <w:rPr>
                <w:rFonts w:ascii="Times New Roman" w:hAnsi="Times New Roman" w:cs="Times New Roman"/>
                <w:color w:val="363435"/>
                <w:lang w:val="ro-RO"/>
              </w:rPr>
              <w:t xml:space="preserve"> cardiacă, după NYHA; sistemului renal, cu aprecierea gradului de insuficiență renală; sistemului osteo-muscular, pulmonar, nervos central, digestiv. (caseta 9).</w:t>
            </w:r>
          </w:p>
          <w:p w14:paraId="74F51DD1" w14:textId="37E48D13" w:rsidR="00351F69" w:rsidRPr="006D07E9" w:rsidRDefault="00351F69"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Investigaţiile obligatorii paraclinice pentru determinarea gradului de activitate a bolii şi pentru supravegherea evoluţiei bolii (tabelul 1).</w:t>
            </w:r>
          </w:p>
          <w:p w14:paraId="7A85DD5F" w14:textId="126AE804" w:rsidR="00351F69" w:rsidRPr="006D07E9" w:rsidRDefault="00351F69"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 xml:space="preserve">Efectuarea diagnosticului diferenţial în </w:t>
            </w:r>
            <w:proofErr w:type="spellStart"/>
            <w:r w:rsidRPr="006D07E9">
              <w:rPr>
                <w:rFonts w:ascii="Times New Roman" w:hAnsi="Times New Roman" w:cs="Times New Roman"/>
                <w:color w:val="363435"/>
                <w:lang w:val="ro-RO"/>
              </w:rPr>
              <w:t>funcţie</w:t>
            </w:r>
            <w:proofErr w:type="spellEnd"/>
            <w:r w:rsidRPr="006D07E9">
              <w:rPr>
                <w:rFonts w:ascii="Times New Roman" w:hAnsi="Times New Roman" w:cs="Times New Roman"/>
                <w:color w:val="363435"/>
                <w:lang w:val="ro-RO"/>
              </w:rPr>
              <w:t xml:space="preserve"> de expresia semnelor clinice de Vasculite primare sistemice.</w:t>
            </w:r>
          </w:p>
          <w:p w14:paraId="7C8A8EDA" w14:textId="77777777" w:rsidR="00351F69" w:rsidRPr="006D07E9" w:rsidRDefault="00351F69" w:rsidP="00345655">
            <w:pPr>
              <w:widowControl w:val="0"/>
              <w:autoSpaceDE w:val="0"/>
              <w:autoSpaceDN w:val="0"/>
              <w:adjustRightInd w:val="0"/>
              <w:spacing w:after="0"/>
              <w:ind w:left="177" w:right="177"/>
            </w:pPr>
            <w:r w:rsidRPr="006D07E9">
              <w:rPr>
                <w:b/>
                <w:bCs/>
              </w:rPr>
              <w:lastRenderedPageBreak/>
              <w:t>Recomandabil:</w:t>
            </w:r>
          </w:p>
          <w:p w14:paraId="6A973F72" w14:textId="6FEA0FBD" w:rsidR="00351F69" w:rsidRPr="006D07E9" w:rsidRDefault="00351F69"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Investigaţiile recomandabile paraclinice pentru determinarea gradului de activitate a bolii şi pentru supravegherea evoluţiei bolii .</w:t>
            </w:r>
          </w:p>
          <w:p w14:paraId="34E606D1" w14:textId="518CF54F" w:rsidR="00351F69" w:rsidRPr="006D07E9" w:rsidRDefault="00351F69" w:rsidP="00345655">
            <w:pPr>
              <w:pStyle w:val="ListParagraph"/>
              <w:widowControl w:val="0"/>
              <w:numPr>
                <w:ilvl w:val="0"/>
                <w:numId w:val="76"/>
              </w:numPr>
              <w:autoSpaceDE w:val="0"/>
              <w:autoSpaceDN w:val="0"/>
              <w:adjustRightInd w:val="0"/>
              <w:spacing w:after="0" w:line="240" w:lineRule="auto"/>
              <w:ind w:left="322" w:right="224" w:hanging="284"/>
              <w:jc w:val="both"/>
              <w:rPr>
                <w:b/>
                <w:bCs/>
                <w:lang w:val="ro-RO"/>
              </w:rPr>
            </w:pPr>
            <w:r w:rsidRPr="006D07E9">
              <w:rPr>
                <w:rFonts w:ascii="Times New Roman" w:hAnsi="Times New Roman" w:cs="Times New Roman"/>
                <w:color w:val="363435"/>
                <w:lang w:val="ro-RO"/>
              </w:rPr>
              <w:t xml:space="preserve">Evaluarea indicaţiilor pentru </w:t>
            </w:r>
            <w:proofErr w:type="spellStart"/>
            <w:r w:rsidRPr="006D07E9">
              <w:rPr>
                <w:rFonts w:ascii="Times New Roman" w:hAnsi="Times New Roman" w:cs="Times New Roman"/>
                <w:color w:val="363435"/>
                <w:lang w:val="ro-RO"/>
              </w:rPr>
              <w:t>consultaţia</w:t>
            </w:r>
            <w:proofErr w:type="spellEnd"/>
            <w:r w:rsidRPr="006D07E9">
              <w:rPr>
                <w:rFonts w:ascii="Times New Roman" w:hAnsi="Times New Roman" w:cs="Times New Roman"/>
                <w:color w:val="363435"/>
                <w:lang w:val="ro-RO"/>
              </w:rPr>
              <w:t xml:space="preserve"> specialiştilor: reumatologului</w:t>
            </w:r>
            <w:r w:rsidR="00397D87" w:rsidRPr="006D07E9">
              <w:rPr>
                <w:rFonts w:ascii="Times New Roman" w:hAnsi="Times New Roman" w:cs="Times New Roman"/>
                <w:color w:val="363435"/>
                <w:lang w:val="ro-RO"/>
              </w:rPr>
              <w:t>-pediatru</w:t>
            </w:r>
            <w:r w:rsidRPr="006D07E9">
              <w:rPr>
                <w:rFonts w:ascii="Times New Roman" w:hAnsi="Times New Roman" w:cs="Times New Roman"/>
                <w:color w:val="363435"/>
                <w:lang w:val="ro-RO"/>
              </w:rPr>
              <w:t>, neurologului, nefrologului, hematologului, gastrolog, oftalmolog.</w:t>
            </w:r>
          </w:p>
        </w:tc>
      </w:tr>
      <w:tr w:rsidR="00351F69" w:rsidRPr="006D07E9" w14:paraId="721C10D3" w14:textId="77777777" w:rsidTr="005C4B28">
        <w:trPr>
          <w:gridBefore w:val="1"/>
          <w:wBefore w:w="10" w:type="dxa"/>
          <w:trHeight w:hRule="exact" w:val="2108"/>
        </w:trPr>
        <w:tc>
          <w:tcPr>
            <w:tcW w:w="2977" w:type="dxa"/>
            <w:tcBorders>
              <w:top w:val="single" w:sz="4" w:space="0" w:color="363435"/>
              <w:left w:val="single" w:sz="4" w:space="0" w:color="363435"/>
              <w:bottom w:val="single" w:sz="4" w:space="0" w:color="363435"/>
              <w:right w:val="single" w:sz="4" w:space="0" w:color="363435"/>
            </w:tcBorders>
          </w:tcPr>
          <w:p w14:paraId="266BF4E4" w14:textId="0C3F6946" w:rsidR="00351F69" w:rsidRPr="006D07E9" w:rsidRDefault="00351F69" w:rsidP="00345655">
            <w:pPr>
              <w:widowControl w:val="0"/>
              <w:autoSpaceDE w:val="0"/>
              <w:autoSpaceDN w:val="0"/>
              <w:adjustRightInd w:val="0"/>
              <w:spacing w:after="0"/>
              <w:ind w:left="52"/>
              <w:jc w:val="left"/>
              <w:rPr>
                <w:b/>
                <w:color w:val="000000"/>
              </w:rPr>
            </w:pPr>
            <w:r w:rsidRPr="006D07E9">
              <w:rPr>
                <w:b/>
                <w:color w:val="363435"/>
              </w:rPr>
              <w:lastRenderedPageBreak/>
              <w:t>3.</w:t>
            </w:r>
            <w:r w:rsidRPr="006D07E9">
              <w:rPr>
                <w:b/>
                <w:color w:val="363435"/>
                <w:spacing w:val="-4"/>
              </w:rPr>
              <w:t xml:space="preserve"> </w:t>
            </w:r>
            <w:r w:rsidRPr="006D07E9">
              <w:rPr>
                <w:b/>
                <w:color w:val="363435"/>
                <w:spacing w:val="-8"/>
              </w:rPr>
              <w:t>T</w:t>
            </w:r>
            <w:r w:rsidRPr="006D07E9">
              <w:rPr>
                <w:b/>
                <w:color w:val="363435"/>
              </w:rPr>
              <w:t>ratamentul</w:t>
            </w:r>
            <w:r w:rsidR="005D2B68">
              <w:rPr>
                <w:b/>
                <w:color w:val="363435"/>
              </w:rPr>
              <w:t xml:space="preserve"> </w:t>
            </w:r>
            <w:r w:rsidRPr="006D07E9">
              <w:rPr>
                <w:b/>
                <w:color w:val="363435"/>
              </w:rPr>
              <w:t>medicamentos</w:t>
            </w:r>
          </w:p>
          <w:p w14:paraId="169E8E4C" w14:textId="77777777" w:rsidR="00351F69" w:rsidRPr="006D07E9" w:rsidRDefault="00351F69" w:rsidP="00345655">
            <w:pPr>
              <w:widowControl w:val="0"/>
              <w:autoSpaceDE w:val="0"/>
              <w:autoSpaceDN w:val="0"/>
              <w:adjustRightInd w:val="0"/>
              <w:spacing w:before="2" w:after="0"/>
              <w:rPr>
                <w:sz w:val="13"/>
                <w:szCs w:val="13"/>
              </w:rPr>
            </w:pPr>
          </w:p>
          <w:p w14:paraId="5BC5A750" w14:textId="77777777" w:rsidR="00351F69" w:rsidRPr="006D07E9" w:rsidRDefault="00351F69" w:rsidP="00345655">
            <w:pPr>
              <w:widowControl w:val="0"/>
              <w:autoSpaceDE w:val="0"/>
              <w:autoSpaceDN w:val="0"/>
              <w:adjustRightInd w:val="0"/>
              <w:spacing w:after="0"/>
              <w:ind w:left="52"/>
            </w:pPr>
            <w:r w:rsidRPr="006D07E9">
              <w:rPr>
                <w:b/>
                <w:bCs/>
                <w:i/>
                <w:iCs/>
                <w:color w:val="363435"/>
              </w:rPr>
              <w:t>C.2.5.6</w:t>
            </w:r>
          </w:p>
        </w:tc>
        <w:tc>
          <w:tcPr>
            <w:tcW w:w="5670" w:type="dxa"/>
            <w:gridSpan w:val="2"/>
            <w:tcBorders>
              <w:top w:val="single" w:sz="4" w:space="0" w:color="363435"/>
              <w:left w:val="single" w:sz="4" w:space="0" w:color="363435"/>
              <w:bottom w:val="single" w:sz="4" w:space="0" w:color="363435"/>
              <w:right w:val="single" w:sz="4" w:space="0" w:color="363435"/>
            </w:tcBorders>
          </w:tcPr>
          <w:p w14:paraId="48B0A09F" w14:textId="77777777" w:rsidR="00351F69" w:rsidRPr="006D07E9" w:rsidRDefault="00351F69" w:rsidP="00345655">
            <w:pPr>
              <w:widowControl w:val="0"/>
              <w:autoSpaceDE w:val="0"/>
              <w:autoSpaceDN w:val="0"/>
              <w:adjustRightInd w:val="0"/>
              <w:spacing w:before="12" w:after="0"/>
              <w:ind w:left="197" w:right="167"/>
            </w:pPr>
            <w:r w:rsidRPr="006D07E9">
              <w:rPr>
                <w:color w:val="363435"/>
              </w:rPr>
              <w:t xml:space="preserve"> Scopul tratamentului este diminuarea activităţii maladiei, reducerea complicațiilor renale, cardiace, neurologice, reducerea clasei </w:t>
            </w:r>
            <w:proofErr w:type="spellStart"/>
            <w:r w:rsidRPr="006D07E9">
              <w:rPr>
                <w:color w:val="363435"/>
              </w:rPr>
              <w:t>funcţionale</w:t>
            </w:r>
            <w:proofErr w:type="spellEnd"/>
            <w:r w:rsidRPr="006D07E9">
              <w:rPr>
                <w:color w:val="363435"/>
              </w:rPr>
              <w:t xml:space="preserve"> de </w:t>
            </w:r>
            <w:proofErr w:type="spellStart"/>
            <w:r w:rsidRPr="006D07E9">
              <w:rPr>
                <w:color w:val="363435"/>
              </w:rPr>
              <w:t>insuficienţă</w:t>
            </w:r>
            <w:proofErr w:type="spellEnd"/>
            <w:r w:rsidRPr="006D07E9">
              <w:rPr>
                <w:color w:val="363435"/>
                <w:spacing w:val="-22"/>
              </w:rPr>
              <w:t xml:space="preserve"> </w:t>
            </w:r>
            <w:r w:rsidRPr="006D07E9">
              <w:rPr>
                <w:color w:val="363435"/>
              </w:rPr>
              <w:t>cardiacă după NYHA și a gradelor insuficienței renale</w:t>
            </w:r>
            <w:r w:rsidRPr="006D07E9">
              <w:rPr>
                <w:color w:val="FF0000"/>
              </w:rPr>
              <w:t>.</w:t>
            </w:r>
          </w:p>
        </w:tc>
        <w:tc>
          <w:tcPr>
            <w:tcW w:w="5528" w:type="dxa"/>
            <w:gridSpan w:val="2"/>
            <w:tcBorders>
              <w:top w:val="single" w:sz="4" w:space="0" w:color="363435"/>
              <w:left w:val="single" w:sz="4" w:space="0" w:color="363435"/>
              <w:bottom w:val="single" w:sz="4" w:space="0" w:color="363435"/>
              <w:right w:val="single" w:sz="4" w:space="0" w:color="363435"/>
            </w:tcBorders>
          </w:tcPr>
          <w:p w14:paraId="3B0ED791" w14:textId="6906BCA0" w:rsidR="00351F69" w:rsidRPr="006D07E9" w:rsidRDefault="00351F69" w:rsidP="00345655">
            <w:pPr>
              <w:widowControl w:val="0"/>
              <w:autoSpaceDE w:val="0"/>
              <w:autoSpaceDN w:val="0"/>
              <w:adjustRightInd w:val="0"/>
              <w:spacing w:after="0"/>
              <w:ind w:left="177" w:right="87"/>
              <w:rPr>
                <w:b/>
                <w:bCs/>
                <w:color w:val="363435"/>
              </w:rPr>
            </w:pPr>
            <w:r w:rsidRPr="006D07E9">
              <w:rPr>
                <w:b/>
                <w:bCs/>
                <w:color w:val="363435"/>
              </w:rPr>
              <w:t>Standard/Obligatoriu:</w:t>
            </w:r>
          </w:p>
          <w:p w14:paraId="4370AD6B" w14:textId="3236A51B" w:rsidR="00351F69" w:rsidRPr="006D07E9" w:rsidRDefault="00351F69" w:rsidP="00345655">
            <w:pPr>
              <w:pStyle w:val="ListParagraph"/>
              <w:widowControl w:val="0"/>
              <w:numPr>
                <w:ilvl w:val="0"/>
                <w:numId w:val="2"/>
              </w:numPr>
              <w:autoSpaceDE w:val="0"/>
              <w:autoSpaceDN w:val="0"/>
              <w:adjustRightInd w:val="0"/>
              <w:spacing w:after="0" w:line="240" w:lineRule="auto"/>
              <w:ind w:left="177" w:right="87" w:firstLine="0"/>
              <w:rPr>
                <w:rFonts w:ascii="Times New Roman" w:hAnsi="Times New Roman" w:cs="Times New Roman"/>
                <w:szCs w:val="24"/>
                <w:lang w:val="ro-RO"/>
              </w:rPr>
            </w:pPr>
            <w:r w:rsidRPr="006D07E9">
              <w:rPr>
                <w:rFonts w:ascii="Times New Roman" w:hAnsi="Times New Roman" w:cs="Times New Roman"/>
                <w:szCs w:val="24"/>
                <w:lang w:val="ro-RO"/>
              </w:rPr>
              <w:t>Glucocorticoizi</w:t>
            </w:r>
            <w:r w:rsidRPr="006D07E9">
              <w:rPr>
                <w:rFonts w:ascii="Times New Roman" w:hAnsi="Times New Roman" w:cs="Times New Roman"/>
                <w:color w:val="363435"/>
                <w:szCs w:val="24"/>
                <w:lang w:val="ro-RO"/>
              </w:rPr>
              <w:t xml:space="preserve"> </w:t>
            </w:r>
            <w:r w:rsidRPr="006D07E9">
              <w:rPr>
                <w:rFonts w:ascii="Times New Roman" w:hAnsi="Times New Roman" w:cs="Times New Roman"/>
                <w:i/>
                <w:iCs/>
                <w:lang w:val="ro-RO"/>
              </w:rPr>
              <w:t>(caseta 14, 15, 16</w:t>
            </w:r>
            <w:r w:rsidRPr="006D07E9">
              <w:rPr>
                <w:rFonts w:ascii="Times New Roman" w:hAnsi="Times New Roman" w:cs="Times New Roman"/>
                <w:i/>
                <w:iCs/>
                <w:szCs w:val="24"/>
                <w:lang w:val="ro-RO"/>
              </w:rPr>
              <w:t>).</w:t>
            </w:r>
          </w:p>
          <w:p w14:paraId="54B9B03F" w14:textId="77777777" w:rsidR="00351F69" w:rsidRPr="006D07E9" w:rsidRDefault="00351F69" w:rsidP="00345655">
            <w:pPr>
              <w:pStyle w:val="ListParagraph"/>
              <w:widowControl w:val="0"/>
              <w:numPr>
                <w:ilvl w:val="0"/>
                <w:numId w:val="2"/>
              </w:numPr>
              <w:autoSpaceDE w:val="0"/>
              <w:autoSpaceDN w:val="0"/>
              <w:adjustRightInd w:val="0"/>
              <w:spacing w:before="12" w:after="0" w:line="240" w:lineRule="auto"/>
              <w:ind w:left="177" w:right="87" w:firstLine="0"/>
              <w:rPr>
                <w:rFonts w:ascii="Times New Roman" w:hAnsi="Times New Roman" w:cs="Times New Roman"/>
                <w:i/>
                <w:iCs/>
                <w:szCs w:val="24"/>
                <w:lang w:val="ro-RO"/>
              </w:rPr>
            </w:pPr>
            <w:r w:rsidRPr="006D07E9">
              <w:rPr>
                <w:rFonts w:ascii="Times New Roman" w:hAnsi="Times New Roman" w:cs="Times New Roman"/>
                <w:szCs w:val="24"/>
                <w:lang w:val="ro-RO"/>
              </w:rPr>
              <w:t xml:space="preserve">Imunosupresoare </w:t>
            </w:r>
            <w:r w:rsidRPr="006D07E9">
              <w:rPr>
                <w:rFonts w:ascii="Times New Roman" w:hAnsi="Times New Roman" w:cs="Times New Roman"/>
                <w:i/>
                <w:iCs/>
                <w:lang w:val="ro-RO"/>
              </w:rPr>
              <w:t>(caseta 14, 15, 16</w:t>
            </w:r>
            <w:r w:rsidRPr="006D07E9">
              <w:rPr>
                <w:rFonts w:ascii="Times New Roman" w:hAnsi="Times New Roman" w:cs="Times New Roman"/>
                <w:i/>
                <w:iCs/>
                <w:szCs w:val="24"/>
                <w:lang w:val="ro-RO"/>
              </w:rPr>
              <w:t xml:space="preserve">). </w:t>
            </w:r>
          </w:p>
          <w:p w14:paraId="72AB3A93" w14:textId="3A5A00DD" w:rsidR="00351F69" w:rsidRPr="006D07E9" w:rsidRDefault="00351F69" w:rsidP="00345655">
            <w:pPr>
              <w:pStyle w:val="ListParagraph"/>
              <w:widowControl w:val="0"/>
              <w:numPr>
                <w:ilvl w:val="0"/>
                <w:numId w:val="2"/>
              </w:numPr>
              <w:autoSpaceDE w:val="0"/>
              <w:autoSpaceDN w:val="0"/>
              <w:adjustRightInd w:val="0"/>
              <w:spacing w:before="12" w:after="0" w:line="240" w:lineRule="auto"/>
              <w:ind w:left="177" w:right="87" w:firstLine="0"/>
              <w:rPr>
                <w:rFonts w:ascii="Times New Roman" w:hAnsi="Times New Roman" w:cs="Times New Roman"/>
                <w:i/>
                <w:iCs/>
                <w:szCs w:val="24"/>
                <w:lang w:val="ro-RO"/>
              </w:rPr>
            </w:pPr>
            <w:r w:rsidRPr="006D07E9">
              <w:rPr>
                <w:rFonts w:ascii="Times New Roman" w:hAnsi="Times New Roman" w:cs="Times New Roman"/>
                <w:color w:val="363435"/>
                <w:spacing w:val="-8"/>
                <w:szCs w:val="24"/>
                <w:lang w:val="ro-RO"/>
              </w:rPr>
              <w:t>T</w:t>
            </w:r>
            <w:r w:rsidRPr="006D07E9">
              <w:rPr>
                <w:rFonts w:ascii="Times New Roman" w:hAnsi="Times New Roman" w:cs="Times New Roman"/>
                <w:color w:val="363435"/>
                <w:szCs w:val="24"/>
                <w:lang w:val="ro-RO"/>
              </w:rPr>
              <w:t>ratamentul</w:t>
            </w:r>
            <w:r w:rsidR="004362A8" w:rsidRPr="006D07E9">
              <w:rPr>
                <w:rFonts w:ascii="Times New Roman" w:hAnsi="Times New Roman" w:cs="Times New Roman"/>
                <w:color w:val="363435"/>
                <w:szCs w:val="24"/>
                <w:lang w:val="ro-RO"/>
              </w:rPr>
              <w:t xml:space="preserve"> insuficienței cardiace </w:t>
            </w:r>
            <w:r w:rsidRPr="006D07E9">
              <w:rPr>
                <w:rFonts w:ascii="Times New Roman" w:hAnsi="Times New Roman" w:cs="Times New Roman"/>
                <w:color w:val="363435"/>
                <w:szCs w:val="24"/>
                <w:lang w:val="ro-RO"/>
              </w:rPr>
              <w:t>cronice</w:t>
            </w:r>
            <w:r w:rsidRPr="006D07E9">
              <w:rPr>
                <w:rFonts w:ascii="Times New Roman" w:hAnsi="Times New Roman" w:cs="Times New Roman"/>
                <w:color w:val="363435"/>
                <w:spacing w:val="-13"/>
                <w:szCs w:val="24"/>
                <w:lang w:val="ro-RO"/>
              </w:rPr>
              <w:t xml:space="preserve"> </w:t>
            </w:r>
            <w:r w:rsidRPr="006D07E9">
              <w:rPr>
                <w:rFonts w:ascii="Times New Roman" w:hAnsi="Times New Roman" w:cs="Times New Roman"/>
                <w:color w:val="363435"/>
                <w:szCs w:val="24"/>
                <w:lang w:val="ro-RO"/>
              </w:rPr>
              <w:t>(conform PCN-144).</w:t>
            </w:r>
          </w:p>
          <w:p w14:paraId="5EDA2721" w14:textId="4B04FD19" w:rsidR="00351F69" w:rsidRPr="006D07E9" w:rsidRDefault="00351F69" w:rsidP="00345655">
            <w:pPr>
              <w:pStyle w:val="ListParagraph"/>
              <w:widowControl w:val="0"/>
              <w:numPr>
                <w:ilvl w:val="0"/>
                <w:numId w:val="2"/>
              </w:numPr>
              <w:autoSpaceDE w:val="0"/>
              <w:autoSpaceDN w:val="0"/>
              <w:adjustRightInd w:val="0"/>
              <w:spacing w:before="12" w:after="0" w:line="240" w:lineRule="auto"/>
              <w:ind w:left="177" w:right="87" w:firstLine="0"/>
              <w:rPr>
                <w:lang w:val="ro-RO"/>
              </w:rPr>
            </w:pPr>
            <w:r w:rsidRPr="006D07E9">
              <w:rPr>
                <w:rFonts w:ascii="Times New Roman" w:hAnsi="Times New Roman" w:cs="Times New Roman"/>
                <w:color w:val="363435"/>
                <w:spacing w:val="-8"/>
                <w:szCs w:val="24"/>
                <w:lang w:val="ro-RO"/>
              </w:rPr>
              <w:t>T</w:t>
            </w:r>
            <w:r w:rsidRPr="006D07E9">
              <w:rPr>
                <w:rFonts w:ascii="Times New Roman" w:hAnsi="Times New Roman" w:cs="Times New Roman"/>
                <w:color w:val="363435"/>
                <w:szCs w:val="24"/>
                <w:lang w:val="ro-RO"/>
              </w:rPr>
              <w:t>ratamentul</w:t>
            </w:r>
            <w:r w:rsidRPr="006D07E9">
              <w:rPr>
                <w:rFonts w:ascii="Times New Roman" w:hAnsi="Times New Roman" w:cs="Times New Roman"/>
                <w:color w:val="363435"/>
                <w:spacing w:val="-13"/>
                <w:szCs w:val="24"/>
                <w:lang w:val="ro-RO"/>
              </w:rPr>
              <w:t xml:space="preserve"> </w:t>
            </w:r>
            <w:r w:rsidR="004362A8" w:rsidRPr="006D07E9">
              <w:rPr>
                <w:rFonts w:ascii="Times New Roman" w:hAnsi="Times New Roman" w:cs="Times New Roman"/>
                <w:color w:val="363435"/>
                <w:szCs w:val="24"/>
                <w:lang w:val="ro-RO"/>
              </w:rPr>
              <w:t>insuficienței</w:t>
            </w:r>
            <w:r w:rsidR="004362A8" w:rsidRPr="006D07E9">
              <w:rPr>
                <w:rFonts w:ascii="Times New Roman" w:hAnsi="Times New Roman" w:cs="Times New Roman"/>
                <w:color w:val="363435"/>
                <w:w w:val="99"/>
                <w:szCs w:val="24"/>
                <w:lang w:val="ro-RO"/>
              </w:rPr>
              <w:t xml:space="preserve"> </w:t>
            </w:r>
            <w:r w:rsidRPr="006D07E9">
              <w:rPr>
                <w:rFonts w:ascii="Times New Roman" w:hAnsi="Times New Roman" w:cs="Times New Roman"/>
                <w:color w:val="363435"/>
                <w:szCs w:val="24"/>
                <w:lang w:val="ro-RO"/>
              </w:rPr>
              <w:t>renale cronice</w:t>
            </w:r>
            <w:r w:rsidRPr="006D07E9">
              <w:rPr>
                <w:rFonts w:ascii="Times New Roman" w:hAnsi="Times New Roman" w:cs="Times New Roman"/>
                <w:color w:val="363435"/>
                <w:spacing w:val="-13"/>
                <w:szCs w:val="24"/>
                <w:lang w:val="ro-RO"/>
              </w:rPr>
              <w:t xml:space="preserve"> </w:t>
            </w:r>
            <w:r w:rsidRPr="006D07E9">
              <w:rPr>
                <w:rFonts w:ascii="Times New Roman" w:hAnsi="Times New Roman" w:cs="Times New Roman"/>
                <w:color w:val="363435"/>
                <w:szCs w:val="24"/>
                <w:lang w:val="ro-RO"/>
              </w:rPr>
              <w:t>(conform PCN</w:t>
            </w:r>
            <w:r w:rsidR="004362A8" w:rsidRPr="006D07E9">
              <w:rPr>
                <w:rFonts w:ascii="Times New Roman" w:hAnsi="Times New Roman" w:cs="Times New Roman"/>
                <w:color w:val="363435"/>
                <w:szCs w:val="24"/>
                <w:lang w:val="ro-RO"/>
              </w:rPr>
              <w:t>-113</w:t>
            </w:r>
            <w:r w:rsidRPr="006D07E9">
              <w:rPr>
                <w:rFonts w:ascii="Times New Roman" w:hAnsi="Times New Roman" w:cs="Times New Roman"/>
                <w:color w:val="363435"/>
                <w:szCs w:val="24"/>
                <w:lang w:val="ro-RO"/>
              </w:rPr>
              <w:t>).</w:t>
            </w:r>
          </w:p>
        </w:tc>
      </w:tr>
      <w:tr w:rsidR="00351F69" w:rsidRPr="006D07E9" w14:paraId="546D9015" w14:textId="77777777" w:rsidTr="005C4B28">
        <w:trPr>
          <w:gridBefore w:val="1"/>
          <w:wBefore w:w="10" w:type="dxa"/>
          <w:trHeight w:hRule="exact" w:val="1852"/>
        </w:trPr>
        <w:tc>
          <w:tcPr>
            <w:tcW w:w="2977" w:type="dxa"/>
            <w:tcBorders>
              <w:top w:val="single" w:sz="4" w:space="0" w:color="363435"/>
              <w:left w:val="single" w:sz="4" w:space="0" w:color="363435"/>
              <w:bottom w:val="single" w:sz="4" w:space="0" w:color="363435"/>
              <w:right w:val="single" w:sz="4" w:space="0" w:color="363435"/>
            </w:tcBorders>
          </w:tcPr>
          <w:p w14:paraId="39BE67D0" w14:textId="77777777" w:rsidR="00351F69" w:rsidRPr="006D07E9" w:rsidRDefault="00351F69" w:rsidP="00345655">
            <w:pPr>
              <w:widowControl w:val="0"/>
              <w:autoSpaceDE w:val="0"/>
              <w:autoSpaceDN w:val="0"/>
              <w:adjustRightInd w:val="0"/>
              <w:spacing w:after="0"/>
              <w:ind w:left="52" w:right="165"/>
            </w:pPr>
            <w:r w:rsidRPr="006D07E9">
              <w:rPr>
                <w:b/>
                <w:bCs/>
                <w:color w:val="363435"/>
              </w:rPr>
              <w:t>4. Externa</w:t>
            </w:r>
            <w:r w:rsidRPr="006D07E9">
              <w:rPr>
                <w:b/>
                <w:bCs/>
                <w:color w:val="363435"/>
                <w:spacing w:val="-4"/>
              </w:rPr>
              <w:t>r</w:t>
            </w:r>
            <w:r w:rsidRPr="006D07E9">
              <w:rPr>
                <w:b/>
                <w:bCs/>
                <w:color w:val="363435"/>
              </w:rPr>
              <w:t>ea, nivelul primar</w:t>
            </w:r>
            <w:r w:rsidRPr="006D07E9">
              <w:rPr>
                <w:b/>
                <w:bCs/>
                <w:color w:val="363435"/>
                <w:spacing w:val="-4"/>
              </w:rPr>
              <w:t xml:space="preserve"> </w:t>
            </w:r>
            <w:r w:rsidRPr="006D07E9">
              <w:rPr>
                <w:b/>
                <w:bCs/>
                <w:color w:val="363435"/>
              </w:rPr>
              <w:t>de tratament continuu şi de supraveghe</w:t>
            </w:r>
            <w:r w:rsidRPr="006D07E9">
              <w:rPr>
                <w:b/>
                <w:bCs/>
                <w:color w:val="363435"/>
                <w:spacing w:val="-4"/>
              </w:rPr>
              <w:t>r</w:t>
            </w:r>
            <w:r w:rsidRPr="006D07E9">
              <w:rPr>
                <w:b/>
                <w:bCs/>
                <w:color w:val="363435"/>
              </w:rPr>
              <w:t>e</w:t>
            </w:r>
          </w:p>
        </w:tc>
        <w:tc>
          <w:tcPr>
            <w:tcW w:w="5670" w:type="dxa"/>
            <w:gridSpan w:val="2"/>
            <w:tcBorders>
              <w:top w:val="single" w:sz="4" w:space="0" w:color="363435"/>
              <w:left w:val="single" w:sz="4" w:space="0" w:color="363435"/>
              <w:bottom w:val="single" w:sz="4" w:space="0" w:color="363435"/>
              <w:right w:val="single" w:sz="4" w:space="0" w:color="363435"/>
            </w:tcBorders>
          </w:tcPr>
          <w:p w14:paraId="58A16576" w14:textId="1A49A02F" w:rsidR="00351F69" w:rsidRPr="006D07E9" w:rsidRDefault="002A3EB8" w:rsidP="00345655">
            <w:pPr>
              <w:widowControl w:val="0"/>
              <w:autoSpaceDE w:val="0"/>
              <w:autoSpaceDN w:val="0"/>
              <w:adjustRightInd w:val="0"/>
              <w:spacing w:after="0"/>
              <w:ind w:left="197" w:right="167"/>
            </w:pPr>
            <w:r w:rsidRPr="002A3EB8">
              <w:t>După stabilizarea stării pacientului și absenței complicațiilor acute, se va permite continuarea tratamentului și monitorizarea acestuia în condiții de ambulator, sub supravegherea medicului de familie.</w:t>
            </w:r>
          </w:p>
        </w:tc>
        <w:tc>
          <w:tcPr>
            <w:tcW w:w="5528" w:type="dxa"/>
            <w:gridSpan w:val="2"/>
            <w:tcBorders>
              <w:top w:val="single" w:sz="4" w:space="0" w:color="363435"/>
              <w:left w:val="single" w:sz="4" w:space="0" w:color="363435"/>
              <w:bottom w:val="single" w:sz="4" w:space="0" w:color="363435"/>
              <w:right w:val="single" w:sz="4" w:space="0" w:color="363435"/>
            </w:tcBorders>
          </w:tcPr>
          <w:p w14:paraId="42BE43F9" w14:textId="77777777" w:rsidR="00351F69" w:rsidRPr="006D07E9" w:rsidRDefault="00351F69" w:rsidP="00345655">
            <w:pPr>
              <w:widowControl w:val="0"/>
              <w:autoSpaceDE w:val="0"/>
              <w:autoSpaceDN w:val="0"/>
              <w:adjustRightInd w:val="0"/>
              <w:spacing w:after="0"/>
              <w:ind w:left="177" w:right="87"/>
              <w:rPr>
                <w:color w:val="000000"/>
              </w:rPr>
            </w:pPr>
            <w:r w:rsidRPr="006D07E9">
              <w:rPr>
                <w:color w:val="363435"/>
              </w:rPr>
              <w:t xml:space="preserve">Extrasul </w:t>
            </w:r>
            <w:r w:rsidRPr="006D07E9">
              <w:rPr>
                <w:b/>
                <w:bCs/>
                <w:color w:val="363435"/>
              </w:rPr>
              <w:t xml:space="preserve">obligatoriu </w:t>
            </w:r>
            <w:r w:rsidRPr="006D07E9">
              <w:rPr>
                <w:color w:val="363435"/>
              </w:rPr>
              <w:t>va conţine:</w:t>
            </w:r>
          </w:p>
          <w:p w14:paraId="184274B6" w14:textId="5405ADEE" w:rsidR="00351F69" w:rsidRPr="006D07E9" w:rsidRDefault="00351F69"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Diagnosticul precizat desfăşurat.</w:t>
            </w:r>
          </w:p>
          <w:p w14:paraId="48842802" w14:textId="6C613A6D" w:rsidR="00351F69" w:rsidRPr="006D07E9" w:rsidRDefault="00351F69"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Rezultatele investigaţiilor efectuate.</w:t>
            </w:r>
          </w:p>
          <w:p w14:paraId="10FFAFEB" w14:textId="72BFD611" w:rsidR="00351F69" w:rsidRPr="006D07E9" w:rsidRDefault="00351F69"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Tratamentul aplicat.</w:t>
            </w:r>
          </w:p>
          <w:p w14:paraId="3C0C8005" w14:textId="1F0440FF" w:rsidR="00351F69" w:rsidRPr="006D07E9" w:rsidRDefault="00351F69" w:rsidP="00345655">
            <w:pPr>
              <w:pStyle w:val="ListParagraph"/>
              <w:widowControl w:val="0"/>
              <w:numPr>
                <w:ilvl w:val="0"/>
                <w:numId w:val="76"/>
              </w:numPr>
              <w:autoSpaceDE w:val="0"/>
              <w:autoSpaceDN w:val="0"/>
              <w:adjustRightInd w:val="0"/>
              <w:spacing w:after="0" w:line="240" w:lineRule="auto"/>
              <w:ind w:left="322" w:right="224" w:hanging="284"/>
              <w:jc w:val="both"/>
              <w:rPr>
                <w:rFonts w:ascii="Times New Roman" w:hAnsi="Times New Roman" w:cs="Times New Roman"/>
                <w:color w:val="363435"/>
                <w:lang w:val="ro-RO"/>
              </w:rPr>
            </w:pPr>
            <w:r w:rsidRPr="006D07E9">
              <w:rPr>
                <w:rFonts w:ascii="Times New Roman" w:hAnsi="Times New Roman" w:cs="Times New Roman"/>
                <w:color w:val="363435"/>
                <w:lang w:val="ro-RO"/>
              </w:rPr>
              <w:t>Recomandările explicite pentru pacient.</w:t>
            </w:r>
          </w:p>
          <w:p w14:paraId="46981BC1" w14:textId="48A60EEC" w:rsidR="00351F69" w:rsidRPr="006D07E9" w:rsidRDefault="00351F69" w:rsidP="00345655">
            <w:pPr>
              <w:pStyle w:val="ListParagraph"/>
              <w:widowControl w:val="0"/>
              <w:numPr>
                <w:ilvl w:val="0"/>
                <w:numId w:val="76"/>
              </w:numPr>
              <w:autoSpaceDE w:val="0"/>
              <w:autoSpaceDN w:val="0"/>
              <w:adjustRightInd w:val="0"/>
              <w:spacing w:after="0" w:line="240" w:lineRule="auto"/>
              <w:ind w:left="322" w:right="224" w:hanging="284"/>
              <w:jc w:val="both"/>
              <w:rPr>
                <w:lang w:val="ro-RO"/>
              </w:rPr>
            </w:pPr>
            <w:r w:rsidRPr="006D07E9">
              <w:rPr>
                <w:rFonts w:ascii="Times New Roman" w:hAnsi="Times New Roman" w:cs="Times New Roman"/>
                <w:color w:val="363435"/>
                <w:lang w:val="ro-RO"/>
              </w:rPr>
              <w:t>Recomandările pentru medicul de familie.</w:t>
            </w:r>
          </w:p>
        </w:tc>
      </w:tr>
    </w:tbl>
    <w:p w14:paraId="0A3D4EB9" w14:textId="77777777" w:rsidR="005F7417" w:rsidRPr="006D07E9" w:rsidRDefault="005F7417" w:rsidP="00345655"/>
    <w:p w14:paraId="6D01C18E" w14:textId="77777777" w:rsidR="005F7417" w:rsidRPr="006D07E9" w:rsidRDefault="005F7417" w:rsidP="00345655">
      <w:pPr>
        <w:tabs>
          <w:tab w:val="left" w:pos="90"/>
        </w:tabs>
        <w:autoSpaceDE w:val="0"/>
        <w:autoSpaceDN w:val="0"/>
        <w:adjustRightInd w:val="0"/>
        <w:spacing w:after="0"/>
        <w:rPr>
          <w:color w:val="000000"/>
        </w:rPr>
        <w:sectPr w:rsidR="005F7417" w:rsidRPr="006D07E9" w:rsidSect="00517042">
          <w:type w:val="continuous"/>
          <w:pgSz w:w="16840" w:h="11920" w:orient="landscape"/>
          <w:pgMar w:top="0" w:right="851" w:bottom="993" w:left="1418" w:header="576" w:footer="576" w:gutter="0"/>
          <w:cols w:space="720"/>
          <w:noEndnote/>
          <w:docGrid w:linePitch="299"/>
        </w:sectPr>
      </w:pPr>
    </w:p>
    <w:p w14:paraId="776B672F" w14:textId="77777777" w:rsidR="005F7417" w:rsidRPr="00EB46B3" w:rsidRDefault="00EC3E26" w:rsidP="00EB46B3">
      <w:pPr>
        <w:pStyle w:val="Heading1"/>
        <w:spacing w:before="0"/>
      </w:pPr>
      <w:bookmarkStart w:id="36" w:name="_Toc196391492"/>
      <w:r w:rsidRPr="00EB46B3">
        <w:lastRenderedPageBreak/>
        <w:t>C. 1. ALGORITMII DE CONDUITĂ</w:t>
      </w:r>
      <w:bookmarkEnd w:id="36"/>
    </w:p>
    <w:p w14:paraId="6E6266FD" w14:textId="77777777" w:rsidR="00EC3E26" w:rsidRPr="00EB46B3" w:rsidRDefault="00EC3E26" w:rsidP="00EB46B3">
      <w:pPr>
        <w:pStyle w:val="Heading1"/>
        <w:spacing w:before="0"/>
      </w:pPr>
      <w:bookmarkStart w:id="37" w:name="_Toc196391493"/>
      <w:r w:rsidRPr="00EB46B3">
        <w:t>C 1.1. Algoritmul general de conduită în Vasculitele primare sistemice la copil</w:t>
      </w:r>
      <w:bookmarkEnd w:id="37"/>
    </w:p>
    <w:p w14:paraId="5015EDEC" w14:textId="77777777" w:rsidR="00EC3E26" w:rsidRPr="006D07E9" w:rsidRDefault="00EC3E26" w:rsidP="00345655">
      <w:pPr>
        <w:pStyle w:val="NoSpacing"/>
        <w:rPr>
          <w:sz w:val="20"/>
        </w:rPr>
      </w:pPr>
    </w:p>
    <w:p w14:paraId="745553DE" w14:textId="77777777" w:rsidR="00EC3E26" w:rsidRPr="006D07E9" w:rsidRDefault="00EC3E26" w:rsidP="00345655">
      <w:pPr>
        <w:pStyle w:val="NoSpacing"/>
        <w:rPr>
          <w:sz w:val="20"/>
        </w:rPr>
      </w:pPr>
    </w:p>
    <w:p w14:paraId="087F6363" w14:textId="77777777" w:rsidR="00EC3E26" w:rsidRPr="006D07E9" w:rsidRDefault="00EC3E26" w:rsidP="00345655">
      <w:pPr>
        <w:pStyle w:val="NoSpacing"/>
        <w:rPr>
          <w:sz w:val="20"/>
        </w:rPr>
      </w:pPr>
      <w:r w:rsidRPr="006D07E9">
        <w:rPr>
          <w:noProof/>
          <w:sz w:val="20"/>
          <w:lang w:eastAsia="ru-MD"/>
        </w:rPr>
        <mc:AlternateContent>
          <mc:Choice Requires="wps">
            <w:drawing>
              <wp:anchor distT="0" distB="0" distL="114300" distR="114300" simplePos="0" relativeHeight="251613184" behindDoc="0" locked="0" layoutInCell="1" allowOverlap="1" wp14:anchorId="69BD5B55" wp14:editId="540491E0">
                <wp:simplePos x="0" y="0"/>
                <wp:positionH relativeFrom="margin">
                  <wp:align>left</wp:align>
                </wp:positionH>
                <wp:positionV relativeFrom="paragraph">
                  <wp:posOffset>9791</wp:posOffset>
                </wp:positionV>
                <wp:extent cx="5847907" cy="1488558"/>
                <wp:effectExtent l="0" t="0" r="19685" b="16510"/>
                <wp:wrapNone/>
                <wp:docPr id="2" name="Rectangle 2"/>
                <wp:cNvGraphicFramePr/>
                <a:graphic xmlns:a="http://schemas.openxmlformats.org/drawingml/2006/main">
                  <a:graphicData uri="http://schemas.microsoft.com/office/word/2010/wordprocessingShape">
                    <wps:wsp>
                      <wps:cNvSpPr/>
                      <wps:spPr>
                        <a:xfrm>
                          <a:off x="0" y="0"/>
                          <a:ext cx="5847907" cy="1488558"/>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4AABAC55" w14:textId="77777777" w:rsidR="00C45876" w:rsidRPr="00F476A0" w:rsidRDefault="00C45876" w:rsidP="00EC3E26">
                            <w:pPr>
                              <w:pStyle w:val="ListParagraph"/>
                              <w:numPr>
                                <w:ilvl w:val="0"/>
                                <w:numId w:val="3"/>
                              </w:numPr>
                              <w:jc w:val="center"/>
                              <w:rPr>
                                <w:rFonts w:ascii="Times New Roman" w:hAnsi="Times New Roman" w:cs="Times New Roman"/>
                                <w:b/>
                                <w:color w:val="000000" w:themeColor="text1"/>
                                <w:lang w:val="ro-RO"/>
                              </w:rPr>
                            </w:pPr>
                            <w:r w:rsidRPr="00F476A0">
                              <w:rPr>
                                <w:rFonts w:ascii="Times New Roman" w:hAnsi="Times New Roman" w:cs="Times New Roman"/>
                                <w:b/>
                                <w:color w:val="000000" w:themeColor="text1"/>
                                <w:lang w:val="ro-RO"/>
                              </w:rPr>
                              <w:t>Suspectarea și confirmarea Vasculitelor primare sistemice</w:t>
                            </w:r>
                          </w:p>
                          <w:p w14:paraId="36FF1BDC" w14:textId="77777777" w:rsidR="00C45876" w:rsidRPr="00F476A0" w:rsidRDefault="00C45876" w:rsidP="00EC3E26">
                            <w:pPr>
                              <w:pStyle w:val="NoSpacing"/>
                              <w:numPr>
                                <w:ilvl w:val="0"/>
                                <w:numId w:val="4"/>
                              </w:numPr>
                              <w:rPr>
                                <w:color w:val="000000" w:themeColor="text1"/>
                                <w:sz w:val="24"/>
                              </w:rPr>
                            </w:pPr>
                            <w:r w:rsidRPr="00F476A0">
                              <w:rPr>
                                <w:color w:val="000000" w:themeColor="text1"/>
                                <w:sz w:val="24"/>
                              </w:rPr>
                              <w:t>Anamnestic</w:t>
                            </w:r>
                          </w:p>
                          <w:p w14:paraId="73DC9EBC" w14:textId="77777777" w:rsidR="00C45876" w:rsidRPr="00F476A0" w:rsidRDefault="00C45876" w:rsidP="00EC3E26">
                            <w:pPr>
                              <w:pStyle w:val="NoSpacing"/>
                              <w:numPr>
                                <w:ilvl w:val="0"/>
                                <w:numId w:val="4"/>
                              </w:numPr>
                              <w:rPr>
                                <w:color w:val="000000" w:themeColor="text1"/>
                                <w:sz w:val="24"/>
                              </w:rPr>
                            </w:pPr>
                            <w:r w:rsidRPr="00F476A0">
                              <w:rPr>
                                <w:color w:val="000000" w:themeColor="text1"/>
                                <w:sz w:val="24"/>
                              </w:rPr>
                              <w:t xml:space="preserve">Criterii ACR </w:t>
                            </w:r>
                          </w:p>
                          <w:p w14:paraId="71C28E00" w14:textId="77777777" w:rsidR="00C45876" w:rsidRPr="00F476A0" w:rsidRDefault="00C45876" w:rsidP="00EC3E26">
                            <w:pPr>
                              <w:pStyle w:val="NoSpacing"/>
                              <w:numPr>
                                <w:ilvl w:val="0"/>
                                <w:numId w:val="4"/>
                              </w:numPr>
                              <w:rPr>
                                <w:color w:val="000000" w:themeColor="text1"/>
                                <w:sz w:val="24"/>
                              </w:rPr>
                            </w:pPr>
                            <w:r w:rsidRPr="00F476A0">
                              <w:rPr>
                                <w:color w:val="000000" w:themeColor="text1"/>
                                <w:sz w:val="24"/>
                              </w:rPr>
                              <w:t xml:space="preserve">Investigaţii de laborator obligatorii şi recomandabile </w:t>
                            </w:r>
                          </w:p>
                          <w:p w14:paraId="4FCE9201" w14:textId="02D5040A" w:rsidR="00C45876" w:rsidRPr="00F476A0" w:rsidRDefault="00C45876" w:rsidP="00EC3E26">
                            <w:pPr>
                              <w:pStyle w:val="NoSpacing"/>
                              <w:numPr>
                                <w:ilvl w:val="0"/>
                                <w:numId w:val="4"/>
                              </w:numPr>
                              <w:rPr>
                                <w:color w:val="000000" w:themeColor="text1"/>
                                <w:sz w:val="24"/>
                              </w:rPr>
                            </w:pPr>
                            <w:r w:rsidRPr="00F476A0">
                              <w:rPr>
                                <w:color w:val="000000" w:themeColor="text1"/>
                                <w:sz w:val="24"/>
                              </w:rPr>
                              <w:t>Consultaţia specialiştilor (reumatolog, nefrolog, neurolog, hematolog,</w:t>
                            </w:r>
                            <w:r w:rsidR="00D42E7D">
                              <w:rPr>
                                <w:color w:val="000000" w:themeColor="text1"/>
                                <w:sz w:val="24"/>
                              </w:rPr>
                              <w:t xml:space="preserve"> </w:t>
                            </w:r>
                            <w:r w:rsidRPr="00F476A0">
                              <w:rPr>
                                <w:color w:val="000000" w:themeColor="text1"/>
                                <w:sz w:val="24"/>
                              </w:rPr>
                              <w:t>oftalmolog, gastrolog etc.)</w:t>
                            </w:r>
                          </w:p>
                          <w:p w14:paraId="42C421E1" w14:textId="77777777" w:rsidR="00C45876" w:rsidRPr="00F476A0" w:rsidRDefault="00C45876" w:rsidP="00EC3E26">
                            <w:pPr>
                              <w:pStyle w:val="NoSpacing"/>
                              <w:ind w:left="360"/>
                            </w:pPr>
                          </w:p>
                          <w:p w14:paraId="795495B1" w14:textId="77777777" w:rsidR="00C45876" w:rsidRPr="00F476A0" w:rsidRDefault="00C45876" w:rsidP="00EC3E26">
                            <w:pPr>
                              <w:pStyle w:val="ListParagraph"/>
                              <w:ind w:left="1080"/>
                              <w:rPr>
                                <w:lang w:val="ro-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BD5B55" id="Rectangle 2" o:spid="_x0000_s1026" style="position:absolute;left:0;text-align:left;margin-left:0;margin-top:.75pt;width:460.45pt;height:117.2pt;z-index:2516131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" fillcolor="#5b9bd5 [3204]" strokecolor="#1f4d78 [1604]" strokeweight="1pt">
                <v:textbox>
                  <w:txbxContent>
                    <w:p w14:paraId="4AABAC55" w14:textId="77777777" w:rsidR="00C45876" w:rsidRPr="00F476A0" w:rsidRDefault="00C45876" w:rsidP="00EC3E26">
                      <w:pPr>
                        <w:pStyle w:val="ListParagraph"/>
                        <w:numPr>
                          <w:ilvl w:val="0"/>
                          <w:numId w:val="3"/>
                        </w:numPr>
                        <w:jc w:val="center"/>
                        <w:rPr>
                          <w:rFonts w:ascii="Times New Roman" w:hAnsi="Times New Roman" w:cs="Times New Roman"/>
                          <w:b/>
                          <w:color w:val="000000" w:themeColor="text1"/>
                          <w:lang w:val="ro-RO"/>
                        </w:rPr>
                      </w:pPr>
                      <w:r w:rsidRPr="00F476A0">
                        <w:rPr>
                          <w:rFonts w:ascii="Times New Roman" w:hAnsi="Times New Roman" w:cs="Times New Roman"/>
                          <w:b/>
                          <w:color w:val="000000" w:themeColor="text1"/>
                          <w:lang w:val="ro-RO"/>
                        </w:rPr>
                        <w:t>Suspectarea și confirmarea Vasculitelor primare sistemice</w:t>
                      </w:r>
                    </w:p>
                    <w:p w14:paraId="36FF1BDC" w14:textId="77777777" w:rsidR="00C45876" w:rsidRPr="00F476A0" w:rsidRDefault="00C45876" w:rsidP="00EC3E26">
                      <w:pPr>
                        <w:pStyle w:val="NoSpacing"/>
                        <w:numPr>
                          <w:ilvl w:val="0"/>
                          <w:numId w:val="4"/>
                        </w:numPr>
                        <w:rPr>
                          <w:color w:val="000000" w:themeColor="text1"/>
                          <w:sz w:val="24"/>
                        </w:rPr>
                      </w:pPr>
                      <w:r w:rsidRPr="00F476A0">
                        <w:rPr>
                          <w:color w:val="000000" w:themeColor="text1"/>
                          <w:sz w:val="24"/>
                        </w:rPr>
                        <w:t>Anamnestic</w:t>
                      </w:r>
                    </w:p>
                    <w:p w14:paraId="73DC9EBC" w14:textId="77777777" w:rsidR="00C45876" w:rsidRPr="00F476A0" w:rsidRDefault="00C45876" w:rsidP="00EC3E26">
                      <w:pPr>
                        <w:pStyle w:val="NoSpacing"/>
                        <w:numPr>
                          <w:ilvl w:val="0"/>
                          <w:numId w:val="4"/>
                        </w:numPr>
                        <w:rPr>
                          <w:color w:val="000000" w:themeColor="text1"/>
                          <w:sz w:val="24"/>
                        </w:rPr>
                      </w:pPr>
                      <w:r w:rsidRPr="00F476A0">
                        <w:rPr>
                          <w:color w:val="000000" w:themeColor="text1"/>
                          <w:sz w:val="24"/>
                        </w:rPr>
                        <w:t xml:space="preserve">Criterii ACR </w:t>
                      </w:r>
                    </w:p>
                    <w:p w14:paraId="71C28E00" w14:textId="77777777" w:rsidR="00C45876" w:rsidRPr="00F476A0" w:rsidRDefault="00C45876" w:rsidP="00EC3E26">
                      <w:pPr>
                        <w:pStyle w:val="NoSpacing"/>
                        <w:numPr>
                          <w:ilvl w:val="0"/>
                          <w:numId w:val="4"/>
                        </w:numPr>
                        <w:rPr>
                          <w:color w:val="000000" w:themeColor="text1"/>
                          <w:sz w:val="24"/>
                        </w:rPr>
                      </w:pPr>
                      <w:r w:rsidRPr="00F476A0">
                        <w:rPr>
                          <w:color w:val="000000" w:themeColor="text1"/>
                          <w:sz w:val="24"/>
                        </w:rPr>
                        <w:t xml:space="preserve">Investigaţii de laborator obligatorii şi recomandabile </w:t>
                      </w:r>
                    </w:p>
                    <w:p w14:paraId="4FCE9201" w14:textId="02D5040A" w:rsidR="00C45876" w:rsidRPr="00F476A0" w:rsidRDefault="00C45876" w:rsidP="00EC3E26">
                      <w:pPr>
                        <w:pStyle w:val="NoSpacing"/>
                        <w:numPr>
                          <w:ilvl w:val="0"/>
                          <w:numId w:val="4"/>
                        </w:numPr>
                        <w:rPr>
                          <w:color w:val="000000" w:themeColor="text1"/>
                          <w:sz w:val="24"/>
                        </w:rPr>
                      </w:pPr>
                      <w:r w:rsidRPr="00F476A0">
                        <w:rPr>
                          <w:color w:val="000000" w:themeColor="text1"/>
                          <w:sz w:val="24"/>
                        </w:rPr>
                        <w:t>Consultaţia specialiştilor (reumatolog, nefrolog, neurolog, hematolog,</w:t>
                      </w:r>
                      <w:r w:rsidR="00D42E7D">
                        <w:rPr>
                          <w:color w:val="000000" w:themeColor="text1"/>
                          <w:sz w:val="24"/>
                        </w:rPr>
                        <w:t xml:space="preserve"> </w:t>
                      </w:r>
                      <w:r w:rsidRPr="00F476A0">
                        <w:rPr>
                          <w:color w:val="000000" w:themeColor="text1"/>
                          <w:sz w:val="24"/>
                        </w:rPr>
                        <w:t>oftalmolog, gastrolog etc.)</w:t>
                      </w:r>
                    </w:p>
                    <w:p w14:paraId="42C421E1" w14:textId="77777777" w:rsidR="00C45876" w:rsidRPr="00F476A0" w:rsidRDefault="00C45876" w:rsidP="00EC3E26">
                      <w:pPr>
                        <w:pStyle w:val="NoSpacing"/>
                        <w:ind w:left="360"/>
                      </w:pPr>
                    </w:p>
                    <w:p w14:paraId="795495B1" w14:textId="77777777" w:rsidR="00C45876" w:rsidRPr="00F476A0" w:rsidRDefault="00C45876" w:rsidP="00EC3E26">
                      <w:pPr>
                        <w:pStyle w:val="ListParagraph"/>
                        <w:ind w:left="1080"/>
                        <w:rPr>
                          <w:lang w:val="ro-RO"/>
                        </w:rPr>
                      </w:pPr>
                    </w:p>
                  </w:txbxContent>
                </v:textbox>
                <w10:wrap anchorx="margin"/>
              </v:rect>
            </w:pict>
          </mc:Fallback>
        </mc:AlternateContent>
      </w:r>
    </w:p>
    <w:p w14:paraId="1A148AA2" w14:textId="77777777" w:rsidR="00EC3E26" w:rsidRPr="006D07E9" w:rsidRDefault="00EC3E26" w:rsidP="00345655">
      <w:pPr>
        <w:pStyle w:val="NoSpacing"/>
        <w:rPr>
          <w:sz w:val="20"/>
        </w:rPr>
      </w:pPr>
    </w:p>
    <w:p w14:paraId="21172F23" w14:textId="77777777" w:rsidR="00EC3E26" w:rsidRPr="006D07E9" w:rsidRDefault="00EC3E26" w:rsidP="00345655">
      <w:pPr>
        <w:pStyle w:val="NoSpacing"/>
        <w:rPr>
          <w:sz w:val="20"/>
        </w:rPr>
      </w:pPr>
    </w:p>
    <w:p w14:paraId="117813BB" w14:textId="77777777" w:rsidR="00EC3E26" w:rsidRPr="006D07E9" w:rsidRDefault="00EC3E26" w:rsidP="00345655">
      <w:pPr>
        <w:pStyle w:val="NoSpacing"/>
        <w:rPr>
          <w:sz w:val="20"/>
        </w:rPr>
      </w:pPr>
    </w:p>
    <w:p w14:paraId="4699A162" w14:textId="77777777" w:rsidR="00EC3E26" w:rsidRPr="006D07E9" w:rsidRDefault="00EC3E26" w:rsidP="00345655">
      <w:pPr>
        <w:pStyle w:val="NoSpacing"/>
        <w:rPr>
          <w:sz w:val="20"/>
        </w:rPr>
      </w:pPr>
    </w:p>
    <w:p w14:paraId="0ED10C23" w14:textId="77777777" w:rsidR="00EC3E26" w:rsidRPr="006D07E9" w:rsidRDefault="00EC3E26" w:rsidP="00345655">
      <w:pPr>
        <w:pStyle w:val="NoSpacing"/>
        <w:rPr>
          <w:sz w:val="20"/>
        </w:rPr>
      </w:pPr>
    </w:p>
    <w:p w14:paraId="04CB64E6" w14:textId="77777777" w:rsidR="00EC3E26" w:rsidRPr="006D07E9" w:rsidRDefault="00EC3E26" w:rsidP="00345655">
      <w:pPr>
        <w:pStyle w:val="NoSpacing"/>
        <w:rPr>
          <w:sz w:val="20"/>
        </w:rPr>
      </w:pPr>
    </w:p>
    <w:p w14:paraId="09EA784A" w14:textId="77777777" w:rsidR="00EC3E26" w:rsidRPr="006D07E9" w:rsidRDefault="00EC3E26" w:rsidP="00345655">
      <w:pPr>
        <w:pStyle w:val="NoSpacing"/>
        <w:rPr>
          <w:sz w:val="20"/>
        </w:rPr>
      </w:pPr>
    </w:p>
    <w:p w14:paraId="03157339" w14:textId="77777777" w:rsidR="00EC3E26" w:rsidRPr="006D07E9" w:rsidRDefault="00EC3E26" w:rsidP="00345655">
      <w:pPr>
        <w:pStyle w:val="NoSpacing"/>
        <w:rPr>
          <w:sz w:val="20"/>
        </w:rPr>
      </w:pPr>
    </w:p>
    <w:p w14:paraId="68F1F7FE" w14:textId="77777777" w:rsidR="00EC3E26" w:rsidRPr="006D07E9" w:rsidRDefault="00EC3E26" w:rsidP="00345655">
      <w:pPr>
        <w:pStyle w:val="NoSpacing"/>
        <w:rPr>
          <w:sz w:val="20"/>
        </w:rPr>
      </w:pPr>
    </w:p>
    <w:p w14:paraId="25C3C483" w14:textId="77777777" w:rsidR="00EC3E26" w:rsidRPr="006D07E9" w:rsidRDefault="00EC3E26" w:rsidP="00345655">
      <w:pPr>
        <w:pStyle w:val="NoSpacing"/>
        <w:rPr>
          <w:sz w:val="20"/>
        </w:rPr>
      </w:pPr>
    </w:p>
    <w:p w14:paraId="62569C05" w14:textId="77777777" w:rsidR="00EC3E26" w:rsidRPr="006D07E9" w:rsidRDefault="00EC3E26" w:rsidP="00345655">
      <w:pPr>
        <w:pStyle w:val="NoSpacing"/>
        <w:rPr>
          <w:sz w:val="20"/>
        </w:rPr>
      </w:pPr>
      <w:r w:rsidRPr="006D07E9">
        <w:rPr>
          <w:noProof/>
          <w:lang w:eastAsia="ru-MD"/>
        </w:rPr>
        <mc:AlternateContent>
          <mc:Choice Requires="wps">
            <w:drawing>
              <wp:anchor distT="0" distB="0" distL="114300" distR="114300" simplePos="0" relativeHeight="251615232" behindDoc="1" locked="0" layoutInCell="0" allowOverlap="1" wp14:anchorId="7A47EAD6" wp14:editId="4E5D2746">
                <wp:simplePos x="0" y="0"/>
                <wp:positionH relativeFrom="margin">
                  <wp:align>center</wp:align>
                </wp:positionH>
                <wp:positionV relativeFrom="paragraph">
                  <wp:posOffset>3175</wp:posOffset>
                </wp:positionV>
                <wp:extent cx="485775" cy="771525"/>
                <wp:effectExtent l="19050" t="0" r="47625" b="47625"/>
                <wp:wrapNone/>
                <wp:docPr id="202"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775" cy="771525"/>
                        </a:xfrm>
                        <a:custGeom>
                          <a:avLst/>
                          <a:gdLst>
                            <a:gd name="T0" fmla="*/ 0 w 765"/>
                            <a:gd name="T1" fmla="*/ 765 h 1021"/>
                            <a:gd name="T2" fmla="*/ 191 w 765"/>
                            <a:gd name="T3" fmla="*/ 765 h 1021"/>
                            <a:gd name="T4" fmla="*/ 191 w 765"/>
                            <a:gd name="T5" fmla="*/ 0 h 1021"/>
                            <a:gd name="T6" fmla="*/ 573 w 765"/>
                            <a:gd name="T7" fmla="*/ 0 h 1021"/>
                            <a:gd name="T8" fmla="*/ 573 w 765"/>
                            <a:gd name="T9" fmla="*/ 765 h 1021"/>
                            <a:gd name="T10" fmla="*/ 765 w 765"/>
                            <a:gd name="T11" fmla="*/ 765 h 1021"/>
                            <a:gd name="T12" fmla="*/ 382 w 765"/>
                            <a:gd name="T13" fmla="*/ 1020 h 1021"/>
                            <a:gd name="T14" fmla="*/ 0 w 765"/>
                            <a:gd name="T15" fmla="*/ 765 h 10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65" h="1021">
                              <a:moveTo>
                                <a:pt x="0" y="765"/>
                              </a:moveTo>
                              <a:lnTo>
                                <a:pt x="191" y="765"/>
                              </a:lnTo>
                              <a:lnTo>
                                <a:pt x="191" y="0"/>
                              </a:lnTo>
                              <a:lnTo>
                                <a:pt x="573" y="0"/>
                              </a:lnTo>
                              <a:lnTo>
                                <a:pt x="573" y="765"/>
                              </a:lnTo>
                              <a:lnTo>
                                <a:pt x="765" y="765"/>
                              </a:lnTo>
                              <a:lnTo>
                                <a:pt x="382" y="1020"/>
                              </a:lnTo>
                              <a:lnTo>
                                <a:pt x="0" y="765"/>
                              </a:lnTo>
                              <a:close/>
                            </a:path>
                          </a:pathLst>
                        </a:custGeom>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0F579" id="Freeform 66" o:spid="_x0000_s1026" style="position:absolute;margin-left:0;margin-top:.25pt;width:38.25pt;height:60.75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765,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" o:allowincell="f" path="m,765r191,l191,,573,r,765l765,765,382,1020,,765xe" fillcolor="#5b9bd5 [3204]" strokecolor="#1f4d78 [1604]" strokeweight="1pt">
                <v:stroke joinstyle="miter"/>
                <v:path arrowok="t" o:connecttype="custom" o:connectlocs="0,578077;121285,578077;121285,0;363855,0;363855,578077;485775,578077;242570,770769;0,578077" o:connectangles="0,0,0,0,0,0,0,0"/>
                <w10:wrap anchorx="margin"/>
              </v:shape>
            </w:pict>
          </mc:Fallback>
        </mc:AlternateContent>
      </w:r>
    </w:p>
    <w:p w14:paraId="2FAC6221" w14:textId="77777777" w:rsidR="00EC3E26" w:rsidRPr="006D07E9" w:rsidRDefault="00EC3E26" w:rsidP="00345655">
      <w:pPr>
        <w:pStyle w:val="NoSpacing"/>
        <w:rPr>
          <w:sz w:val="20"/>
        </w:rPr>
      </w:pPr>
    </w:p>
    <w:p w14:paraId="033D5E90" w14:textId="77777777" w:rsidR="00EC3E26" w:rsidRPr="006D07E9" w:rsidRDefault="00EC3E26" w:rsidP="00345655">
      <w:pPr>
        <w:pStyle w:val="NoSpacing"/>
        <w:rPr>
          <w:sz w:val="20"/>
        </w:rPr>
      </w:pPr>
    </w:p>
    <w:p w14:paraId="6461743B" w14:textId="77777777" w:rsidR="00EC3E26" w:rsidRPr="006D07E9" w:rsidRDefault="00EC3E26" w:rsidP="00345655">
      <w:pPr>
        <w:pStyle w:val="NoSpacing"/>
        <w:rPr>
          <w:sz w:val="20"/>
        </w:rPr>
      </w:pPr>
    </w:p>
    <w:p w14:paraId="09B4E4F0" w14:textId="77777777" w:rsidR="00EC3E26" w:rsidRPr="006D07E9" w:rsidRDefault="00EC3E26" w:rsidP="00345655">
      <w:pPr>
        <w:pStyle w:val="NoSpacing"/>
        <w:rPr>
          <w:sz w:val="20"/>
        </w:rPr>
      </w:pPr>
    </w:p>
    <w:p w14:paraId="7BBF8C12" w14:textId="77777777" w:rsidR="00EC3E26" w:rsidRPr="006D07E9" w:rsidRDefault="00EC3E26" w:rsidP="00345655">
      <w:pPr>
        <w:pStyle w:val="NoSpacing"/>
        <w:rPr>
          <w:sz w:val="20"/>
        </w:rPr>
      </w:pPr>
    </w:p>
    <w:p w14:paraId="7E6D9A47" w14:textId="77777777" w:rsidR="00EC3E26" w:rsidRPr="006D07E9" w:rsidRDefault="00EC3E26" w:rsidP="00345655">
      <w:pPr>
        <w:pStyle w:val="NoSpacing"/>
        <w:rPr>
          <w:sz w:val="20"/>
        </w:rPr>
      </w:pPr>
      <w:r w:rsidRPr="006D07E9">
        <w:rPr>
          <w:noProof/>
          <w:sz w:val="20"/>
          <w:lang w:eastAsia="ru-MD"/>
        </w:rPr>
        <mc:AlternateContent>
          <mc:Choice Requires="wps">
            <w:drawing>
              <wp:anchor distT="0" distB="0" distL="114300" distR="114300" simplePos="0" relativeHeight="251617280" behindDoc="0" locked="0" layoutInCell="1" allowOverlap="1" wp14:anchorId="58A89B2E" wp14:editId="66B88DA8">
                <wp:simplePos x="0" y="0"/>
                <wp:positionH relativeFrom="margin">
                  <wp:align>left</wp:align>
                </wp:positionH>
                <wp:positionV relativeFrom="paragraph">
                  <wp:posOffset>22136</wp:posOffset>
                </wp:positionV>
                <wp:extent cx="5847907" cy="1488558"/>
                <wp:effectExtent l="0" t="0" r="19685" b="16510"/>
                <wp:wrapNone/>
                <wp:docPr id="3" name="Rectangle 3"/>
                <wp:cNvGraphicFramePr/>
                <a:graphic xmlns:a="http://schemas.openxmlformats.org/drawingml/2006/main">
                  <a:graphicData uri="http://schemas.microsoft.com/office/word/2010/wordprocessingShape">
                    <wps:wsp>
                      <wps:cNvSpPr/>
                      <wps:spPr>
                        <a:xfrm>
                          <a:off x="0" y="0"/>
                          <a:ext cx="5847907" cy="1488558"/>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37090EC4" w14:textId="77777777" w:rsidR="00C45876" w:rsidRPr="00F476A0" w:rsidRDefault="00C45876" w:rsidP="00EC3E26">
                            <w:pPr>
                              <w:pStyle w:val="NoSpacing"/>
                              <w:numPr>
                                <w:ilvl w:val="0"/>
                                <w:numId w:val="5"/>
                              </w:numPr>
                              <w:jc w:val="center"/>
                              <w:rPr>
                                <w:color w:val="000000" w:themeColor="text1"/>
                                <w:sz w:val="24"/>
                              </w:rPr>
                            </w:pPr>
                            <w:r w:rsidRPr="00F476A0">
                              <w:rPr>
                                <w:b/>
                                <w:bCs/>
                                <w:i/>
                                <w:iCs/>
                                <w:color w:val="363435"/>
                                <w:spacing w:val="-9"/>
                                <w:sz w:val="24"/>
                              </w:rPr>
                              <w:t>T</w:t>
                            </w:r>
                            <w:r w:rsidRPr="00F476A0">
                              <w:rPr>
                                <w:b/>
                                <w:bCs/>
                                <w:i/>
                                <w:iCs/>
                                <w:color w:val="363435"/>
                                <w:sz w:val="24"/>
                              </w:rPr>
                              <w:t xml:space="preserve">ratamentul </w:t>
                            </w:r>
                            <w:r w:rsidRPr="00F476A0">
                              <w:rPr>
                                <w:b/>
                                <w:i/>
                                <w:color w:val="363435"/>
                                <w:sz w:val="24"/>
                              </w:rPr>
                              <w:t>Vasculitelor primare sistemice</w:t>
                            </w:r>
                          </w:p>
                          <w:p w14:paraId="7188479F" w14:textId="77777777" w:rsidR="00C45876" w:rsidRPr="00F476A0" w:rsidRDefault="00C45876" w:rsidP="00EC3E26">
                            <w:pPr>
                              <w:pStyle w:val="ListParagraph"/>
                              <w:widowControl w:val="0"/>
                              <w:numPr>
                                <w:ilvl w:val="0"/>
                                <w:numId w:val="6"/>
                              </w:numPr>
                              <w:autoSpaceDE w:val="0"/>
                              <w:autoSpaceDN w:val="0"/>
                              <w:adjustRightInd w:val="0"/>
                              <w:spacing w:after="0"/>
                              <w:rPr>
                                <w:rFonts w:ascii="Times New Roman" w:hAnsi="Times New Roman" w:cs="Times New Roman"/>
                                <w:color w:val="FF0000"/>
                                <w:lang w:val="ro-RO"/>
                              </w:rPr>
                            </w:pPr>
                            <w:r w:rsidRPr="00F476A0">
                              <w:rPr>
                                <w:rFonts w:ascii="Times New Roman" w:hAnsi="Times New Roman" w:cs="Times New Roman"/>
                                <w:color w:val="363435"/>
                                <w:lang w:val="ro-RO"/>
                              </w:rPr>
                              <w:t>Spitalizare în secţia specializată reumatologie pediatrică sau S</w:t>
                            </w:r>
                            <w:r w:rsidRPr="00F476A0">
                              <w:rPr>
                                <w:rFonts w:ascii="Times New Roman" w:hAnsi="Times New Roman" w:cs="Times New Roman"/>
                                <w:color w:val="363435"/>
                                <w:spacing w:val="-28"/>
                                <w:lang w:val="ro-RO"/>
                              </w:rPr>
                              <w:t>A</w:t>
                            </w:r>
                            <w:r w:rsidRPr="00F476A0">
                              <w:rPr>
                                <w:rFonts w:ascii="Times New Roman" w:hAnsi="Times New Roman" w:cs="Times New Roman"/>
                                <w:color w:val="363435"/>
                                <w:lang w:val="ro-RO"/>
                              </w:rPr>
                              <w:t xml:space="preserve">TI </w:t>
                            </w:r>
                          </w:p>
                          <w:p w14:paraId="14309779" w14:textId="34AF7877" w:rsidR="00C45876" w:rsidRPr="00F476A0" w:rsidRDefault="00C45876" w:rsidP="00EC3E26">
                            <w:pPr>
                              <w:pStyle w:val="ListParagraph"/>
                              <w:widowControl w:val="0"/>
                              <w:numPr>
                                <w:ilvl w:val="0"/>
                                <w:numId w:val="6"/>
                              </w:numPr>
                              <w:autoSpaceDE w:val="0"/>
                              <w:autoSpaceDN w:val="0"/>
                              <w:adjustRightInd w:val="0"/>
                              <w:spacing w:before="12" w:after="0"/>
                              <w:rPr>
                                <w:rFonts w:ascii="Times New Roman" w:hAnsi="Times New Roman" w:cs="Times New Roman"/>
                                <w:color w:val="363435"/>
                                <w:lang w:val="ro-RO"/>
                              </w:rPr>
                            </w:pPr>
                            <w:r w:rsidRPr="00F476A0">
                              <w:rPr>
                                <w:rFonts w:ascii="Times New Roman" w:hAnsi="Times New Roman" w:cs="Times New Roman"/>
                                <w:color w:val="363435"/>
                                <w:lang w:val="ro-RO"/>
                              </w:rPr>
                              <w:t>Tratament cu glucocorticoizi</w:t>
                            </w:r>
                          </w:p>
                          <w:p w14:paraId="272FC869" w14:textId="50B5506A" w:rsidR="00C45876" w:rsidRPr="00F476A0" w:rsidRDefault="00C45876" w:rsidP="00EC3E26">
                            <w:pPr>
                              <w:pStyle w:val="ListParagraph"/>
                              <w:widowControl w:val="0"/>
                              <w:numPr>
                                <w:ilvl w:val="0"/>
                                <w:numId w:val="6"/>
                              </w:numPr>
                              <w:autoSpaceDE w:val="0"/>
                              <w:autoSpaceDN w:val="0"/>
                              <w:adjustRightInd w:val="0"/>
                              <w:spacing w:before="12" w:after="0"/>
                              <w:rPr>
                                <w:rFonts w:ascii="Times New Roman" w:hAnsi="Times New Roman" w:cs="Times New Roman"/>
                                <w:color w:val="000000"/>
                                <w:lang w:val="ro-RO"/>
                              </w:rPr>
                            </w:pPr>
                            <w:r w:rsidRPr="00F476A0">
                              <w:rPr>
                                <w:rFonts w:ascii="Times New Roman" w:hAnsi="Times New Roman" w:cs="Times New Roman"/>
                                <w:color w:val="363435"/>
                                <w:lang w:val="ro-RO"/>
                              </w:rPr>
                              <w:t>Tratament cu imunosupresive</w:t>
                            </w:r>
                          </w:p>
                          <w:p w14:paraId="6F283A9C" w14:textId="77777777" w:rsidR="00C45876" w:rsidRPr="00F476A0" w:rsidRDefault="00C45876" w:rsidP="00EC3E26">
                            <w:pPr>
                              <w:pStyle w:val="ListParagraph"/>
                              <w:widowControl w:val="0"/>
                              <w:numPr>
                                <w:ilvl w:val="0"/>
                                <w:numId w:val="6"/>
                              </w:numPr>
                              <w:autoSpaceDE w:val="0"/>
                              <w:autoSpaceDN w:val="0"/>
                              <w:adjustRightInd w:val="0"/>
                              <w:spacing w:before="12" w:after="0"/>
                              <w:rPr>
                                <w:rFonts w:ascii="Times New Roman" w:hAnsi="Times New Roman" w:cs="Times New Roman"/>
                                <w:color w:val="000000"/>
                                <w:lang w:val="ro-RO"/>
                              </w:rPr>
                            </w:pPr>
                            <w:r w:rsidRPr="00F476A0">
                              <w:rPr>
                                <w:rFonts w:ascii="Times New Roman" w:hAnsi="Times New Roman" w:cs="Times New Roman"/>
                                <w:color w:val="363435"/>
                                <w:spacing w:val="-8"/>
                                <w:lang w:val="ro-RO"/>
                              </w:rPr>
                              <w:t>T</w:t>
                            </w:r>
                            <w:r w:rsidRPr="00F476A0">
                              <w:rPr>
                                <w:rFonts w:ascii="Times New Roman" w:hAnsi="Times New Roman" w:cs="Times New Roman"/>
                                <w:color w:val="363435"/>
                                <w:lang w:val="ro-RO"/>
                              </w:rPr>
                              <w:t>ratamentul complicaţiilor posibile</w:t>
                            </w:r>
                          </w:p>
                          <w:p w14:paraId="755D6409" w14:textId="77777777" w:rsidR="00C45876" w:rsidRPr="00F476A0" w:rsidRDefault="00C45876" w:rsidP="00EC3E26">
                            <w:pPr>
                              <w:pStyle w:val="ListParagraph"/>
                              <w:widowControl w:val="0"/>
                              <w:numPr>
                                <w:ilvl w:val="0"/>
                                <w:numId w:val="6"/>
                              </w:numPr>
                              <w:autoSpaceDE w:val="0"/>
                              <w:autoSpaceDN w:val="0"/>
                              <w:adjustRightInd w:val="0"/>
                              <w:spacing w:before="12" w:after="0" w:line="271" w:lineRule="exact"/>
                              <w:rPr>
                                <w:rFonts w:ascii="Times New Roman" w:hAnsi="Times New Roman" w:cs="Times New Roman"/>
                                <w:color w:val="000000"/>
                                <w:lang w:val="ro-RO"/>
                              </w:rPr>
                            </w:pPr>
                            <w:r w:rsidRPr="00F476A0">
                              <w:rPr>
                                <w:rFonts w:ascii="Times New Roman" w:hAnsi="Times New Roman" w:cs="Times New Roman"/>
                                <w:color w:val="363435"/>
                                <w:spacing w:val="-8"/>
                                <w:position w:val="-1"/>
                                <w:lang w:val="ro-RO"/>
                              </w:rPr>
                              <w:t>T</w:t>
                            </w:r>
                            <w:r w:rsidRPr="00F476A0">
                              <w:rPr>
                                <w:rFonts w:ascii="Times New Roman" w:hAnsi="Times New Roman" w:cs="Times New Roman"/>
                                <w:color w:val="363435"/>
                                <w:position w:val="-1"/>
                                <w:lang w:val="ro-RO"/>
                              </w:rPr>
                              <w:t>ratamentul comorbidităţilor posibile</w:t>
                            </w:r>
                          </w:p>
                          <w:p w14:paraId="1AD3A6BB" w14:textId="77777777" w:rsidR="00C45876" w:rsidRPr="00F476A0" w:rsidRDefault="00C45876" w:rsidP="00EC3E26">
                            <w:pPr>
                              <w:pStyle w:val="NoSpacing"/>
                            </w:pPr>
                          </w:p>
                          <w:p w14:paraId="44B01858" w14:textId="77777777" w:rsidR="00C45876" w:rsidRPr="00F476A0" w:rsidRDefault="00C45876" w:rsidP="00EC3E26">
                            <w:pPr>
                              <w:pStyle w:val="ListParagraph"/>
                              <w:ind w:left="1080"/>
                              <w:rPr>
                                <w:lang w:val="ro-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A89B2E" id="Rectangle 3" o:spid="_x0000_s1027" style="position:absolute;left:0;text-align:left;margin-left:0;margin-top:1.75pt;width:460.45pt;height:117.2pt;z-index:2516172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" fillcolor="#91bce3 [2164]" strokecolor="#5b9bd5 [3204]" strokeweight=".5pt">
                <v:fill color2="#7aaddd [2612]" rotate="t" colors="0 #b1cbe9;.5 #a3c1e5;1 #92b9e4" focus="100%" type="gradient">
                  <o:fill v:ext="view" type="gradientUnscaled"/>
                </v:fill>
                <v:textbox>
                  <w:txbxContent>
                    <w:p w14:paraId="37090EC4" w14:textId="77777777" w:rsidR="00C45876" w:rsidRPr="00F476A0" w:rsidRDefault="00C45876" w:rsidP="00EC3E26">
                      <w:pPr>
                        <w:pStyle w:val="NoSpacing"/>
                        <w:numPr>
                          <w:ilvl w:val="0"/>
                          <w:numId w:val="5"/>
                        </w:numPr>
                        <w:jc w:val="center"/>
                        <w:rPr>
                          <w:color w:val="000000" w:themeColor="text1"/>
                          <w:sz w:val="24"/>
                        </w:rPr>
                      </w:pPr>
                      <w:r w:rsidRPr="00F476A0">
                        <w:rPr>
                          <w:b/>
                          <w:bCs/>
                          <w:i/>
                          <w:iCs/>
                          <w:color w:val="363435"/>
                          <w:spacing w:val="-9"/>
                          <w:sz w:val="24"/>
                        </w:rPr>
                        <w:t>T</w:t>
                      </w:r>
                      <w:r w:rsidRPr="00F476A0">
                        <w:rPr>
                          <w:b/>
                          <w:bCs/>
                          <w:i/>
                          <w:iCs/>
                          <w:color w:val="363435"/>
                          <w:sz w:val="24"/>
                        </w:rPr>
                        <w:t xml:space="preserve">ratamentul </w:t>
                      </w:r>
                      <w:r w:rsidRPr="00F476A0">
                        <w:rPr>
                          <w:b/>
                          <w:i/>
                          <w:color w:val="363435"/>
                          <w:sz w:val="24"/>
                        </w:rPr>
                        <w:t>Vasculitelor primare sistemice</w:t>
                      </w:r>
                    </w:p>
                    <w:p w14:paraId="7188479F" w14:textId="77777777" w:rsidR="00C45876" w:rsidRPr="00F476A0" w:rsidRDefault="00C45876" w:rsidP="00EC3E26">
                      <w:pPr>
                        <w:pStyle w:val="ListParagraph"/>
                        <w:widowControl w:val="0"/>
                        <w:numPr>
                          <w:ilvl w:val="0"/>
                          <w:numId w:val="6"/>
                        </w:numPr>
                        <w:autoSpaceDE w:val="0"/>
                        <w:autoSpaceDN w:val="0"/>
                        <w:adjustRightInd w:val="0"/>
                        <w:spacing w:after="0"/>
                        <w:rPr>
                          <w:rFonts w:ascii="Times New Roman" w:hAnsi="Times New Roman" w:cs="Times New Roman"/>
                          <w:color w:val="FF0000"/>
                          <w:lang w:val="ro-RO"/>
                        </w:rPr>
                      </w:pPr>
                      <w:r w:rsidRPr="00F476A0">
                        <w:rPr>
                          <w:rFonts w:ascii="Times New Roman" w:hAnsi="Times New Roman" w:cs="Times New Roman"/>
                          <w:color w:val="363435"/>
                          <w:lang w:val="ro-RO"/>
                        </w:rPr>
                        <w:t>Spitalizare în secţia specializată reumatologie pediatrică sau S</w:t>
                      </w:r>
                      <w:r w:rsidRPr="00F476A0">
                        <w:rPr>
                          <w:rFonts w:ascii="Times New Roman" w:hAnsi="Times New Roman" w:cs="Times New Roman"/>
                          <w:color w:val="363435"/>
                          <w:spacing w:val="-28"/>
                          <w:lang w:val="ro-RO"/>
                        </w:rPr>
                        <w:t>A</w:t>
                      </w:r>
                      <w:r w:rsidRPr="00F476A0">
                        <w:rPr>
                          <w:rFonts w:ascii="Times New Roman" w:hAnsi="Times New Roman" w:cs="Times New Roman"/>
                          <w:color w:val="363435"/>
                          <w:lang w:val="ro-RO"/>
                        </w:rPr>
                        <w:t xml:space="preserve">TI </w:t>
                      </w:r>
                    </w:p>
                    <w:p w14:paraId="14309779" w14:textId="34AF7877" w:rsidR="00C45876" w:rsidRPr="00F476A0" w:rsidRDefault="00C45876" w:rsidP="00EC3E26">
                      <w:pPr>
                        <w:pStyle w:val="ListParagraph"/>
                        <w:widowControl w:val="0"/>
                        <w:numPr>
                          <w:ilvl w:val="0"/>
                          <w:numId w:val="6"/>
                        </w:numPr>
                        <w:autoSpaceDE w:val="0"/>
                        <w:autoSpaceDN w:val="0"/>
                        <w:adjustRightInd w:val="0"/>
                        <w:spacing w:before="12" w:after="0"/>
                        <w:rPr>
                          <w:rFonts w:ascii="Times New Roman" w:hAnsi="Times New Roman" w:cs="Times New Roman"/>
                          <w:color w:val="363435"/>
                          <w:lang w:val="ro-RO"/>
                        </w:rPr>
                      </w:pPr>
                      <w:r w:rsidRPr="00F476A0">
                        <w:rPr>
                          <w:rFonts w:ascii="Times New Roman" w:hAnsi="Times New Roman" w:cs="Times New Roman"/>
                          <w:color w:val="363435"/>
                          <w:lang w:val="ro-RO"/>
                        </w:rPr>
                        <w:t>Tratament cu glucocorticoizi</w:t>
                      </w:r>
                    </w:p>
                    <w:p w14:paraId="272FC869" w14:textId="50B5506A" w:rsidR="00C45876" w:rsidRPr="00F476A0" w:rsidRDefault="00C45876" w:rsidP="00EC3E26">
                      <w:pPr>
                        <w:pStyle w:val="ListParagraph"/>
                        <w:widowControl w:val="0"/>
                        <w:numPr>
                          <w:ilvl w:val="0"/>
                          <w:numId w:val="6"/>
                        </w:numPr>
                        <w:autoSpaceDE w:val="0"/>
                        <w:autoSpaceDN w:val="0"/>
                        <w:adjustRightInd w:val="0"/>
                        <w:spacing w:before="12" w:after="0"/>
                        <w:rPr>
                          <w:rFonts w:ascii="Times New Roman" w:hAnsi="Times New Roman" w:cs="Times New Roman"/>
                          <w:color w:val="000000"/>
                          <w:lang w:val="ro-RO"/>
                        </w:rPr>
                      </w:pPr>
                      <w:r w:rsidRPr="00F476A0">
                        <w:rPr>
                          <w:rFonts w:ascii="Times New Roman" w:hAnsi="Times New Roman" w:cs="Times New Roman"/>
                          <w:color w:val="363435"/>
                          <w:lang w:val="ro-RO"/>
                        </w:rPr>
                        <w:t>Tratament cu imunosupresive</w:t>
                      </w:r>
                    </w:p>
                    <w:p w14:paraId="6F283A9C" w14:textId="77777777" w:rsidR="00C45876" w:rsidRPr="00F476A0" w:rsidRDefault="00C45876" w:rsidP="00EC3E26">
                      <w:pPr>
                        <w:pStyle w:val="ListParagraph"/>
                        <w:widowControl w:val="0"/>
                        <w:numPr>
                          <w:ilvl w:val="0"/>
                          <w:numId w:val="6"/>
                        </w:numPr>
                        <w:autoSpaceDE w:val="0"/>
                        <w:autoSpaceDN w:val="0"/>
                        <w:adjustRightInd w:val="0"/>
                        <w:spacing w:before="12" w:after="0"/>
                        <w:rPr>
                          <w:rFonts w:ascii="Times New Roman" w:hAnsi="Times New Roman" w:cs="Times New Roman"/>
                          <w:color w:val="000000"/>
                          <w:lang w:val="ro-RO"/>
                        </w:rPr>
                      </w:pPr>
                      <w:r w:rsidRPr="00F476A0">
                        <w:rPr>
                          <w:rFonts w:ascii="Times New Roman" w:hAnsi="Times New Roman" w:cs="Times New Roman"/>
                          <w:color w:val="363435"/>
                          <w:spacing w:val="-8"/>
                          <w:lang w:val="ro-RO"/>
                        </w:rPr>
                        <w:t>T</w:t>
                      </w:r>
                      <w:r w:rsidRPr="00F476A0">
                        <w:rPr>
                          <w:rFonts w:ascii="Times New Roman" w:hAnsi="Times New Roman" w:cs="Times New Roman"/>
                          <w:color w:val="363435"/>
                          <w:lang w:val="ro-RO"/>
                        </w:rPr>
                        <w:t>ratamentul complicaţiilor posibile</w:t>
                      </w:r>
                    </w:p>
                    <w:p w14:paraId="755D6409" w14:textId="77777777" w:rsidR="00C45876" w:rsidRPr="00F476A0" w:rsidRDefault="00C45876" w:rsidP="00EC3E26">
                      <w:pPr>
                        <w:pStyle w:val="ListParagraph"/>
                        <w:widowControl w:val="0"/>
                        <w:numPr>
                          <w:ilvl w:val="0"/>
                          <w:numId w:val="6"/>
                        </w:numPr>
                        <w:autoSpaceDE w:val="0"/>
                        <w:autoSpaceDN w:val="0"/>
                        <w:adjustRightInd w:val="0"/>
                        <w:spacing w:before="12" w:after="0" w:line="271" w:lineRule="exact"/>
                        <w:rPr>
                          <w:rFonts w:ascii="Times New Roman" w:hAnsi="Times New Roman" w:cs="Times New Roman"/>
                          <w:color w:val="000000"/>
                          <w:lang w:val="ro-RO"/>
                        </w:rPr>
                      </w:pPr>
                      <w:r w:rsidRPr="00F476A0">
                        <w:rPr>
                          <w:rFonts w:ascii="Times New Roman" w:hAnsi="Times New Roman" w:cs="Times New Roman"/>
                          <w:color w:val="363435"/>
                          <w:spacing w:val="-8"/>
                          <w:position w:val="-1"/>
                          <w:lang w:val="ro-RO"/>
                        </w:rPr>
                        <w:t>T</w:t>
                      </w:r>
                      <w:r w:rsidRPr="00F476A0">
                        <w:rPr>
                          <w:rFonts w:ascii="Times New Roman" w:hAnsi="Times New Roman" w:cs="Times New Roman"/>
                          <w:color w:val="363435"/>
                          <w:position w:val="-1"/>
                          <w:lang w:val="ro-RO"/>
                        </w:rPr>
                        <w:t>ratamentul comorbidităţilor posibile</w:t>
                      </w:r>
                    </w:p>
                    <w:p w14:paraId="1AD3A6BB" w14:textId="77777777" w:rsidR="00C45876" w:rsidRPr="00F476A0" w:rsidRDefault="00C45876" w:rsidP="00EC3E26">
                      <w:pPr>
                        <w:pStyle w:val="NoSpacing"/>
                      </w:pPr>
                    </w:p>
                    <w:p w14:paraId="44B01858" w14:textId="77777777" w:rsidR="00C45876" w:rsidRPr="00F476A0" w:rsidRDefault="00C45876" w:rsidP="00EC3E26">
                      <w:pPr>
                        <w:pStyle w:val="ListParagraph"/>
                        <w:ind w:left="1080"/>
                        <w:rPr>
                          <w:lang w:val="ro-RO"/>
                        </w:rPr>
                      </w:pPr>
                    </w:p>
                  </w:txbxContent>
                </v:textbox>
                <w10:wrap anchorx="margin"/>
              </v:rect>
            </w:pict>
          </mc:Fallback>
        </mc:AlternateContent>
      </w:r>
    </w:p>
    <w:p w14:paraId="4DC48CDA" w14:textId="77777777" w:rsidR="00EC3E26" w:rsidRPr="006D07E9" w:rsidRDefault="00EC3E26" w:rsidP="00345655">
      <w:pPr>
        <w:pStyle w:val="NoSpacing"/>
        <w:rPr>
          <w:sz w:val="20"/>
        </w:rPr>
      </w:pPr>
    </w:p>
    <w:p w14:paraId="085C792A" w14:textId="77777777" w:rsidR="00EC3E26" w:rsidRPr="006D07E9" w:rsidRDefault="00EC3E26" w:rsidP="00345655">
      <w:pPr>
        <w:pStyle w:val="NoSpacing"/>
        <w:rPr>
          <w:sz w:val="20"/>
        </w:rPr>
      </w:pPr>
    </w:p>
    <w:p w14:paraId="5EA0FE4C" w14:textId="77777777" w:rsidR="00EC3E26" w:rsidRPr="006D07E9" w:rsidRDefault="00EC3E26" w:rsidP="00345655">
      <w:pPr>
        <w:pStyle w:val="NoSpacing"/>
        <w:rPr>
          <w:sz w:val="20"/>
        </w:rPr>
      </w:pPr>
    </w:p>
    <w:p w14:paraId="614892BB" w14:textId="77777777" w:rsidR="00EC3E26" w:rsidRPr="006D07E9" w:rsidRDefault="00EC3E26" w:rsidP="00345655">
      <w:pPr>
        <w:pStyle w:val="NoSpacing"/>
        <w:rPr>
          <w:sz w:val="20"/>
        </w:rPr>
      </w:pPr>
    </w:p>
    <w:p w14:paraId="38320A11" w14:textId="77777777" w:rsidR="00EC3E26" w:rsidRPr="006D07E9" w:rsidRDefault="00EC3E26" w:rsidP="00345655">
      <w:pPr>
        <w:pStyle w:val="NoSpacing"/>
        <w:rPr>
          <w:sz w:val="20"/>
        </w:rPr>
      </w:pPr>
    </w:p>
    <w:p w14:paraId="72B90ADC" w14:textId="77777777" w:rsidR="00EC3E26" w:rsidRPr="006D07E9" w:rsidRDefault="00EC3E26" w:rsidP="00345655">
      <w:pPr>
        <w:pStyle w:val="NoSpacing"/>
        <w:rPr>
          <w:sz w:val="20"/>
        </w:rPr>
      </w:pPr>
    </w:p>
    <w:p w14:paraId="3FE28E36" w14:textId="77777777" w:rsidR="00EC3E26" w:rsidRPr="006D07E9" w:rsidRDefault="00EC3E26" w:rsidP="00345655">
      <w:pPr>
        <w:pStyle w:val="NoSpacing"/>
        <w:rPr>
          <w:sz w:val="20"/>
        </w:rPr>
      </w:pPr>
    </w:p>
    <w:p w14:paraId="717683DB" w14:textId="77777777" w:rsidR="00EC3E26" w:rsidRPr="006D07E9" w:rsidRDefault="00EC3E26" w:rsidP="00345655">
      <w:pPr>
        <w:pStyle w:val="NoSpacing"/>
        <w:rPr>
          <w:sz w:val="20"/>
        </w:rPr>
      </w:pPr>
    </w:p>
    <w:p w14:paraId="6AAD6B62" w14:textId="77777777" w:rsidR="00EC3E26" w:rsidRPr="006D07E9" w:rsidRDefault="00EC3E26" w:rsidP="00345655">
      <w:pPr>
        <w:pStyle w:val="NoSpacing"/>
        <w:rPr>
          <w:sz w:val="20"/>
        </w:rPr>
      </w:pPr>
    </w:p>
    <w:p w14:paraId="19FD6E23" w14:textId="77777777" w:rsidR="00EC3E26" w:rsidRPr="006D07E9" w:rsidRDefault="00EC3E26" w:rsidP="00345655">
      <w:pPr>
        <w:pStyle w:val="NoSpacing"/>
        <w:rPr>
          <w:sz w:val="20"/>
        </w:rPr>
      </w:pPr>
    </w:p>
    <w:p w14:paraId="2A76FEE5" w14:textId="77777777" w:rsidR="00EC3E26" w:rsidRPr="006D07E9" w:rsidRDefault="00EC3E26" w:rsidP="00345655">
      <w:pPr>
        <w:pStyle w:val="NoSpacing"/>
        <w:rPr>
          <w:sz w:val="20"/>
        </w:rPr>
      </w:pPr>
      <w:r w:rsidRPr="006D07E9">
        <w:rPr>
          <w:noProof/>
          <w:lang w:eastAsia="ru-MD"/>
        </w:rPr>
        <mc:AlternateContent>
          <mc:Choice Requires="wps">
            <w:drawing>
              <wp:anchor distT="0" distB="0" distL="114300" distR="114300" simplePos="0" relativeHeight="251621376" behindDoc="1" locked="0" layoutInCell="0" allowOverlap="1" wp14:anchorId="1E52295E" wp14:editId="3929A56E">
                <wp:simplePos x="0" y="0"/>
                <wp:positionH relativeFrom="margin">
                  <wp:align>center</wp:align>
                </wp:positionH>
                <wp:positionV relativeFrom="paragraph">
                  <wp:posOffset>9525</wp:posOffset>
                </wp:positionV>
                <wp:extent cx="485775" cy="771525"/>
                <wp:effectExtent l="19050" t="0" r="47625" b="47625"/>
                <wp:wrapNone/>
                <wp:docPr id="5"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775" cy="771525"/>
                        </a:xfrm>
                        <a:custGeom>
                          <a:avLst/>
                          <a:gdLst>
                            <a:gd name="T0" fmla="*/ 0 w 765"/>
                            <a:gd name="T1" fmla="*/ 765 h 1021"/>
                            <a:gd name="T2" fmla="*/ 191 w 765"/>
                            <a:gd name="T3" fmla="*/ 765 h 1021"/>
                            <a:gd name="T4" fmla="*/ 191 w 765"/>
                            <a:gd name="T5" fmla="*/ 0 h 1021"/>
                            <a:gd name="T6" fmla="*/ 573 w 765"/>
                            <a:gd name="T7" fmla="*/ 0 h 1021"/>
                            <a:gd name="T8" fmla="*/ 573 w 765"/>
                            <a:gd name="T9" fmla="*/ 765 h 1021"/>
                            <a:gd name="T10" fmla="*/ 765 w 765"/>
                            <a:gd name="T11" fmla="*/ 765 h 1021"/>
                            <a:gd name="T12" fmla="*/ 382 w 765"/>
                            <a:gd name="T13" fmla="*/ 1020 h 1021"/>
                            <a:gd name="T14" fmla="*/ 0 w 765"/>
                            <a:gd name="T15" fmla="*/ 765 h 10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65" h="1021">
                              <a:moveTo>
                                <a:pt x="0" y="765"/>
                              </a:moveTo>
                              <a:lnTo>
                                <a:pt x="191" y="765"/>
                              </a:lnTo>
                              <a:lnTo>
                                <a:pt x="191" y="0"/>
                              </a:lnTo>
                              <a:lnTo>
                                <a:pt x="573" y="0"/>
                              </a:lnTo>
                              <a:lnTo>
                                <a:pt x="573" y="765"/>
                              </a:lnTo>
                              <a:lnTo>
                                <a:pt x="765" y="765"/>
                              </a:lnTo>
                              <a:lnTo>
                                <a:pt x="382" y="1020"/>
                              </a:lnTo>
                              <a:lnTo>
                                <a:pt x="0" y="765"/>
                              </a:lnTo>
                              <a:close/>
                            </a:path>
                          </a:pathLst>
                        </a:custGeom>
                        <a:ln/>
                      </wps:spPr>
                      <wps:style>
                        <a:lnRef idx="1">
                          <a:schemeClr val="accent1"/>
                        </a:lnRef>
                        <a:fillRef idx="2">
                          <a:schemeClr val="accent1"/>
                        </a:fillRef>
                        <a:effectRef idx="1">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29EA4" id="Freeform 66" o:spid="_x0000_s1026" style="position:absolute;margin-left:0;margin-top:.75pt;width:38.25pt;height:60.7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765,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" o:allowincell="f" path="m,765r191,l191,,573,r,765l765,765,382,1020,,765xe" fillcolor="#91bce3 [2164]" strokecolor="#5b9bd5 [3204]" strokeweight=".5pt">
                <v:fill color2="#7aaddd [2612]" rotate="t" colors="0 #b1cbe9;.5 #a3c1e5;1 #92b9e4" focus="100%" type="gradient">
                  <o:fill v:ext="view" type="gradientUnscaled"/>
                </v:fill>
                <v:stroke joinstyle="miter"/>
                <v:path arrowok="t" o:connecttype="custom" o:connectlocs="0,578077;121285,578077;121285,0;363855,0;363855,578077;485775,578077;242570,770769;0,578077" o:connectangles="0,0,0,0,0,0,0,0"/>
                <w10:wrap anchorx="margin"/>
              </v:shape>
            </w:pict>
          </mc:Fallback>
        </mc:AlternateContent>
      </w:r>
    </w:p>
    <w:p w14:paraId="321D6A4A" w14:textId="77777777" w:rsidR="00EC3E26" w:rsidRPr="006D07E9" w:rsidRDefault="00EC3E26" w:rsidP="00345655">
      <w:pPr>
        <w:pStyle w:val="NoSpacing"/>
        <w:rPr>
          <w:sz w:val="20"/>
        </w:rPr>
      </w:pPr>
    </w:p>
    <w:p w14:paraId="2D835D38" w14:textId="77777777" w:rsidR="00EC3E26" w:rsidRPr="006D07E9" w:rsidRDefault="00EC3E26" w:rsidP="00345655">
      <w:pPr>
        <w:pStyle w:val="NoSpacing"/>
        <w:rPr>
          <w:sz w:val="20"/>
        </w:rPr>
      </w:pPr>
    </w:p>
    <w:p w14:paraId="239BF9FF" w14:textId="77777777" w:rsidR="00EC3E26" w:rsidRPr="006D07E9" w:rsidRDefault="00EC3E26" w:rsidP="00345655">
      <w:pPr>
        <w:pStyle w:val="NoSpacing"/>
        <w:rPr>
          <w:sz w:val="20"/>
        </w:rPr>
      </w:pPr>
    </w:p>
    <w:p w14:paraId="31D27E82" w14:textId="77777777" w:rsidR="00EC3E26" w:rsidRPr="006D07E9" w:rsidRDefault="00EC3E26" w:rsidP="00345655">
      <w:pPr>
        <w:pStyle w:val="NoSpacing"/>
        <w:rPr>
          <w:sz w:val="20"/>
        </w:rPr>
      </w:pPr>
    </w:p>
    <w:p w14:paraId="734C1704" w14:textId="77777777" w:rsidR="00EC3E26" w:rsidRPr="006D07E9" w:rsidRDefault="00EC3E26" w:rsidP="00345655">
      <w:pPr>
        <w:pStyle w:val="NoSpacing"/>
        <w:rPr>
          <w:sz w:val="20"/>
        </w:rPr>
      </w:pPr>
    </w:p>
    <w:p w14:paraId="491BF3D5" w14:textId="77777777" w:rsidR="00EC3E26" w:rsidRPr="006D07E9" w:rsidRDefault="00EC3E26" w:rsidP="00345655">
      <w:pPr>
        <w:pStyle w:val="NoSpacing"/>
        <w:rPr>
          <w:sz w:val="20"/>
        </w:rPr>
      </w:pPr>
      <w:r w:rsidRPr="006D07E9">
        <w:rPr>
          <w:noProof/>
          <w:lang w:eastAsia="ru-MD"/>
        </w:rPr>
        <mc:AlternateContent>
          <mc:Choice Requires="wps">
            <w:drawing>
              <wp:anchor distT="0" distB="0" distL="114300" distR="114300" simplePos="0" relativeHeight="251619328" behindDoc="0" locked="0" layoutInCell="1" allowOverlap="1" wp14:anchorId="7D404D7D" wp14:editId="511F4F14">
                <wp:simplePos x="0" y="0"/>
                <wp:positionH relativeFrom="margin">
                  <wp:align>left</wp:align>
                </wp:positionH>
                <wp:positionV relativeFrom="paragraph">
                  <wp:posOffset>5715</wp:posOffset>
                </wp:positionV>
                <wp:extent cx="5857875" cy="1339215"/>
                <wp:effectExtent l="0" t="0" r="28575" b="13335"/>
                <wp:wrapNone/>
                <wp:docPr id="4" name="Rectangle 4"/>
                <wp:cNvGraphicFramePr/>
                <a:graphic xmlns:a="http://schemas.openxmlformats.org/drawingml/2006/main">
                  <a:graphicData uri="http://schemas.microsoft.com/office/word/2010/wordprocessingShape">
                    <wps:wsp>
                      <wps:cNvSpPr/>
                      <wps:spPr>
                        <a:xfrm>
                          <a:off x="0" y="0"/>
                          <a:ext cx="5857875" cy="133921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8035E9B" w14:textId="77777777" w:rsidR="00C45876" w:rsidRPr="00F476A0" w:rsidRDefault="00C45876" w:rsidP="00EC3E26">
                            <w:pPr>
                              <w:widowControl w:val="0"/>
                              <w:autoSpaceDE w:val="0"/>
                              <w:autoSpaceDN w:val="0"/>
                              <w:adjustRightInd w:val="0"/>
                              <w:spacing w:before="29" w:after="0"/>
                              <w:ind w:left="180" w:right="194"/>
                              <w:jc w:val="center"/>
                              <w:rPr>
                                <w:b/>
                                <w:i/>
                                <w:color w:val="000000"/>
                                <w:sz w:val="13"/>
                                <w:szCs w:val="13"/>
                              </w:rPr>
                            </w:pPr>
                            <w:r w:rsidRPr="00F476A0">
                              <w:rPr>
                                <w:b/>
                                <w:bCs/>
                                <w:i/>
                                <w:iCs/>
                                <w:color w:val="363435"/>
                              </w:rPr>
                              <w:t>III. Profilaxia</w:t>
                            </w:r>
                            <w:r w:rsidRPr="00F476A0">
                              <w:rPr>
                                <w:b/>
                                <w:bCs/>
                                <w:i/>
                                <w:iCs/>
                                <w:color w:val="363435"/>
                                <w:spacing w:val="-20"/>
                              </w:rPr>
                              <w:t xml:space="preserve"> </w:t>
                            </w:r>
                            <w:r w:rsidRPr="00F476A0">
                              <w:rPr>
                                <w:b/>
                                <w:bCs/>
                                <w:i/>
                                <w:iCs/>
                                <w:color w:val="363435"/>
                              </w:rPr>
                              <w:t xml:space="preserve">complicațiilor sistemice în </w:t>
                            </w:r>
                            <w:r w:rsidRPr="00F476A0">
                              <w:rPr>
                                <w:b/>
                                <w:i/>
                                <w:color w:val="363435"/>
                              </w:rPr>
                              <w:t>Vasculitele primare sistemice</w:t>
                            </w:r>
                          </w:p>
                          <w:p w14:paraId="2451367A" w14:textId="77777777" w:rsidR="00C45876" w:rsidRPr="00F476A0" w:rsidRDefault="00C45876" w:rsidP="00EC3E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404D7D" id="Rectangle 4" o:spid="_x0000_s1028" style="position:absolute;left:0;text-align:left;margin-left:0;margin-top:.45pt;width:461.25pt;height:105.45pt;z-index:2516193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" fillcolor="white [3201]" strokecolor="#5b9bd5 [3204]" strokeweight="1.5pt">
                <v:textbox>
                  <w:txbxContent>
                    <w:p w14:paraId="28035E9B" w14:textId="77777777" w:rsidR="00C45876" w:rsidRPr="00F476A0" w:rsidRDefault="00C45876" w:rsidP="00EC3E26">
                      <w:pPr>
                        <w:widowControl w:val="0"/>
                        <w:autoSpaceDE w:val="0"/>
                        <w:autoSpaceDN w:val="0"/>
                        <w:adjustRightInd w:val="0"/>
                        <w:spacing w:before="29" w:after="0"/>
                        <w:ind w:left="180" w:right="194"/>
                        <w:jc w:val="center"/>
                        <w:rPr>
                          <w:b/>
                          <w:i/>
                          <w:color w:val="000000"/>
                          <w:sz w:val="13"/>
                          <w:szCs w:val="13"/>
                        </w:rPr>
                      </w:pPr>
                      <w:r w:rsidRPr="00F476A0">
                        <w:rPr>
                          <w:b/>
                          <w:bCs/>
                          <w:i/>
                          <w:iCs/>
                          <w:color w:val="363435"/>
                        </w:rPr>
                        <w:t>III. Profilaxia</w:t>
                      </w:r>
                      <w:r w:rsidRPr="00F476A0">
                        <w:rPr>
                          <w:b/>
                          <w:bCs/>
                          <w:i/>
                          <w:iCs/>
                          <w:color w:val="363435"/>
                          <w:spacing w:val="-20"/>
                        </w:rPr>
                        <w:t xml:space="preserve"> </w:t>
                      </w:r>
                      <w:r w:rsidRPr="00F476A0">
                        <w:rPr>
                          <w:b/>
                          <w:bCs/>
                          <w:i/>
                          <w:iCs/>
                          <w:color w:val="363435"/>
                        </w:rPr>
                        <w:t xml:space="preserve">complicațiilor sistemice în </w:t>
                      </w:r>
                      <w:r w:rsidRPr="00F476A0">
                        <w:rPr>
                          <w:b/>
                          <w:i/>
                          <w:color w:val="363435"/>
                        </w:rPr>
                        <w:t>Vasculitele primare sistemice</w:t>
                      </w:r>
                    </w:p>
                    <w:p w14:paraId="2451367A" w14:textId="77777777" w:rsidR="00C45876" w:rsidRPr="00F476A0" w:rsidRDefault="00C45876" w:rsidP="00EC3E26">
                      <w:pPr>
                        <w:jc w:val="center"/>
                      </w:pPr>
                    </w:p>
                  </w:txbxContent>
                </v:textbox>
                <w10:wrap anchorx="margin"/>
              </v:rect>
            </w:pict>
          </mc:Fallback>
        </mc:AlternateContent>
      </w:r>
    </w:p>
    <w:p w14:paraId="50660420" w14:textId="77777777" w:rsidR="00EC3E26" w:rsidRPr="006D07E9" w:rsidRDefault="00EC3E26" w:rsidP="00345655">
      <w:pPr>
        <w:pStyle w:val="NoSpacing"/>
        <w:rPr>
          <w:sz w:val="20"/>
        </w:rPr>
      </w:pPr>
    </w:p>
    <w:p w14:paraId="74B91FFB" w14:textId="77777777" w:rsidR="00EC3E26" w:rsidRPr="006D07E9" w:rsidRDefault="00EC3E26" w:rsidP="00345655">
      <w:pPr>
        <w:pStyle w:val="NoSpacing"/>
        <w:rPr>
          <w:sz w:val="20"/>
        </w:rPr>
      </w:pPr>
    </w:p>
    <w:p w14:paraId="7D0CD0A6" w14:textId="77777777" w:rsidR="00EC3E26" w:rsidRPr="006D07E9" w:rsidRDefault="00EC3E26" w:rsidP="00345655">
      <w:pPr>
        <w:pStyle w:val="NoSpacing"/>
        <w:rPr>
          <w:sz w:val="20"/>
        </w:rPr>
      </w:pPr>
    </w:p>
    <w:p w14:paraId="6FAD62DE" w14:textId="77777777" w:rsidR="00EC3E26" w:rsidRPr="006D07E9" w:rsidRDefault="00EC3E26" w:rsidP="00345655">
      <w:pPr>
        <w:pStyle w:val="NoSpacing"/>
        <w:rPr>
          <w:sz w:val="20"/>
        </w:rPr>
      </w:pPr>
    </w:p>
    <w:p w14:paraId="69B6D482" w14:textId="77777777" w:rsidR="00EC3E26" w:rsidRPr="006D07E9" w:rsidRDefault="00EC3E26" w:rsidP="00345655">
      <w:pPr>
        <w:pStyle w:val="NoSpacing"/>
        <w:rPr>
          <w:sz w:val="20"/>
        </w:rPr>
      </w:pPr>
    </w:p>
    <w:p w14:paraId="260374CA" w14:textId="77777777" w:rsidR="00EC3E26" w:rsidRPr="006D07E9" w:rsidRDefault="00EC3E26" w:rsidP="00345655">
      <w:pPr>
        <w:pStyle w:val="NoSpacing"/>
        <w:rPr>
          <w:sz w:val="20"/>
        </w:rPr>
      </w:pPr>
    </w:p>
    <w:p w14:paraId="6DA442FF" w14:textId="77777777" w:rsidR="00EC3E26" w:rsidRPr="006D07E9" w:rsidRDefault="00EC3E26" w:rsidP="00345655">
      <w:pPr>
        <w:pStyle w:val="NoSpacing"/>
        <w:rPr>
          <w:sz w:val="20"/>
        </w:rPr>
      </w:pPr>
    </w:p>
    <w:p w14:paraId="51AB13C4" w14:textId="77777777" w:rsidR="00EC3E26" w:rsidRPr="006D07E9" w:rsidRDefault="00EC3E26" w:rsidP="00345655">
      <w:pPr>
        <w:pStyle w:val="NoSpacing"/>
        <w:rPr>
          <w:sz w:val="20"/>
        </w:rPr>
      </w:pPr>
    </w:p>
    <w:p w14:paraId="2B222C08" w14:textId="77777777" w:rsidR="00EC3E26" w:rsidRPr="006D07E9" w:rsidRDefault="00EC3E26" w:rsidP="00345655">
      <w:pPr>
        <w:pStyle w:val="NoSpacing"/>
        <w:rPr>
          <w:sz w:val="20"/>
        </w:rPr>
      </w:pPr>
    </w:p>
    <w:p w14:paraId="590002F9" w14:textId="77777777" w:rsidR="00D42439" w:rsidRPr="006D07E9" w:rsidRDefault="00D42439" w:rsidP="00345655">
      <w:pPr>
        <w:pStyle w:val="NoSpacing"/>
        <w:rPr>
          <w:sz w:val="20"/>
        </w:rPr>
        <w:sectPr w:rsidR="00D42439" w:rsidRPr="006D07E9" w:rsidSect="004536C3">
          <w:type w:val="continuous"/>
          <w:pgSz w:w="11906" w:h="16838" w:code="9"/>
          <w:pgMar w:top="1134" w:right="851" w:bottom="1134" w:left="1418" w:header="576" w:footer="576" w:gutter="0"/>
          <w:cols w:space="720"/>
          <w:docGrid w:linePitch="360"/>
        </w:sectPr>
      </w:pPr>
    </w:p>
    <w:p w14:paraId="707F0304" w14:textId="77777777" w:rsidR="00EC3E26" w:rsidRPr="00EB46B3" w:rsidRDefault="00D42439" w:rsidP="00EB46B3">
      <w:pPr>
        <w:pStyle w:val="Heading1"/>
        <w:spacing w:before="0"/>
      </w:pPr>
      <w:bookmarkStart w:id="38" w:name="_Toc196391494"/>
      <w:r w:rsidRPr="00EB46B3">
        <w:lastRenderedPageBreak/>
        <w:t>C.1.2. Algoritm de diagnostic al sindromului vasculitic</w:t>
      </w:r>
      <w:bookmarkEnd w:id="38"/>
    </w:p>
    <w:p w14:paraId="53A39442" w14:textId="77777777" w:rsidR="00D42439" w:rsidRPr="006D07E9" w:rsidRDefault="00D42439" w:rsidP="00345655">
      <w:pPr>
        <w:pStyle w:val="NoSpacing"/>
        <w:jc w:val="left"/>
        <w:rPr>
          <w:sz w:val="20"/>
        </w:rPr>
      </w:pPr>
      <w:r w:rsidRPr="006D07E9">
        <w:rPr>
          <w:noProof/>
          <w:sz w:val="20"/>
          <w:lang w:eastAsia="ru-MD"/>
        </w:rPr>
        <mc:AlternateContent>
          <mc:Choice Requires="wps">
            <w:drawing>
              <wp:anchor distT="0" distB="0" distL="114300" distR="114300" simplePos="0" relativeHeight="251566080" behindDoc="0" locked="0" layoutInCell="1" allowOverlap="1" wp14:anchorId="6F77D4B5" wp14:editId="4947E30A">
                <wp:simplePos x="0" y="0"/>
                <wp:positionH relativeFrom="column">
                  <wp:posOffset>3566160</wp:posOffset>
                </wp:positionH>
                <wp:positionV relativeFrom="paragraph">
                  <wp:posOffset>120650</wp:posOffset>
                </wp:positionV>
                <wp:extent cx="2095500" cy="2000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095500" cy="200025"/>
                        </a:xfrm>
                        <a:prstGeom prst="rect">
                          <a:avLst/>
                        </a:prstGeom>
                        <a:noFill/>
                        <a:ln w="1905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A968AC" id="Rectangle 7" o:spid="_x0000_s1026" style="position:absolute;margin-left:280.8pt;margin-top:9.5pt;width:165pt;height:15.75pt;z-index:251566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" filled="f" strokecolor="#2f5496 [2408]" strokeweight="1.5pt"/>
            </w:pict>
          </mc:Fallback>
        </mc:AlternateContent>
      </w:r>
    </w:p>
    <w:p w14:paraId="457B7FB8" w14:textId="77777777" w:rsidR="00D42439" w:rsidRPr="006D07E9" w:rsidRDefault="00D42439" w:rsidP="00345655">
      <w:pPr>
        <w:pStyle w:val="NoSpacing"/>
        <w:jc w:val="center"/>
        <w:rPr>
          <w:sz w:val="20"/>
        </w:rPr>
      </w:pPr>
      <w:r w:rsidRPr="006D07E9">
        <w:rPr>
          <w:sz w:val="20"/>
        </w:rPr>
        <w:t>Semne/simptome de vasculită prezentă</w:t>
      </w:r>
    </w:p>
    <w:p w14:paraId="2DDF8438" w14:textId="77777777" w:rsidR="00D42439" w:rsidRPr="006D07E9" w:rsidRDefault="00D42439" w:rsidP="00345655">
      <w:pPr>
        <w:pStyle w:val="NoSpacing"/>
        <w:jc w:val="center"/>
        <w:rPr>
          <w:sz w:val="20"/>
        </w:rPr>
      </w:pPr>
      <w:r w:rsidRPr="006D07E9">
        <w:rPr>
          <w:noProof/>
          <w:sz w:val="20"/>
          <w:lang w:eastAsia="ru-MD"/>
        </w:rPr>
        <mc:AlternateContent>
          <mc:Choice Requires="wps">
            <w:drawing>
              <wp:anchor distT="0" distB="0" distL="114300" distR="114300" simplePos="0" relativeHeight="251570176" behindDoc="0" locked="0" layoutInCell="1" allowOverlap="1" wp14:anchorId="1393FB60" wp14:editId="0A513B19">
                <wp:simplePos x="0" y="0"/>
                <wp:positionH relativeFrom="column">
                  <wp:posOffset>4556760</wp:posOffset>
                </wp:positionH>
                <wp:positionV relativeFrom="paragraph">
                  <wp:posOffset>47625</wp:posOffset>
                </wp:positionV>
                <wp:extent cx="0" cy="209550"/>
                <wp:effectExtent l="76200" t="0" r="57150" b="57150"/>
                <wp:wrapNone/>
                <wp:docPr id="9" name="Straight Arrow Connector 9"/>
                <wp:cNvGraphicFramePr/>
                <a:graphic xmlns:a="http://schemas.openxmlformats.org/drawingml/2006/main">
                  <a:graphicData uri="http://schemas.microsoft.com/office/word/2010/wordprocessingShape">
                    <wps:wsp>
                      <wps:cNvCnPr/>
                      <wps:spPr>
                        <a:xfrm>
                          <a:off x="0" y="0"/>
                          <a:ext cx="0" cy="20955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340E711" id="_x0000_t32" coordsize="21600,21600" o:spt="32" o:oned="t" path="m,l21600,21600e" filled="f">
                <v:path arrowok="t" fillok="f" o:connecttype="none"/>
                <o:lock v:ext="edit" shapetype="t"/>
              </v:shapetype>
              <v:shape id="Straight Arrow Connector 9" o:spid="_x0000_s1026" type="#_x0000_t32" style="position:absolute;margin-left:358.8pt;margin-top:3.75pt;width:0;height:16.5pt;z-index:251570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" strokecolor="#5b9bd5 [3204]" strokeweight="1.5pt">
                <v:stroke endarrow="block" joinstyle="miter"/>
              </v:shape>
            </w:pict>
          </mc:Fallback>
        </mc:AlternateContent>
      </w:r>
    </w:p>
    <w:p w14:paraId="72E03208" w14:textId="77777777" w:rsidR="00D42439" w:rsidRPr="006D07E9" w:rsidRDefault="00D42439" w:rsidP="00345655">
      <w:pPr>
        <w:pStyle w:val="NoSpacing"/>
        <w:jc w:val="center"/>
        <w:rPr>
          <w:sz w:val="20"/>
        </w:rPr>
      </w:pPr>
      <w:r w:rsidRPr="006D07E9">
        <w:rPr>
          <w:noProof/>
          <w:sz w:val="20"/>
          <w:lang w:eastAsia="ru-MD"/>
        </w:rPr>
        <mc:AlternateContent>
          <mc:Choice Requires="wps">
            <w:drawing>
              <wp:anchor distT="0" distB="0" distL="114300" distR="114300" simplePos="0" relativeHeight="251568128" behindDoc="0" locked="0" layoutInCell="1" allowOverlap="1" wp14:anchorId="5F0A6FFA" wp14:editId="65DDD56A">
                <wp:simplePos x="0" y="0"/>
                <wp:positionH relativeFrom="column">
                  <wp:posOffset>2423159</wp:posOffset>
                </wp:positionH>
                <wp:positionV relativeFrom="paragraph">
                  <wp:posOffset>120649</wp:posOffset>
                </wp:positionV>
                <wp:extent cx="4429125" cy="2190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4429125" cy="219075"/>
                        </a:xfrm>
                        <a:prstGeom prst="rect">
                          <a:avLst/>
                        </a:prstGeom>
                        <a:noFill/>
                        <a:ln w="1905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A114F" id="Rectangle 8" o:spid="_x0000_s1026" style="position:absolute;margin-left:190.8pt;margin-top:9.5pt;width:348.75pt;height:17.2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" filled="f" strokecolor="#2f5496 [2408]" strokeweight="1.5pt"/>
            </w:pict>
          </mc:Fallback>
        </mc:AlternateContent>
      </w:r>
    </w:p>
    <w:p w14:paraId="1DEC4702" w14:textId="67B2D246" w:rsidR="00D42439" w:rsidRPr="006D07E9" w:rsidRDefault="00D42439" w:rsidP="00345655">
      <w:pPr>
        <w:pStyle w:val="NoSpacing"/>
        <w:jc w:val="center"/>
        <w:rPr>
          <w:sz w:val="20"/>
        </w:rPr>
      </w:pPr>
      <w:r w:rsidRPr="006D07E9">
        <w:rPr>
          <w:sz w:val="20"/>
        </w:rPr>
        <w:t>Sunt excluse infecțiile, tumorile maligne sau alte</w:t>
      </w:r>
      <w:r w:rsidR="00D42E7D" w:rsidRPr="006D07E9">
        <w:rPr>
          <w:sz w:val="20"/>
        </w:rPr>
        <w:t xml:space="preserve"> </w:t>
      </w:r>
      <w:r w:rsidRPr="006D07E9">
        <w:rPr>
          <w:sz w:val="20"/>
        </w:rPr>
        <w:t>maladii ale țesutului conjunctiv</w:t>
      </w:r>
    </w:p>
    <w:p w14:paraId="0C6CD300" w14:textId="77777777" w:rsidR="00D42439" w:rsidRPr="006D07E9" w:rsidRDefault="00D42439" w:rsidP="00345655">
      <w:pPr>
        <w:pStyle w:val="NoSpacing"/>
        <w:jc w:val="center"/>
        <w:rPr>
          <w:sz w:val="20"/>
        </w:rPr>
      </w:pPr>
      <w:r w:rsidRPr="006D07E9">
        <w:rPr>
          <w:noProof/>
          <w:sz w:val="20"/>
          <w:lang w:eastAsia="ru-MD"/>
        </w:rPr>
        <mc:AlternateContent>
          <mc:Choice Requires="wps">
            <w:drawing>
              <wp:anchor distT="0" distB="0" distL="114300" distR="114300" simplePos="0" relativeHeight="251639808" behindDoc="0" locked="0" layoutInCell="1" allowOverlap="1" wp14:anchorId="199F2E7D" wp14:editId="0845C095">
                <wp:simplePos x="0" y="0"/>
                <wp:positionH relativeFrom="column">
                  <wp:posOffset>4524062</wp:posOffset>
                </wp:positionH>
                <wp:positionV relativeFrom="paragraph">
                  <wp:posOffset>52317</wp:posOffset>
                </wp:positionV>
                <wp:extent cx="0" cy="219075"/>
                <wp:effectExtent l="76200" t="0" r="57150" b="47625"/>
                <wp:wrapNone/>
                <wp:docPr id="11" name="Straight Arrow Connector 11"/>
                <wp:cNvGraphicFramePr/>
                <a:graphic xmlns:a="http://schemas.openxmlformats.org/drawingml/2006/main">
                  <a:graphicData uri="http://schemas.microsoft.com/office/word/2010/wordprocessingShape">
                    <wps:wsp>
                      <wps:cNvCnPr/>
                      <wps:spPr>
                        <a:xfrm>
                          <a:off x="0" y="0"/>
                          <a:ext cx="0" cy="21907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1B2F6F" id="Straight Arrow Connector 11" o:spid="_x0000_s1026" type="#_x0000_t32" style="position:absolute;margin-left:356.25pt;margin-top:4.1pt;width:0;height:17.25pt;z-index:25163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" strokecolor="#5b9bd5 [3204]" strokeweight="1.5pt">
                <v:stroke endarrow="block" joinstyle="miter"/>
              </v:shape>
            </w:pict>
          </mc:Fallback>
        </mc:AlternateContent>
      </w:r>
    </w:p>
    <w:p w14:paraId="45E74E1D" w14:textId="77777777" w:rsidR="00D42439" w:rsidRPr="006D07E9" w:rsidRDefault="00D42439" w:rsidP="00345655">
      <w:pPr>
        <w:pStyle w:val="NoSpacing"/>
        <w:jc w:val="center"/>
        <w:rPr>
          <w:sz w:val="20"/>
        </w:rPr>
      </w:pPr>
      <w:r w:rsidRPr="006D07E9">
        <w:rPr>
          <w:noProof/>
          <w:sz w:val="20"/>
          <w:lang w:eastAsia="ru-MD"/>
        </w:rPr>
        <mc:AlternateContent>
          <mc:Choice Requires="wps">
            <w:drawing>
              <wp:anchor distT="0" distB="0" distL="114300" distR="114300" simplePos="0" relativeHeight="251623424" behindDoc="0" locked="0" layoutInCell="1" allowOverlap="1" wp14:anchorId="18F25B32" wp14:editId="0DBC4DC6">
                <wp:simplePos x="0" y="0"/>
                <wp:positionH relativeFrom="column">
                  <wp:posOffset>-51113</wp:posOffset>
                </wp:positionH>
                <wp:positionV relativeFrom="paragraph">
                  <wp:posOffset>129862</wp:posOffset>
                </wp:positionV>
                <wp:extent cx="9348622" cy="191068"/>
                <wp:effectExtent l="19050" t="19050" r="24130" b="19050"/>
                <wp:wrapNone/>
                <wp:docPr id="12" name="Rectangle 12"/>
                <wp:cNvGraphicFramePr/>
                <a:graphic xmlns:a="http://schemas.openxmlformats.org/drawingml/2006/main">
                  <a:graphicData uri="http://schemas.microsoft.com/office/word/2010/wordprocessingShape">
                    <wps:wsp>
                      <wps:cNvSpPr/>
                      <wps:spPr>
                        <a:xfrm>
                          <a:off x="0" y="0"/>
                          <a:ext cx="9348622" cy="191068"/>
                        </a:xfrm>
                        <a:prstGeom prst="rect">
                          <a:avLst/>
                        </a:prstGeom>
                        <a:noFill/>
                        <a:ln w="28575">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05A04" id="Rectangle 12" o:spid="_x0000_s1026" style="position:absolute;margin-left:-4pt;margin-top:10.25pt;width:736.1pt;height:15.0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" filled="f" strokecolor="#c45911 [2405]" strokeweight="2.25pt"/>
            </w:pict>
          </mc:Fallback>
        </mc:AlternateContent>
      </w:r>
    </w:p>
    <w:p w14:paraId="55AC8154" w14:textId="77777777" w:rsidR="00D42439" w:rsidRPr="006D07E9" w:rsidRDefault="00880C1B" w:rsidP="00345655">
      <w:pPr>
        <w:pStyle w:val="NoSpacing"/>
        <w:jc w:val="center"/>
        <w:rPr>
          <w:sz w:val="20"/>
        </w:rPr>
        <w:sectPr w:rsidR="00D42439" w:rsidRPr="006D07E9" w:rsidSect="004536C3">
          <w:type w:val="continuous"/>
          <w:pgSz w:w="16838" w:h="11906" w:orient="landscape" w:code="9"/>
          <w:pgMar w:top="1134" w:right="851" w:bottom="1134" w:left="1418" w:header="576" w:footer="576" w:gutter="0"/>
          <w:cols w:space="720"/>
          <w:docGrid w:linePitch="360"/>
        </w:sectPr>
      </w:pPr>
      <w:r w:rsidRPr="006D07E9">
        <w:rPr>
          <w:noProof/>
          <w:lang w:eastAsia="ru-MD"/>
        </w:rPr>
        <mc:AlternateContent>
          <mc:Choice Requires="wps">
            <w:drawing>
              <wp:anchor distT="0" distB="0" distL="114300" distR="114300" simplePos="0" relativeHeight="251744256" behindDoc="0" locked="0" layoutInCell="1" allowOverlap="1" wp14:anchorId="593105A3" wp14:editId="47ABE6CE">
                <wp:simplePos x="0" y="0"/>
                <wp:positionH relativeFrom="column">
                  <wp:posOffset>1043796</wp:posOffset>
                </wp:positionH>
                <wp:positionV relativeFrom="paragraph">
                  <wp:posOffset>4312572</wp:posOffset>
                </wp:positionV>
                <wp:extent cx="8211185" cy="302260"/>
                <wp:effectExtent l="2540" t="0" r="0" b="3175"/>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118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8FE11" w14:textId="77777777" w:rsidR="00C45876" w:rsidRPr="00F476A0" w:rsidRDefault="00C45876" w:rsidP="00880C1B">
                            <w:pPr>
                              <w:jc w:val="right"/>
                              <w:rPr>
                                <w:sz w:val="18"/>
                              </w:rPr>
                            </w:pPr>
                            <w:r w:rsidRPr="00F476A0">
                              <w:rPr>
                                <w:sz w:val="18"/>
                              </w:rPr>
                              <w:t>Sursa: JCS Joint Working Group, Guideline for Management of Vasculitis Syndrome, Circ J 2011; 75: 474-503</w:t>
                            </w:r>
                          </w:p>
                          <w:p w14:paraId="14E7B469" w14:textId="77777777" w:rsidR="00C45876" w:rsidRPr="00F476A0" w:rsidRDefault="00C45876" w:rsidP="00880C1B">
                            <w:pPr>
                              <w:pStyle w:val="Heading5"/>
                              <w:spacing w:line="270" w:lineRule="atLeast"/>
                              <w:textAlignment w:val="baseline"/>
                              <w:rPr>
                                <w:rFonts w:ascii="Tahoma" w:hAnsi="Tahoma" w:cs="Tahoma"/>
                                <w:b/>
                                <w:sz w:val="18"/>
                                <w:szCs w:val="21"/>
                              </w:rPr>
                            </w:pPr>
                          </w:p>
                          <w:p w14:paraId="1800D8A5" w14:textId="77777777" w:rsidR="00C45876" w:rsidRPr="00F476A0" w:rsidRDefault="00C45876" w:rsidP="00880C1B">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3105A3" id="_x0000_t202" coordsize="21600,21600" o:spt="202" path="m,l,21600r21600,l21600,xe">
                <v:stroke joinstyle="miter"/>
                <v:path gradientshapeok="t" o:connecttype="rect"/>
              </v:shapetype>
              <v:shape id="Text Box 2" o:spid="_x0000_s1029" type="#_x0000_t202" style="position:absolute;left:0;text-align:left;margin-left:82.2pt;margin-top:339.55pt;width:646.55pt;height:23.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" filled="f" stroked="f">
                <v:textbox>
                  <w:txbxContent>
                    <w:p w14:paraId="5668FE11" w14:textId="77777777" w:rsidR="00C45876" w:rsidRPr="00F476A0" w:rsidRDefault="00C45876" w:rsidP="00880C1B">
                      <w:pPr>
                        <w:jc w:val="right"/>
                        <w:rPr>
                          <w:sz w:val="18"/>
                        </w:rPr>
                      </w:pPr>
                      <w:r w:rsidRPr="00F476A0">
                        <w:rPr>
                          <w:sz w:val="18"/>
                        </w:rPr>
                        <w:t>Sursa: JCS Joint Working Group, Guideline for Management of Vasculitis Syndrome, Circ J 2011; 75: 474-503</w:t>
                      </w:r>
                    </w:p>
                    <w:p w14:paraId="14E7B469" w14:textId="77777777" w:rsidR="00C45876" w:rsidRPr="00F476A0" w:rsidRDefault="00C45876" w:rsidP="00880C1B">
                      <w:pPr>
                        <w:pStyle w:val="Heading5"/>
                        <w:spacing w:line="270" w:lineRule="atLeast"/>
                        <w:textAlignment w:val="baseline"/>
                        <w:rPr>
                          <w:rFonts w:ascii="Tahoma" w:hAnsi="Tahoma" w:cs="Tahoma"/>
                          <w:b/>
                          <w:sz w:val="18"/>
                          <w:szCs w:val="21"/>
                        </w:rPr>
                      </w:pPr>
                    </w:p>
                    <w:p w14:paraId="1800D8A5" w14:textId="77777777" w:rsidR="00C45876" w:rsidRPr="00F476A0" w:rsidRDefault="00C45876" w:rsidP="00880C1B">
                      <w:pPr>
                        <w:rPr>
                          <w:sz w:val="18"/>
                        </w:rPr>
                      </w:pPr>
                    </w:p>
                  </w:txbxContent>
                </v:textbox>
              </v:shape>
            </w:pict>
          </mc:Fallback>
        </mc:AlternateContent>
      </w:r>
      <w:r w:rsidR="00564AED" w:rsidRPr="006D07E9">
        <w:rPr>
          <w:noProof/>
          <w:sz w:val="20"/>
          <w:lang w:eastAsia="ru-MD"/>
        </w:rPr>
        <mc:AlternateContent>
          <mc:Choice Requires="wps">
            <w:drawing>
              <wp:anchor distT="0" distB="0" distL="114300" distR="114300" simplePos="0" relativeHeight="251738112" behindDoc="0" locked="0" layoutInCell="1" allowOverlap="1" wp14:anchorId="751AAE31" wp14:editId="655AB13B">
                <wp:simplePos x="0" y="0"/>
                <wp:positionH relativeFrom="column">
                  <wp:posOffset>884184</wp:posOffset>
                </wp:positionH>
                <wp:positionV relativeFrom="paragraph">
                  <wp:posOffset>541404</wp:posOffset>
                </wp:positionV>
                <wp:extent cx="0" cy="312755"/>
                <wp:effectExtent l="76200" t="0" r="57150" b="49530"/>
                <wp:wrapNone/>
                <wp:docPr id="195" name="Straight Arrow Connector 195"/>
                <wp:cNvGraphicFramePr/>
                <a:graphic xmlns:a="http://schemas.openxmlformats.org/drawingml/2006/main">
                  <a:graphicData uri="http://schemas.microsoft.com/office/word/2010/wordprocessingShape">
                    <wps:wsp>
                      <wps:cNvCnPr/>
                      <wps:spPr>
                        <a:xfrm>
                          <a:off x="0" y="0"/>
                          <a:ext cx="0" cy="3127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E0D73C" id="Straight Arrow Connector 195" o:spid="_x0000_s1026" type="#_x0000_t32" style="position:absolute;margin-left:69.6pt;margin-top:42.65pt;width:0;height:24.6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740160" behindDoc="0" locked="0" layoutInCell="1" allowOverlap="1" wp14:anchorId="6C62741C" wp14:editId="634E01B8">
                <wp:simplePos x="0" y="0"/>
                <wp:positionH relativeFrom="column">
                  <wp:posOffset>3029285</wp:posOffset>
                </wp:positionH>
                <wp:positionV relativeFrom="paragraph">
                  <wp:posOffset>545920</wp:posOffset>
                </wp:positionV>
                <wp:extent cx="0" cy="312755"/>
                <wp:effectExtent l="76200" t="0" r="57150" b="49530"/>
                <wp:wrapNone/>
                <wp:docPr id="196" name="Straight Arrow Connector 196"/>
                <wp:cNvGraphicFramePr/>
                <a:graphic xmlns:a="http://schemas.openxmlformats.org/drawingml/2006/main">
                  <a:graphicData uri="http://schemas.microsoft.com/office/word/2010/wordprocessingShape">
                    <wps:wsp>
                      <wps:cNvCnPr/>
                      <wps:spPr>
                        <a:xfrm>
                          <a:off x="0" y="0"/>
                          <a:ext cx="0" cy="3127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9DABA6" id="Straight Arrow Connector 196" o:spid="_x0000_s1026" type="#_x0000_t32" style="position:absolute;margin-left:238.55pt;margin-top:43pt;width:0;height:24.6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742208" behindDoc="0" locked="0" layoutInCell="1" allowOverlap="1" wp14:anchorId="52EE103D" wp14:editId="42A4CF27">
                <wp:simplePos x="0" y="0"/>
                <wp:positionH relativeFrom="column">
                  <wp:posOffset>6781441</wp:posOffset>
                </wp:positionH>
                <wp:positionV relativeFrom="paragraph">
                  <wp:posOffset>546220</wp:posOffset>
                </wp:positionV>
                <wp:extent cx="0" cy="312755"/>
                <wp:effectExtent l="76200" t="0" r="57150" b="49530"/>
                <wp:wrapNone/>
                <wp:docPr id="197" name="Straight Arrow Connector 197"/>
                <wp:cNvGraphicFramePr/>
                <a:graphic xmlns:a="http://schemas.openxmlformats.org/drawingml/2006/main">
                  <a:graphicData uri="http://schemas.microsoft.com/office/word/2010/wordprocessingShape">
                    <wps:wsp>
                      <wps:cNvCnPr/>
                      <wps:spPr>
                        <a:xfrm>
                          <a:off x="0" y="0"/>
                          <a:ext cx="0" cy="3127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39A03F" id="Straight Arrow Connector 197" o:spid="_x0000_s1026" type="#_x0000_t32" style="position:absolute;margin-left:533.95pt;margin-top:43pt;width:0;height:24.6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736064" behindDoc="0" locked="0" layoutInCell="1" allowOverlap="1" wp14:anchorId="0641B31D" wp14:editId="54B95765">
                <wp:simplePos x="0" y="0"/>
                <wp:positionH relativeFrom="column">
                  <wp:posOffset>5227607</wp:posOffset>
                </wp:positionH>
                <wp:positionV relativeFrom="paragraph">
                  <wp:posOffset>2845974</wp:posOffset>
                </wp:positionV>
                <wp:extent cx="8998" cy="379563"/>
                <wp:effectExtent l="76200" t="0" r="67310" b="59055"/>
                <wp:wrapNone/>
                <wp:docPr id="193" name="Straight Arrow Connector 193"/>
                <wp:cNvGraphicFramePr/>
                <a:graphic xmlns:a="http://schemas.openxmlformats.org/drawingml/2006/main">
                  <a:graphicData uri="http://schemas.microsoft.com/office/word/2010/wordprocessingShape">
                    <wps:wsp>
                      <wps:cNvCnPr/>
                      <wps:spPr>
                        <a:xfrm>
                          <a:off x="0" y="0"/>
                          <a:ext cx="8998" cy="3795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2EA7E0" id="Straight Arrow Connector 193" o:spid="_x0000_s1026" type="#_x0000_t32" style="position:absolute;margin-left:411.6pt;margin-top:224.1pt;width:.7pt;height:29.9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734016" behindDoc="0" locked="0" layoutInCell="1" allowOverlap="1" wp14:anchorId="6F3C11D6" wp14:editId="145324D9">
                <wp:simplePos x="0" y="0"/>
                <wp:positionH relativeFrom="column">
                  <wp:posOffset>4590714</wp:posOffset>
                </wp:positionH>
                <wp:positionV relativeFrom="paragraph">
                  <wp:posOffset>2814775</wp:posOffset>
                </wp:positionV>
                <wp:extent cx="8998" cy="379563"/>
                <wp:effectExtent l="76200" t="0" r="67310" b="59055"/>
                <wp:wrapNone/>
                <wp:docPr id="192" name="Straight Arrow Connector 192"/>
                <wp:cNvGraphicFramePr/>
                <a:graphic xmlns:a="http://schemas.openxmlformats.org/drawingml/2006/main">
                  <a:graphicData uri="http://schemas.microsoft.com/office/word/2010/wordprocessingShape">
                    <wps:wsp>
                      <wps:cNvCnPr/>
                      <wps:spPr>
                        <a:xfrm>
                          <a:off x="0" y="0"/>
                          <a:ext cx="8998" cy="3795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BB3825" id="Straight Arrow Connector 192" o:spid="_x0000_s1026" type="#_x0000_t32" style="position:absolute;margin-left:361.45pt;margin-top:221.65pt;width:.7pt;height:29.9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731968" behindDoc="0" locked="0" layoutInCell="1" allowOverlap="1" wp14:anchorId="09033948" wp14:editId="4B0184DE">
                <wp:simplePos x="0" y="0"/>
                <wp:positionH relativeFrom="column">
                  <wp:posOffset>8855231</wp:posOffset>
                </wp:positionH>
                <wp:positionV relativeFrom="paragraph">
                  <wp:posOffset>2800829</wp:posOffset>
                </wp:positionV>
                <wp:extent cx="8626" cy="465827"/>
                <wp:effectExtent l="76200" t="0" r="67945" b="48895"/>
                <wp:wrapNone/>
                <wp:docPr id="255" name="Straight Arrow Connector 255"/>
                <wp:cNvGraphicFramePr/>
                <a:graphic xmlns:a="http://schemas.openxmlformats.org/drawingml/2006/main">
                  <a:graphicData uri="http://schemas.microsoft.com/office/word/2010/wordprocessingShape">
                    <wps:wsp>
                      <wps:cNvCnPr/>
                      <wps:spPr>
                        <a:xfrm>
                          <a:off x="0" y="0"/>
                          <a:ext cx="8626" cy="4658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7CCC7C" id="Straight Arrow Connector 255" o:spid="_x0000_s1026" type="#_x0000_t32" style="position:absolute;margin-left:697.25pt;margin-top:220.55pt;width:.7pt;height:36.7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729920" behindDoc="0" locked="0" layoutInCell="1" allowOverlap="1" wp14:anchorId="6CA42DD4" wp14:editId="52F2E329">
                <wp:simplePos x="0" y="0"/>
                <wp:positionH relativeFrom="column">
                  <wp:posOffset>7958084</wp:posOffset>
                </wp:positionH>
                <wp:positionV relativeFrom="paragraph">
                  <wp:posOffset>2818082</wp:posOffset>
                </wp:positionV>
                <wp:extent cx="0" cy="428996"/>
                <wp:effectExtent l="76200" t="0" r="57150" b="47625"/>
                <wp:wrapNone/>
                <wp:docPr id="254" name="Straight Arrow Connector 254"/>
                <wp:cNvGraphicFramePr/>
                <a:graphic xmlns:a="http://schemas.openxmlformats.org/drawingml/2006/main">
                  <a:graphicData uri="http://schemas.microsoft.com/office/word/2010/wordprocessingShape">
                    <wps:wsp>
                      <wps:cNvCnPr/>
                      <wps:spPr>
                        <a:xfrm>
                          <a:off x="0" y="0"/>
                          <a:ext cx="0" cy="4289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B93CD7" id="Straight Arrow Connector 254" o:spid="_x0000_s1026" type="#_x0000_t32" style="position:absolute;margin-left:626.6pt;margin-top:221.9pt;width:0;height:33.8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727872" behindDoc="0" locked="0" layoutInCell="1" allowOverlap="1" wp14:anchorId="3391E948" wp14:editId="710E76DD">
                <wp:simplePos x="0" y="0"/>
                <wp:positionH relativeFrom="column">
                  <wp:posOffset>6724506</wp:posOffset>
                </wp:positionH>
                <wp:positionV relativeFrom="paragraph">
                  <wp:posOffset>2826708</wp:posOffset>
                </wp:positionV>
                <wp:extent cx="0" cy="396816"/>
                <wp:effectExtent l="76200" t="0" r="57150" b="60960"/>
                <wp:wrapNone/>
                <wp:docPr id="253" name="Straight Arrow Connector 253"/>
                <wp:cNvGraphicFramePr/>
                <a:graphic xmlns:a="http://schemas.openxmlformats.org/drawingml/2006/main">
                  <a:graphicData uri="http://schemas.microsoft.com/office/word/2010/wordprocessingShape">
                    <wps:wsp>
                      <wps:cNvCnPr/>
                      <wps:spPr>
                        <a:xfrm>
                          <a:off x="0" y="0"/>
                          <a:ext cx="0" cy="3968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EF64D3" id="Straight Arrow Connector 253" o:spid="_x0000_s1026" type="#_x0000_t32" style="position:absolute;margin-left:529.5pt;margin-top:222.6pt;width:0;height:31.2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725824" behindDoc="0" locked="0" layoutInCell="1" allowOverlap="1" wp14:anchorId="034DE7C7" wp14:editId="07BCCCEE">
                <wp:simplePos x="0" y="0"/>
                <wp:positionH relativeFrom="column">
                  <wp:posOffset>5904997</wp:posOffset>
                </wp:positionH>
                <wp:positionV relativeFrom="paragraph">
                  <wp:posOffset>2826708</wp:posOffset>
                </wp:positionV>
                <wp:extent cx="0" cy="420526"/>
                <wp:effectExtent l="76200" t="0" r="57150" b="55880"/>
                <wp:wrapNone/>
                <wp:docPr id="252" name="Straight Arrow Connector 252"/>
                <wp:cNvGraphicFramePr/>
                <a:graphic xmlns:a="http://schemas.openxmlformats.org/drawingml/2006/main">
                  <a:graphicData uri="http://schemas.microsoft.com/office/word/2010/wordprocessingShape">
                    <wps:wsp>
                      <wps:cNvCnPr/>
                      <wps:spPr>
                        <a:xfrm>
                          <a:off x="0" y="0"/>
                          <a:ext cx="0" cy="4205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768E48" id="Straight Arrow Connector 252" o:spid="_x0000_s1026" type="#_x0000_t32" style="position:absolute;margin-left:464.95pt;margin-top:222.6pt;width:0;height:33.1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723776" behindDoc="0" locked="0" layoutInCell="1" allowOverlap="1" wp14:anchorId="3D7A8DF7" wp14:editId="08B7A189">
                <wp:simplePos x="0" y="0"/>
                <wp:positionH relativeFrom="column">
                  <wp:posOffset>3679010</wp:posOffset>
                </wp:positionH>
                <wp:positionV relativeFrom="paragraph">
                  <wp:posOffset>2843961</wp:posOffset>
                </wp:positionV>
                <wp:extent cx="8998" cy="379563"/>
                <wp:effectExtent l="76200" t="0" r="67310" b="59055"/>
                <wp:wrapNone/>
                <wp:docPr id="248" name="Straight Arrow Connector 248"/>
                <wp:cNvGraphicFramePr/>
                <a:graphic xmlns:a="http://schemas.openxmlformats.org/drawingml/2006/main">
                  <a:graphicData uri="http://schemas.microsoft.com/office/word/2010/wordprocessingShape">
                    <wps:wsp>
                      <wps:cNvCnPr/>
                      <wps:spPr>
                        <a:xfrm>
                          <a:off x="0" y="0"/>
                          <a:ext cx="8998" cy="3795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FDB9FE" id="Straight Arrow Connector 248" o:spid="_x0000_s1026" type="#_x0000_t32" style="position:absolute;margin-left:289.7pt;margin-top:223.95pt;width:.7pt;height:29.9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721728" behindDoc="0" locked="0" layoutInCell="1" allowOverlap="1" wp14:anchorId="565F8533" wp14:editId="2A7940CC">
                <wp:simplePos x="0" y="0"/>
                <wp:positionH relativeFrom="column">
                  <wp:posOffset>8829352</wp:posOffset>
                </wp:positionH>
                <wp:positionV relativeFrom="paragraph">
                  <wp:posOffset>2224501</wp:posOffset>
                </wp:positionV>
                <wp:extent cx="8626" cy="308909"/>
                <wp:effectExtent l="38100" t="0" r="67945" b="53340"/>
                <wp:wrapNone/>
                <wp:docPr id="247" name="Straight Arrow Connector 247"/>
                <wp:cNvGraphicFramePr/>
                <a:graphic xmlns:a="http://schemas.openxmlformats.org/drawingml/2006/main">
                  <a:graphicData uri="http://schemas.microsoft.com/office/word/2010/wordprocessingShape">
                    <wps:wsp>
                      <wps:cNvCnPr/>
                      <wps:spPr>
                        <a:xfrm>
                          <a:off x="0" y="0"/>
                          <a:ext cx="8626" cy="3089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991CB7" id="Straight Arrow Connector 247" o:spid="_x0000_s1026" type="#_x0000_t32" style="position:absolute;margin-left:695.2pt;margin-top:175.15pt;width:.7pt;height:24.3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719680" behindDoc="0" locked="0" layoutInCell="1" allowOverlap="1" wp14:anchorId="0FE69E80" wp14:editId="250ACD78">
                <wp:simplePos x="0" y="0"/>
                <wp:positionH relativeFrom="column">
                  <wp:posOffset>7949457</wp:posOffset>
                </wp:positionH>
                <wp:positionV relativeFrom="paragraph">
                  <wp:posOffset>2224501</wp:posOffset>
                </wp:positionV>
                <wp:extent cx="0" cy="283030"/>
                <wp:effectExtent l="76200" t="0" r="57150" b="60325"/>
                <wp:wrapNone/>
                <wp:docPr id="246" name="Straight Arrow Connector 246"/>
                <wp:cNvGraphicFramePr/>
                <a:graphic xmlns:a="http://schemas.openxmlformats.org/drawingml/2006/main">
                  <a:graphicData uri="http://schemas.microsoft.com/office/word/2010/wordprocessingShape">
                    <wps:wsp>
                      <wps:cNvCnPr/>
                      <wps:spPr>
                        <a:xfrm>
                          <a:off x="0" y="0"/>
                          <a:ext cx="0" cy="2830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7DA7C9" id="Straight Arrow Connector 246" o:spid="_x0000_s1026" type="#_x0000_t32" style="position:absolute;margin-left:625.95pt;margin-top:175.15pt;width:0;height:22.3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717632" behindDoc="0" locked="0" layoutInCell="1" allowOverlap="1" wp14:anchorId="548E54D7" wp14:editId="17E771F0">
                <wp:simplePos x="0" y="0"/>
                <wp:positionH relativeFrom="column">
                  <wp:posOffset>6922914</wp:posOffset>
                </wp:positionH>
                <wp:positionV relativeFrom="paragraph">
                  <wp:posOffset>2224501</wp:posOffset>
                </wp:positionV>
                <wp:extent cx="8626" cy="308909"/>
                <wp:effectExtent l="38100" t="0" r="67945" b="53340"/>
                <wp:wrapNone/>
                <wp:docPr id="245" name="Straight Arrow Connector 245"/>
                <wp:cNvGraphicFramePr/>
                <a:graphic xmlns:a="http://schemas.openxmlformats.org/drawingml/2006/main">
                  <a:graphicData uri="http://schemas.microsoft.com/office/word/2010/wordprocessingShape">
                    <wps:wsp>
                      <wps:cNvCnPr/>
                      <wps:spPr>
                        <a:xfrm>
                          <a:off x="0" y="0"/>
                          <a:ext cx="8626" cy="3089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90781D" id="Straight Arrow Connector 245" o:spid="_x0000_s1026" type="#_x0000_t32" style="position:absolute;margin-left:545.1pt;margin-top:175.15pt;width:.7pt;height:24.3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715584" behindDoc="0" locked="0" layoutInCell="1" allowOverlap="1" wp14:anchorId="51E5338A" wp14:editId="1920BC60">
                <wp:simplePos x="0" y="0"/>
                <wp:positionH relativeFrom="column">
                  <wp:posOffset>6025144</wp:posOffset>
                </wp:positionH>
                <wp:positionV relativeFrom="paragraph">
                  <wp:posOffset>2210327</wp:posOffset>
                </wp:positionV>
                <wp:extent cx="8626" cy="267419"/>
                <wp:effectExtent l="38100" t="0" r="67945" b="56515"/>
                <wp:wrapNone/>
                <wp:docPr id="244" name="Straight Arrow Connector 244"/>
                <wp:cNvGraphicFramePr/>
                <a:graphic xmlns:a="http://schemas.openxmlformats.org/drawingml/2006/main">
                  <a:graphicData uri="http://schemas.microsoft.com/office/word/2010/wordprocessingShape">
                    <wps:wsp>
                      <wps:cNvCnPr/>
                      <wps:spPr>
                        <a:xfrm>
                          <a:off x="0" y="0"/>
                          <a:ext cx="8626" cy="2674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5B8D6C" id="Straight Arrow Connector 244" o:spid="_x0000_s1026" type="#_x0000_t32" style="position:absolute;margin-left:474.4pt;margin-top:174.05pt;width:.7pt;height:21.0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713536" behindDoc="0" locked="0" layoutInCell="1" allowOverlap="1" wp14:anchorId="00540027" wp14:editId="6CE49B25">
                <wp:simplePos x="0" y="0"/>
                <wp:positionH relativeFrom="column">
                  <wp:posOffset>4662793</wp:posOffset>
                </wp:positionH>
                <wp:positionV relativeFrom="paragraph">
                  <wp:posOffset>2224501</wp:posOffset>
                </wp:positionV>
                <wp:extent cx="0" cy="270869"/>
                <wp:effectExtent l="76200" t="0" r="57150" b="53340"/>
                <wp:wrapNone/>
                <wp:docPr id="243" name="Straight Arrow Connector 243"/>
                <wp:cNvGraphicFramePr/>
                <a:graphic xmlns:a="http://schemas.openxmlformats.org/drawingml/2006/main">
                  <a:graphicData uri="http://schemas.microsoft.com/office/word/2010/wordprocessingShape">
                    <wps:wsp>
                      <wps:cNvCnPr/>
                      <wps:spPr>
                        <a:xfrm>
                          <a:off x="0" y="0"/>
                          <a:ext cx="0" cy="2708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46DEC3" id="Straight Arrow Connector 243" o:spid="_x0000_s1026" type="#_x0000_t32" style="position:absolute;margin-left:367.15pt;margin-top:175.15pt;width:0;height:21.3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711488" behindDoc="0" locked="0" layoutInCell="1" allowOverlap="1" wp14:anchorId="7572A1E4" wp14:editId="704D9F49">
                <wp:simplePos x="0" y="0"/>
                <wp:positionH relativeFrom="column">
                  <wp:posOffset>3670755</wp:posOffset>
                </wp:positionH>
                <wp:positionV relativeFrom="paragraph">
                  <wp:posOffset>1225333</wp:posOffset>
                </wp:positionV>
                <wp:extent cx="8627" cy="1273571"/>
                <wp:effectExtent l="38100" t="0" r="67945" b="60325"/>
                <wp:wrapNone/>
                <wp:docPr id="242" name="Straight Arrow Connector 242"/>
                <wp:cNvGraphicFramePr/>
                <a:graphic xmlns:a="http://schemas.openxmlformats.org/drawingml/2006/main">
                  <a:graphicData uri="http://schemas.microsoft.com/office/word/2010/wordprocessingShape">
                    <wps:wsp>
                      <wps:cNvCnPr/>
                      <wps:spPr>
                        <a:xfrm>
                          <a:off x="0" y="0"/>
                          <a:ext cx="8627" cy="12735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BECB7D" id="Straight Arrow Connector 242" o:spid="_x0000_s1026" type="#_x0000_t32" style="position:absolute;margin-left:289.05pt;margin-top:96.5pt;width:.7pt;height:100.3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709440" behindDoc="0" locked="0" layoutInCell="1" allowOverlap="1" wp14:anchorId="70B56091" wp14:editId="3FA3219F">
                <wp:simplePos x="0" y="0"/>
                <wp:positionH relativeFrom="column">
                  <wp:posOffset>8820725</wp:posOffset>
                </wp:positionH>
                <wp:positionV relativeFrom="paragraph">
                  <wp:posOffset>1601758</wp:posOffset>
                </wp:positionV>
                <wp:extent cx="0" cy="206638"/>
                <wp:effectExtent l="76200" t="0" r="57150" b="60325"/>
                <wp:wrapNone/>
                <wp:docPr id="241" name="Straight Arrow Connector 241"/>
                <wp:cNvGraphicFramePr/>
                <a:graphic xmlns:a="http://schemas.openxmlformats.org/drawingml/2006/main">
                  <a:graphicData uri="http://schemas.microsoft.com/office/word/2010/wordprocessingShape">
                    <wps:wsp>
                      <wps:cNvCnPr/>
                      <wps:spPr>
                        <a:xfrm>
                          <a:off x="0" y="0"/>
                          <a:ext cx="0" cy="2066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E92D43" id="Straight Arrow Connector 241" o:spid="_x0000_s1026" type="#_x0000_t32" style="position:absolute;margin-left:694.55pt;margin-top:126.1pt;width:0;height:16.2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707392" behindDoc="0" locked="0" layoutInCell="1" allowOverlap="1" wp14:anchorId="2309EE6C" wp14:editId="69B0D332">
                <wp:simplePos x="0" y="0"/>
                <wp:positionH relativeFrom="column">
                  <wp:posOffset>7923578</wp:posOffset>
                </wp:positionH>
                <wp:positionV relativeFrom="paragraph">
                  <wp:posOffset>1601758</wp:posOffset>
                </wp:positionV>
                <wp:extent cx="8626" cy="215660"/>
                <wp:effectExtent l="76200" t="0" r="67945" b="51435"/>
                <wp:wrapNone/>
                <wp:docPr id="240" name="Straight Arrow Connector 240"/>
                <wp:cNvGraphicFramePr/>
                <a:graphic xmlns:a="http://schemas.openxmlformats.org/drawingml/2006/main">
                  <a:graphicData uri="http://schemas.microsoft.com/office/word/2010/wordprocessingShape">
                    <wps:wsp>
                      <wps:cNvCnPr/>
                      <wps:spPr>
                        <a:xfrm>
                          <a:off x="0" y="0"/>
                          <a:ext cx="8626" cy="215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CA6AA6" id="Straight Arrow Connector 240" o:spid="_x0000_s1026" type="#_x0000_t32" style="position:absolute;margin-left:623.9pt;margin-top:126.1pt;width:.7pt;height:17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705344" behindDoc="0" locked="0" layoutInCell="1" allowOverlap="1" wp14:anchorId="2C31DC0F" wp14:editId="69B8981F">
                <wp:simplePos x="0" y="0"/>
                <wp:positionH relativeFrom="column">
                  <wp:posOffset>6940167</wp:posOffset>
                </wp:positionH>
                <wp:positionV relativeFrom="paragraph">
                  <wp:posOffset>1577592</wp:posOffset>
                </wp:positionV>
                <wp:extent cx="0" cy="230804"/>
                <wp:effectExtent l="76200" t="0" r="57150" b="55245"/>
                <wp:wrapNone/>
                <wp:docPr id="239" name="Straight Arrow Connector 239"/>
                <wp:cNvGraphicFramePr/>
                <a:graphic xmlns:a="http://schemas.openxmlformats.org/drawingml/2006/main">
                  <a:graphicData uri="http://schemas.microsoft.com/office/word/2010/wordprocessingShape">
                    <wps:wsp>
                      <wps:cNvCnPr/>
                      <wps:spPr>
                        <a:xfrm>
                          <a:off x="0" y="0"/>
                          <a:ext cx="0" cy="2308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F3DA5E" id="Straight Arrow Connector 239" o:spid="_x0000_s1026" type="#_x0000_t32" style="position:absolute;margin-left:546.45pt;margin-top:124.2pt;width:0;height:18.1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703296" behindDoc="0" locked="0" layoutInCell="1" allowOverlap="1" wp14:anchorId="53F87843" wp14:editId="1E34C6BA">
                <wp:simplePos x="0" y="0"/>
                <wp:positionH relativeFrom="column">
                  <wp:posOffset>6008514</wp:posOffset>
                </wp:positionH>
                <wp:positionV relativeFrom="paragraph">
                  <wp:posOffset>1593131</wp:posOffset>
                </wp:positionV>
                <wp:extent cx="0" cy="215265"/>
                <wp:effectExtent l="76200" t="0" r="57150" b="51435"/>
                <wp:wrapNone/>
                <wp:docPr id="238" name="Straight Arrow Connector 238"/>
                <wp:cNvGraphicFramePr/>
                <a:graphic xmlns:a="http://schemas.openxmlformats.org/drawingml/2006/main">
                  <a:graphicData uri="http://schemas.microsoft.com/office/word/2010/wordprocessingShape">
                    <wps:wsp>
                      <wps:cNvCnPr/>
                      <wps:spPr>
                        <a:xfrm>
                          <a:off x="0" y="0"/>
                          <a:ext cx="0" cy="2152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A806D7" id="Straight Arrow Connector 238" o:spid="_x0000_s1026" type="#_x0000_t32" style="position:absolute;margin-left:473.1pt;margin-top:125.45pt;width:0;height:16.9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701248" behindDoc="0" locked="0" layoutInCell="1" allowOverlap="1" wp14:anchorId="3E6C4813" wp14:editId="765461B1">
                <wp:simplePos x="0" y="0"/>
                <wp:positionH relativeFrom="column">
                  <wp:posOffset>4688672</wp:posOffset>
                </wp:positionH>
                <wp:positionV relativeFrom="paragraph">
                  <wp:posOffset>1593131</wp:posOffset>
                </wp:positionV>
                <wp:extent cx="0" cy="215661"/>
                <wp:effectExtent l="76200" t="0" r="57150" b="51435"/>
                <wp:wrapNone/>
                <wp:docPr id="237" name="Straight Arrow Connector 237"/>
                <wp:cNvGraphicFramePr/>
                <a:graphic xmlns:a="http://schemas.openxmlformats.org/drawingml/2006/main">
                  <a:graphicData uri="http://schemas.microsoft.com/office/word/2010/wordprocessingShape">
                    <wps:wsp>
                      <wps:cNvCnPr/>
                      <wps:spPr>
                        <a:xfrm>
                          <a:off x="0" y="0"/>
                          <a:ext cx="0" cy="2156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FEB5C4" id="Straight Arrow Connector 237" o:spid="_x0000_s1026" type="#_x0000_t32" style="position:absolute;margin-left:369.2pt;margin-top:125.45pt;width:0;height:17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699200" behindDoc="0" locked="0" layoutInCell="1" allowOverlap="1" wp14:anchorId="6ED78F51" wp14:editId="651F217B">
                <wp:simplePos x="0" y="0"/>
                <wp:positionH relativeFrom="column">
                  <wp:posOffset>1505525</wp:posOffset>
                </wp:positionH>
                <wp:positionV relativeFrom="paragraph">
                  <wp:posOffset>2802543</wp:posOffset>
                </wp:positionV>
                <wp:extent cx="0" cy="334716"/>
                <wp:effectExtent l="76200" t="0" r="76200" b="65405"/>
                <wp:wrapNone/>
                <wp:docPr id="236" name="Straight Arrow Connector 236"/>
                <wp:cNvGraphicFramePr/>
                <a:graphic xmlns:a="http://schemas.openxmlformats.org/drawingml/2006/main">
                  <a:graphicData uri="http://schemas.microsoft.com/office/word/2010/wordprocessingShape">
                    <wps:wsp>
                      <wps:cNvCnPr/>
                      <wps:spPr>
                        <a:xfrm>
                          <a:off x="0" y="0"/>
                          <a:ext cx="0" cy="3347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9EC7F2" id="Straight Arrow Connector 236" o:spid="_x0000_s1026" type="#_x0000_t32" style="position:absolute;margin-left:118.55pt;margin-top:220.65pt;width:0;height:26.3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697152" behindDoc="0" locked="0" layoutInCell="1" allowOverlap="1" wp14:anchorId="082BD431" wp14:editId="6CF098B4">
                <wp:simplePos x="0" y="0"/>
                <wp:positionH relativeFrom="column">
                  <wp:posOffset>1505525</wp:posOffset>
                </wp:positionH>
                <wp:positionV relativeFrom="paragraph">
                  <wp:posOffset>1239447</wp:posOffset>
                </wp:positionV>
                <wp:extent cx="8627" cy="1302589"/>
                <wp:effectExtent l="76200" t="0" r="67945" b="50165"/>
                <wp:wrapNone/>
                <wp:docPr id="235" name="Straight Arrow Connector 235"/>
                <wp:cNvGraphicFramePr/>
                <a:graphic xmlns:a="http://schemas.openxmlformats.org/drawingml/2006/main">
                  <a:graphicData uri="http://schemas.microsoft.com/office/word/2010/wordprocessingShape">
                    <wps:wsp>
                      <wps:cNvCnPr/>
                      <wps:spPr>
                        <a:xfrm flipH="1">
                          <a:off x="0" y="0"/>
                          <a:ext cx="8627" cy="13025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4FBAF5" id="Straight Arrow Connector 235" o:spid="_x0000_s1026" type="#_x0000_t32" style="position:absolute;margin-left:118.55pt;margin-top:97.6pt;width:.7pt;height:102.55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695104" behindDoc="0" locked="0" layoutInCell="1" allowOverlap="1" wp14:anchorId="5D1FC644" wp14:editId="267B8D83">
                <wp:simplePos x="0" y="0"/>
                <wp:positionH relativeFrom="column">
                  <wp:posOffset>2670091</wp:posOffset>
                </wp:positionH>
                <wp:positionV relativeFrom="paragraph">
                  <wp:posOffset>1256701</wp:posOffset>
                </wp:positionV>
                <wp:extent cx="17253" cy="1871932"/>
                <wp:effectExtent l="76200" t="0" r="59055" b="52705"/>
                <wp:wrapNone/>
                <wp:docPr id="234" name="Straight Arrow Connector 234"/>
                <wp:cNvGraphicFramePr/>
                <a:graphic xmlns:a="http://schemas.openxmlformats.org/drawingml/2006/main">
                  <a:graphicData uri="http://schemas.microsoft.com/office/word/2010/wordprocessingShape">
                    <wps:wsp>
                      <wps:cNvCnPr/>
                      <wps:spPr>
                        <a:xfrm flipH="1">
                          <a:off x="0" y="0"/>
                          <a:ext cx="17253" cy="18719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7F4DDD" id="Straight Arrow Connector 234" o:spid="_x0000_s1026" type="#_x0000_t32" style="position:absolute;margin-left:210.25pt;margin-top:98.95pt;width:1.35pt;height:147.4pt;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" strokecolor="#5b9bd5 [3204]" strokeweight=".5pt">
                <v:stroke endarrow="block" joinstyle="miter"/>
              </v:shape>
            </w:pict>
          </mc:Fallback>
        </mc:AlternateContent>
      </w:r>
      <w:r w:rsidR="00564AED" w:rsidRPr="006D07E9">
        <w:rPr>
          <w:noProof/>
          <w:sz w:val="20"/>
          <w:lang w:eastAsia="ru-MD"/>
        </w:rPr>
        <mc:AlternateContent>
          <mc:Choice Requires="wps">
            <w:drawing>
              <wp:anchor distT="0" distB="0" distL="114300" distR="114300" simplePos="0" relativeHeight="251693056" behindDoc="0" locked="0" layoutInCell="1" allowOverlap="1" wp14:anchorId="2C0B536F" wp14:editId="5676CBF6">
                <wp:simplePos x="0" y="0"/>
                <wp:positionH relativeFrom="column">
                  <wp:posOffset>461729</wp:posOffset>
                </wp:positionH>
                <wp:positionV relativeFrom="paragraph">
                  <wp:posOffset>1248075</wp:posOffset>
                </wp:positionV>
                <wp:extent cx="8626" cy="1846052"/>
                <wp:effectExtent l="76200" t="0" r="67945" b="59055"/>
                <wp:wrapNone/>
                <wp:docPr id="232" name="Straight Arrow Connector 232"/>
                <wp:cNvGraphicFramePr/>
                <a:graphic xmlns:a="http://schemas.openxmlformats.org/drawingml/2006/main">
                  <a:graphicData uri="http://schemas.microsoft.com/office/word/2010/wordprocessingShape">
                    <wps:wsp>
                      <wps:cNvCnPr/>
                      <wps:spPr>
                        <a:xfrm flipH="1">
                          <a:off x="0" y="0"/>
                          <a:ext cx="8626" cy="1846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9731E3" id="Straight Arrow Connector 232" o:spid="_x0000_s1026" type="#_x0000_t32" style="position:absolute;margin-left:36.35pt;margin-top:98.25pt;width:.7pt;height:145.3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" strokecolor="#5b9bd5 [3204]" strokeweight=".5pt">
                <v:stroke endarrow="block" joinstyle="miter"/>
              </v:shape>
            </w:pict>
          </mc:Fallback>
        </mc:AlternateContent>
      </w:r>
      <w:r w:rsidR="00564AED" w:rsidRPr="006D07E9">
        <w:rPr>
          <w:noProof/>
          <w:sz w:val="20"/>
          <w:lang w:eastAsia="ru-MD"/>
        </w:rPr>
        <mc:AlternateContent>
          <mc:Choice Requires="wps">
            <w:drawing>
              <wp:anchor distT="45720" distB="45720" distL="114300" distR="114300" simplePos="0" relativeHeight="251686912" behindDoc="0" locked="0" layoutInCell="1" allowOverlap="1" wp14:anchorId="33C6AF25" wp14:editId="0B2E080E">
                <wp:simplePos x="0" y="0"/>
                <wp:positionH relativeFrom="column">
                  <wp:posOffset>3308350</wp:posOffset>
                </wp:positionH>
                <wp:positionV relativeFrom="paragraph">
                  <wp:posOffset>3223260</wp:posOffset>
                </wp:positionV>
                <wp:extent cx="784860" cy="421640"/>
                <wp:effectExtent l="0" t="0" r="15240" b="16510"/>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421640"/>
                        </a:xfrm>
                        <a:prstGeom prst="rect">
                          <a:avLst/>
                        </a:prstGeom>
                        <a:solidFill>
                          <a:srgbClr val="FFFFFF"/>
                        </a:solidFill>
                        <a:ln w="19050">
                          <a:solidFill>
                            <a:schemeClr val="accent5">
                              <a:lumMod val="75000"/>
                            </a:schemeClr>
                          </a:solidFill>
                          <a:miter lim="800000"/>
                          <a:headEnd/>
                          <a:tailEnd/>
                        </a:ln>
                      </wps:spPr>
                      <wps:txbx>
                        <w:txbxContent>
                          <w:p w14:paraId="25C5CE64" w14:textId="77777777" w:rsidR="00C45876" w:rsidRPr="00F476A0" w:rsidRDefault="00C45876" w:rsidP="00564AED">
                            <w:pPr>
                              <w:jc w:val="center"/>
                            </w:pPr>
                            <w:r w:rsidRPr="00F476A0">
                              <w:t>PAN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C6AF25" id="_x0000_s1030" type="#_x0000_t202" style="position:absolute;left:0;text-align:left;margin-left:260.5pt;margin-top:253.8pt;width:61.8pt;height:33.2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" strokecolor="#2f5496 [2408]" strokeweight="1.5pt">
                <v:textbox>
                  <w:txbxContent>
                    <w:p w14:paraId="25C5CE64" w14:textId="77777777" w:rsidR="00C45876" w:rsidRPr="00F476A0" w:rsidRDefault="00C45876" w:rsidP="00564AED">
                      <w:pPr>
                        <w:jc w:val="center"/>
                      </w:pPr>
                      <w:r w:rsidRPr="00F476A0">
                        <w:t>PAN</w:t>
                      </w:r>
                    </w:p>
                  </w:txbxContent>
                </v:textbox>
                <w10:wrap type="square"/>
              </v:shape>
            </w:pict>
          </mc:Fallback>
        </mc:AlternateContent>
      </w:r>
      <w:r w:rsidR="00564AED" w:rsidRPr="006D07E9">
        <w:rPr>
          <w:noProof/>
          <w:sz w:val="20"/>
          <w:lang w:eastAsia="ru-MD"/>
        </w:rPr>
        <mc:AlternateContent>
          <mc:Choice Requires="wps">
            <w:drawing>
              <wp:anchor distT="45720" distB="45720" distL="114300" distR="114300" simplePos="0" relativeHeight="251688960" behindDoc="0" locked="0" layoutInCell="1" allowOverlap="1" wp14:anchorId="130AD2ED" wp14:editId="7FF7B8C1">
                <wp:simplePos x="0" y="0"/>
                <wp:positionH relativeFrom="column">
                  <wp:posOffset>4186447</wp:posOffset>
                </wp:positionH>
                <wp:positionV relativeFrom="paragraph">
                  <wp:posOffset>3224159</wp:posOffset>
                </wp:positionV>
                <wp:extent cx="627380" cy="436245"/>
                <wp:effectExtent l="0" t="0" r="20320" b="20955"/>
                <wp:wrapSquare wrapText="bothSides"/>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436245"/>
                        </a:xfrm>
                        <a:prstGeom prst="rect">
                          <a:avLst/>
                        </a:prstGeom>
                        <a:solidFill>
                          <a:srgbClr val="FFFFFF"/>
                        </a:solidFill>
                        <a:ln w="19050">
                          <a:solidFill>
                            <a:schemeClr val="accent5">
                              <a:lumMod val="75000"/>
                            </a:schemeClr>
                          </a:solidFill>
                          <a:miter lim="800000"/>
                          <a:headEnd/>
                          <a:tailEnd/>
                        </a:ln>
                      </wps:spPr>
                      <wps:txbx>
                        <w:txbxContent>
                          <w:p w14:paraId="759E6A3A" w14:textId="77777777" w:rsidR="00C45876" w:rsidRPr="00F476A0" w:rsidRDefault="00C45876" w:rsidP="00564AED">
                            <w:pPr>
                              <w:jc w:val="center"/>
                            </w:pPr>
                            <w:r w:rsidRPr="00F476A0">
                              <w:t>PAM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0AD2ED" id="_x0000_s1031" type="#_x0000_t202" style="position:absolute;left:0;text-align:left;margin-left:329.65pt;margin-top:253.85pt;width:49.4pt;height:34.3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" strokecolor="#2f5496 [2408]" strokeweight="1.5pt">
                <v:textbox>
                  <w:txbxContent>
                    <w:p w14:paraId="759E6A3A" w14:textId="77777777" w:rsidR="00C45876" w:rsidRPr="00F476A0" w:rsidRDefault="00C45876" w:rsidP="00564AED">
                      <w:pPr>
                        <w:jc w:val="center"/>
                      </w:pPr>
                      <w:r w:rsidRPr="00F476A0">
                        <w:t>PAM</w:t>
                      </w:r>
                    </w:p>
                  </w:txbxContent>
                </v:textbox>
                <w10:wrap type="square"/>
              </v:shape>
            </w:pict>
          </mc:Fallback>
        </mc:AlternateContent>
      </w:r>
      <w:r w:rsidR="00564AED" w:rsidRPr="006D07E9">
        <w:rPr>
          <w:noProof/>
          <w:sz w:val="20"/>
          <w:lang w:eastAsia="ru-MD"/>
        </w:rPr>
        <mc:AlternateContent>
          <mc:Choice Requires="wps">
            <w:drawing>
              <wp:anchor distT="45720" distB="45720" distL="114300" distR="114300" simplePos="0" relativeHeight="251660288" behindDoc="0" locked="0" layoutInCell="1" allowOverlap="1" wp14:anchorId="43B5866D" wp14:editId="7BC47960">
                <wp:simplePos x="0" y="0"/>
                <wp:positionH relativeFrom="column">
                  <wp:posOffset>4897995</wp:posOffset>
                </wp:positionH>
                <wp:positionV relativeFrom="paragraph">
                  <wp:posOffset>3226172</wp:posOffset>
                </wp:positionV>
                <wp:extent cx="627380" cy="436245"/>
                <wp:effectExtent l="0" t="0" r="20320" b="20955"/>
                <wp:wrapSquare wrapText="bothSides"/>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436245"/>
                        </a:xfrm>
                        <a:prstGeom prst="rect">
                          <a:avLst/>
                        </a:prstGeom>
                        <a:solidFill>
                          <a:srgbClr val="FFFFFF"/>
                        </a:solidFill>
                        <a:ln w="19050">
                          <a:solidFill>
                            <a:schemeClr val="accent5">
                              <a:lumMod val="75000"/>
                            </a:schemeClr>
                          </a:solidFill>
                          <a:miter lim="800000"/>
                          <a:headEnd/>
                          <a:tailEnd/>
                        </a:ln>
                      </wps:spPr>
                      <wps:txbx>
                        <w:txbxContent>
                          <w:p w14:paraId="0BE22D33" w14:textId="77777777" w:rsidR="00C45876" w:rsidRPr="00F476A0" w:rsidRDefault="00C45876" w:rsidP="00564AED">
                            <w:pPr>
                              <w:jc w:val="center"/>
                            </w:pPr>
                            <w:r w:rsidRPr="00F476A0">
                              <w:t>AGA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B5866D" id="_x0000_s1032" type="#_x0000_t202" style="position:absolute;left:0;text-align:left;margin-left:385.65pt;margin-top:254.05pt;width:49.4pt;height:34.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" strokecolor="#2f5496 [2408]" strokeweight="1.5pt">
                <v:textbox>
                  <w:txbxContent>
                    <w:p w14:paraId="0BE22D33" w14:textId="77777777" w:rsidR="00C45876" w:rsidRPr="00F476A0" w:rsidRDefault="00C45876" w:rsidP="00564AED">
                      <w:pPr>
                        <w:jc w:val="center"/>
                      </w:pPr>
                      <w:r w:rsidRPr="00F476A0">
                        <w:t>AGA</w:t>
                      </w:r>
                    </w:p>
                  </w:txbxContent>
                </v:textbox>
                <w10:wrap type="square"/>
              </v:shape>
            </w:pict>
          </mc:Fallback>
        </mc:AlternateContent>
      </w:r>
      <w:r w:rsidR="00564AED" w:rsidRPr="006D07E9">
        <w:rPr>
          <w:noProof/>
          <w:sz w:val="20"/>
          <w:lang w:eastAsia="ru-MD"/>
        </w:rPr>
        <mc:AlternateContent>
          <mc:Choice Requires="wps">
            <w:drawing>
              <wp:anchor distT="45720" distB="45720" distL="114300" distR="114300" simplePos="0" relativeHeight="251678720" behindDoc="0" locked="0" layoutInCell="1" allowOverlap="1" wp14:anchorId="71178401" wp14:editId="295900A1">
                <wp:simplePos x="0" y="0"/>
                <wp:positionH relativeFrom="column">
                  <wp:posOffset>6281683</wp:posOffset>
                </wp:positionH>
                <wp:positionV relativeFrom="paragraph">
                  <wp:posOffset>3226435</wp:posOffset>
                </wp:positionV>
                <wp:extent cx="721360" cy="436245"/>
                <wp:effectExtent l="0" t="0" r="21590" b="20955"/>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436245"/>
                        </a:xfrm>
                        <a:prstGeom prst="rect">
                          <a:avLst/>
                        </a:prstGeom>
                        <a:solidFill>
                          <a:srgbClr val="FFFFFF"/>
                        </a:solidFill>
                        <a:ln w="19050">
                          <a:solidFill>
                            <a:schemeClr val="accent5">
                              <a:lumMod val="75000"/>
                            </a:schemeClr>
                          </a:solidFill>
                          <a:miter lim="800000"/>
                          <a:headEnd/>
                          <a:tailEnd/>
                        </a:ln>
                      </wps:spPr>
                      <wps:txbx>
                        <w:txbxContent>
                          <w:p w14:paraId="5AFB91C4" w14:textId="77777777" w:rsidR="00C45876" w:rsidRPr="00F476A0" w:rsidRDefault="00C45876" w:rsidP="00564AED">
                            <w:pPr>
                              <w:jc w:val="center"/>
                            </w:pPr>
                            <w:r w:rsidRPr="00F476A0">
                              <w:t>PSH</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178401" id="_x0000_s1033" type="#_x0000_t202" style="position:absolute;left:0;text-align:left;margin-left:494.6pt;margin-top:254.05pt;width:56.8pt;height:34.3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" strokecolor="#2f5496 [2408]" strokeweight="1.5pt">
                <v:textbox>
                  <w:txbxContent>
                    <w:p w14:paraId="5AFB91C4" w14:textId="77777777" w:rsidR="00C45876" w:rsidRPr="00F476A0" w:rsidRDefault="00C45876" w:rsidP="00564AED">
                      <w:pPr>
                        <w:jc w:val="center"/>
                      </w:pPr>
                      <w:r w:rsidRPr="00F476A0">
                        <w:t>PSH</w:t>
                      </w:r>
                    </w:p>
                  </w:txbxContent>
                </v:textbox>
                <w10:wrap type="square"/>
              </v:shape>
            </w:pict>
          </mc:Fallback>
        </mc:AlternateContent>
      </w:r>
      <w:r w:rsidR="00564AED" w:rsidRPr="006D07E9">
        <w:rPr>
          <w:noProof/>
          <w:sz w:val="20"/>
          <w:lang w:eastAsia="ru-MD"/>
        </w:rPr>
        <mc:AlternateContent>
          <mc:Choice Requires="wps">
            <w:drawing>
              <wp:anchor distT="45720" distB="45720" distL="114300" distR="114300" simplePos="0" relativeHeight="251691008" behindDoc="0" locked="0" layoutInCell="1" allowOverlap="1" wp14:anchorId="03BD7DC7" wp14:editId="5D77C2BE">
                <wp:simplePos x="0" y="0"/>
                <wp:positionH relativeFrom="column">
                  <wp:posOffset>5594434</wp:posOffset>
                </wp:positionH>
                <wp:positionV relativeFrom="paragraph">
                  <wp:posOffset>3219450</wp:posOffset>
                </wp:positionV>
                <wp:extent cx="627380" cy="436245"/>
                <wp:effectExtent l="0" t="0" r="20320" b="20955"/>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436245"/>
                        </a:xfrm>
                        <a:prstGeom prst="rect">
                          <a:avLst/>
                        </a:prstGeom>
                        <a:solidFill>
                          <a:srgbClr val="FFFFFF"/>
                        </a:solidFill>
                        <a:ln w="19050">
                          <a:solidFill>
                            <a:schemeClr val="accent5">
                              <a:lumMod val="75000"/>
                            </a:schemeClr>
                          </a:solidFill>
                          <a:miter lim="800000"/>
                          <a:headEnd/>
                          <a:tailEnd/>
                        </a:ln>
                      </wps:spPr>
                      <wps:txbx>
                        <w:txbxContent>
                          <w:p w14:paraId="165606B5" w14:textId="77777777" w:rsidR="00C45876" w:rsidRPr="00F476A0" w:rsidRDefault="00C45876" w:rsidP="00564AED">
                            <w:pPr>
                              <w:jc w:val="center"/>
                            </w:pPr>
                            <w:r w:rsidRPr="00F476A0">
                              <w:t>GW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BD7DC7" id="_x0000_s1034" type="#_x0000_t202" style="position:absolute;left:0;text-align:left;margin-left:440.5pt;margin-top:253.5pt;width:49.4pt;height:34.3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" strokecolor="#2f5496 [2408]" strokeweight="1.5pt">
                <v:textbox>
                  <w:txbxContent>
                    <w:p w14:paraId="165606B5" w14:textId="77777777" w:rsidR="00C45876" w:rsidRPr="00F476A0" w:rsidRDefault="00C45876" w:rsidP="00564AED">
                      <w:pPr>
                        <w:jc w:val="center"/>
                      </w:pPr>
                      <w:r w:rsidRPr="00F476A0">
                        <w:t>GW</w:t>
                      </w:r>
                    </w:p>
                  </w:txbxContent>
                </v:textbox>
                <w10:wrap type="square"/>
              </v:shape>
            </w:pict>
          </mc:Fallback>
        </mc:AlternateContent>
      </w:r>
      <w:r w:rsidR="00564AED" w:rsidRPr="006D07E9">
        <w:rPr>
          <w:noProof/>
          <w:sz w:val="20"/>
          <w:lang w:eastAsia="ru-MD"/>
        </w:rPr>
        <mc:AlternateContent>
          <mc:Choice Requires="wps">
            <w:drawing>
              <wp:anchor distT="45720" distB="45720" distL="114300" distR="114300" simplePos="0" relativeHeight="251684864" behindDoc="0" locked="0" layoutInCell="1" allowOverlap="1" wp14:anchorId="61F1E728" wp14:editId="77D03FD7">
                <wp:simplePos x="0" y="0"/>
                <wp:positionH relativeFrom="column">
                  <wp:posOffset>7077710</wp:posOffset>
                </wp:positionH>
                <wp:positionV relativeFrom="paragraph">
                  <wp:posOffset>3223260</wp:posOffset>
                </wp:positionV>
                <wp:extent cx="1336675" cy="436245"/>
                <wp:effectExtent l="0" t="0" r="15875" b="20955"/>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436245"/>
                        </a:xfrm>
                        <a:prstGeom prst="rect">
                          <a:avLst/>
                        </a:prstGeom>
                        <a:solidFill>
                          <a:srgbClr val="FFFFFF"/>
                        </a:solidFill>
                        <a:ln w="19050">
                          <a:solidFill>
                            <a:schemeClr val="accent5">
                              <a:lumMod val="75000"/>
                            </a:schemeClr>
                          </a:solidFill>
                          <a:miter lim="800000"/>
                          <a:headEnd/>
                          <a:tailEnd/>
                        </a:ln>
                      </wps:spPr>
                      <wps:txbx>
                        <w:txbxContent>
                          <w:p w14:paraId="66F7DDD9" w14:textId="77777777" w:rsidR="00C45876" w:rsidRPr="00F476A0" w:rsidRDefault="00C45876" w:rsidP="00564AED">
                            <w:pPr>
                              <w:jc w:val="center"/>
                            </w:pPr>
                            <w:r w:rsidRPr="00F476A0">
                              <w:t>Crioglobulinemia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F1E728" id="_x0000_s1035" type="#_x0000_t202" style="position:absolute;left:0;text-align:left;margin-left:557.3pt;margin-top:253.8pt;width:105.25pt;height:34.3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" strokecolor="#2f5496 [2408]" strokeweight="1.5pt">
                <v:textbox>
                  <w:txbxContent>
                    <w:p w14:paraId="66F7DDD9" w14:textId="77777777" w:rsidR="00C45876" w:rsidRPr="00F476A0" w:rsidRDefault="00C45876" w:rsidP="00564AED">
                      <w:pPr>
                        <w:jc w:val="center"/>
                      </w:pPr>
                      <w:r w:rsidRPr="00F476A0">
                        <w:t>Crioglobulinemia</w:t>
                      </w:r>
                    </w:p>
                  </w:txbxContent>
                </v:textbox>
                <w10:wrap type="square"/>
              </v:shape>
            </w:pict>
          </mc:Fallback>
        </mc:AlternateContent>
      </w:r>
      <w:r w:rsidR="00564AED" w:rsidRPr="006D07E9">
        <w:rPr>
          <w:noProof/>
          <w:sz w:val="20"/>
          <w:lang w:eastAsia="ru-MD"/>
        </w:rPr>
        <mc:AlternateContent>
          <mc:Choice Requires="wps">
            <w:drawing>
              <wp:anchor distT="45720" distB="45720" distL="114300" distR="114300" simplePos="0" relativeHeight="251682816" behindDoc="0" locked="0" layoutInCell="1" allowOverlap="1" wp14:anchorId="19E386FB" wp14:editId="1BB131CD">
                <wp:simplePos x="0" y="0"/>
                <wp:positionH relativeFrom="column">
                  <wp:posOffset>8488680</wp:posOffset>
                </wp:positionH>
                <wp:positionV relativeFrom="paragraph">
                  <wp:posOffset>3224530</wp:posOffset>
                </wp:positionV>
                <wp:extent cx="735965" cy="450215"/>
                <wp:effectExtent l="0" t="0" r="26035" b="26035"/>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450215"/>
                        </a:xfrm>
                        <a:prstGeom prst="rect">
                          <a:avLst/>
                        </a:prstGeom>
                        <a:solidFill>
                          <a:srgbClr val="FFFFFF"/>
                        </a:solidFill>
                        <a:ln w="19050">
                          <a:solidFill>
                            <a:schemeClr val="accent5">
                              <a:lumMod val="75000"/>
                            </a:schemeClr>
                          </a:solidFill>
                          <a:miter lim="800000"/>
                          <a:headEnd/>
                          <a:tailEnd/>
                        </a:ln>
                      </wps:spPr>
                      <wps:txbx>
                        <w:txbxContent>
                          <w:p w14:paraId="71A2F469" w14:textId="77777777" w:rsidR="00C45876" w:rsidRPr="00F476A0" w:rsidRDefault="00C45876" w:rsidP="00564AED">
                            <w:pPr>
                              <w:jc w:val="center"/>
                            </w:pPr>
                            <w:r w:rsidRPr="00F476A0">
                              <w:t>MRA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E386FB" id="_x0000_s1036" type="#_x0000_t202" style="position:absolute;left:0;text-align:left;margin-left:668.4pt;margin-top:253.9pt;width:57.95pt;height:35.4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" strokecolor="#2f5496 [2408]" strokeweight="1.5pt">
                <v:textbox>
                  <w:txbxContent>
                    <w:p w14:paraId="71A2F469" w14:textId="77777777" w:rsidR="00C45876" w:rsidRPr="00F476A0" w:rsidRDefault="00C45876" w:rsidP="00564AED">
                      <w:pPr>
                        <w:jc w:val="center"/>
                      </w:pPr>
                      <w:r w:rsidRPr="00F476A0">
                        <w:t>MRA</w:t>
                      </w:r>
                    </w:p>
                  </w:txbxContent>
                </v:textbox>
                <w10:wrap type="square"/>
              </v:shape>
            </w:pict>
          </mc:Fallback>
        </mc:AlternateContent>
      </w:r>
      <w:r w:rsidR="00564AED" w:rsidRPr="006D07E9">
        <w:rPr>
          <w:noProof/>
          <w:sz w:val="20"/>
          <w:lang w:eastAsia="ru-MD"/>
        </w:rPr>
        <mc:AlternateContent>
          <mc:Choice Requires="wps">
            <w:drawing>
              <wp:anchor distT="45720" distB="45720" distL="114300" distR="114300" simplePos="0" relativeHeight="251611136" behindDoc="0" locked="0" layoutInCell="1" allowOverlap="1" wp14:anchorId="3DB3F5FD" wp14:editId="55BF156C">
                <wp:simplePos x="0" y="0"/>
                <wp:positionH relativeFrom="column">
                  <wp:posOffset>2169994</wp:posOffset>
                </wp:positionH>
                <wp:positionV relativeFrom="paragraph">
                  <wp:posOffset>3156509</wp:posOffset>
                </wp:positionV>
                <wp:extent cx="995680" cy="873125"/>
                <wp:effectExtent l="0" t="0" r="13970" b="2222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873125"/>
                        </a:xfrm>
                        <a:prstGeom prst="rect">
                          <a:avLst/>
                        </a:prstGeom>
                        <a:solidFill>
                          <a:srgbClr val="FFFFFF"/>
                        </a:solidFill>
                        <a:ln w="19050">
                          <a:solidFill>
                            <a:schemeClr val="accent5">
                              <a:lumMod val="75000"/>
                            </a:schemeClr>
                          </a:solidFill>
                          <a:miter lim="800000"/>
                          <a:headEnd/>
                          <a:tailEnd/>
                        </a:ln>
                      </wps:spPr>
                      <wps:txbx>
                        <w:txbxContent>
                          <w:p w14:paraId="4A0C9926" w14:textId="77777777" w:rsidR="00C45876" w:rsidRPr="00F476A0" w:rsidRDefault="00C45876" w:rsidP="00564AED">
                            <w:pPr>
                              <w:jc w:val="center"/>
                            </w:pPr>
                            <w:r w:rsidRPr="00F476A0">
                              <w:t>Boala Buerger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B3F5FD" id="_x0000_s1037" type="#_x0000_t202" style="position:absolute;left:0;text-align:left;margin-left:170.85pt;margin-top:248.55pt;width:78.4pt;height:68.75pt;z-index:251611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" strokecolor="#2f5496 [2408]" strokeweight="1.5pt">
                <v:textbox>
                  <w:txbxContent>
                    <w:p w14:paraId="4A0C9926" w14:textId="77777777" w:rsidR="00C45876" w:rsidRPr="00F476A0" w:rsidRDefault="00C45876" w:rsidP="00564AED">
                      <w:pPr>
                        <w:jc w:val="center"/>
                      </w:pPr>
                      <w:r w:rsidRPr="00F476A0">
                        <w:t>Boala Buerger</w:t>
                      </w:r>
                    </w:p>
                  </w:txbxContent>
                </v:textbox>
                <w10:wrap type="square"/>
              </v:shape>
            </w:pict>
          </mc:Fallback>
        </mc:AlternateContent>
      </w:r>
      <w:r w:rsidR="00564AED" w:rsidRPr="006D07E9">
        <w:rPr>
          <w:noProof/>
          <w:sz w:val="20"/>
          <w:lang w:eastAsia="ru-MD"/>
        </w:rPr>
        <mc:AlternateContent>
          <mc:Choice Requires="wps">
            <w:drawing>
              <wp:anchor distT="45720" distB="45720" distL="114300" distR="114300" simplePos="0" relativeHeight="251609088" behindDoc="0" locked="0" layoutInCell="1" allowOverlap="1" wp14:anchorId="1BB94DF4" wp14:editId="0E1BA614">
                <wp:simplePos x="0" y="0"/>
                <wp:positionH relativeFrom="column">
                  <wp:posOffset>1084229</wp:posOffset>
                </wp:positionH>
                <wp:positionV relativeFrom="paragraph">
                  <wp:posOffset>3152509</wp:posOffset>
                </wp:positionV>
                <wp:extent cx="995680" cy="873125"/>
                <wp:effectExtent l="0" t="0" r="13970" b="2222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873125"/>
                        </a:xfrm>
                        <a:prstGeom prst="rect">
                          <a:avLst/>
                        </a:prstGeom>
                        <a:solidFill>
                          <a:srgbClr val="FFFFFF"/>
                        </a:solidFill>
                        <a:ln w="19050">
                          <a:solidFill>
                            <a:schemeClr val="accent5">
                              <a:lumMod val="75000"/>
                            </a:schemeClr>
                          </a:solidFill>
                          <a:miter lim="800000"/>
                          <a:headEnd/>
                          <a:tailEnd/>
                        </a:ln>
                      </wps:spPr>
                      <wps:txbx>
                        <w:txbxContent>
                          <w:p w14:paraId="4B5FB477" w14:textId="77777777" w:rsidR="00C45876" w:rsidRPr="00F476A0" w:rsidRDefault="00C45876" w:rsidP="00564AED">
                            <w:pPr>
                              <w:jc w:val="center"/>
                            </w:pPr>
                            <w:r w:rsidRPr="00F476A0">
                              <w:t>Arterita temporală</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B94DF4" id="_x0000_s1038" type="#_x0000_t202" style="position:absolute;left:0;text-align:left;margin-left:85.35pt;margin-top:248.25pt;width:78.4pt;height:68.75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" strokecolor="#2f5496 [2408]" strokeweight="1.5pt">
                <v:textbox>
                  <w:txbxContent>
                    <w:p w14:paraId="4B5FB477" w14:textId="77777777" w:rsidR="00C45876" w:rsidRPr="00F476A0" w:rsidRDefault="00C45876" w:rsidP="00564AED">
                      <w:pPr>
                        <w:jc w:val="center"/>
                      </w:pPr>
                      <w:r w:rsidRPr="00F476A0">
                        <w:t>Arterita temporală</w:t>
                      </w:r>
                    </w:p>
                  </w:txbxContent>
                </v:textbox>
                <w10:wrap type="square"/>
              </v:shape>
            </w:pict>
          </mc:Fallback>
        </mc:AlternateContent>
      </w:r>
      <w:r w:rsidR="00564AED" w:rsidRPr="006D07E9">
        <w:rPr>
          <w:noProof/>
          <w:sz w:val="20"/>
          <w:lang w:eastAsia="ru-MD"/>
        </w:rPr>
        <mc:AlternateContent>
          <mc:Choice Requires="wps">
            <w:drawing>
              <wp:anchor distT="45720" distB="45720" distL="114300" distR="114300" simplePos="0" relativeHeight="251607040" behindDoc="0" locked="0" layoutInCell="1" allowOverlap="1" wp14:anchorId="553F6D36" wp14:editId="3A4898D3">
                <wp:simplePos x="0" y="0"/>
                <wp:positionH relativeFrom="column">
                  <wp:posOffset>3175</wp:posOffset>
                </wp:positionH>
                <wp:positionV relativeFrom="paragraph">
                  <wp:posOffset>3150235</wp:posOffset>
                </wp:positionV>
                <wp:extent cx="995680" cy="873125"/>
                <wp:effectExtent l="0" t="0" r="13970" b="2222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873125"/>
                        </a:xfrm>
                        <a:prstGeom prst="rect">
                          <a:avLst/>
                        </a:prstGeom>
                        <a:solidFill>
                          <a:srgbClr val="FFFFFF"/>
                        </a:solidFill>
                        <a:ln w="19050">
                          <a:solidFill>
                            <a:schemeClr val="accent5">
                              <a:lumMod val="75000"/>
                            </a:schemeClr>
                          </a:solidFill>
                          <a:miter lim="800000"/>
                          <a:headEnd/>
                          <a:tailEnd/>
                        </a:ln>
                      </wps:spPr>
                      <wps:txbx>
                        <w:txbxContent>
                          <w:p w14:paraId="23D5DB1F" w14:textId="77777777" w:rsidR="00C45876" w:rsidRPr="00F476A0" w:rsidRDefault="00C45876" w:rsidP="00564AED">
                            <w:pPr>
                              <w:jc w:val="center"/>
                            </w:pPr>
                            <w:r w:rsidRPr="00F476A0">
                              <w:t>Arterita Takayasu</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3F6D36" id="_x0000_s1039" type="#_x0000_t202" style="position:absolute;left:0;text-align:left;margin-left:.25pt;margin-top:248.05pt;width:78.4pt;height:68.75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" strokecolor="#2f5496 [2408]" strokeweight="1.5pt">
                <v:textbox>
                  <w:txbxContent>
                    <w:p w14:paraId="23D5DB1F" w14:textId="77777777" w:rsidR="00C45876" w:rsidRPr="00F476A0" w:rsidRDefault="00C45876" w:rsidP="00564AED">
                      <w:pPr>
                        <w:jc w:val="center"/>
                      </w:pPr>
                      <w:r w:rsidRPr="00F476A0">
                        <w:t>Arterita Takayasu</w:t>
                      </w:r>
                    </w:p>
                  </w:txbxContent>
                </v:textbox>
                <w10:wrap type="square"/>
              </v:shape>
            </w:pict>
          </mc:Fallback>
        </mc:AlternateContent>
      </w:r>
      <w:r w:rsidR="00564AED" w:rsidRPr="006D07E9">
        <w:rPr>
          <w:noProof/>
          <w:sz w:val="20"/>
          <w:lang w:eastAsia="ru-MD"/>
        </w:rPr>
        <mc:AlternateContent>
          <mc:Choice Requires="wps">
            <w:drawing>
              <wp:anchor distT="45720" distB="45720" distL="114300" distR="114300" simplePos="0" relativeHeight="251604992" behindDoc="0" locked="0" layoutInCell="1" allowOverlap="1" wp14:anchorId="239752BD" wp14:editId="689F172A">
                <wp:simplePos x="0" y="0"/>
                <wp:positionH relativeFrom="column">
                  <wp:posOffset>1149350</wp:posOffset>
                </wp:positionH>
                <wp:positionV relativeFrom="paragraph">
                  <wp:posOffset>2535877</wp:posOffset>
                </wp:positionV>
                <wp:extent cx="845820" cy="259080"/>
                <wp:effectExtent l="19050" t="19050" r="11430" b="2667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59080"/>
                        </a:xfrm>
                        <a:prstGeom prst="rect">
                          <a:avLst/>
                        </a:prstGeom>
                        <a:solidFill>
                          <a:srgbClr val="FFFFFF"/>
                        </a:solidFill>
                        <a:ln w="28575">
                          <a:solidFill>
                            <a:schemeClr val="accent6">
                              <a:lumMod val="75000"/>
                            </a:schemeClr>
                          </a:solidFill>
                          <a:miter lim="800000"/>
                          <a:headEnd/>
                          <a:tailEnd/>
                        </a:ln>
                      </wps:spPr>
                      <wps:txbx>
                        <w:txbxContent>
                          <w:p w14:paraId="6F462202" w14:textId="77777777" w:rsidR="00C45876" w:rsidRPr="00F476A0" w:rsidRDefault="00C45876" w:rsidP="00564AED">
                            <w:pPr>
                              <w:jc w:val="center"/>
                            </w:pPr>
                            <w:r w:rsidRPr="00F476A0">
                              <w:t xml:space="preserve">Biopsie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752BD" id="_x0000_s1040" type="#_x0000_t202" style="position:absolute;left:0;text-align:left;margin-left:90.5pt;margin-top:199.7pt;width:66.6pt;height:20.4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" strokecolor="#538135 [2409]" strokeweight="2.25pt">
                <v:textbox>
                  <w:txbxContent>
                    <w:p w14:paraId="6F462202" w14:textId="77777777" w:rsidR="00C45876" w:rsidRPr="00F476A0" w:rsidRDefault="00C45876" w:rsidP="00564AED">
                      <w:pPr>
                        <w:jc w:val="center"/>
                      </w:pPr>
                      <w:r w:rsidRPr="00F476A0">
                        <w:t xml:space="preserve">Biopsie </w:t>
                      </w:r>
                    </w:p>
                  </w:txbxContent>
                </v:textbox>
                <w10:wrap type="square"/>
              </v:shape>
            </w:pict>
          </mc:Fallback>
        </mc:AlternateContent>
      </w:r>
      <w:r w:rsidR="00564AED" w:rsidRPr="006D07E9">
        <w:rPr>
          <w:noProof/>
          <w:sz w:val="20"/>
          <w:lang w:eastAsia="ru-MD"/>
        </w:rPr>
        <mc:AlternateContent>
          <mc:Choice Requires="wps">
            <w:drawing>
              <wp:anchor distT="45720" distB="45720" distL="114300" distR="114300" simplePos="0" relativeHeight="251602944" behindDoc="0" locked="0" layoutInCell="1" allowOverlap="1" wp14:anchorId="6811168E" wp14:editId="17C4813F">
                <wp:simplePos x="0" y="0"/>
                <wp:positionH relativeFrom="column">
                  <wp:posOffset>3346450</wp:posOffset>
                </wp:positionH>
                <wp:positionV relativeFrom="paragraph">
                  <wp:posOffset>2522220</wp:posOffset>
                </wp:positionV>
                <wp:extent cx="5881370" cy="286385"/>
                <wp:effectExtent l="19050" t="19050" r="24130" b="1841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286385"/>
                        </a:xfrm>
                        <a:prstGeom prst="rect">
                          <a:avLst/>
                        </a:prstGeom>
                        <a:solidFill>
                          <a:srgbClr val="FFFFFF"/>
                        </a:solidFill>
                        <a:ln w="28575">
                          <a:solidFill>
                            <a:schemeClr val="accent6">
                              <a:lumMod val="75000"/>
                            </a:schemeClr>
                          </a:solidFill>
                          <a:miter lim="800000"/>
                          <a:headEnd/>
                          <a:tailEnd/>
                        </a:ln>
                      </wps:spPr>
                      <wps:txbx>
                        <w:txbxContent>
                          <w:p w14:paraId="6B07AF2D" w14:textId="77777777" w:rsidR="00C45876" w:rsidRPr="00F476A0" w:rsidRDefault="00C45876" w:rsidP="00564AED">
                            <w:pPr>
                              <w:jc w:val="center"/>
                            </w:pPr>
                            <w:r w:rsidRPr="00F476A0">
                              <w:t>Biopsie tisulară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1168E" id="_x0000_s1041" type="#_x0000_t202" style="position:absolute;left:0;text-align:left;margin-left:263.5pt;margin-top:198.6pt;width:463.1pt;height:22.55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" strokecolor="#538135 [2409]" strokeweight="2.25pt">
                <v:textbox>
                  <w:txbxContent>
                    <w:p w14:paraId="6B07AF2D" w14:textId="77777777" w:rsidR="00C45876" w:rsidRPr="00F476A0" w:rsidRDefault="00C45876" w:rsidP="00564AED">
                      <w:pPr>
                        <w:jc w:val="center"/>
                      </w:pPr>
                      <w:r w:rsidRPr="00F476A0">
                        <w:t>Biopsie tisulară</w:t>
                      </w:r>
                    </w:p>
                  </w:txbxContent>
                </v:textbox>
                <w10:wrap type="square"/>
              </v:shape>
            </w:pict>
          </mc:Fallback>
        </mc:AlternateContent>
      </w:r>
      <w:r w:rsidR="00564AED" w:rsidRPr="006D07E9">
        <w:rPr>
          <w:noProof/>
          <w:sz w:val="20"/>
          <w:lang w:eastAsia="ru-MD"/>
        </w:rPr>
        <mc:AlternateContent>
          <mc:Choice Requires="wps">
            <w:drawing>
              <wp:anchor distT="45720" distB="45720" distL="114300" distR="114300" simplePos="0" relativeHeight="251592704" behindDoc="0" locked="0" layoutInCell="1" allowOverlap="1" wp14:anchorId="48D4336F" wp14:editId="1D182418">
                <wp:simplePos x="0" y="0"/>
                <wp:positionH relativeFrom="column">
                  <wp:posOffset>4151630</wp:posOffset>
                </wp:positionH>
                <wp:positionV relativeFrom="paragraph">
                  <wp:posOffset>1771650</wp:posOffset>
                </wp:positionV>
                <wp:extent cx="1200785" cy="436245"/>
                <wp:effectExtent l="0" t="0" r="18415" b="2095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436245"/>
                        </a:xfrm>
                        <a:prstGeom prst="rect">
                          <a:avLst/>
                        </a:prstGeom>
                        <a:solidFill>
                          <a:srgbClr val="FFFFFF"/>
                        </a:solidFill>
                        <a:ln w="9525">
                          <a:solidFill>
                            <a:srgbClr val="000000"/>
                          </a:solidFill>
                          <a:miter lim="800000"/>
                          <a:headEnd/>
                          <a:tailEnd/>
                        </a:ln>
                      </wps:spPr>
                      <wps:txbx>
                        <w:txbxContent>
                          <w:p w14:paraId="2106164A" w14:textId="77777777" w:rsidR="00C45876" w:rsidRPr="00F476A0" w:rsidRDefault="00C45876" w:rsidP="00564AED">
                            <w:pPr>
                              <w:jc w:val="center"/>
                            </w:pPr>
                            <w:r w:rsidRPr="00F476A0">
                              <w:t>MPO-ANCA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D4336F" id="_x0000_s1042" type="#_x0000_t202" style="position:absolute;left:0;text-align:left;margin-left:326.9pt;margin-top:139.5pt;width:94.55pt;height:34.35pt;z-index:251592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">
                <v:textbox>
                  <w:txbxContent>
                    <w:p w14:paraId="2106164A" w14:textId="77777777" w:rsidR="00C45876" w:rsidRPr="00F476A0" w:rsidRDefault="00C45876" w:rsidP="00564AED">
                      <w:pPr>
                        <w:jc w:val="center"/>
                      </w:pPr>
                      <w:r w:rsidRPr="00F476A0">
                        <w:t>MPO-ANCA</w:t>
                      </w:r>
                    </w:p>
                  </w:txbxContent>
                </v:textbox>
                <w10:wrap type="square"/>
              </v:shape>
            </w:pict>
          </mc:Fallback>
        </mc:AlternateContent>
      </w:r>
      <w:r w:rsidR="00564AED" w:rsidRPr="006D07E9">
        <w:rPr>
          <w:noProof/>
          <w:sz w:val="20"/>
          <w:lang w:eastAsia="ru-MD"/>
        </w:rPr>
        <mc:AlternateContent>
          <mc:Choice Requires="wps">
            <w:drawing>
              <wp:anchor distT="45720" distB="45720" distL="114300" distR="114300" simplePos="0" relativeHeight="251594752" behindDoc="0" locked="0" layoutInCell="1" allowOverlap="1" wp14:anchorId="3D039672" wp14:editId="422D7B52">
                <wp:simplePos x="0" y="0"/>
                <wp:positionH relativeFrom="column">
                  <wp:posOffset>5434965</wp:posOffset>
                </wp:positionH>
                <wp:positionV relativeFrom="paragraph">
                  <wp:posOffset>1771650</wp:posOffset>
                </wp:positionV>
                <wp:extent cx="1158875" cy="436245"/>
                <wp:effectExtent l="0" t="0" r="22225" b="2095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36245"/>
                        </a:xfrm>
                        <a:prstGeom prst="rect">
                          <a:avLst/>
                        </a:prstGeom>
                        <a:solidFill>
                          <a:srgbClr val="FFFFFF"/>
                        </a:solidFill>
                        <a:ln w="9525">
                          <a:solidFill>
                            <a:srgbClr val="000000"/>
                          </a:solidFill>
                          <a:miter lim="800000"/>
                          <a:headEnd/>
                          <a:tailEnd/>
                        </a:ln>
                      </wps:spPr>
                      <wps:txbx>
                        <w:txbxContent>
                          <w:p w14:paraId="5266D015" w14:textId="77777777" w:rsidR="00C45876" w:rsidRPr="00F476A0" w:rsidRDefault="00C45876" w:rsidP="00564AED">
                            <w:pPr>
                              <w:jc w:val="center"/>
                            </w:pPr>
                            <w:r w:rsidRPr="00F476A0">
                              <w:t>PR3-ANCA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039672" id="_x0000_s1043" type="#_x0000_t202" style="position:absolute;left:0;text-align:left;margin-left:427.95pt;margin-top:139.5pt;width:91.25pt;height:34.35pt;z-index:251594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">
                <v:textbox>
                  <w:txbxContent>
                    <w:p w14:paraId="5266D015" w14:textId="77777777" w:rsidR="00C45876" w:rsidRPr="00F476A0" w:rsidRDefault="00C45876" w:rsidP="00564AED">
                      <w:pPr>
                        <w:jc w:val="center"/>
                      </w:pPr>
                      <w:r w:rsidRPr="00F476A0">
                        <w:t>PR3-ANCA</w:t>
                      </w:r>
                    </w:p>
                  </w:txbxContent>
                </v:textbox>
                <w10:wrap type="square"/>
              </v:shape>
            </w:pict>
          </mc:Fallback>
        </mc:AlternateContent>
      </w:r>
      <w:r w:rsidR="00564AED" w:rsidRPr="006D07E9">
        <w:rPr>
          <w:noProof/>
          <w:sz w:val="20"/>
          <w:lang w:eastAsia="ru-MD"/>
        </w:rPr>
        <mc:AlternateContent>
          <mc:Choice Requires="wps">
            <w:drawing>
              <wp:anchor distT="45720" distB="45720" distL="114300" distR="114300" simplePos="0" relativeHeight="251600896" behindDoc="0" locked="0" layoutInCell="1" allowOverlap="1" wp14:anchorId="5B1989A6" wp14:editId="5F5695FA">
                <wp:simplePos x="0" y="0"/>
                <wp:positionH relativeFrom="column">
                  <wp:posOffset>6676390</wp:posOffset>
                </wp:positionH>
                <wp:positionV relativeFrom="paragraph">
                  <wp:posOffset>1771650</wp:posOffset>
                </wp:positionV>
                <wp:extent cx="640715" cy="450215"/>
                <wp:effectExtent l="0" t="0" r="26035" b="2603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450215"/>
                        </a:xfrm>
                        <a:prstGeom prst="rect">
                          <a:avLst/>
                        </a:prstGeom>
                        <a:solidFill>
                          <a:srgbClr val="FFFFFF"/>
                        </a:solidFill>
                        <a:ln w="9525">
                          <a:solidFill>
                            <a:srgbClr val="000000"/>
                          </a:solidFill>
                          <a:miter lim="800000"/>
                          <a:headEnd/>
                          <a:tailEnd/>
                        </a:ln>
                      </wps:spPr>
                      <wps:txbx>
                        <w:txbxContent>
                          <w:p w14:paraId="1B341EAC" w14:textId="77777777" w:rsidR="00C45876" w:rsidRPr="00F476A0" w:rsidRDefault="00C45876" w:rsidP="00880C1B">
                            <w:pPr>
                              <w:jc w:val="center"/>
                            </w:pPr>
                            <w:r w:rsidRPr="00F476A0">
                              <w:t>IgA-CIC</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1989A6" id="_x0000_s1044" type="#_x0000_t202" style="position:absolute;left:0;text-align:left;margin-left:525.7pt;margin-top:139.5pt;width:50.45pt;height:35.45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">
                <v:textbox>
                  <w:txbxContent>
                    <w:p w14:paraId="1B341EAC" w14:textId="77777777" w:rsidR="00C45876" w:rsidRPr="00F476A0" w:rsidRDefault="00C45876" w:rsidP="00880C1B">
                      <w:pPr>
                        <w:jc w:val="center"/>
                      </w:pPr>
                      <w:r w:rsidRPr="00F476A0">
                        <w:t>IgA-CIC</w:t>
                      </w:r>
                    </w:p>
                  </w:txbxContent>
                </v:textbox>
                <w10:wrap type="square"/>
              </v:shape>
            </w:pict>
          </mc:Fallback>
        </mc:AlternateContent>
      </w:r>
      <w:r w:rsidR="00564AED" w:rsidRPr="006D07E9">
        <w:rPr>
          <w:noProof/>
          <w:sz w:val="20"/>
          <w:lang w:eastAsia="ru-MD"/>
        </w:rPr>
        <mc:AlternateContent>
          <mc:Choice Requires="wps">
            <w:drawing>
              <wp:anchor distT="45720" distB="45720" distL="114300" distR="114300" simplePos="0" relativeHeight="251598848" behindDoc="0" locked="0" layoutInCell="1" allowOverlap="1" wp14:anchorId="2D9F518F" wp14:editId="7A59BA8C">
                <wp:simplePos x="0" y="0"/>
                <wp:positionH relativeFrom="column">
                  <wp:posOffset>7386320</wp:posOffset>
                </wp:positionH>
                <wp:positionV relativeFrom="paragraph">
                  <wp:posOffset>1771650</wp:posOffset>
                </wp:positionV>
                <wp:extent cx="1022985" cy="450215"/>
                <wp:effectExtent l="0" t="0" r="24765" b="2603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450215"/>
                        </a:xfrm>
                        <a:prstGeom prst="rect">
                          <a:avLst/>
                        </a:prstGeom>
                        <a:solidFill>
                          <a:srgbClr val="FFFFFF"/>
                        </a:solidFill>
                        <a:ln w="9525">
                          <a:solidFill>
                            <a:srgbClr val="000000"/>
                          </a:solidFill>
                          <a:miter lim="800000"/>
                          <a:headEnd/>
                          <a:tailEnd/>
                        </a:ln>
                      </wps:spPr>
                      <wps:txbx>
                        <w:txbxContent>
                          <w:p w14:paraId="65CBB6B1" w14:textId="77777777" w:rsidR="00C45876" w:rsidRPr="00F476A0" w:rsidRDefault="00C45876" w:rsidP="00564AED">
                            <w:pPr>
                              <w:jc w:val="center"/>
                            </w:pPr>
                            <w:r w:rsidRPr="00F476A0">
                              <w:t>Crioglobulina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9F518F" id="_x0000_s1045" type="#_x0000_t202" style="position:absolute;left:0;text-align:left;margin-left:581.6pt;margin-top:139.5pt;width:80.55pt;height:35.45pt;z-index:251598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">
                <v:textbox>
                  <w:txbxContent>
                    <w:p w14:paraId="65CBB6B1" w14:textId="77777777" w:rsidR="00C45876" w:rsidRPr="00F476A0" w:rsidRDefault="00C45876" w:rsidP="00564AED">
                      <w:pPr>
                        <w:jc w:val="center"/>
                      </w:pPr>
                      <w:r w:rsidRPr="00F476A0">
                        <w:t>Crioglobulina</w:t>
                      </w:r>
                    </w:p>
                  </w:txbxContent>
                </v:textbox>
                <w10:wrap type="square"/>
              </v:shape>
            </w:pict>
          </mc:Fallback>
        </mc:AlternateContent>
      </w:r>
      <w:r w:rsidR="00564AED" w:rsidRPr="006D07E9">
        <w:rPr>
          <w:noProof/>
          <w:sz w:val="20"/>
          <w:lang w:eastAsia="ru-MD"/>
        </w:rPr>
        <mc:AlternateContent>
          <mc:Choice Requires="wps">
            <w:drawing>
              <wp:anchor distT="45720" distB="45720" distL="114300" distR="114300" simplePos="0" relativeHeight="251596800" behindDoc="0" locked="0" layoutInCell="1" allowOverlap="1" wp14:anchorId="6924280F" wp14:editId="65E0C105">
                <wp:simplePos x="0" y="0"/>
                <wp:positionH relativeFrom="column">
                  <wp:posOffset>8491855</wp:posOffset>
                </wp:positionH>
                <wp:positionV relativeFrom="paragraph">
                  <wp:posOffset>1771650</wp:posOffset>
                </wp:positionV>
                <wp:extent cx="735965" cy="450215"/>
                <wp:effectExtent l="0" t="0" r="26035" b="2603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450215"/>
                        </a:xfrm>
                        <a:prstGeom prst="rect">
                          <a:avLst/>
                        </a:prstGeom>
                        <a:solidFill>
                          <a:srgbClr val="FFFFFF"/>
                        </a:solidFill>
                        <a:ln w="9525">
                          <a:solidFill>
                            <a:srgbClr val="000000"/>
                          </a:solidFill>
                          <a:miter lim="800000"/>
                          <a:headEnd/>
                          <a:tailEnd/>
                        </a:ln>
                      </wps:spPr>
                      <wps:txbx>
                        <w:txbxContent>
                          <w:p w14:paraId="71DB041A" w14:textId="77777777" w:rsidR="00C45876" w:rsidRPr="00F476A0" w:rsidRDefault="00C45876" w:rsidP="00564AED">
                            <w:pPr>
                              <w:jc w:val="center"/>
                            </w:pPr>
                            <w:r w:rsidRPr="00F476A0">
                              <w:t>FR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24280F" id="_x0000_s1046" type="#_x0000_t202" style="position:absolute;left:0;text-align:left;margin-left:668.65pt;margin-top:139.5pt;width:57.95pt;height:35.45pt;z-index:251596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">
                <v:textbox>
                  <w:txbxContent>
                    <w:p w14:paraId="71DB041A" w14:textId="77777777" w:rsidR="00C45876" w:rsidRPr="00F476A0" w:rsidRDefault="00C45876" w:rsidP="00564AED">
                      <w:pPr>
                        <w:jc w:val="center"/>
                      </w:pPr>
                      <w:r w:rsidRPr="00F476A0">
                        <w:t>FR</w:t>
                      </w:r>
                    </w:p>
                  </w:txbxContent>
                </v:textbox>
                <w10:wrap type="square"/>
              </v:shape>
            </w:pict>
          </mc:Fallback>
        </mc:AlternateContent>
      </w:r>
      <w:r w:rsidR="00D42439" w:rsidRPr="006D07E9">
        <w:rPr>
          <w:noProof/>
          <w:sz w:val="20"/>
          <w:lang w:eastAsia="ru-MD"/>
        </w:rPr>
        <mc:AlternateContent>
          <mc:Choice Requires="wps">
            <w:drawing>
              <wp:anchor distT="45720" distB="45720" distL="114300" distR="114300" simplePos="0" relativeHeight="251588608" behindDoc="0" locked="0" layoutInCell="1" allowOverlap="1" wp14:anchorId="46578CFC" wp14:editId="5BFBDCC7">
                <wp:simplePos x="0" y="0"/>
                <wp:positionH relativeFrom="column">
                  <wp:posOffset>6649085</wp:posOffset>
                </wp:positionH>
                <wp:positionV relativeFrom="paragraph">
                  <wp:posOffset>1294130</wp:posOffset>
                </wp:positionV>
                <wp:extent cx="2578100" cy="286385"/>
                <wp:effectExtent l="19050" t="19050" r="12700" b="1841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286385"/>
                        </a:xfrm>
                        <a:prstGeom prst="rect">
                          <a:avLst/>
                        </a:prstGeom>
                        <a:solidFill>
                          <a:srgbClr val="FFFFFF"/>
                        </a:solidFill>
                        <a:ln w="28575">
                          <a:solidFill>
                            <a:schemeClr val="accent6">
                              <a:lumMod val="75000"/>
                            </a:schemeClr>
                          </a:solidFill>
                          <a:miter lim="800000"/>
                          <a:headEnd/>
                          <a:tailEnd/>
                        </a:ln>
                      </wps:spPr>
                      <wps:txbx>
                        <w:txbxContent>
                          <w:p w14:paraId="04D50B32" w14:textId="77777777" w:rsidR="00C45876" w:rsidRPr="00F476A0" w:rsidRDefault="00C45876" w:rsidP="00D42439">
                            <w:pPr>
                              <w:jc w:val="center"/>
                            </w:pPr>
                            <w:r w:rsidRPr="00F476A0">
                              <w:t>Pozitive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78CFC" id="_x0000_s1047" type="#_x0000_t202" style="position:absolute;left:0;text-align:left;margin-left:523.55pt;margin-top:101.9pt;width:203pt;height:22.55pt;z-index:251588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" strokecolor="#538135 [2409]" strokeweight="2.25pt">
                <v:textbox>
                  <w:txbxContent>
                    <w:p w14:paraId="04D50B32" w14:textId="77777777" w:rsidR="00C45876" w:rsidRPr="00F476A0" w:rsidRDefault="00C45876" w:rsidP="00D42439">
                      <w:pPr>
                        <w:jc w:val="center"/>
                      </w:pPr>
                      <w:r w:rsidRPr="00F476A0">
                        <w:t>Pozitive</w:t>
                      </w:r>
                    </w:p>
                  </w:txbxContent>
                </v:textbox>
                <w10:wrap type="square"/>
              </v:shape>
            </w:pict>
          </mc:Fallback>
        </mc:AlternateContent>
      </w:r>
      <w:r w:rsidR="00D42439" w:rsidRPr="006D07E9">
        <w:rPr>
          <w:noProof/>
          <w:sz w:val="20"/>
          <w:lang w:eastAsia="ru-MD"/>
        </w:rPr>
        <mc:AlternateContent>
          <mc:Choice Requires="wps">
            <w:drawing>
              <wp:anchor distT="45720" distB="45720" distL="114300" distR="114300" simplePos="0" relativeHeight="251590656" behindDoc="0" locked="0" layoutInCell="1" allowOverlap="1" wp14:anchorId="4E78B892" wp14:editId="685196EE">
                <wp:simplePos x="0" y="0"/>
                <wp:positionH relativeFrom="column">
                  <wp:posOffset>4151630</wp:posOffset>
                </wp:positionH>
                <wp:positionV relativeFrom="paragraph">
                  <wp:posOffset>1294130</wp:posOffset>
                </wp:positionV>
                <wp:extent cx="2442845" cy="286385"/>
                <wp:effectExtent l="19050" t="19050" r="14605" b="1841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286385"/>
                        </a:xfrm>
                        <a:prstGeom prst="rect">
                          <a:avLst/>
                        </a:prstGeom>
                        <a:solidFill>
                          <a:srgbClr val="FFFFFF"/>
                        </a:solidFill>
                        <a:ln w="28575">
                          <a:solidFill>
                            <a:schemeClr val="accent6">
                              <a:lumMod val="75000"/>
                            </a:schemeClr>
                          </a:solidFill>
                          <a:miter lim="800000"/>
                          <a:headEnd/>
                          <a:tailEnd/>
                        </a:ln>
                      </wps:spPr>
                      <wps:txbx>
                        <w:txbxContent>
                          <w:p w14:paraId="37E6EF1E" w14:textId="77777777" w:rsidR="00C45876" w:rsidRPr="00F476A0" w:rsidRDefault="00C45876" w:rsidP="00D42439">
                            <w:pPr>
                              <w:jc w:val="center"/>
                            </w:pPr>
                            <w:r w:rsidRPr="00F476A0">
                              <w:t>Negative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8B892" id="_x0000_s1048" type="#_x0000_t202" style="position:absolute;left:0;text-align:left;margin-left:326.9pt;margin-top:101.9pt;width:192.35pt;height:22.55pt;z-index:251590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" strokecolor="#538135 [2409]" strokeweight="2.25pt">
                <v:textbox>
                  <w:txbxContent>
                    <w:p w14:paraId="37E6EF1E" w14:textId="77777777" w:rsidR="00C45876" w:rsidRPr="00F476A0" w:rsidRDefault="00C45876" w:rsidP="00D42439">
                      <w:pPr>
                        <w:jc w:val="center"/>
                      </w:pPr>
                      <w:r w:rsidRPr="00F476A0">
                        <w:t>Negative</w:t>
                      </w:r>
                    </w:p>
                  </w:txbxContent>
                </v:textbox>
                <w10:wrap type="square"/>
              </v:shape>
            </w:pict>
          </mc:Fallback>
        </mc:AlternateContent>
      </w:r>
      <w:r w:rsidR="00D42439" w:rsidRPr="006D07E9">
        <w:rPr>
          <w:noProof/>
          <w:sz w:val="20"/>
          <w:lang w:eastAsia="ru-MD"/>
        </w:rPr>
        <mc:AlternateContent>
          <mc:Choice Requires="wps">
            <w:drawing>
              <wp:anchor distT="45720" distB="45720" distL="114300" distR="114300" simplePos="0" relativeHeight="251586560" behindDoc="0" locked="0" layoutInCell="1" allowOverlap="1" wp14:anchorId="242246BD" wp14:editId="25738682">
                <wp:simplePos x="0" y="0"/>
                <wp:positionH relativeFrom="column">
                  <wp:posOffset>4151630</wp:posOffset>
                </wp:positionH>
                <wp:positionV relativeFrom="paragraph">
                  <wp:posOffset>911860</wp:posOffset>
                </wp:positionV>
                <wp:extent cx="5076190" cy="313690"/>
                <wp:effectExtent l="19050" t="19050" r="10160" b="1016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190" cy="313690"/>
                        </a:xfrm>
                        <a:prstGeom prst="rect">
                          <a:avLst/>
                        </a:prstGeom>
                        <a:solidFill>
                          <a:srgbClr val="FFFFFF"/>
                        </a:solidFill>
                        <a:ln w="28575">
                          <a:solidFill>
                            <a:schemeClr val="accent6">
                              <a:lumMod val="75000"/>
                            </a:schemeClr>
                          </a:solidFill>
                          <a:miter lim="800000"/>
                          <a:headEnd/>
                          <a:tailEnd/>
                        </a:ln>
                      </wps:spPr>
                      <wps:txbx>
                        <w:txbxContent>
                          <w:p w14:paraId="344865FE" w14:textId="77777777" w:rsidR="00C45876" w:rsidRPr="00F476A0" w:rsidRDefault="00C45876" w:rsidP="00D42439">
                            <w:pPr>
                              <w:jc w:val="center"/>
                            </w:pPr>
                            <w:r w:rsidRPr="00F476A0">
                              <w:t>CIC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246BD" id="_x0000_s1049" type="#_x0000_t202" style="position:absolute;left:0;text-align:left;margin-left:326.9pt;margin-top:71.8pt;width:399.7pt;height:24.7pt;z-index:251586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" strokecolor="#538135 [2409]" strokeweight="2.25pt">
                <v:textbox>
                  <w:txbxContent>
                    <w:p w14:paraId="344865FE" w14:textId="77777777" w:rsidR="00C45876" w:rsidRPr="00F476A0" w:rsidRDefault="00C45876" w:rsidP="00D42439">
                      <w:pPr>
                        <w:jc w:val="center"/>
                      </w:pPr>
                      <w:r w:rsidRPr="00F476A0">
                        <w:t>CIC</w:t>
                      </w:r>
                    </w:p>
                  </w:txbxContent>
                </v:textbox>
                <w10:wrap type="square"/>
              </v:shape>
            </w:pict>
          </mc:Fallback>
        </mc:AlternateContent>
      </w:r>
      <w:r w:rsidR="00D42439" w:rsidRPr="006D07E9">
        <w:rPr>
          <w:noProof/>
          <w:sz w:val="20"/>
          <w:lang w:eastAsia="ru-MD"/>
        </w:rPr>
        <mc:AlternateContent>
          <mc:Choice Requires="wps">
            <w:drawing>
              <wp:anchor distT="45720" distB="45720" distL="114300" distR="114300" simplePos="0" relativeHeight="251584512" behindDoc="0" locked="0" layoutInCell="1" allowOverlap="1" wp14:anchorId="791A95DD" wp14:editId="12C18762">
                <wp:simplePos x="0" y="0"/>
                <wp:positionH relativeFrom="column">
                  <wp:posOffset>3175</wp:posOffset>
                </wp:positionH>
                <wp:positionV relativeFrom="paragraph">
                  <wp:posOffset>911860</wp:posOffset>
                </wp:positionV>
                <wp:extent cx="4053205" cy="313690"/>
                <wp:effectExtent l="19050" t="19050" r="23495" b="1016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205" cy="313690"/>
                        </a:xfrm>
                        <a:prstGeom prst="rect">
                          <a:avLst/>
                        </a:prstGeom>
                        <a:solidFill>
                          <a:srgbClr val="FFFFFF"/>
                        </a:solidFill>
                        <a:ln w="28575">
                          <a:solidFill>
                            <a:schemeClr val="accent6">
                              <a:lumMod val="75000"/>
                            </a:schemeClr>
                          </a:solidFill>
                          <a:miter lim="800000"/>
                          <a:headEnd/>
                          <a:tailEnd/>
                        </a:ln>
                      </wps:spPr>
                      <wps:txbx>
                        <w:txbxContent>
                          <w:p w14:paraId="646CC7F3" w14:textId="77777777" w:rsidR="00C45876" w:rsidRPr="00F476A0" w:rsidRDefault="00C45876" w:rsidP="00D42439">
                            <w:pPr>
                              <w:jc w:val="center"/>
                            </w:pPr>
                            <w:r w:rsidRPr="00F476A0">
                              <w:t>Angiografia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A95DD" id="_x0000_s1050" type="#_x0000_t202" style="position:absolute;left:0;text-align:left;margin-left:.25pt;margin-top:71.8pt;width:319.15pt;height:24.7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" strokecolor="#538135 [2409]" strokeweight="2.25pt">
                <v:textbox>
                  <w:txbxContent>
                    <w:p w14:paraId="646CC7F3" w14:textId="77777777" w:rsidR="00C45876" w:rsidRPr="00F476A0" w:rsidRDefault="00C45876" w:rsidP="00D42439">
                      <w:pPr>
                        <w:jc w:val="center"/>
                      </w:pPr>
                      <w:r w:rsidRPr="00F476A0">
                        <w:t>Angiografia</w:t>
                      </w:r>
                    </w:p>
                  </w:txbxContent>
                </v:textbox>
                <w10:wrap type="square"/>
              </v:shape>
            </w:pict>
          </mc:Fallback>
        </mc:AlternateContent>
      </w:r>
      <w:r w:rsidR="00D42439" w:rsidRPr="006D07E9">
        <w:rPr>
          <w:noProof/>
          <w:sz w:val="20"/>
          <w:lang w:eastAsia="ru-MD"/>
        </w:rPr>
        <mc:AlternateContent>
          <mc:Choice Requires="wps">
            <w:drawing>
              <wp:anchor distT="45720" distB="45720" distL="114300" distR="114300" simplePos="0" relativeHeight="251582464" behindDoc="0" locked="0" layoutInCell="1" allowOverlap="1" wp14:anchorId="321DC836" wp14:editId="0E489D27">
                <wp:simplePos x="0" y="0"/>
                <wp:positionH relativeFrom="column">
                  <wp:posOffset>4220210</wp:posOffset>
                </wp:positionH>
                <wp:positionV relativeFrom="paragraph">
                  <wp:posOffset>270510</wp:posOffset>
                </wp:positionV>
                <wp:extent cx="5008245" cy="27241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8245" cy="272415"/>
                        </a:xfrm>
                        <a:prstGeom prst="rect">
                          <a:avLst/>
                        </a:prstGeom>
                        <a:noFill/>
                        <a:ln w="9525">
                          <a:noFill/>
                          <a:miter lim="800000"/>
                          <a:headEnd/>
                          <a:tailEnd/>
                        </a:ln>
                      </wps:spPr>
                      <wps:txbx>
                        <w:txbxContent>
                          <w:p w14:paraId="6EBB340C" w14:textId="77777777" w:rsidR="00C45876" w:rsidRPr="00F476A0" w:rsidRDefault="00C45876" w:rsidP="00D42439">
                            <w:pPr>
                              <w:jc w:val="center"/>
                            </w:pPr>
                            <w:r w:rsidRPr="00F476A0">
                              <w:t>Mici, inclusiv capilare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DC836" id="_x0000_s1051" type="#_x0000_t202" style="position:absolute;left:0;text-align:left;margin-left:332.3pt;margin-top:21.3pt;width:394.35pt;height:21.45pt;z-index:251582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" filled="f" stroked="f">
                <v:textbox>
                  <w:txbxContent>
                    <w:p w14:paraId="6EBB340C" w14:textId="77777777" w:rsidR="00C45876" w:rsidRPr="00F476A0" w:rsidRDefault="00C45876" w:rsidP="00D42439">
                      <w:pPr>
                        <w:jc w:val="center"/>
                      </w:pPr>
                      <w:r w:rsidRPr="00F476A0">
                        <w:t>Mici, inclusiv capilare</w:t>
                      </w:r>
                    </w:p>
                  </w:txbxContent>
                </v:textbox>
                <w10:wrap type="square"/>
              </v:shape>
            </w:pict>
          </mc:Fallback>
        </mc:AlternateContent>
      </w:r>
      <w:r w:rsidR="00D42439" w:rsidRPr="006D07E9">
        <w:rPr>
          <w:noProof/>
          <w:sz w:val="20"/>
          <w:lang w:eastAsia="ru-MD"/>
        </w:rPr>
        <mc:AlternateContent>
          <mc:Choice Requires="wps">
            <w:drawing>
              <wp:anchor distT="45720" distB="45720" distL="114300" distR="114300" simplePos="0" relativeHeight="251580416" behindDoc="0" locked="0" layoutInCell="1" allowOverlap="1" wp14:anchorId="1C674538" wp14:editId="4E181E20">
                <wp:simplePos x="0" y="0"/>
                <wp:positionH relativeFrom="column">
                  <wp:posOffset>2148148</wp:posOffset>
                </wp:positionH>
                <wp:positionV relativeFrom="paragraph">
                  <wp:posOffset>272785</wp:posOffset>
                </wp:positionV>
                <wp:extent cx="1896745" cy="299720"/>
                <wp:effectExtent l="0" t="0" r="0" b="508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299720"/>
                        </a:xfrm>
                        <a:prstGeom prst="rect">
                          <a:avLst/>
                        </a:prstGeom>
                        <a:noFill/>
                        <a:ln w="9525">
                          <a:noFill/>
                          <a:miter lim="800000"/>
                          <a:headEnd/>
                          <a:tailEnd/>
                        </a:ln>
                      </wps:spPr>
                      <wps:txbx>
                        <w:txbxContent>
                          <w:p w14:paraId="14BA0F99" w14:textId="77777777" w:rsidR="00C45876" w:rsidRPr="00F476A0" w:rsidRDefault="00C45876" w:rsidP="00D42439">
                            <w:pPr>
                              <w:jc w:val="center"/>
                            </w:pPr>
                            <w:r w:rsidRPr="00F476A0">
                              <w:t>Medii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74538" id="_x0000_s1052" type="#_x0000_t202" style="position:absolute;left:0;text-align:left;margin-left:169.15pt;margin-top:21.5pt;width:149.35pt;height:23.6pt;z-index:251580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" filled="f" stroked="f">
                <v:textbox>
                  <w:txbxContent>
                    <w:p w14:paraId="14BA0F99" w14:textId="77777777" w:rsidR="00C45876" w:rsidRPr="00F476A0" w:rsidRDefault="00C45876" w:rsidP="00D42439">
                      <w:pPr>
                        <w:jc w:val="center"/>
                      </w:pPr>
                      <w:r w:rsidRPr="00F476A0">
                        <w:t>Medii</w:t>
                      </w:r>
                    </w:p>
                  </w:txbxContent>
                </v:textbox>
                <w10:wrap type="square"/>
              </v:shape>
            </w:pict>
          </mc:Fallback>
        </mc:AlternateContent>
      </w:r>
      <w:r w:rsidR="00D42439" w:rsidRPr="006D07E9">
        <w:rPr>
          <w:noProof/>
          <w:sz w:val="20"/>
          <w:lang w:eastAsia="ru-MD"/>
        </w:rPr>
        <mc:AlternateContent>
          <mc:Choice Requires="wps">
            <w:drawing>
              <wp:anchor distT="0" distB="0" distL="114300" distR="114300" simplePos="0" relativeHeight="251576320" behindDoc="0" locked="0" layoutInCell="1" allowOverlap="1" wp14:anchorId="1D64C280" wp14:editId="6263B6D6">
                <wp:simplePos x="0" y="0"/>
                <wp:positionH relativeFrom="column">
                  <wp:posOffset>4179456</wp:posOffset>
                </wp:positionH>
                <wp:positionV relativeFrom="paragraph">
                  <wp:posOffset>229643</wp:posOffset>
                </wp:positionV>
                <wp:extent cx="5049520" cy="313690"/>
                <wp:effectExtent l="19050" t="19050" r="17780" b="10160"/>
                <wp:wrapNone/>
                <wp:docPr id="15" name="Rectangle 15"/>
                <wp:cNvGraphicFramePr/>
                <a:graphic xmlns:a="http://schemas.openxmlformats.org/drawingml/2006/main">
                  <a:graphicData uri="http://schemas.microsoft.com/office/word/2010/wordprocessingShape">
                    <wps:wsp>
                      <wps:cNvSpPr/>
                      <wps:spPr>
                        <a:xfrm>
                          <a:off x="0" y="0"/>
                          <a:ext cx="5049520" cy="313690"/>
                        </a:xfrm>
                        <a:prstGeom prst="rect">
                          <a:avLst/>
                        </a:prstGeom>
                        <a:noFill/>
                        <a:ln w="28575">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70D0A" id="Rectangle 15" o:spid="_x0000_s1026" style="position:absolute;margin-left:329.1pt;margin-top:18.1pt;width:397.6pt;height:24.7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" filled="f" strokecolor="#c45911 [2405]" strokeweight="2.25pt"/>
            </w:pict>
          </mc:Fallback>
        </mc:AlternateContent>
      </w:r>
      <w:r w:rsidR="00D42439" w:rsidRPr="006D07E9">
        <w:rPr>
          <w:noProof/>
          <w:sz w:val="20"/>
          <w:lang w:eastAsia="ru-MD"/>
        </w:rPr>
        <mc:AlternateContent>
          <mc:Choice Requires="wps">
            <w:drawing>
              <wp:anchor distT="0" distB="0" distL="114300" distR="114300" simplePos="0" relativeHeight="251574272" behindDoc="0" locked="0" layoutInCell="1" allowOverlap="1" wp14:anchorId="69C2121D" wp14:editId="77C88358">
                <wp:simplePos x="0" y="0"/>
                <wp:positionH relativeFrom="column">
                  <wp:posOffset>2077701</wp:posOffset>
                </wp:positionH>
                <wp:positionV relativeFrom="paragraph">
                  <wp:posOffset>229643</wp:posOffset>
                </wp:positionV>
                <wp:extent cx="2019300" cy="313690"/>
                <wp:effectExtent l="19050" t="19050" r="19050" b="10160"/>
                <wp:wrapNone/>
                <wp:docPr id="14" name="Rectangle 14"/>
                <wp:cNvGraphicFramePr/>
                <a:graphic xmlns:a="http://schemas.openxmlformats.org/drawingml/2006/main">
                  <a:graphicData uri="http://schemas.microsoft.com/office/word/2010/wordprocessingShape">
                    <wps:wsp>
                      <wps:cNvSpPr/>
                      <wps:spPr>
                        <a:xfrm>
                          <a:off x="0" y="0"/>
                          <a:ext cx="2019300" cy="313690"/>
                        </a:xfrm>
                        <a:prstGeom prst="rect">
                          <a:avLst/>
                        </a:prstGeom>
                        <a:noFill/>
                        <a:ln w="28575">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E00DA4" id="Rectangle 14" o:spid="_x0000_s1026" style="position:absolute;margin-left:163.6pt;margin-top:18.1pt;width:159pt;height:24.7pt;z-index:251574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" filled="f" strokecolor="#c45911 [2405]" strokeweight="2.25pt"/>
            </w:pict>
          </mc:Fallback>
        </mc:AlternateContent>
      </w:r>
      <w:r w:rsidR="00D42439" w:rsidRPr="006D07E9">
        <w:rPr>
          <w:noProof/>
          <w:sz w:val="20"/>
          <w:lang w:eastAsia="ru-MD"/>
        </w:rPr>
        <mc:AlternateContent>
          <mc:Choice Requires="wps">
            <w:drawing>
              <wp:anchor distT="0" distB="0" distL="114300" distR="114300" simplePos="0" relativeHeight="251572224" behindDoc="0" locked="0" layoutInCell="1" allowOverlap="1" wp14:anchorId="41DCE215" wp14:editId="6954DDA9">
                <wp:simplePos x="0" y="0"/>
                <wp:positionH relativeFrom="column">
                  <wp:posOffset>-37702</wp:posOffset>
                </wp:positionH>
                <wp:positionV relativeFrom="paragraph">
                  <wp:posOffset>229643</wp:posOffset>
                </wp:positionV>
                <wp:extent cx="2019300" cy="313898"/>
                <wp:effectExtent l="19050" t="19050" r="19050" b="10160"/>
                <wp:wrapNone/>
                <wp:docPr id="13" name="Rectangle 13"/>
                <wp:cNvGraphicFramePr/>
                <a:graphic xmlns:a="http://schemas.openxmlformats.org/drawingml/2006/main">
                  <a:graphicData uri="http://schemas.microsoft.com/office/word/2010/wordprocessingShape">
                    <wps:wsp>
                      <wps:cNvSpPr/>
                      <wps:spPr>
                        <a:xfrm>
                          <a:off x="0" y="0"/>
                          <a:ext cx="2019300" cy="313898"/>
                        </a:xfrm>
                        <a:prstGeom prst="rect">
                          <a:avLst/>
                        </a:prstGeom>
                        <a:noFill/>
                        <a:ln w="28575">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E74272" w14:textId="77777777" w:rsidR="00C45876" w:rsidRPr="00F476A0" w:rsidRDefault="00C45876" w:rsidP="00D42439">
                            <w:pPr>
                              <w:jc w:val="center"/>
                            </w:pPr>
                            <w:r w:rsidRPr="00F476A0">
                              <w:t>Mari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CE215" id="Rectangle 13" o:spid="_x0000_s1053" style="position:absolute;left:0;text-align:left;margin-left:-2.95pt;margin-top:18.1pt;width:159pt;height:24.7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" filled="f" strokecolor="#c45911 [2405]" strokeweight="2.25pt">
                <v:textbox>
                  <w:txbxContent>
                    <w:p w14:paraId="13E74272" w14:textId="77777777" w:rsidR="00C45876" w:rsidRPr="00F476A0" w:rsidRDefault="00C45876" w:rsidP="00D42439">
                      <w:pPr>
                        <w:jc w:val="center"/>
                      </w:pPr>
                      <w:r w:rsidRPr="00F476A0">
                        <w:t>Mari</w:t>
                      </w:r>
                    </w:p>
                  </w:txbxContent>
                </v:textbox>
              </v:rect>
            </w:pict>
          </mc:Fallback>
        </mc:AlternateContent>
      </w:r>
      <w:r w:rsidR="00D42439" w:rsidRPr="006D07E9">
        <w:rPr>
          <w:noProof/>
          <w:sz w:val="20"/>
          <w:lang w:eastAsia="ru-MD"/>
        </w:rPr>
        <mc:AlternateContent>
          <mc:Choice Requires="wps">
            <w:drawing>
              <wp:anchor distT="45720" distB="45720" distL="114300" distR="114300" simplePos="0" relativeHeight="251578368" behindDoc="0" locked="0" layoutInCell="1" allowOverlap="1" wp14:anchorId="37A83B6A" wp14:editId="266A10ED">
                <wp:simplePos x="0" y="0"/>
                <wp:positionH relativeFrom="column">
                  <wp:posOffset>3175</wp:posOffset>
                </wp:positionH>
                <wp:positionV relativeFrom="paragraph">
                  <wp:posOffset>270510</wp:posOffset>
                </wp:positionV>
                <wp:extent cx="1896745" cy="2997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299720"/>
                        </a:xfrm>
                        <a:prstGeom prst="rect">
                          <a:avLst/>
                        </a:prstGeom>
                        <a:noFill/>
                        <a:ln w="9525">
                          <a:noFill/>
                          <a:miter lim="800000"/>
                          <a:headEnd/>
                          <a:tailEnd/>
                        </a:ln>
                      </wps:spPr>
                      <wps:txbx>
                        <w:txbxContent>
                          <w:p w14:paraId="7B4B1301" w14:textId="77777777" w:rsidR="00C45876" w:rsidRPr="00F476A0" w:rsidRDefault="00C45876" w:rsidP="00D42439">
                            <w:pPr>
                              <w:jc w:val="center"/>
                            </w:pPr>
                            <w:r w:rsidRPr="00F476A0">
                              <w:t>Mari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83B6A" id="_x0000_s1054" type="#_x0000_t202" style="position:absolute;left:0;text-align:left;margin-left:.25pt;margin-top:21.3pt;width:149.35pt;height:23.6pt;z-index:251578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" filled="f" stroked="f">
                <v:textbox>
                  <w:txbxContent>
                    <w:p w14:paraId="7B4B1301" w14:textId="77777777" w:rsidR="00C45876" w:rsidRPr="00F476A0" w:rsidRDefault="00C45876" w:rsidP="00D42439">
                      <w:pPr>
                        <w:jc w:val="center"/>
                      </w:pPr>
                      <w:r w:rsidRPr="00F476A0">
                        <w:t>Mari</w:t>
                      </w:r>
                    </w:p>
                  </w:txbxContent>
                </v:textbox>
                <w10:wrap type="square"/>
              </v:shape>
            </w:pict>
          </mc:Fallback>
        </mc:AlternateContent>
      </w:r>
      <w:r w:rsidR="00D42439" w:rsidRPr="006D07E9">
        <w:rPr>
          <w:sz w:val="20"/>
        </w:rPr>
        <w:t>Dimensiunea vaselor afectate:</w:t>
      </w:r>
      <w:r w:rsidR="00564AED" w:rsidRPr="006D07E9">
        <w:rPr>
          <w:sz w:val="20"/>
        </w:rPr>
        <w:t xml:space="preserve"> </w:t>
      </w:r>
    </w:p>
    <w:p w14:paraId="3892F7E7" w14:textId="77777777" w:rsidR="00EB46B3" w:rsidRPr="00EF7D04" w:rsidRDefault="004800F6" w:rsidP="00EF7D04">
      <w:pPr>
        <w:pStyle w:val="Heading1"/>
        <w:spacing w:before="0"/>
      </w:pPr>
      <w:bookmarkStart w:id="39" w:name="_Toc196391495"/>
      <w:r w:rsidRPr="00EB46B3">
        <w:lastRenderedPageBreak/>
        <w:t>C.1.</w:t>
      </w:r>
      <w:r w:rsidR="0097746B" w:rsidRPr="00EB46B3">
        <w:t>3</w:t>
      </w:r>
      <w:r w:rsidRPr="00EB46B3">
        <w:t xml:space="preserve">. Algoritm de </w:t>
      </w:r>
      <w:bookmarkStart w:id="40" w:name="_Hlk148224537"/>
      <w:r w:rsidRPr="00EB46B3">
        <w:t xml:space="preserve">abordare terapeutică </w:t>
      </w:r>
      <w:proofErr w:type="spellStart"/>
      <w:r w:rsidRPr="00EB46B3">
        <w:t>standardă</w:t>
      </w:r>
      <w:proofErr w:type="spellEnd"/>
      <w:r w:rsidRPr="00EB46B3">
        <w:t xml:space="preserve"> pentru terapia </w:t>
      </w:r>
      <w:proofErr w:type="spellStart"/>
      <w:r w:rsidRPr="00EB46B3">
        <w:t>vasculitei</w:t>
      </w:r>
      <w:proofErr w:type="spellEnd"/>
      <w:r w:rsidRPr="00EB46B3">
        <w:t xml:space="preserve"> sistemice severe</w:t>
      </w:r>
      <w:bookmarkEnd w:id="39"/>
    </w:p>
    <w:p w14:paraId="703BE9BE" w14:textId="0EF3C32B" w:rsidR="004800F6" w:rsidRPr="006D07E9" w:rsidRDefault="004800F6" w:rsidP="00345655">
      <w:pPr>
        <w:rPr>
          <w:b/>
          <w:bCs/>
          <w:color w:val="2A2A2A"/>
          <w:lang w:eastAsia="ro-RO"/>
        </w:rPr>
      </w:pPr>
      <w:r w:rsidRPr="006D07E9">
        <w:rPr>
          <w:b/>
          <w:bCs/>
          <w:color w:val="2A2A2A"/>
          <w:lang w:eastAsia="ro-RO"/>
        </w:rPr>
        <w:t>(bazată pe recomandările consensuale)</w:t>
      </w:r>
    </w:p>
    <w:bookmarkEnd w:id="40"/>
    <w:p w14:paraId="2E83B76B" w14:textId="10752D5D" w:rsidR="004800F6" w:rsidRPr="006D07E9" w:rsidRDefault="004800F6" w:rsidP="00345655"/>
    <w:p w14:paraId="7A59FDAE" w14:textId="54E954A2" w:rsidR="004800F6" w:rsidRPr="006D07E9" w:rsidRDefault="004800F6" w:rsidP="00345655">
      <w:pPr>
        <w:rPr>
          <w:b/>
          <w:bCs/>
          <w:color w:val="363435"/>
          <w:sz w:val="28"/>
          <w:szCs w:val="28"/>
        </w:rPr>
      </w:pPr>
      <w:r w:rsidRPr="006D07E9">
        <w:rPr>
          <w:noProof/>
          <w:lang w:eastAsia="ru-MD"/>
        </w:rPr>
        <w:drawing>
          <wp:inline distT="0" distB="0" distL="0" distR="0" wp14:anchorId="16609C4D" wp14:editId="67BFC0DF">
            <wp:extent cx="5934710" cy="4290060"/>
            <wp:effectExtent l="0" t="0" r="889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34710" cy="4290060"/>
                    </a:xfrm>
                    <a:prstGeom prst="rect">
                      <a:avLst/>
                    </a:prstGeom>
                  </pic:spPr>
                </pic:pic>
              </a:graphicData>
            </a:graphic>
          </wp:inline>
        </w:drawing>
      </w:r>
    </w:p>
    <w:p w14:paraId="03FF5B7B" w14:textId="4F7B0600" w:rsidR="00F23C72" w:rsidRPr="006D07E9" w:rsidRDefault="00F23C72" w:rsidP="00345655">
      <w:pPr>
        <w:rPr>
          <w:color w:val="2A2A2A"/>
          <w:lang w:eastAsia="ro-RO"/>
        </w:rPr>
      </w:pPr>
      <w:r w:rsidRPr="006D07E9">
        <w:rPr>
          <w:color w:val="2A2A2A"/>
          <w:lang w:eastAsia="ro-RO"/>
        </w:rPr>
        <w:t xml:space="preserve">Agenții de menținere de linia a doua includ: MMF sau AZA (dacă nu au fost utilizați ca tratament de menținere de linia întâi), </w:t>
      </w:r>
      <w:r w:rsidR="00421680" w:rsidRPr="00421680">
        <w:rPr>
          <w:color w:val="2A2A2A"/>
          <w:lang w:eastAsia="ro-RO"/>
        </w:rPr>
        <w:t>Methotrexatum</w:t>
      </w:r>
      <w:r w:rsidRPr="006D07E9">
        <w:rPr>
          <w:color w:val="2A2A2A"/>
          <w:lang w:eastAsia="ro-RO"/>
        </w:rPr>
        <w:t xml:space="preserve">, RTX (pentru VAA - căutați sfaturi de la experți), și blocada TNF (căutați sfaturi de la experți). Alți agenți biologici de luat în considerare la indivizii selectați care nu răspund la terapia de inducție standard ar trebui administrați numai sub supravegherea unor experți în reumatologie pediatrică sau nefrologie. Luați în considerare infuzia continuă intravenoasă de </w:t>
      </w:r>
      <w:proofErr w:type="spellStart"/>
      <w:r w:rsidR="00421680" w:rsidRPr="00421680">
        <w:rPr>
          <w:color w:val="2A2A2A"/>
          <w:lang w:eastAsia="ro-RO"/>
        </w:rPr>
        <w:t>Epoprostenolum</w:t>
      </w:r>
      <w:proofErr w:type="spellEnd"/>
      <w:r w:rsidR="00421680">
        <w:rPr>
          <w:color w:val="2A2A2A"/>
          <w:lang w:eastAsia="ro-RO"/>
        </w:rPr>
        <w:t>*</w:t>
      </w:r>
      <w:r w:rsidRPr="006D07E9">
        <w:rPr>
          <w:color w:val="2A2A2A"/>
          <w:lang w:eastAsia="ro-RO"/>
        </w:rPr>
        <w:t xml:space="preserve"> pentru gangrenă incipientă, căutați sfaturi de la experți cu privire la doză și durată. VAA: vasculite asociate cu ANCA; </w:t>
      </w:r>
      <w:proofErr w:type="spellStart"/>
      <w:r w:rsidR="00421680" w:rsidRPr="00421680">
        <w:rPr>
          <w:color w:val="2A2A2A"/>
          <w:lang w:eastAsia="ro-RO"/>
        </w:rPr>
        <w:t>Epoprostenolum</w:t>
      </w:r>
      <w:proofErr w:type="spellEnd"/>
      <w:r w:rsidR="00421680">
        <w:rPr>
          <w:color w:val="2A2A2A"/>
          <w:lang w:eastAsia="ro-RO"/>
        </w:rPr>
        <w:t>*</w:t>
      </w:r>
      <w:r w:rsidRPr="006D07E9">
        <w:rPr>
          <w:color w:val="2A2A2A"/>
          <w:lang w:eastAsia="ro-RO"/>
        </w:rPr>
        <w:t xml:space="preserve">: </w:t>
      </w:r>
      <w:proofErr w:type="spellStart"/>
      <w:r w:rsidRPr="006D07E9">
        <w:rPr>
          <w:color w:val="2A2A2A"/>
          <w:lang w:eastAsia="ro-RO"/>
        </w:rPr>
        <w:t>tiopurin</w:t>
      </w:r>
      <w:proofErr w:type="spellEnd"/>
      <w:r w:rsidRPr="006D07E9">
        <w:rPr>
          <w:color w:val="2A2A2A"/>
          <w:lang w:eastAsia="ro-RO"/>
        </w:rPr>
        <w:t xml:space="preserve"> </w:t>
      </w:r>
      <w:proofErr w:type="spellStart"/>
      <w:r w:rsidRPr="006D07E9">
        <w:rPr>
          <w:color w:val="2A2A2A"/>
          <w:lang w:eastAsia="ro-RO"/>
        </w:rPr>
        <w:t>metiltranferază</w:t>
      </w:r>
      <w:proofErr w:type="spellEnd"/>
      <w:r w:rsidRPr="006D07E9">
        <w:rPr>
          <w:color w:val="2A2A2A"/>
          <w:lang w:eastAsia="ro-RO"/>
        </w:rPr>
        <w:t xml:space="preserve">; RTX: </w:t>
      </w:r>
      <w:r w:rsidR="006F5210" w:rsidRPr="006D07E9">
        <w:rPr>
          <w:color w:val="2A2A2A"/>
          <w:lang w:eastAsia="ro-RO"/>
        </w:rPr>
        <w:t>Rituximabum</w:t>
      </w:r>
      <w:r w:rsidRPr="006D07E9">
        <w:rPr>
          <w:color w:val="2A2A2A"/>
          <w:lang w:eastAsia="ro-RO"/>
        </w:rPr>
        <w:t>.</w:t>
      </w:r>
    </w:p>
    <w:p w14:paraId="7FF16142" w14:textId="6A2D242C" w:rsidR="009305D5" w:rsidRPr="006D07E9" w:rsidRDefault="009305D5" w:rsidP="00345655">
      <w:pPr>
        <w:rPr>
          <w:color w:val="2A2A2A"/>
          <w:lang w:eastAsia="ro-RO"/>
        </w:rPr>
      </w:pPr>
    </w:p>
    <w:p w14:paraId="60D1AE48" w14:textId="6717FB7C" w:rsidR="009305D5" w:rsidRPr="006D07E9" w:rsidRDefault="009305D5" w:rsidP="00345655">
      <w:pPr>
        <w:rPr>
          <w:color w:val="2A2A2A"/>
          <w:lang w:eastAsia="ro-RO"/>
        </w:rPr>
      </w:pPr>
    </w:p>
    <w:p w14:paraId="080841B1" w14:textId="77777777" w:rsidR="00FA019F" w:rsidRPr="006D07E9" w:rsidRDefault="00FA019F" w:rsidP="00345655">
      <w:pPr>
        <w:rPr>
          <w:color w:val="2A2A2A"/>
          <w:lang w:eastAsia="ro-RO"/>
        </w:rPr>
      </w:pPr>
    </w:p>
    <w:p w14:paraId="4FF168A0" w14:textId="77777777" w:rsidR="00FA019F" w:rsidRPr="006D07E9" w:rsidRDefault="00FA019F" w:rsidP="00345655">
      <w:pPr>
        <w:rPr>
          <w:color w:val="2A2A2A"/>
          <w:lang w:eastAsia="ro-RO"/>
        </w:rPr>
      </w:pPr>
    </w:p>
    <w:p w14:paraId="404CD24E" w14:textId="77777777" w:rsidR="00FA019F" w:rsidRPr="006D07E9" w:rsidRDefault="00FA019F" w:rsidP="00345655">
      <w:pPr>
        <w:rPr>
          <w:color w:val="2A2A2A"/>
          <w:lang w:eastAsia="ro-RO"/>
        </w:rPr>
      </w:pPr>
    </w:p>
    <w:p w14:paraId="24A0EFC3" w14:textId="2A7208A4" w:rsidR="00F23C72" w:rsidRPr="006D07E9" w:rsidRDefault="009305D5" w:rsidP="00345655">
      <w:pPr>
        <w:rPr>
          <w:b/>
          <w:bCs/>
          <w:color w:val="363435"/>
          <w:sz w:val="28"/>
          <w:szCs w:val="28"/>
        </w:rPr>
      </w:pPr>
      <w:r w:rsidRPr="006D07E9">
        <w:rPr>
          <w:color w:val="2A2A2A"/>
          <w:sz w:val="18"/>
          <w:szCs w:val="18"/>
          <w:shd w:val="clear" w:color="auto" w:fill="FFFFFF"/>
        </w:rPr>
        <w:t xml:space="preserve">Sursa: </w:t>
      </w:r>
      <w:proofErr w:type="spellStart"/>
      <w:r w:rsidRPr="006D07E9">
        <w:rPr>
          <w:color w:val="2A2A2A"/>
          <w:sz w:val="18"/>
          <w:szCs w:val="18"/>
          <w:shd w:val="clear" w:color="auto" w:fill="FFFFFF"/>
        </w:rPr>
        <w:t>Nienke</w:t>
      </w:r>
      <w:proofErr w:type="spellEnd"/>
      <w:r w:rsidRPr="006D07E9">
        <w:rPr>
          <w:color w:val="2A2A2A"/>
          <w:sz w:val="18"/>
          <w:szCs w:val="18"/>
          <w:shd w:val="clear" w:color="auto" w:fill="FFFFFF"/>
        </w:rPr>
        <w:t xml:space="preserve"> de </w:t>
      </w:r>
      <w:proofErr w:type="spellStart"/>
      <w:r w:rsidRPr="006D07E9">
        <w:rPr>
          <w:color w:val="2A2A2A"/>
          <w:sz w:val="18"/>
          <w:szCs w:val="18"/>
          <w:shd w:val="clear" w:color="auto" w:fill="FFFFFF"/>
        </w:rPr>
        <w:t>Graeff</w:t>
      </w:r>
      <w:proofErr w:type="spellEnd"/>
      <w:r w:rsidRPr="006D07E9">
        <w:rPr>
          <w:color w:val="2A2A2A"/>
          <w:sz w:val="18"/>
          <w:szCs w:val="18"/>
          <w:shd w:val="clear" w:color="auto" w:fill="FFFFFF"/>
        </w:rPr>
        <w:t> </w:t>
      </w:r>
      <w:r w:rsidRPr="006D07E9">
        <w:rPr>
          <w:rStyle w:val="al-author-delim"/>
          <w:rFonts w:eastAsiaTheme="majorEastAsia"/>
          <w:color w:val="2A2A2A"/>
          <w:sz w:val="18"/>
          <w:szCs w:val="18"/>
          <w:bdr w:val="none" w:sz="0" w:space="0" w:color="auto" w:frame="1"/>
          <w:shd w:val="clear" w:color="auto" w:fill="FFFFFF"/>
        </w:rPr>
        <w:t xml:space="preserve">and </w:t>
      </w:r>
      <w:proofErr w:type="spellStart"/>
      <w:r w:rsidRPr="006D07E9">
        <w:rPr>
          <w:rStyle w:val="al-author-delim"/>
          <w:rFonts w:eastAsiaTheme="majorEastAsia"/>
          <w:color w:val="2A2A2A"/>
          <w:sz w:val="18"/>
          <w:szCs w:val="18"/>
          <w:bdr w:val="none" w:sz="0" w:space="0" w:color="auto" w:frame="1"/>
          <w:shd w:val="clear" w:color="auto" w:fill="FFFFFF"/>
        </w:rPr>
        <w:t>others</w:t>
      </w:r>
      <w:proofErr w:type="spellEnd"/>
      <w:r w:rsidRPr="006D07E9">
        <w:rPr>
          <w:color w:val="2A2A2A"/>
          <w:sz w:val="18"/>
          <w:szCs w:val="18"/>
          <w:shd w:val="clear" w:color="auto" w:fill="FFFFFF"/>
        </w:rPr>
        <w:t xml:space="preserve">, European </w:t>
      </w:r>
      <w:proofErr w:type="spellStart"/>
      <w:r w:rsidRPr="006D07E9">
        <w:rPr>
          <w:color w:val="2A2A2A"/>
          <w:sz w:val="18"/>
          <w:szCs w:val="18"/>
          <w:shd w:val="clear" w:color="auto" w:fill="FFFFFF"/>
        </w:rPr>
        <w:t>consensus-based</w:t>
      </w:r>
      <w:proofErr w:type="spellEnd"/>
      <w:r w:rsidRPr="006D07E9">
        <w:rPr>
          <w:color w:val="2A2A2A"/>
          <w:sz w:val="18"/>
          <w:szCs w:val="18"/>
          <w:shd w:val="clear" w:color="auto" w:fill="FFFFFF"/>
        </w:rPr>
        <w:t xml:space="preserve"> </w:t>
      </w:r>
      <w:proofErr w:type="spellStart"/>
      <w:r w:rsidRPr="006D07E9">
        <w:rPr>
          <w:color w:val="2A2A2A"/>
          <w:sz w:val="18"/>
          <w:szCs w:val="18"/>
          <w:shd w:val="clear" w:color="auto" w:fill="FFFFFF"/>
        </w:rPr>
        <w:t>recommendations</w:t>
      </w:r>
      <w:proofErr w:type="spellEnd"/>
      <w:r w:rsidRPr="006D07E9">
        <w:rPr>
          <w:color w:val="2A2A2A"/>
          <w:sz w:val="18"/>
          <w:szCs w:val="18"/>
          <w:shd w:val="clear" w:color="auto" w:fill="FFFFFF"/>
        </w:rPr>
        <w:t xml:space="preserve"> for </w:t>
      </w:r>
      <w:proofErr w:type="spellStart"/>
      <w:r w:rsidRPr="006D07E9">
        <w:rPr>
          <w:color w:val="2A2A2A"/>
          <w:sz w:val="18"/>
          <w:szCs w:val="18"/>
          <w:shd w:val="clear" w:color="auto" w:fill="FFFFFF"/>
        </w:rPr>
        <w:t>the</w:t>
      </w:r>
      <w:proofErr w:type="spellEnd"/>
      <w:r w:rsidRPr="006D07E9">
        <w:rPr>
          <w:color w:val="2A2A2A"/>
          <w:sz w:val="18"/>
          <w:szCs w:val="18"/>
          <w:shd w:val="clear" w:color="auto" w:fill="FFFFFF"/>
        </w:rPr>
        <w:t xml:space="preserve"> </w:t>
      </w:r>
      <w:proofErr w:type="spellStart"/>
      <w:r w:rsidRPr="006D07E9">
        <w:rPr>
          <w:color w:val="2A2A2A"/>
          <w:sz w:val="18"/>
          <w:szCs w:val="18"/>
          <w:shd w:val="clear" w:color="auto" w:fill="FFFFFF"/>
        </w:rPr>
        <w:t>diagnosis</w:t>
      </w:r>
      <w:proofErr w:type="spellEnd"/>
      <w:r w:rsidRPr="006D07E9">
        <w:rPr>
          <w:color w:val="2A2A2A"/>
          <w:sz w:val="18"/>
          <w:szCs w:val="18"/>
          <w:shd w:val="clear" w:color="auto" w:fill="FFFFFF"/>
        </w:rPr>
        <w:t xml:space="preserve"> and </w:t>
      </w:r>
      <w:proofErr w:type="spellStart"/>
      <w:r w:rsidRPr="006D07E9">
        <w:rPr>
          <w:color w:val="2A2A2A"/>
          <w:sz w:val="18"/>
          <w:szCs w:val="18"/>
          <w:shd w:val="clear" w:color="auto" w:fill="FFFFFF"/>
        </w:rPr>
        <w:t>treatment</w:t>
      </w:r>
      <w:proofErr w:type="spellEnd"/>
      <w:r w:rsidRPr="006D07E9">
        <w:rPr>
          <w:color w:val="2A2A2A"/>
          <w:sz w:val="18"/>
          <w:szCs w:val="18"/>
          <w:shd w:val="clear" w:color="auto" w:fill="FFFFFF"/>
        </w:rPr>
        <w:t xml:space="preserve"> of rare </w:t>
      </w:r>
      <w:proofErr w:type="spellStart"/>
      <w:r w:rsidRPr="006D07E9">
        <w:rPr>
          <w:color w:val="2A2A2A"/>
          <w:sz w:val="18"/>
          <w:szCs w:val="18"/>
          <w:shd w:val="clear" w:color="auto" w:fill="FFFFFF"/>
        </w:rPr>
        <w:t>paediatric</w:t>
      </w:r>
      <w:proofErr w:type="spellEnd"/>
      <w:r w:rsidRPr="006D07E9">
        <w:rPr>
          <w:color w:val="2A2A2A"/>
          <w:sz w:val="18"/>
          <w:szCs w:val="18"/>
          <w:shd w:val="clear" w:color="auto" w:fill="FFFFFF"/>
        </w:rPr>
        <w:t xml:space="preserve"> </w:t>
      </w:r>
      <w:proofErr w:type="spellStart"/>
      <w:r w:rsidRPr="006D07E9">
        <w:rPr>
          <w:color w:val="2A2A2A"/>
          <w:sz w:val="18"/>
          <w:szCs w:val="18"/>
          <w:shd w:val="clear" w:color="auto" w:fill="FFFFFF"/>
        </w:rPr>
        <w:t>vasculitides</w:t>
      </w:r>
      <w:proofErr w:type="spellEnd"/>
      <w:r w:rsidRPr="006D07E9">
        <w:rPr>
          <w:color w:val="2A2A2A"/>
          <w:sz w:val="18"/>
          <w:szCs w:val="18"/>
          <w:shd w:val="clear" w:color="auto" w:fill="FFFFFF"/>
        </w:rPr>
        <w:t xml:space="preserve"> – </w:t>
      </w:r>
      <w:proofErr w:type="spellStart"/>
      <w:r w:rsidRPr="006D07E9">
        <w:rPr>
          <w:color w:val="2A2A2A"/>
          <w:sz w:val="18"/>
          <w:szCs w:val="18"/>
          <w:shd w:val="clear" w:color="auto" w:fill="FFFFFF"/>
        </w:rPr>
        <w:t>the</w:t>
      </w:r>
      <w:proofErr w:type="spellEnd"/>
      <w:r w:rsidRPr="006D07E9">
        <w:rPr>
          <w:color w:val="2A2A2A"/>
          <w:sz w:val="18"/>
          <w:szCs w:val="18"/>
          <w:shd w:val="clear" w:color="auto" w:fill="FFFFFF"/>
        </w:rPr>
        <w:t xml:space="preserve"> SHARE </w:t>
      </w:r>
      <w:proofErr w:type="spellStart"/>
      <w:r w:rsidRPr="006D07E9">
        <w:rPr>
          <w:color w:val="2A2A2A"/>
          <w:sz w:val="18"/>
          <w:szCs w:val="18"/>
          <w:shd w:val="clear" w:color="auto" w:fill="FFFFFF"/>
        </w:rPr>
        <w:t>initiative</w:t>
      </w:r>
      <w:proofErr w:type="spellEnd"/>
      <w:r w:rsidRPr="006D07E9">
        <w:rPr>
          <w:color w:val="2A2A2A"/>
          <w:sz w:val="18"/>
          <w:szCs w:val="18"/>
          <w:shd w:val="clear" w:color="auto" w:fill="FFFFFF"/>
        </w:rPr>
        <w:t>, </w:t>
      </w:r>
      <w:proofErr w:type="spellStart"/>
      <w:r w:rsidRPr="006D07E9">
        <w:rPr>
          <w:rStyle w:val="Emphasis"/>
          <w:color w:val="2A2A2A"/>
          <w:sz w:val="18"/>
          <w:szCs w:val="18"/>
          <w:bdr w:val="none" w:sz="0" w:space="0" w:color="auto" w:frame="1"/>
          <w:shd w:val="clear" w:color="auto" w:fill="FFFFFF"/>
        </w:rPr>
        <w:t>Rheumatology</w:t>
      </w:r>
      <w:proofErr w:type="spellEnd"/>
      <w:r w:rsidRPr="006D07E9">
        <w:rPr>
          <w:color w:val="2A2A2A"/>
          <w:sz w:val="18"/>
          <w:szCs w:val="18"/>
          <w:shd w:val="clear" w:color="auto" w:fill="FFFFFF"/>
        </w:rPr>
        <w:t xml:space="preserve">, Volume 58, </w:t>
      </w:r>
      <w:proofErr w:type="spellStart"/>
      <w:r w:rsidRPr="006D07E9">
        <w:rPr>
          <w:color w:val="2A2A2A"/>
          <w:sz w:val="18"/>
          <w:szCs w:val="18"/>
          <w:shd w:val="clear" w:color="auto" w:fill="FFFFFF"/>
        </w:rPr>
        <w:t>Issue</w:t>
      </w:r>
      <w:proofErr w:type="spellEnd"/>
      <w:r w:rsidRPr="006D07E9">
        <w:rPr>
          <w:color w:val="2A2A2A"/>
          <w:sz w:val="18"/>
          <w:szCs w:val="18"/>
          <w:shd w:val="clear" w:color="auto" w:fill="FFFFFF"/>
        </w:rPr>
        <w:t xml:space="preserve"> 4, April 2019, </w:t>
      </w:r>
      <w:proofErr w:type="spellStart"/>
      <w:r w:rsidRPr="006D07E9">
        <w:rPr>
          <w:color w:val="2A2A2A"/>
          <w:sz w:val="18"/>
          <w:szCs w:val="18"/>
          <w:shd w:val="clear" w:color="auto" w:fill="FFFFFF"/>
        </w:rPr>
        <w:t>Pages</w:t>
      </w:r>
      <w:proofErr w:type="spellEnd"/>
      <w:r w:rsidRPr="006D07E9">
        <w:rPr>
          <w:color w:val="2A2A2A"/>
          <w:sz w:val="18"/>
          <w:szCs w:val="18"/>
          <w:shd w:val="clear" w:color="auto" w:fill="FFFFFF"/>
        </w:rPr>
        <w:t xml:space="preserve"> 656–671, </w:t>
      </w:r>
      <w:hyperlink r:id="rId16" w:history="1">
        <w:r w:rsidRPr="006D07E9">
          <w:rPr>
            <w:rStyle w:val="Hyperlink"/>
            <w:color w:val="006FB7"/>
            <w:sz w:val="18"/>
            <w:szCs w:val="18"/>
            <w:bdr w:val="none" w:sz="0" w:space="0" w:color="auto" w:frame="1"/>
            <w:shd w:val="clear" w:color="auto" w:fill="FFFFFF"/>
          </w:rPr>
          <w:t>https://doi.org/10.1093/rheumatology/key322</w:t>
        </w:r>
      </w:hyperlink>
    </w:p>
    <w:p w14:paraId="1774E93A" w14:textId="2A1C2479" w:rsidR="00FA019F" w:rsidRPr="006D07E9" w:rsidRDefault="00FA019F" w:rsidP="00345655">
      <w:pPr>
        <w:spacing w:after="160"/>
        <w:jc w:val="left"/>
        <w:rPr>
          <w:b/>
          <w:bCs/>
          <w:color w:val="363435"/>
          <w:sz w:val="28"/>
          <w:szCs w:val="28"/>
        </w:rPr>
      </w:pPr>
      <w:r w:rsidRPr="006D07E9">
        <w:rPr>
          <w:b/>
          <w:bCs/>
          <w:color w:val="363435"/>
          <w:sz w:val="28"/>
          <w:szCs w:val="28"/>
        </w:rPr>
        <w:br w:type="page"/>
      </w:r>
    </w:p>
    <w:p w14:paraId="5E7D9134" w14:textId="77777777" w:rsidR="00EF7D04" w:rsidRPr="00EF7D04" w:rsidRDefault="00F52539" w:rsidP="00EF7D04">
      <w:pPr>
        <w:pStyle w:val="Heading1"/>
        <w:spacing w:before="0"/>
      </w:pPr>
      <w:bookmarkStart w:id="41" w:name="_Toc196391496"/>
      <w:bookmarkStart w:id="42" w:name="_Hlk148224559"/>
      <w:r w:rsidRPr="00EF7D04">
        <w:lastRenderedPageBreak/>
        <w:t>C.1.</w:t>
      </w:r>
      <w:r w:rsidR="00965830" w:rsidRPr="00EF7D04">
        <w:t>4</w:t>
      </w:r>
      <w:r w:rsidRPr="00EF7D04">
        <w:t xml:space="preserve">. Algoritm de abordare pentru tratamentul </w:t>
      </w:r>
      <w:proofErr w:type="spellStart"/>
      <w:r w:rsidRPr="00EF7D04">
        <w:t>glomerulonefritei</w:t>
      </w:r>
      <w:proofErr w:type="spellEnd"/>
      <w:r w:rsidRPr="00EF7D04">
        <w:t xml:space="preserve"> cu semilună/</w:t>
      </w:r>
      <w:proofErr w:type="spellStart"/>
      <w:r w:rsidRPr="00EF7D04">
        <w:t>glomerulonefritei</w:t>
      </w:r>
      <w:proofErr w:type="spellEnd"/>
      <w:r w:rsidRPr="00EF7D04">
        <w:t xml:space="preserve"> rapid progresive</w:t>
      </w:r>
      <w:bookmarkEnd w:id="41"/>
    </w:p>
    <w:p w14:paraId="695BB6B7" w14:textId="47BAA5F5" w:rsidR="00F52539" w:rsidRPr="006D07E9" w:rsidRDefault="00F52539" w:rsidP="00345655">
      <w:pPr>
        <w:rPr>
          <w:b/>
          <w:bCs/>
        </w:rPr>
      </w:pPr>
      <w:r w:rsidRPr="006D07E9">
        <w:rPr>
          <w:b/>
          <w:bCs/>
        </w:rPr>
        <w:t>(bazată pe recomandările consensuale)</w:t>
      </w:r>
    </w:p>
    <w:bookmarkEnd w:id="42"/>
    <w:p w14:paraId="0CC22318" w14:textId="38EF0203" w:rsidR="00F23C72" w:rsidRPr="006D07E9" w:rsidRDefault="00F23C72" w:rsidP="00345655">
      <w:r w:rsidRPr="006D07E9">
        <w:rPr>
          <w:noProof/>
          <w:lang w:eastAsia="ru-MD"/>
        </w:rPr>
        <mc:AlternateContent>
          <mc:Choice Requires="wps">
            <w:drawing>
              <wp:anchor distT="0" distB="0" distL="114300" distR="114300" simplePos="0" relativeHeight="251668480" behindDoc="0" locked="0" layoutInCell="1" allowOverlap="1" wp14:anchorId="24FBE2EF" wp14:editId="4426E8BF">
                <wp:simplePos x="0" y="0"/>
                <wp:positionH relativeFrom="column">
                  <wp:posOffset>5115738</wp:posOffset>
                </wp:positionH>
                <wp:positionV relativeFrom="paragraph">
                  <wp:posOffset>2696108</wp:posOffset>
                </wp:positionV>
                <wp:extent cx="10134" cy="402336"/>
                <wp:effectExtent l="38100" t="0" r="66675" b="55245"/>
                <wp:wrapNone/>
                <wp:docPr id="36" name="Прямая со стрелкой 36"/>
                <wp:cNvGraphicFramePr/>
                <a:graphic xmlns:a="http://schemas.openxmlformats.org/drawingml/2006/main">
                  <a:graphicData uri="http://schemas.microsoft.com/office/word/2010/wordprocessingShape">
                    <wps:wsp>
                      <wps:cNvCnPr/>
                      <wps:spPr>
                        <a:xfrm>
                          <a:off x="0" y="0"/>
                          <a:ext cx="10134" cy="40233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C476F86" id="Прямая со стрелкой 36" o:spid="_x0000_s1026" type="#_x0000_t32" style="position:absolute;margin-left:402.8pt;margin-top:212.3pt;width:.8pt;height:31.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" strokecolor="#5b9bd5 [3204]" strokeweight="1pt">
                <v:stroke endarrow="block" joinstyle="miter"/>
              </v:shape>
            </w:pict>
          </mc:Fallback>
        </mc:AlternateContent>
      </w:r>
      <w:r w:rsidRPr="006D07E9">
        <w:rPr>
          <w:noProof/>
          <w:lang w:eastAsia="ru-MD"/>
        </w:rPr>
        <mc:AlternateContent>
          <mc:Choice Requires="wps">
            <w:drawing>
              <wp:anchor distT="0" distB="0" distL="114300" distR="114300" simplePos="0" relativeHeight="251666432" behindDoc="0" locked="0" layoutInCell="1" allowOverlap="1" wp14:anchorId="4FEB5F3E" wp14:editId="1B6F5F6C">
                <wp:simplePos x="0" y="0"/>
                <wp:positionH relativeFrom="column">
                  <wp:posOffset>5115560</wp:posOffset>
                </wp:positionH>
                <wp:positionV relativeFrom="paragraph">
                  <wp:posOffset>1781480</wp:posOffset>
                </wp:positionV>
                <wp:extent cx="7417" cy="497433"/>
                <wp:effectExtent l="76200" t="0" r="69215" b="55245"/>
                <wp:wrapNone/>
                <wp:docPr id="37" name="Прямая со стрелкой 37"/>
                <wp:cNvGraphicFramePr/>
                <a:graphic xmlns:a="http://schemas.openxmlformats.org/drawingml/2006/main">
                  <a:graphicData uri="http://schemas.microsoft.com/office/word/2010/wordprocessingShape">
                    <wps:wsp>
                      <wps:cNvCnPr/>
                      <wps:spPr>
                        <a:xfrm>
                          <a:off x="0" y="0"/>
                          <a:ext cx="7417" cy="49743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DEDFA5" id="Прямая со стрелкой 37" o:spid="_x0000_s1026" type="#_x0000_t32" style="position:absolute;margin-left:402.8pt;margin-top:140.25pt;width:.6pt;height:3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" strokecolor="#5b9bd5 [3204]" strokeweight="1pt">
                <v:stroke endarrow="block" joinstyle="miter"/>
              </v:shape>
            </w:pict>
          </mc:Fallback>
        </mc:AlternateContent>
      </w:r>
      <w:r w:rsidRPr="006D07E9">
        <w:rPr>
          <w:noProof/>
          <w:lang w:eastAsia="ru-MD"/>
        </w:rPr>
        <mc:AlternateContent>
          <mc:Choice Requires="wps">
            <w:drawing>
              <wp:anchor distT="0" distB="0" distL="114300" distR="114300" simplePos="0" relativeHeight="251664384" behindDoc="0" locked="0" layoutInCell="1" allowOverlap="1" wp14:anchorId="23CFD10B" wp14:editId="06D10311">
                <wp:simplePos x="0" y="0"/>
                <wp:positionH relativeFrom="column">
                  <wp:posOffset>802919</wp:posOffset>
                </wp:positionH>
                <wp:positionV relativeFrom="paragraph">
                  <wp:posOffset>1964588</wp:posOffset>
                </wp:positionV>
                <wp:extent cx="0" cy="365760"/>
                <wp:effectExtent l="76200" t="0" r="76200" b="53340"/>
                <wp:wrapNone/>
                <wp:docPr id="38" name="Прямая со стрелкой 38"/>
                <wp:cNvGraphicFramePr/>
                <a:graphic xmlns:a="http://schemas.openxmlformats.org/drawingml/2006/main">
                  <a:graphicData uri="http://schemas.microsoft.com/office/word/2010/wordprocessingShape">
                    <wps:wsp>
                      <wps:cNvCnPr/>
                      <wps:spPr>
                        <a:xfrm>
                          <a:off x="0" y="0"/>
                          <a:ext cx="0" cy="3657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2060B13" id="Прямая со стрелкой 38" o:spid="_x0000_s1026" type="#_x0000_t32" style="position:absolute;margin-left:63.2pt;margin-top:154.7pt;width:0;height:28.8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" strokecolor="#5b9bd5 [3204]" strokeweight="1pt">
                <v:stroke endarrow="block" joinstyle="miter"/>
              </v:shape>
            </w:pict>
          </mc:Fallback>
        </mc:AlternateContent>
      </w:r>
      <w:r w:rsidRPr="006D07E9">
        <w:rPr>
          <w:noProof/>
          <w:lang w:eastAsia="ru-MD"/>
        </w:rPr>
        <mc:AlternateContent>
          <mc:Choice Requires="wps">
            <w:drawing>
              <wp:anchor distT="0" distB="0" distL="114300" distR="114300" simplePos="0" relativeHeight="251662336" behindDoc="0" locked="0" layoutInCell="1" allowOverlap="1" wp14:anchorId="0C3F9368" wp14:editId="3B715B86">
                <wp:simplePos x="0" y="0"/>
                <wp:positionH relativeFrom="column">
                  <wp:posOffset>802919</wp:posOffset>
                </wp:positionH>
                <wp:positionV relativeFrom="paragraph">
                  <wp:posOffset>1430579</wp:posOffset>
                </wp:positionV>
                <wp:extent cx="0" cy="226771"/>
                <wp:effectExtent l="76200" t="0" r="57150" b="59055"/>
                <wp:wrapNone/>
                <wp:docPr id="39" name="Прямая со стрелкой 39"/>
                <wp:cNvGraphicFramePr/>
                <a:graphic xmlns:a="http://schemas.openxmlformats.org/drawingml/2006/main">
                  <a:graphicData uri="http://schemas.microsoft.com/office/word/2010/wordprocessingShape">
                    <wps:wsp>
                      <wps:cNvCnPr/>
                      <wps:spPr>
                        <a:xfrm>
                          <a:off x="0" y="0"/>
                          <a:ext cx="0" cy="22677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8517292" id="Прямая со стрелкой 39" o:spid="_x0000_s1026" type="#_x0000_t32" style="position:absolute;margin-left:63.2pt;margin-top:112.65pt;width:0;height:17.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" strokecolor="#5b9bd5 [3204]" strokeweight="1pt">
                <v:stroke endarrow="block" joinstyle="miter"/>
              </v:shape>
            </w:pict>
          </mc:Fallback>
        </mc:AlternateContent>
      </w:r>
      <w:r w:rsidRPr="006D07E9">
        <w:rPr>
          <w:noProof/>
          <w:lang w:eastAsia="ru-MD"/>
        </w:rPr>
        <mc:AlternateContent>
          <mc:Choice Requires="wps">
            <w:drawing>
              <wp:anchor distT="0" distB="0" distL="114300" distR="114300" simplePos="0" relativeHeight="251658240" behindDoc="0" locked="0" layoutInCell="1" allowOverlap="1" wp14:anchorId="62A19A44" wp14:editId="5524B1C3">
                <wp:simplePos x="0" y="0"/>
                <wp:positionH relativeFrom="column">
                  <wp:posOffset>2921279</wp:posOffset>
                </wp:positionH>
                <wp:positionV relativeFrom="paragraph">
                  <wp:posOffset>2113636</wp:posOffset>
                </wp:positionV>
                <wp:extent cx="7316" cy="297180"/>
                <wp:effectExtent l="76200" t="0" r="69215" b="64770"/>
                <wp:wrapNone/>
                <wp:docPr id="40" name="Прямая со стрелкой 40"/>
                <wp:cNvGraphicFramePr/>
                <a:graphic xmlns:a="http://schemas.openxmlformats.org/drawingml/2006/main">
                  <a:graphicData uri="http://schemas.microsoft.com/office/word/2010/wordprocessingShape">
                    <wps:wsp>
                      <wps:cNvCnPr/>
                      <wps:spPr>
                        <a:xfrm>
                          <a:off x="0" y="0"/>
                          <a:ext cx="7316" cy="2971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81BB0BC" id="Прямая со стрелкой 40" o:spid="_x0000_s1026" type="#_x0000_t32" style="position:absolute;margin-left:230pt;margin-top:166.45pt;width:.6pt;height:23.4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" strokecolor="#5b9bd5 [3204]" strokeweight="1pt">
                <v:stroke endarrow="block" joinstyle="miter"/>
              </v:shape>
            </w:pict>
          </mc:Fallback>
        </mc:AlternateContent>
      </w:r>
      <w:r w:rsidRPr="006D07E9">
        <w:rPr>
          <w:noProof/>
          <w:lang w:eastAsia="ru-MD"/>
        </w:rPr>
        <mc:AlternateContent>
          <mc:Choice Requires="wps">
            <w:drawing>
              <wp:anchor distT="0" distB="0" distL="114300" distR="114300" simplePos="0" relativeHeight="251656192" behindDoc="0" locked="0" layoutInCell="1" allowOverlap="1" wp14:anchorId="06A98E7A" wp14:editId="0EB1C6CF">
                <wp:simplePos x="0" y="0"/>
                <wp:positionH relativeFrom="column">
                  <wp:posOffset>2935910</wp:posOffset>
                </wp:positionH>
                <wp:positionV relativeFrom="paragraph">
                  <wp:posOffset>353111</wp:posOffset>
                </wp:positionV>
                <wp:extent cx="7315" cy="389839"/>
                <wp:effectExtent l="76200" t="0" r="69215" b="48895"/>
                <wp:wrapNone/>
                <wp:docPr id="41" name="Прямая со стрелкой 41"/>
                <wp:cNvGraphicFramePr/>
                <a:graphic xmlns:a="http://schemas.openxmlformats.org/drawingml/2006/main">
                  <a:graphicData uri="http://schemas.microsoft.com/office/word/2010/wordprocessingShape">
                    <wps:wsp>
                      <wps:cNvCnPr/>
                      <wps:spPr>
                        <a:xfrm>
                          <a:off x="0" y="0"/>
                          <a:ext cx="7315" cy="38983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96A5E48" id="Прямая со стрелкой 41" o:spid="_x0000_s1026" type="#_x0000_t32" style="position:absolute;margin-left:231.15pt;margin-top:27.8pt;width:.6pt;height:30.7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" strokecolor="#5b9bd5 [3204]" strokeweight="1pt">
                <v:stroke endarrow="block" joinstyle="miter"/>
              </v:shape>
            </w:pict>
          </mc:Fallback>
        </mc:AlternateContent>
      </w:r>
      <w:r w:rsidRPr="006D07E9">
        <w:rPr>
          <w:noProof/>
          <w:lang w:eastAsia="ru-MD"/>
        </w:rPr>
        <mc:AlternateContent>
          <mc:Choice Requires="wps">
            <w:drawing>
              <wp:anchor distT="0" distB="0" distL="114300" distR="114300" simplePos="0" relativeHeight="251654144" behindDoc="0" locked="0" layoutInCell="1" allowOverlap="1" wp14:anchorId="6B9EFA04" wp14:editId="6E46016E">
                <wp:simplePos x="0" y="0"/>
                <wp:positionH relativeFrom="column">
                  <wp:posOffset>802919</wp:posOffset>
                </wp:positionH>
                <wp:positionV relativeFrom="paragraph">
                  <wp:posOffset>186994</wp:posOffset>
                </wp:positionV>
                <wp:extent cx="1116178" cy="518465"/>
                <wp:effectExtent l="76200" t="0" r="27305" b="53340"/>
                <wp:wrapNone/>
                <wp:docPr id="42" name="Соединитель: уступ 42"/>
                <wp:cNvGraphicFramePr/>
                <a:graphic xmlns:a="http://schemas.openxmlformats.org/drawingml/2006/main">
                  <a:graphicData uri="http://schemas.microsoft.com/office/word/2010/wordprocessingShape">
                    <wps:wsp>
                      <wps:cNvCnPr/>
                      <wps:spPr>
                        <a:xfrm flipH="1">
                          <a:off x="0" y="0"/>
                          <a:ext cx="1116178" cy="518465"/>
                        </a:xfrm>
                        <a:prstGeom prst="bentConnector3">
                          <a:avLst>
                            <a:gd name="adj1" fmla="val 9968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E3941AA"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42" o:spid="_x0000_s1026" type="#_x0000_t34" style="position:absolute;margin-left:63.2pt;margin-top:14.7pt;width:87.9pt;height:40.8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" adj="21532" strokecolor="#5b9bd5 [3204]" strokeweight="1pt">
                <v:stroke endarrow="block"/>
              </v:shape>
            </w:pict>
          </mc:Fallback>
        </mc:AlternateContent>
      </w:r>
      <w:r w:rsidRPr="006D07E9">
        <w:rPr>
          <w:noProof/>
          <w:lang w:eastAsia="ru-MD"/>
        </w:rPr>
        <mc:AlternateContent>
          <mc:Choice Requires="wps">
            <w:drawing>
              <wp:anchor distT="0" distB="0" distL="114300" distR="114300" simplePos="0" relativeHeight="251652096" behindDoc="0" locked="0" layoutInCell="1" allowOverlap="1" wp14:anchorId="58A99858" wp14:editId="63311D82">
                <wp:simplePos x="0" y="0"/>
                <wp:positionH relativeFrom="column">
                  <wp:posOffset>4142918</wp:posOffset>
                </wp:positionH>
                <wp:positionV relativeFrom="paragraph">
                  <wp:posOffset>194310</wp:posOffset>
                </wp:positionV>
                <wp:extent cx="972921" cy="548640"/>
                <wp:effectExtent l="0" t="0" r="74930" b="60960"/>
                <wp:wrapNone/>
                <wp:docPr id="43" name="Соединитель: уступ 43"/>
                <wp:cNvGraphicFramePr/>
                <a:graphic xmlns:a="http://schemas.openxmlformats.org/drawingml/2006/main">
                  <a:graphicData uri="http://schemas.microsoft.com/office/word/2010/wordprocessingShape">
                    <wps:wsp>
                      <wps:cNvCnPr/>
                      <wps:spPr>
                        <a:xfrm>
                          <a:off x="0" y="0"/>
                          <a:ext cx="972921" cy="548640"/>
                        </a:xfrm>
                        <a:prstGeom prst="bentConnector3">
                          <a:avLst>
                            <a:gd name="adj1" fmla="val 99619"/>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7C5EEBC1" id="Соединитель: уступ 43" o:spid="_x0000_s1026" type="#_x0000_t34" style="position:absolute;margin-left:326.2pt;margin-top:15.3pt;width:76.6pt;height:43.2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" adj="21518" strokecolor="#5b9bd5 [3204]" strokeweight="1pt">
                <v:stroke endarrow="block"/>
              </v:shape>
            </w:pict>
          </mc:Fallback>
        </mc:AlternateContent>
      </w:r>
      <w:r w:rsidRPr="006D07E9">
        <w:rPr>
          <w:noProof/>
          <w:lang w:eastAsia="ru-MD"/>
        </w:rPr>
        <mc:AlternateContent>
          <mc:Choice Requires="wps">
            <w:drawing>
              <wp:anchor distT="0" distB="0" distL="114300" distR="114300" simplePos="0" relativeHeight="251648000" behindDoc="0" locked="0" layoutInCell="1" allowOverlap="1" wp14:anchorId="0F20284B" wp14:editId="20E879ED">
                <wp:simplePos x="0" y="0"/>
                <wp:positionH relativeFrom="margin">
                  <wp:posOffset>4267276</wp:posOffset>
                </wp:positionH>
                <wp:positionV relativeFrom="paragraph">
                  <wp:posOffset>3105761</wp:posOffset>
                </wp:positionV>
                <wp:extent cx="1697127" cy="2516428"/>
                <wp:effectExtent l="0" t="0" r="17780" b="17780"/>
                <wp:wrapNone/>
                <wp:docPr id="44" name="Прямоугольник 44"/>
                <wp:cNvGraphicFramePr/>
                <a:graphic xmlns:a="http://schemas.openxmlformats.org/drawingml/2006/main">
                  <a:graphicData uri="http://schemas.microsoft.com/office/word/2010/wordprocessingShape">
                    <wps:wsp>
                      <wps:cNvSpPr/>
                      <wps:spPr>
                        <a:xfrm>
                          <a:off x="0" y="0"/>
                          <a:ext cx="1697127" cy="2516428"/>
                        </a:xfrm>
                        <a:prstGeom prst="rect">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txbx>
                        <w:txbxContent>
                          <w:p w14:paraId="7057E1F6" w14:textId="77777777" w:rsidR="00C45876" w:rsidRPr="00F476A0" w:rsidRDefault="00C45876" w:rsidP="00F23C72">
                            <w:pPr>
                              <w:jc w:val="center"/>
                              <w:rPr>
                                <w:b/>
                                <w:bCs/>
                              </w:rPr>
                            </w:pPr>
                            <w:r w:rsidRPr="00F476A0">
                              <w:rPr>
                                <w:b/>
                                <w:bCs/>
                              </w:rPr>
                              <w:t>Tratați afecțiunile specifice</w:t>
                            </w:r>
                          </w:p>
                          <w:p w14:paraId="768495D9" w14:textId="77777777" w:rsidR="00C45876" w:rsidRPr="00F476A0" w:rsidRDefault="00C45876" w:rsidP="00F23C72">
                            <w:pPr>
                              <w:jc w:val="center"/>
                              <w:rPr>
                                <w:b/>
                                <w:bCs/>
                              </w:rPr>
                            </w:pPr>
                            <w:r w:rsidRPr="00F476A0">
                              <w:rPr>
                                <w:i/>
                                <w:iCs/>
                              </w:rPr>
                              <w:t>(referiți-vă la protocoale relevante):</w:t>
                            </w:r>
                          </w:p>
                          <w:p w14:paraId="57758CDB" w14:textId="77777777" w:rsidR="00C45876" w:rsidRPr="00F476A0" w:rsidRDefault="00C45876" w:rsidP="00CF7F47">
                            <w:pPr>
                              <w:pStyle w:val="ListParagraph"/>
                              <w:numPr>
                                <w:ilvl w:val="0"/>
                                <w:numId w:val="68"/>
                              </w:numPr>
                              <w:spacing w:after="160" w:line="240" w:lineRule="auto"/>
                              <w:rPr>
                                <w:rFonts w:ascii="Times New Roman" w:hAnsi="Times New Roman" w:cs="Times New Roman"/>
                                <w:lang w:val="ro-RO"/>
                              </w:rPr>
                            </w:pPr>
                            <w:r w:rsidRPr="00F476A0">
                              <w:rPr>
                                <w:rFonts w:ascii="Times New Roman" w:hAnsi="Times New Roman" w:cs="Times New Roman"/>
                                <w:lang w:val="ro-RO"/>
                              </w:rPr>
                              <w:t>Vasculită IgA (HSP)</w:t>
                            </w:r>
                          </w:p>
                          <w:p w14:paraId="53A9A478" w14:textId="77777777" w:rsidR="00C45876" w:rsidRPr="00F476A0" w:rsidRDefault="00C45876" w:rsidP="00CF7F47">
                            <w:pPr>
                              <w:pStyle w:val="ListParagraph"/>
                              <w:numPr>
                                <w:ilvl w:val="0"/>
                                <w:numId w:val="68"/>
                              </w:numPr>
                              <w:spacing w:after="160" w:line="240" w:lineRule="auto"/>
                              <w:rPr>
                                <w:rFonts w:ascii="Times New Roman" w:hAnsi="Times New Roman" w:cs="Times New Roman"/>
                                <w:lang w:val="ro-RO"/>
                              </w:rPr>
                            </w:pPr>
                            <w:r w:rsidRPr="00F476A0">
                              <w:rPr>
                                <w:rFonts w:ascii="Times New Roman" w:hAnsi="Times New Roman" w:cs="Times New Roman"/>
                                <w:lang w:val="ro-RO"/>
                              </w:rPr>
                              <w:t>IgA nefropatie</w:t>
                            </w:r>
                          </w:p>
                          <w:p w14:paraId="2E17738D" w14:textId="77777777" w:rsidR="00C45876" w:rsidRPr="00F476A0" w:rsidRDefault="00C45876" w:rsidP="00CF7F47">
                            <w:pPr>
                              <w:pStyle w:val="ListParagraph"/>
                              <w:numPr>
                                <w:ilvl w:val="0"/>
                                <w:numId w:val="68"/>
                              </w:numPr>
                              <w:spacing w:after="160" w:line="240" w:lineRule="auto"/>
                              <w:rPr>
                                <w:rFonts w:ascii="Times New Roman" w:hAnsi="Times New Roman" w:cs="Times New Roman"/>
                                <w:lang w:val="ro-RO"/>
                              </w:rPr>
                            </w:pPr>
                            <w:r w:rsidRPr="00F476A0">
                              <w:rPr>
                                <w:rFonts w:ascii="Times New Roman" w:hAnsi="Times New Roman" w:cs="Times New Roman"/>
                                <w:lang w:val="ro-RO"/>
                              </w:rPr>
                              <w:t xml:space="preserve">Post-streptococică </w:t>
                            </w:r>
                          </w:p>
                          <w:p w14:paraId="54B8A789" w14:textId="77777777" w:rsidR="00C45876" w:rsidRPr="00F476A0" w:rsidRDefault="00C45876" w:rsidP="00CF7F47">
                            <w:pPr>
                              <w:pStyle w:val="ListParagraph"/>
                              <w:numPr>
                                <w:ilvl w:val="0"/>
                                <w:numId w:val="68"/>
                              </w:numPr>
                              <w:spacing w:after="160" w:line="240" w:lineRule="auto"/>
                              <w:rPr>
                                <w:rFonts w:ascii="Times New Roman" w:hAnsi="Times New Roman" w:cs="Times New Roman"/>
                                <w:lang w:val="ro-RO"/>
                              </w:rPr>
                            </w:pPr>
                            <w:r w:rsidRPr="00F476A0">
                              <w:rPr>
                                <w:rFonts w:ascii="Times New Roman" w:hAnsi="Times New Roman" w:cs="Times New Roman"/>
                                <w:lang w:val="ro-RO"/>
                              </w:rPr>
                              <w:t>LES</w:t>
                            </w:r>
                          </w:p>
                          <w:p w14:paraId="4B001F44" w14:textId="77777777" w:rsidR="00C45876" w:rsidRPr="00F476A0" w:rsidRDefault="00C45876" w:rsidP="00CF7F47">
                            <w:pPr>
                              <w:pStyle w:val="ListParagraph"/>
                              <w:numPr>
                                <w:ilvl w:val="0"/>
                                <w:numId w:val="68"/>
                              </w:numPr>
                              <w:spacing w:after="160" w:line="240" w:lineRule="auto"/>
                              <w:rPr>
                                <w:rFonts w:ascii="Times New Roman" w:hAnsi="Times New Roman" w:cs="Times New Roman"/>
                                <w:lang w:val="ro-RO"/>
                              </w:rPr>
                            </w:pPr>
                            <w:r w:rsidRPr="00F476A0">
                              <w:rPr>
                                <w:rFonts w:ascii="Times New Roman" w:hAnsi="Times New Roman" w:cs="Times New Roman"/>
                                <w:lang w:val="ro-RO"/>
                              </w:rPr>
                              <w:t xml:space="preserve">GN membranoproliferativă </w:t>
                            </w:r>
                          </w:p>
                          <w:p w14:paraId="5EBC4E24" w14:textId="77777777" w:rsidR="00C45876" w:rsidRPr="00F476A0" w:rsidRDefault="00C45876" w:rsidP="00CF7F47">
                            <w:pPr>
                              <w:pStyle w:val="ListParagraph"/>
                              <w:numPr>
                                <w:ilvl w:val="0"/>
                                <w:numId w:val="68"/>
                              </w:numPr>
                              <w:spacing w:after="160" w:line="240" w:lineRule="auto"/>
                              <w:rPr>
                                <w:rFonts w:ascii="Times New Roman" w:hAnsi="Times New Roman" w:cs="Times New Roman"/>
                                <w:lang w:val="ro-RO"/>
                              </w:rPr>
                            </w:pPr>
                            <w:r w:rsidRPr="00F476A0">
                              <w:rPr>
                                <w:rFonts w:ascii="Times New Roman" w:hAnsi="Times New Roman" w:cs="Times New Roman"/>
                                <w:lang w:val="ro-RO"/>
                              </w:rPr>
                              <w:t>GN membranoasă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0284B" id="Прямоугольник 44" o:spid="_x0000_s1055" style="position:absolute;left:0;text-align:left;margin-left:336pt;margin-top:244.55pt;width:133.65pt;height:198.1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" fillcolor="#f2f2f2 [3052]" strokecolor="black [3200]">
                <v:textbox>
                  <w:txbxContent>
                    <w:p w14:paraId="7057E1F6" w14:textId="77777777" w:rsidR="00C45876" w:rsidRPr="00F476A0" w:rsidRDefault="00C45876" w:rsidP="00F23C72">
                      <w:pPr>
                        <w:jc w:val="center"/>
                        <w:rPr>
                          <w:b/>
                          <w:bCs/>
                        </w:rPr>
                      </w:pPr>
                      <w:r w:rsidRPr="00F476A0">
                        <w:rPr>
                          <w:b/>
                          <w:bCs/>
                        </w:rPr>
                        <w:t>Tratați afecțiunile specifice</w:t>
                      </w:r>
                    </w:p>
                    <w:p w14:paraId="768495D9" w14:textId="77777777" w:rsidR="00C45876" w:rsidRPr="00F476A0" w:rsidRDefault="00C45876" w:rsidP="00F23C72">
                      <w:pPr>
                        <w:jc w:val="center"/>
                        <w:rPr>
                          <w:b/>
                          <w:bCs/>
                        </w:rPr>
                      </w:pPr>
                      <w:r w:rsidRPr="00F476A0">
                        <w:rPr>
                          <w:i/>
                          <w:iCs/>
                        </w:rPr>
                        <w:t>(referiți-vă la protocoale relevante):</w:t>
                      </w:r>
                    </w:p>
                    <w:p w14:paraId="57758CDB" w14:textId="77777777" w:rsidR="00C45876" w:rsidRPr="00F476A0" w:rsidRDefault="00C45876" w:rsidP="00CF7F47">
                      <w:pPr>
                        <w:pStyle w:val="ListParagraph"/>
                        <w:numPr>
                          <w:ilvl w:val="0"/>
                          <w:numId w:val="68"/>
                        </w:numPr>
                        <w:spacing w:after="160" w:line="240" w:lineRule="auto"/>
                        <w:rPr>
                          <w:rFonts w:ascii="Times New Roman" w:hAnsi="Times New Roman" w:cs="Times New Roman"/>
                          <w:lang w:val="ro-RO"/>
                        </w:rPr>
                      </w:pPr>
                      <w:r w:rsidRPr="00F476A0">
                        <w:rPr>
                          <w:rFonts w:ascii="Times New Roman" w:hAnsi="Times New Roman" w:cs="Times New Roman"/>
                          <w:lang w:val="ro-RO"/>
                        </w:rPr>
                        <w:t>Vasculită IgA (HSP)</w:t>
                      </w:r>
                    </w:p>
                    <w:p w14:paraId="53A9A478" w14:textId="77777777" w:rsidR="00C45876" w:rsidRPr="00F476A0" w:rsidRDefault="00C45876" w:rsidP="00CF7F47">
                      <w:pPr>
                        <w:pStyle w:val="ListParagraph"/>
                        <w:numPr>
                          <w:ilvl w:val="0"/>
                          <w:numId w:val="68"/>
                        </w:numPr>
                        <w:spacing w:after="160" w:line="240" w:lineRule="auto"/>
                        <w:rPr>
                          <w:rFonts w:ascii="Times New Roman" w:hAnsi="Times New Roman" w:cs="Times New Roman"/>
                          <w:lang w:val="ro-RO"/>
                        </w:rPr>
                      </w:pPr>
                      <w:r w:rsidRPr="00F476A0">
                        <w:rPr>
                          <w:rFonts w:ascii="Times New Roman" w:hAnsi="Times New Roman" w:cs="Times New Roman"/>
                          <w:lang w:val="ro-RO"/>
                        </w:rPr>
                        <w:t>IgA nefropatie</w:t>
                      </w:r>
                    </w:p>
                    <w:p w14:paraId="2E17738D" w14:textId="77777777" w:rsidR="00C45876" w:rsidRPr="00F476A0" w:rsidRDefault="00C45876" w:rsidP="00CF7F47">
                      <w:pPr>
                        <w:pStyle w:val="ListParagraph"/>
                        <w:numPr>
                          <w:ilvl w:val="0"/>
                          <w:numId w:val="68"/>
                        </w:numPr>
                        <w:spacing w:after="160" w:line="240" w:lineRule="auto"/>
                        <w:rPr>
                          <w:rFonts w:ascii="Times New Roman" w:hAnsi="Times New Roman" w:cs="Times New Roman"/>
                          <w:lang w:val="ro-RO"/>
                        </w:rPr>
                      </w:pPr>
                      <w:r w:rsidRPr="00F476A0">
                        <w:rPr>
                          <w:rFonts w:ascii="Times New Roman" w:hAnsi="Times New Roman" w:cs="Times New Roman"/>
                          <w:lang w:val="ro-RO"/>
                        </w:rPr>
                        <w:t xml:space="preserve">Post-streptococică </w:t>
                      </w:r>
                    </w:p>
                    <w:p w14:paraId="54B8A789" w14:textId="77777777" w:rsidR="00C45876" w:rsidRPr="00F476A0" w:rsidRDefault="00C45876" w:rsidP="00CF7F47">
                      <w:pPr>
                        <w:pStyle w:val="ListParagraph"/>
                        <w:numPr>
                          <w:ilvl w:val="0"/>
                          <w:numId w:val="68"/>
                        </w:numPr>
                        <w:spacing w:after="160" w:line="240" w:lineRule="auto"/>
                        <w:rPr>
                          <w:rFonts w:ascii="Times New Roman" w:hAnsi="Times New Roman" w:cs="Times New Roman"/>
                          <w:lang w:val="ro-RO"/>
                        </w:rPr>
                      </w:pPr>
                      <w:r w:rsidRPr="00F476A0">
                        <w:rPr>
                          <w:rFonts w:ascii="Times New Roman" w:hAnsi="Times New Roman" w:cs="Times New Roman"/>
                          <w:lang w:val="ro-RO"/>
                        </w:rPr>
                        <w:t>LES</w:t>
                      </w:r>
                    </w:p>
                    <w:p w14:paraId="4B001F44" w14:textId="77777777" w:rsidR="00C45876" w:rsidRPr="00F476A0" w:rsidRDefault="00C45876" w:rsidP="00CF7F47">
                      <w:pPr>
                        <w:pStyle w:val="ListParagraph"/>
                        <w:numPr>
                          <w:ilvl w:val="0"/>
                          <w:numId w:val="68"/>
                        </w:numPr>
                        <w:spacing w:after="160" w:line="240" w:lineRule="auto"/>
                        <w:rPr>
                          <w:rFonts w:ascii="Times New Roman" w:hAnsi="Times New Roman" w:cs="Times New Roman"/>
                          <w:lang w:val="ro-RO"/>
                        </w:rPr>
                      </w:pPr>
                      <w:r w:rsidRPr="00F476A0">
                        <w:rPr>
                          <w:rFonts w:ascii="Times New Roman" w:hAnsi="Times New Roman" w:cs="Times New Roman"/>
                          <w:lang w:val="ro-RO"/>
                        </w:rPr>
                        <w:t xml:space="preserve">GN membranoproliferativă </w:t>
                      </w:r>
                    </w:p>
                    <w:p w14:paraId="5EBC4E24" w14:textId="77777777" w:rsidR="00C45876" w:rsidRPr="00F476A0" w:rsidRDefault="00C45876" w:rsidP="00CF7F47">
                      <w:pPr>
                        <w:pStyle w:val="ListParagraph"/>
                        <w:numPr>
                          <w:ilvl w:val="0"/>
                          <w:numId w:val="68"/>
                        </w:numPr>
                        <w:spacing w:after="160" w:line="240" w:lineRule="auto"/>
                        <w:rPr>
                          <w:rFonts w:ascii="Times New Roman" w:hAnsi="Times New Roman" w:cs="Times New Roman"/>
                          <w:lang w:val="ro-RO"/>
                        </w:rPr>
                      </w:pPr>
                      <w:r w:rsidRPr="00F476A0">
                        <w:rPr>
                          <w:rFonts w:ascii="Times New Roman" w:hAnsi="Times New Roman" w:cs="Times New Roman"/>
                          <w:lang w:val="ro-RO"/>
                        </w:rPr>
                        <w:t>GN membranoasă</w:t>
                      </w:r>
                    </w:p>
                  </w:txbxContent>
                </v:textbox>
                <w10:wrap anchorx="margin"/>
              </v:rect>
            </w:pict>
          </mc:Fallback>
        </mc:AlternateContent>
      </w:r>
      <w:r w:rsidRPr="006D07E9">
        <w:rPr>
          <w:noProof/>
          <w:lang w:eastAsia="ru-MD"/>
        </w:rPr>
        <mc:AlternateContent>
          <mc:Choice Requires="wps">
            <w:drawing>
              <wp:anchor distT="0" distB="0" distL="114300" distR="114300" simplePos="0" relativeHeight="251633664" behindDoc="0" locked="0" layoutInCell="1" allowOverlap="1" wp14:anchorId="750BB0D8" wp14:editId="52247217">
                <wp:simplePos x="0" y="0"/>
                <wp:positionH relativeFrom="margin">
                  <wp:posOffset>251231</wp:posOffset>
                </wp:positionH>
                <wp:positionV relativeFrom="paragraph">
                  <wp:posOffset>1671980</wp:posOffset>
                </wp:positionV>
                <wp:extent cx="1169518" cy="266700"/>
                <wp:effectExtent l="0" t="0" r="12065" b="19050"/>
                <wp:wrapNone/>
                <wp:docPr id="45" name="Прямоугольник 45"/>
                <wp:cNvGraphicFramePr/>
                <a:graphic xmlns:a="http://schemas.openxmlformats.org/drawingml/2006/main">
                  <a:graphicData uri="http://schemas.microsoft.com/office/word/2010/wordprocessingShape">
                    <wps:wsp>
                      <wps:cNvSpPr/>
                      <wps:spPr>
                        <a:xfrm>
                          <a:off x="0" y="0"/>
                          <a:ext cx="1169518" cy="266700"/>
                        </a:xfrm>
                        <a:prstGeom prst="rect">
                          <a:avLst/>
                        </a:prstGeom>
                        <a:solidFill>
                          <a:schemeClr val="bg1">
                            <a:lumMod val="95000"/>
                          </a:schemeClr>
                        </a:solidFill>
                        <a:ln w="9525">
                          <a:prstDash val="dash"/>
                        </a:ln>
                      </wps:spPr>
                      <wps:style>
                        <a:lnRef idx="2">
                          <a:schemeClr val="dk1"/>
                        </a:lnRef>
                        <a:fillRef idx="1">
                          <a:schemeClr val="lt1"/>
                        </a:fillRef>
                        <a:effectRef idx="0">
                          <a:schemeClr val="dk1"/>
                        </a:effectRef>
                        <a:fontRef idx="minor">
                          <a:schemeClr val="dk1"/>
                        </a:fontRef>
                      </wps:style>
                      <wps:txbx>
                        <w:txbxContent>
                          <w:p w14:paraId="40D55D23" w14:textId="77777777" w:rsidR="00C45876" w:rsidRPr="00F476A0" w:rsidRDefault="00C45876" w:rsidP="00F23C72">
                            <w:pPr>
                              <w:jc w:val="center"/>
                              <w:rPr>
                                <w:color w:val="231F20"/>
                              </w:rPr>
                            </w:pPr>
                            <w:r w:rsidRPr="00F476A0">
                              <w:rPr>
                                <w:color w:val="231F20"/>
                              </w:rPr>
                              <w:t xml:space="preserve">Ac anti-GBM + </w:t>
                            </w:r>
                          </w:p>
                          <w:p w14:paraId="5462D903" w14:textId="77777777" w:rsidR="00C45876" w:rsidRPr="00F476A0" w:rsidRDefault="00C45876" w:rsidP="00F23C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BB0D8" id="Прямоугольник 45" o:spid="_x0000_s1056" style="position:absolute;left:0;text-align:left;margin-left:19.8pt;margin-top:131.65pt;width:92.1pt;height:21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" fillcolor="#f2f2f2 [3052]" strokecolor="black [3200]">
                <v:stroke dashstyle="dash"/>
                <v:textbox>
                  <w:txbxContent>
                    <w:p w14:paraId="40D55D23" w14:textId="77777777" w:rsidR="00C45876" w:rsidRPr="00F476A0" w:rsidRDefault="00C45876" w:rsidP="00F23C72">
                      <w:pPr>
                        <w:jc w:val="center"/>
                        <w:rPr>
                          <w:color w:val="231F20"/>
                        </w:rPr>
                      </w:pPr>
                      <w:r w:rsidRPr="00F476A0">
                        <w:rPr>
                          <w:color w:val="231F20"/>
                        </w:rPr>
                        <w:t xml:space="preserve">Ac anti-GBM + </w:t>
                      </w:r>
                    </w:p>
                    <w:p w14:paraId="5462D903" w14:textId="77777777" w:rsidR="00C45876" w:rsidRPr="00F476A0" w:rsidRDefault="00C45876" w:rsidP="00F23C72">
                      <w:pPr>
                        <w:jc w:val="center"/>
                      </w:pPr>
                    </w:p>
                  </w:txbxContent>
                </v:textbox>
                <w10:wrap anchorx="margin"/>
              </v:rect>
            </w:pict>
          </mc:Fallback>
        </mc:AlternateContent>
      </w:r>
      <w:r w:rsidRPr="006D07E9">
        <w:rPr>
          <w:noProof/>
          <w:lang w:eastAsia="ru-MD"/>
        </w:rPr>
        <mc:AlternateContent>
          <mc:Choice Requires="wps">
            <w:drawing>
              <wp:anchor distT="0" distB="0" distL="114300" distR="114300" simplePos="0" relativeHeight="251625472" behindDoc="0" locked="0" layoutInCell="1" allowOverlap="1" wp14:anchorId="5CAD0F41" wp14:editId="4930F781">
                <wp:simplePos x="0" y="0"/>
                <wp:positionH relativeFrom="margin">
                  <wp:posOffset>1933727</wp:posOffset>
                </wp:positionH>
                <wp:positionV relativeFrom="paragraph">
                  <wp:posOffset>40691</wp:posOffset>
                </wp:positionV>
                <wp:extent cx="2201876" cy="312420"/>
                <wp:effectExtent l="0" t="0" r="27305" b="11430"/>
                <wp:wrapNone/>
                <wp:docPr id="47" name="Прямоугольник 47"/>
                <wp:cNvGraphicFramePr/>
                <a:graphic xmlns:a="http://schemas.openxmlformats.org/drawingml/2006/main">
                  <a:graphicData uri="http://schemas.microsoft.com/office/word/2010/wordprocessingShape">
                    <wps:wsp>
                      <wps:cNvSpPr/>
                      <wps:spPr>
                        <a:xfrm>
                          <a:off x="0" y="0"/>
                          <a:ext cx="2201876" cy="31242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152078F9" w14:textId="77777777" w:rsidR="00C45876" w:rsidRPr="00F476A0" w:rsidRDefault="00C45876" w:rsidP="00F23C72">
                            <w:pPr>
                              <w:jc w:val="center"/>
                              <w:rPr>
                                <w:b/>
                                <w:bCs/>
                              </w:rPr>
                            </w:pPr>
                            <w:r w:rsidRPr="00F476A0">
                              <w:rPr>
                                <w:b/>
                                <w:bCs/>
                              </w:rPr>
                              <w:t>GN cu semilună la biopsia renală</w:t>
                            </w:r>
                          </w:p>
                          <w:p w14:paraId="19CDA261" w14:textId="77777777" w:rsidR="00C45876" w:rsidRPr="00F476A0" w:rsidRDefault="00C45876" w:rsidP="00F23C72">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D0F41" id="Прямоугольник 47" o:spid="_x0000_s1057" style="position:absolute;left:0;text-align:left;margin-left:152.25pt;margin-top:3.2pt;width:173.4pt;height:24.6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" fillcolor="#f2f2f2 [3052]" strokecolor="black [3200]" strokeweight="1pt">
                <v:textbox>
                  <w:txbxContent>
                    <w:p w14:paraId="152078F9" w14:textId="77777777" w:rsidR="00C45876" w:rsidRPr="00F476A0" w:rsidRDefault="00C45876" w:rsidP="00F23C72">
                      <w:pPr>
                        <w:jc w:val="center"/>
                        <w:rPr>
                          <w:b/>
                          <w:bCs/>
                        </w:rPr>
                      </w:pPr>
                      <w:r w:rsidRPr="00F476A0">
                        <w:rPr>
                          <w:b/>
                          <w:bCs/>
                        </w:rPr>
                        <w:t>GN cu semilună la biopsia renală</w:t>
                      </w:r>
                    </w:p>
                    <w:p w14:paraId="19CDA261" w14:textId="77777777" w:rsidR="00C45876" w:rsidRPr="00F476A0" w:rsidRDefault="00C45876" w:rsidP="00F23C72">
                      <w:pPr>
                        <w:jc w:val="center"/>
                        <w:rPr>
                          <w:b/>
                          <w:bCs/>
                        </w:rPr>
                      </w:pPr>
                    </w:p>
                  </w:txbxContent>
                </v:textbox>
                <w10:wrap anchorx="margin"/>
              </v:rect>
            </w:pict>
          </mc:Fallback>
        </mc:AlternateContent>
      </w:r>
      <w:r w:rsidRPr="006D07E9">
        <w:rPr>
          <w:noProof/>
          <w:lang w:eastAsia="ru-MD"/>
        </w:rPr>
        <mc:AlternateContent>
          <mc:Choice Requires="wps">
            <w:drawing>
              <wp:anchor distT="0" distB="0" distL="114300" distR="114300" simplePos="0" relativeHeight="251650048" behindDoc="0" locked="0" layoutInCell="1" allowOverlap="1" wp14:anchorId="07F2A749" wp14:editId="119A3006">
                <wp:simplePos x="0" y="0"/>
                <wp:positionH relativeFrom="margin">
                  <wp:posOffset>4587973</wp:posOffset>
                </wp:positionH>
                <wp:positionV relativeFrom="paragraph">
                  <wp:posOffset>2281018</wp:posOffset>
                </wp:positionV>
                <wp:extent cx="1074420" cy="404446"/>
                <wp:effectExtent l="0" t="0" r="11430" b="15240"/>
                <wp:wrapNone/>
                <wp:docPr id="48" name="Прямоугольник 48"/>
                <wp:cNvGraphicFramePr/>
                <a:graphic xmlns:a="http://schemas.openxmlformats.org/drawingml/2006/main">
                  <a:graphicData uri="http://schemas.microsoft.com/office/word/2010/wordprocessingShape">
                    <wps:wsp>
                      <wps:cNvSpPr/>
                      <wps:spPr>
                        <a:xfrm>
                          <a:off x="0" y="0"/>
                          <a:ext cx="1074420" cy="404446"/>
                        </a:xfrm>
                        <a:prstGeom prst="rect">
                          <a:avLst/>
                        </a:prstGeom>
                        <a:solidFill>
                          <a:schemeClr val="bg1">
                            <a:lumMod val="95000"/>
                          </a:schemeClr>
                        </a:solidFill>
                        <a:ln w="9525">
                          <a:prstDash val="dash"/>
                        </a:ln>
                      </wps:spPr>
                      <wps:style>
                        <a:lnRef idx="2">
                          <a:schemeClr val="dk1"/>
                        </a:lnRef>
                        <a:fillRef idx="1">
                          <a:schemeClr val="lt1"/>
                        </a:fillRef>
                        <a:effectRef idx="0">
                          <a:schemeClr val="dk1"/>
                        </a:effectRef>
                        <a:fontRef idx="minor">
                          <a:schemeClr val="dk1"/>
                        </a:fontRef>
                      </wps:style>
                      <wps:txbx>
                        <w:txbxContent>
                          <w:p w14:paraId="725C011F" w14:textId="77777777" w:rsidR="00C45876" w:rsidRPr="00F476A0" w:rsidRDefault="00C45876" w:rsidP="00F23C72">
                            <w:pPr>
                              <w:jc w:val="center"/>
                              <w:rPr>
                                <w:b/>
                                <w:bCs/>
                                <w:color w:val="231F20"/>
                                <w:sz w:val="16"/>
                                <w:szCs w:val="16"/>
                              </w:rPr>
                            </w:pPr>
                            <w:r w:rsidRPr="00F476A0">
                              <w:rPr>
                                <w:b/>
                                <w:bCs/>
                                <w:color w:val="231F20"/>
                                <w:sz w:val="16"/>
                                <w:szCs w:val="16"/>
                              </w:rPr>
                              <w:t>Microscopie electronică</w:t>
                            </w:r>
                          </w:p>
                          <w:p w14:paraId="4EA3F0B5" w14:textId="77777777" w:rsidR="00C45876" w:rsidRPr="00F476A0" w:rsidRDefault="00C45876" w:rsidP="00F23C72">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2A749" id="Прямоугольник 48" o:spid="_x0000_s1058" style="position:absolute;left:0;text-align:left;margin-left:361.25pt;margin-top:179.6pt;width:84.6pt;height:31.8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" fillcolor="#f2f2f2 [3052]" strokecolor="black [3200]">
                <v:stroke dashstyle="dash"/>
                <v:textbox>
                  <w:txbxContent>
                    <w:p w14:paraId="725C011F" w14:textId="77777777" w:rsidR="00C45876" w:rsidRPr="00F476A0" w:rsidRDefault="00C45876" w:rsidP="00F23C72">
                      <w:pPr>
                        <w:jc w:val="center"/>
                        <w:rPr>
                          <w:b/>
                          <w:bCs/>
                          <w:color w:val="231F20"/>
                          <w:sz w:val="16"/>
                          <w:szCs w:val="16"/>
                        </w:rPr>
                      </w:pPr>
                      <w:r w:rsidRPr="00F476A0">
                        <w:rPr>
                          <w:b/>
                          <w:bCs/>
                          <w:color w:val="231F20"/>
                          <w:sz w:val="16"/>
                          <w:szCs w:val="16"/>
                        </w:rPr>
                        <w:t>Microscopie electronică</w:t>
                      </w:r>
                    </w:p>
                    <w:p w14:paraId="4EA3F0B5" w14:textId="77777777" w:rsidR="00C45876" w:rsidRPr="00F476A0" w:rsidRDefault="00C45876" w:rsidP="00F23C72">
                      <w:pPr>
                        <w:jc w:val="center"/>
                        <w:rPr>
                          <w:b/>
                          <w:bCs/>
                        </w:rPr>
                      </w:pPr>
                    </w:p>
                  </w:txbxContent>
                </v:textbox>
                <w10:wrap anchorx="margin"/>
              </v:rect>
            </w:pict>
          </mc:Fallback>
        </mc:AlternateContent>
      </w:r>
      <w:r w:rsidRPr="006D07E9">
        <w:rPr>
          <w:noProof/>
          <w:lang w:eastAsia="ru-MD"/>
        </w:rPr>
        <mc:AlternateContent>
          <mc:Choice Requires="wps">
            <w:drawing>
              <wp:anchor distT="0" distB="0" distL="114300" distR="114300" simplePos="0" relativeHeight="251645952" behindDoc="0" locked="0" layoutInCell="1" allowOverlap="1" wp14:anchorId="71DF51E4" wp14:editId="003C35CC">
                <wp:simplePos x="0" y="0"/>
                <wp:positionH relativeFrom="margin">
                  <wp:align>center</wp:align>
                </wp:positionH>
                <wp:positionV relativeFrom="paragraph">
                  <wp:posOffset>2435860</wp:posOffset>
                </wp:positionV>
                <wp:extent cx="1653540" cy="1790700"/>
                <wp:effectExtent l="0" t="0" r="22860" b="19050"/>
                <wp:wrapNone/>
                <wp:docPr id="49" name="Прямоугольник 49"/>
                <wp:cNvGraphicFramePr/>
                <a:graphic xmlns:a="http://schemas.openxmlformats.org/drawingml/2006/main">
                  <a:graphicData uri="http://schemas.microsoft.com/office/word/2010/wordprocessingShape">
                    <wps:wsp>
                      <wps:cNvSpPr/>
                      <wps:spPr>
                        <a:xfrm>
                          <a:off x="0" y="0"/>
                          <a:ext cx="1653540" cy="1790700"/>
                        </a:xfrm>
                        <a:prstGeom prst="rect">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txbx>
                        <w:txbxContent>
                          <w:p w14:paraId="3EBFFB4E" w14:textId="57527728" w:rsidR="00C45876" w:rsidRPr="00F476A0" w:rsidRDefault="00C45876" w:rsidP="00F23C72">
                            <w:pPr>
                              <w:spacing w:line="276" w:lineRule="auto"/>
                            </w:pPr>
                            <w:r w:rsidRPr="00F476A0">
                              <w:t xml:space="preserve">Tratament conform algoritmului standard pentru vasculită (vezi Figura 1), dar luați în considerare utilizarea plazmoferezei ca terapie de inducție de linia întâi în combinație cu GCS și CYC și/sau </w:t>
                            </w:r>
                            <w:r w:rsidR="006F5210" w:rsidRPr="00F476A0">
                              <w:t>Rituximabum</w:t>
                            </w:r>
                            <w:r w:rsidRPr="00F476A0">
                              <w:t>.</w:t>
                            </w:r>
                          </w:p>
                          <w:p w14:paraId="6618B308" w14:textId="77777777" w:rsidR="00C45876" w:rsidRPr="00F476A0" w:rsidRDefault="00C45876" w:rsidP="00F23C72">
                            <w:pPr>
                              <w:spacing w:line="276"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F51E4" id="Прямоугольник 49" o:spid="_x0000_s1059" style="position:absolute;left:0;text-align:left;margin-left:0;margin-top:191.8pt;width:130.2pt;height:141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" fillcolor="#f2f2f2 [3052]" strokecolor="black [3200]">
                <v:textbox>
                  <w:txbxContent>
                    <w:p w14:paraId="3EBFFB4E" w14:textId="57527728" w:rsidR="00C45876" w:rsidRPr="00F476A0" w:rsidRDefault="00C45876" w:rsidP="00F23C72">
                      <w:pPr>
                        <w:spacing w:line="276" w:lineRule="auto"/>
                      </w:pPr>
                      <w:r w:rsidRPr="00F476A0">
                        <w:t xml:space="preserve">Tratament conform algoritmului standard pentru vasculită (vezi Figura 1), dar luați în considerare utilizarea plazmoferezei ca terapie de inducție de linia întâi în combinație cu GCS și CYC și/sau </w:t>
                      </w:r>
                      <w:r w:rsidR="006F5210" w:rsidRPr="00F476A0">
                        <w:t>Rituximabum</w:t>
                      </w:r>
                      <w:r w:rsidRPr="00F476A0">
                        <w:t>.</w:t>
                      </w:r>
                    </w:p>
                    <w:p w14:paraId="6618B308" w14:textId="77777777" w:rsidR="00C45876" w:rsidRPr="00F476A0" w:rsidRDefault="00C45876" w:rsidP="00F23C72">
                      <w:pPr>
                        <w:spacing w:line="276" w:lineRule="auto"/>
                      </w:pPr>
                    </w:p>
                  </w:txbxContent>
                </v:textbox>
                <w10:wrap anchorx="margin"/>
              </v:rect>
            </w:pict>
          </mc:Fallback>
        </mc:AlternateContent>
      </w:r>
      <w:r w:rsidRPr="006D07E9">
        <w:rPr>
          <w:noProof/>
          <w:lang w:eastAsia="ru-MD"/>
        </w:rPr>
        <mc:AlternateContent>
          <mc:Choice Requires="wps">
            <w:drawing>
              <wp:anchor distT="0" distB="0" distL="114300" distR="114300" simplePos="0" relativeHeight="251631616" behindDoc="0" locked="0" layoutInCell="1" allowOverlap="1" wp14:anchorId="1942783A" wp14:editId="7696B1B0">
                <wp:simplePos x="0" y="0"/>
                <wp:positionH relativeFrom="margin">
                  <wp:align>right</wp:align>
                </wp:positionH>
                <wp:positionV relativeFrom="paragraph">
                  <wp:posOffset>765810</wp:posOffset>
                </wp:positionV>
                <wp:extent cx="1653540" cy="990600"/>
                <wp:effectExtent l="0" t="0" r="22860" b="19050"/>
                <wp:wrapNone/>
                <wp:docPr id="53" name="Прямоугольник 53"/>
                <wp:cNvGraphicFramePr/>
                <a:graphic xmlns:a="http://schemas.openxmlformats.org/drawingml/2006/main">
                  <a:graphicData uri="http://schemas.microsoft.com/office/word/2010/wordprocessingShape">
                    <wps:wsp>
                      <wps:cNvSpPr/>
                      <wps:spPr>
                        <a:xfrm>
                          <a:off x="0" y="0"/>
                          <a:ext cx="1653540" cy="990600"/>
                        </a:xfrm>
                        <a:prstGeom prst="rect">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txbx>
                        <w:txbxContent>
                          <w:p w14:paraId="1538CF82" w14:textId="77777777" w:rsidR="00C45876" w:rsidRPr="00F476A0" w:rsidRDefault="00C45876" w:rsidP="00F23C72">
                            <w:pPr>
                              <w:spacing w:line="276" w:lineRule="auto"/>
                            </w:pPr>
                            <w:r w:rsidRPr="00F476A0">
                              <w:t>Depozite granulare pe imunofluorescență - indicativ pentru boala cu complexe imune.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2783A" id="Прямоугольник 53" o:spid="_x0000_s1060" style="position:absolute;left:0;text-align:left;margin-left:79pt;margin-top:60.3pt;width:130.2pt;height:78pt;z-index:251631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" fillcolor="#f2f2f2 [3052]" strokecolor="black [3200]">
                <v:textbox>
                  <w:txbxContent>
                    <w:p w14:paraId="1538CF82" w14:textId="77777777" w:rsidR="00C45876" w:rsidRPr="00F476A0" w:rsidRDefault="00C45876" w:rsidP="00F23C72">
                      <w:pPr>
                        <w:spacing w:line="276" w:lineRule="auto"/>
                      </w:pPr>
                      <w:r w:rsidRPr="00F476A0">
                        <w:t>Depozite granulare pe imunofluorescență - indicativ pentru boala cu complexe imune.</w:t>
                      </w:r>
                    </w:p>
                  </w:txbxContent>
                </v:textbox>
                <w10:wrap anchorx="margin"/>
              </v:rect>
            </w:pict>
          </mc:Fallback>
        </mc:AlternateContent>
      </w:r>
      <w:r w:rsidRPr="006D07E9">
        <w:rPr>
          <w:noProof/>
          <w:lang w:eastAsia="ru-MD"/>
        </w:rPr>
        <mc:AlternateContent>
          <mc:Choice Requires="wps">
            <w:drawing>
              <wp:anchor distT="0" distB="0" distL="114300" distR="114300" simplePos="0" relativeHeight="251629568" behindDoc="0" locked="0" layoutInCell="1" allowOverlap="1" wp14:anchorId="0F986C40" wp14:editId="5BDAE876">
                <wp:simplePos x="0" y="0"/>
                <wp:positionH relativeFrom="margin">
                  <wp:align>center</wp:align>
                </wp:positionH>
                <wp:positionV relativeFrom="paragraph">
                  <wp:posOffset>765810</wp:posOffset>
                </wp:positionV>
                <wp:extent cx="1653540" cy="1348740"/>
                <wp:effectExtent l="0" t="0" r="22860" b="22860"/>
                <wp:wrapNone/>
                <wp:docPr id="54" name="Прямоугольник 54"/>
                <wp:cNvGraphicFramePr/>
                <a:graphic xmlns:a="http://schemas.openxmlformats.org/drawingml/2006/main">
                  <a:graphicData uri="http://schemas.microsoft.com/office/word/2010/wordprocessingShape">
                    <wps:wsp>
                      <wps:cNvSpPr/>
                      <wps:spPr>
                        <a:xfrm>
                          <a:off x="0" y="0"/>
                          <a:ext cx="1653540" cy="1348740"/>
                        </a:xfrm>
                        <a:prstGeom prst="rect">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txbx>
                        <w:txbxContent>
                          <w:p w14:paraId="492DFBA6" w14:textId="77777777" w:rsidR="00C45876" w:rsidRPr="00F476A0" w:rsidRDefault="00C45876" w:rsidP="00F23C72">
                            <w:pPr>
                              <w:spacing w:line="276" w:lineRule="auto"/>
                            </w:pPr>
                            <w:r w:rsidRPr="00F476A0">
                              <w:t>Pauci-imun pe imunofluorescență - luați în considerare poliarterita microscopică sau “vasculita cu localizare renală” - poate fi pozitivă pentru ANCA.</w:t>
                            </w:r>
                          </w:p>
                          <w:p w14:paraId="041BDCB6" w14:textId="77777777" w:rsidR="00C45876" w:rsidRPr="00F476A0" w:rsidRDefault="00C45876" w:rsidP="00F23C72">
                            <w:pPr>
                              <w:spacing w:line="276"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86C40" id="Прямоугольник 54" o:spid="_x0000_s1061" style="position:absolute;left:0;text-align:left;margin-left:0;margin-top:60.3pt;width:130.2pt;height:106.2pt;z-index:251629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" fillcolor="#f2f2f2 [3052]" strokecolor="black [3200]">
                <v:textbox>
                  <w:txbxContent>
                    <w:p w14:paraId="492DFBA6" w14:textId="77777777" w:rsidR="00C45876" w:rsidRPr="00F476A0" w:rsidRDefault="00C45876" w:rsidP="00F23C72">
                      <w:pPr>
                        <w:spacing w:line="276" w:lineRule="auto"/>
                      </w:pPr>
                      <w:r w:rsidRPr="00F476A0">
                        <w:t>Pauci-imun pe imunofluorescență - luați în considerare poliarterita microscopică sau “vasculita cu localizare renală” - poate fi pozitivă pentru ANCA.</w:t>
                      </w:r>
                    </w:p>
                    <w:p w14:paraId="041BDCB6" w14:textId="77777777" w:rsidR="00C45876" w:rsidRPr="00F476A0" w:rsidRDefault="00C45876" w:rsidP="00F23C72">
                      <w:pPr>
                        <w:spacing w:line="276" w:lineRule="auto"/>
                      </w:pPr>
                    </w:p>
                  </w:txbxContent>
                </v:textbox>
                <w10:wrap anchorx="margin"/>
              </v:rect>
            </w:pict>
          </mc:Fallback>
        </mc:AlternateContent>
      </w:r>
      <w:r w:rsidRPr="006D07E9">
        <w:rPr>
          <w:noProof/>
          <w:lang w:eastAsia="ru-MD"/>
        </w:rPr>
        <mc:AlternateContent>
          <mc:Choice Requires="wps">
            <w:drawing>
              <wp:anchor distT="0" distB="0" distL="114300" distR="114300" simplePos="0" relativeHeight="251627520" behindDoc="0" locked="0" layoutInCell="1" allowOverlap="1" wp14:anchorId="1A674D9A" wp14:editId="0274F4AB">
                <wp:simplePos x="0" y="0"/>
                <wp:positionH relativeFrom="margin">
                  <wp:align>left</wp:align>
                </wp:positionH>
                <wp:positionV relativeFrom="paragraph">
                  <wp:posOffset>765810</wp:posOffset>
                </wp:positionV>
                <wp:extent cx="1653540" cy="655320"/>
                <wp:effectExtent l="0" t="0" r="22860" b="11430"/>
                <wp:wrapNone/>
                <wp:docPr id="55" name="Прямоугольник 55"/>
                <wp:cNvGraphicFramePr/>
                <a:graphic xmlns:a="http://schemas.openxmlformats.org/drawingml/2006/main">
                  <a:graphicData uri="http://schemas.microsoft.com/office/word/2010/wordprocessingShape">
                    <wps:wsp>
                      <wps:cNvSpPr/>
                      <wps:spPr>
                        <a:xfrm>
                          <a:off x="0" y="0"/>
                          <a:ext cx="1653540" cy="655320"/>
                        </a:xfrm>
                        <a:prstGeom prst="rect">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txbx>
                        <w:txbxContent>
                          <w:p w14:paraId="54D14213" w14:textId="77777777" w:rsidR="00C45876" w:rsidRPr="00F476A0" w:rsidRDefault="00C45876" w:rsidP="00F23C72">
                            <w:pPr>
                              <w:spacing w:line="276" w:lineRule="auto"/>
                              <w:jc w:val="center"/>
                            </w:pPr>
                            <w:r w:rsidRPr="00F476A0">
                              <w:t>Depunere liniară de IgG în colorația cu imunofluorescență</w:t>
                            </w:r>
                          </w:p>
                          <w:p w14:paraId="7AE0AFA9" w14:textId="77777777" w:rsidR="00C45876" w:rsidRPr="00F476A0" w:rsidRDefault="00C45876" w:rsidP="00F23C72">
                            <w:pPr>
                              <w:spacing w:line="276"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74D9A" id="Прямоугольник 55" o:spid="_x0000_s1062" style="position:absolute;left:0;text-align:left;margin-left:0;margin-top:60.3pt;width:130.2pt;height:51.6pt;z-index:251627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" fillcolor="#f2f2f2 [3052]" strokecolor="black [3200]">
                <v:textbox>
                  <w:txbxContent>
                    <w:p w14:paraId="54D14213" w14:textId="77777777" w:rsidR="00C45876" w:rsidRPr="00F476A0" w:rsidRDefault="00C45876" w:rsidP="00F23C72">
                      <w:pPr>
                        <w:spacing w:line="276" w:lineRule="auto"/>
                        <w:jc w:val="center"/>
                      </w:pPr>
                      <w:r w:rsidRPr="00F476A0">
                        <w:t>Depunere liniară de IgG în colorația cu imunofluorescență</w:t>
                      </w:r>
                    </w:p>
                    <w:p w14:paraId="7AE0AFA9" w14:textId="77777777" w:rsidR="00C45876" w:rsidRPr="00F476A0" w:rsidRDefault="00C45876" w:rsidP="00F23C72">
                      <w:pPr>
                        <w:spacing w:line="276" w:lineRule="auto"/>
                        <w:jc w:val="center"/>
                      </w:pPr>
                    </w:p>
                  </w:txbxContent>
                </v:textbox>
                <w10:wrap anchorx="margin"/>
              </v:rect>
            </w:pict>
          </mc:Fallback>
        </mc:AlternateContent>
      </w:r>
    </w:p>
    <w:p w14:paraId="0EC9011A" w14:textId="77777777" w:rsidR="00F23C72" w:rsidRPr="006D07E9" w:rsidRDefault="00F23C72" w:rsidP="00345655"/>
    <w:p w14:paraId="503BEA75" w14:textId="77777777" w:rsidR="00F23C72" w:rsidRPr="006D07E9" w:rsidRDefault="00F23C72" w:rsidP="00345655"/>
    <w:p w14:paraId="259E6432" w14:textId="77777777" w:rsidR="00F23C72" w:rsidRPr="006D07E9" w:rsidRDefault="00F23C72" w:rsidP="00345655"/>
    <w:p w14:paraId="487695E6" w14:textId="77777777" w:rsidR="00F23C72" w:rsidRPr="006D07E9" w:rsidRDefault="00F23C72" w:rsidP="00345655"/>
    <w:p w14:paraId="08617A31" w14:textId="77777777" w:rsidR="00F23C72" w:rsidRPr="006D07E9" w:rsidRDefault="00F23C72" w:rsidP="00345655"/>
    <w:p w14:paraId="1E9950EA" w14:textId="77777777" w:rsidR="00F23C72" w:rsidRPr="006D07E9" w:rsidRDefault="00F23C72" w:rsidP="00345655"/>
    <w:p w14:paraId="7AC1F3CD" w14:textId="77777777" w:rsidR="00F23C72" w:rsidRPr="006D07E9" w:rsidRDefault="00F23C72" w:rsidP="00345655"/>
    <w:p w14:paraId="7DB2F4A8" w14:textId="77777777" w:rsidR="00F23C72" w:rsidRPr="006D07E9" w:rsidRDefault="00F23C72" w:rsidP="00345655"/>
    <w:p w14:paraId="5560D488" w14:textId="1AB253B1" w:rsidR="00F23C72" w:rsidRPr="006D07E9" w:rsidRDefault="00A33811" w:rsidP="00345655">
      <w:r w:rsidRPr="006D07E9">
        <w:rPr>
          <w:noProof/>
          <w:lang w:eastAsia="ru-MD"/>
        </w:rPr>
        <mc:AlternateContent>
          <mc:Choice Requires="wps">
            <w:drawing>
              <wp:anchor distT="0" distB="0" distL="114300" distR="114300" simplePos="0" relativeHeight="251635712" behindDoc="0" locked="0" layoutInCell="1" allowOverlap="1" wp14:anchorId="63D1C444" wp14:editId="5F26F278">
                <wp:simplePos x="0" y="0"/>
                <wp:positionH relativeFrom="margin">
                  <wp:posOffset>4445</wp:posOffset>
                </wp:positionH>
                <wp:positionV relativeFrom="paragraph">
                  <wp:posOffset>58420</wp:posOffset>
                </wp:positionV>
                <wp:extent cx="2038350" cy="3609975"/>
                <wp:effectExtent l="0" t="0" r="19050" b="28575"/>
                <wp:wrapNone/>
                <wp:docPr id="6" name="Прямоугольник 6"/>
                <wp:cNvGraphicFramePr/>
                <a:graphic xmlns:a="http://schemas.openxmlformats.org/drawingml/2006/main">
                  <a:graphicData uri="http://schemas.microsoft.com/office/word/2010/wordprocessingShape">
                    <wps:wsp>
                      <wps:cNvSpPr/>
                      <wps:spPr>
                        <a:xfrm>
                          <a:off x="0" y="0"/>
                          <a:ext cx="2038350" cy="3609975"/>
                        </a:xfrm>
                        <a:prstGeom prst="rect">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txbx>
                        <w:txbxContent>
                          <w:p w14:paraId="22F18D6F" w14:textId="77777777" w:rsidR="00C45876" w:rsidRPr="00F476A0" w:rsidRDefault="00C45876" w:rsidP="00F23C72">
                            <w:pPr>
                              <w:spacing w:line="276" w:lineRule="auto"/>
                              <w:rPr>
                                <w:color w:val="231F20"/>
                              </w:rPr>
                            </w:pPr>
                            <w:r w:rsidRPr="00F476A0">
                              <w:rPr>
                                <w:color w:val="231F20"/>
                              </w:rPr>
                              <w:t>• Plazmofereză timp de 10-14 zile sau până când anticorpii anti-GBM dispar</w:t>
                            </w:r>
                          </w:p>
                          <w:p w14:paraId="27CBAC06" w14:textId="14B8014C" w:rsidR="00C45876" w:rsidRPr="00F476A0" w:rsidRDefault="00C45876" w:rsidP="00F23C72">
                            <w:pPr>
                              <w:spacing w:line="276" w:lineRule="auto"/>
                              <w:rPr>
                                <w:color w:val="231F20"/>
                              </w:rPr>
                            </w:pPr>
                            <w:r w:rsidRPr="00F476A0">
                              <w:rPr>
                                <w:color w:val="231F20"/>
                              </w:rPr>
                              <w:t>• Pulsterapie cu Met</w:t>
                            </w:r>
                            <w:r w:rsidR="00AC1B2C">
                              <w:rPr>
                                <w:color w:val="231F20"/>
                              </w:rPr>
                              <w:t>hy</w:t>
                            </w:r>
                            <w:r w:rsidRPr="00F476A0">
                              <w:rPr>
                                <w:color w:val="231F20"/>
                              </w:rPr>
                              <w:t>lprednisolon</w:t>
                            </w:r>
                            <w:r w:rsidR="00AC1B2C">
                              <w:rPr>
                                <w:color w:val="231F20"/>
                              </w:rPr>
                              <w:t>um</w:t>
                            </w:r>
                            <w:r w:rsidRPr="00F476A0">
                              <w:rPr>
                                <w:color w:val="231F20"/>
                              </w:rPr>
                              <w:t xml:space="preserve"> I.V. 30 mg/kg/zi (maxim 1g) x 3, apoi </w:t>
                            </w:r>
                            <w:r w:rsidR="00AC1B2C">
                              <w:rPr>
                                <w:color w:val="231F20"/>
                              </w:rPr>
                              <w:t>P</w:t>
                            </w:r>
                            <w:r w:rsidRPr="00F476A0">
                              <w:rPr>
                                <w:color w:val="231F20"/>
                              </w:rPr>
                              <w:t>rednisolon</w:t>
                            </w:r>
                            <w:r w:rsidR="00AC1B2C">
                              <w:rPr>
                                <w:color w:val="231F20"/>
                              </w:rPr>
                              <w:t>um</w:t>
                            </w:r>
                            <w:r w:rsidRPr="00F476A0">
                              <w:rPr>
                                <w:color w:val="231F20"/>
                              </w:rPr>
                              <w:t xml:space="preserve"> oral conform terapiei de inducție standard (vezi Figura 1)</w:t>
                            </w:r>
                          </w:p>
                          <w:p w14:paraId="684D5630" w14:textId="09CC35C0" w:rsidR="00C45876" w:rsidRPr="00A33811" w:rsidRDefault="00C45876" w:rsidP="00F23C72">
                            <w:pPr>
                              <w:spacing w:line="276" w:lineRule="auto"/>
                              <w:rPr>
                                <w:color w:val="231F20"/>
                              </w:rPr>
                            </w:pPr>
                            <w:r w:rsidRPr="00F476A0">
                              <w:rPr>
                                <w:color w:val="231F20"/>
                              </w:rPr>
                              <w:t xml:space="preserve">• </w:t>
                            </w:r>
                            <w:r w:rsidR="00AC1B2C" w:rsidRPr="00AC1B2C">
                              <w:rPr>
                                <w:color w:val="231F20"/>
                              </w:rPr>
                              <w:t>Cyclophosphamidum*</w:t>
                            </w:r>
                            <w:r w:rsidRPr="00F476A0">
                              <w:rPr>
                                <w:color w:val="231F20"/>
                              </w:rPr>
                              <w:t xml:space="preserve"> 500 mg/m</w:t>
                            </w:r>
                            <w:r w:rsidRPr="00F476A0">
                              <w:rPr>
                                <w:color w:val="231F20"/>
                                <w:vertAlign w:val="superscript"/>
                              </w:rPr>
                              <w:t>2</w:t>
                            </w:r>
                            <w:r w:rsidRPr="00F476A0">
                              <w:rPr>
                                <w:color w:val="231F20"/>
                              </w:rPr>
                              <w:t xml:space="preserve"> IV la intervale de 3-4 săptămâni (doză redusă din cauza insuficienței renale), posibil să crească cu 250 mg/m</w:t>
                            </w:r>
                            <w:r w:rsidRPr="00F476A0">
                              <w:rPr>
                                <w:color w:val="231F20"/>
                                <w:vertAlign w:val="superscript"/>
                              </w:rPr>
                              <w:t>2</w:t>
                            </w:r>
                            <w:r w:rsidRPr="00F476A0">
                              <w:rPr>
                                <w:color w:val="231F20"/>
                              </w:rPr>
                              <w:t xml:space="preserve"> pe lună (în funcție de răspuns) până la maximum de 1000 mg/m</w:t>
                            </w:r>
                            <w:r w:rsidRPr="00F476A0">
                              <w:rPr>
                                <w:color w:val="231F20"/>
                                <w:vertAlign w:val="superscript"/>
                              </w:rPr>
                              <w:t>2</w:t>
                            </w:r>
                            <w:r w:rsidRPr="00F476A0">
                              <w:rPr>
                                <w:color w:val="231F20"/>
                              </w:rPr>
                              <w:t xml:space="preserve"> (maxim 1,2 g) timp de 3-6 luni.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1C444" id="Прямоугольник 6" o:spid="_x0000_s1063" style="position:absolute;left:0;text-align:left;margin-left:.35pt;margin-top:4.6pt;width:160.5pt;height:284.2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" fillcolor="#f2f2f2 [3052]" strokecolor="black [3200]">
                <v:textbox>
                  <w:txbxContent>
                    <w:p w14:paraId="22F18D6F" w14:textId="77777777" w:rsidR="00C45876" w:rsidRPr="00F476A0" w:rsidRDefault="00C45876" w:rsidP="00F23C72">
                      <w:pPr>
                        <w:spacing w:line="276" w:lineRule="auto"/>
                        <w:rPr>
                          <w:color w:val="231F20"/>
                        </w:rPr>
                      </w:pPr>
                      <w:r w:rsidRPr="00F476A0">
                        <w:rPr>
                          <w:color w:val="231F20"/>
                        </w:rPr>
                        <w:t>• Plazmofereză timp de 10-14 zile sau până când anticorpii anti-GBM dispar</w:t>
                      </w:r>
                    </w:p>
                    <w:p w14:paraId="27CBAC06" w14:textId="14B8014C" w:rsidR="00C45876" w:rsidRPr="00F476A0" w:rsidRDefault="00C45876" w:rsidP="00F23C72">
                      <w:pPr>
                        <w:spacing w:line="276" w:lineRule="auto"/>
                        <w:rPr>
                          <w:color w:val="231F20"/>
                        </w:rPr>
                      </w:pPr>
                      <w:r w:rsidRPr="00F476A0">
                        <w:rPr>
                          <w:color w:val="231F20"/>
                        </w:rPr>
                        <w:t>• Pulsterapie cu Met</w:t>
                      </w:r>
                      <w:r w:rsidR="00AC1B2C">
                        <w:rPr>
                          <w:color w:val="231F20"/>
                        </w:rPr>
                        <w:t>hy</w:t>
                      </w:r>
                      <w:r w:rsidRPr="00F476A0">
                        <w:rPr>
                          <w:color w:val="231F20"/>
                        </w:rPr>
                        <w:t>lprednisolon</w:t>
                      </w:r>
                      <w:r w:rsidR="00AC1B2C">
                        <w:rPr>
                          <w:color w:val="231F20"/>
                        </w:rPr>
                        <w:t>um</w:t>
                      </w:r>
                      <w:r w:rsidRPr="00F476A0">
                        <w:rPr>
                          <w:color w:val="231F20"/>
                        </w:rPr>
                        <w:t xml:space="preserve"> I.V. 30 mg/kg/zi (maxim 1g) x 3, apoi </w:t>
                      </w:r>
                      <w:r w:rsidR="00AC1B2C">
                        <w:rPr>
                          <w:color w:val="231F20"/>
                        </w:rPr>
                        <w:t>P</w:t>
                      </w:r>
                      <w:r w:rsidRPr="00F476A0">
                        <w:rPr>
                          <w:color w:val="231F20"/>
                        </w:rPr>
                        <w:t>rednisolon</w:t>
                      </w:r>
                      <w:r w:rsidR="00AC1B2C">
                        <w:rPr>
                          <w:color w:val="231F20"/>
                        </w:rPr>
                        <w:t>um</w:t>
                      </w:r>
                      <w:r w:rsidRPr="00F476A0">
                        <w:rPr>
                          <w:color w:val="231F20"/>
                        </w:rPr>
                        <w:t xml:space="preserve"> oral conform terapiei de inducție standard (vezi Figura 1)</w:t>
                      </w:r>
                    </w:p>
                    <w:p w14:paraId="684D5630" w14:textId="09CC35C0" w:rsidR="00C45876" w:rsidRPr="00A33811" w:rsidRDefault="00C45876" w:rsidP="00F23C72">
                      <w:pPr>
                        <w:spacing w:line="276" w:lineRule="auto"/>
                        <w:rPr>
                          <w:color w:val="231F20"/>
                        </w:rPr>
                      </w:pPr>
                      <w:r w:rsidRPr="00F476A0">
                        <w:rPr>
                          <w:color w:val="231F20"/>
                        </w:rPr>
                        <w:t xml:space="preserve">• </w:t>
                      </w:r>
                      <w:r w:rsidR="00AC1B2C" w:rsidRPr="00AC1B2C">
                        <w:rPr>
                          <w:color w:val="231F20"/>
                        </w:rPr>
                        <w:t>Cyclophosphamidum*</w:t>
                      </w:r>
                      <w:r w:rsidRPr="00F476A0">
                        <w:rPr>
                          <w:color w:val="231F20"/>
                        </w:rPr>
                        <w:t xml:space="preserve"> 500 mg/m</w:t>
                      </w:r>
                      <w:r w:rsidRPr="00F476A0">
                        <w:rPr>
                          <w:color w:val="231F20"/>
                          <w:vertAlign w:val="superscript"/>
                        </w:rPr>
                        <w:t>2</w:t>
                      </w:r>
                      <w:r w:rsidRPr="00F476A0">
                        <w:rPr>
                          <w:color w:val="231F20"/>
                        </w:rPr>
                        <w:t xml:space="preserve"> IV la intervale de 3-4 săptămâni (doză redusă din cauza insuficienței renale), posibil să crească cu 250 mg/m</w:t>
                      </w:r>
                      <w:r w:rsidRPr="00F476A0">
                        <w:rPr>
                          <w:color w:val="231F20"/>
                          <w:vertAlign w:val="superscript"/>
                        </w:rPr>
                        <w:t>2</w:t>
                      </w:r>
                      <w:r w:rsidRPr="00F476A0">
                        <w:rPr>
                          <w:color w:val="231F20"/>
                        </w:rPr>
                        <w:t xml:space="preserve"> pe lună (în funcție de răspuns) până la maximum de 1000 mg/m</w:t>
                      </w:r>
                      <w:r w:rsidRPr="00F476A0">
                        <w:rPr>
                          <w:color w:val="231F20"/>
                          <w:vertAlign w:val="superscript"/>
                        </w:rPr>
                        <w:t>2</w:t>
                      </w:r>
                      <w:r w:rsidRPr="00F476A0">
                        <w:rPr>
                          <w:color w:val="231F20"/>
                        </w:rPr>
                        <w:t xml:space="preserve"> (maxim 1,2 g) timp de 3-6 luni.</w:t>
                      </w:r>
                    </w:p>
                  </w:txbxContent>
                </v:textbox>
                <w10:wrap anchorx="margin"/>
              </v:rect>
            </w:pict>
          </mc:Fallback>
        </mc:AlternateContent>
      </w:r>
    </w:p>
    <w:p w14:paraId="7EC636DA" w14:textId="77777777" w:rsidR="00F23C72" w:rsidRPr="006D07E9" w:rsidRDefault="00F23C72" w:rsidP="00345655"/>
    <w:p w14:paraId="1533340C" w14:textId="77777777" w:rsidR="00F23C72" w:rsidRPr="006D07E9" w:rsidRDefault="00F23C72" w:rsidP="00345655"/>
    <w:p w14:paraId="686064BB" w14:textId="77777777" w:rsidR="00F23C72" w:rsidRPr="006D07E9" w:rsidRDefault="00F23C72" w:rsidP="00345655"/>
    <w:p w14:paraId="550558DC" w14:textId="77777777" w:rsidR="00F23C72" w:rsidRPr="006D07E9" w:rsidRDefault="00F23C72" w:rsidP="00345655"/>
    <w:p w14:paraId="492EE496" w14:textId="77777777" w:rsidR="00F23C72" w:rsidRPr="006D07E9" w:rsidRDefault="00F23C72" w:rsidP="00345655"/>
    <w:p w14:paraId="27042137" w14:textId="77777777" w:rsidR="00F23C72" w:rsidRPr="006D07E9" w:rsidRDefault="00F23C72" w:rsidP="00345655"/>
    <w:p w14:paraId="647B02D6" w14:textId="77777777" w:rsidR="00F23C72" w:rsidRPr="006D07E9" w:rsidRDefault="00F23C72" w:rsidP="00345655"/>
    <w:p w14:paraId="5E28ACFF" w14:textId="41D02CF7" w:rsidR="00F23C72" w:rsidRPr="006D07E9" w:rsidRDefault="00774FC9" w:rsidP="00345655">
      <w:r w:rsidRPr="006D07E9">
        <w:rPr>
          <w:noProof/>
          <w:lang w:eastAsia="ru-MD"/>
        </w:rPr>
        <mc:AlternateContent>
          <mc:Choice Requires="wps">
            <w:drawing>
              <wp:anchor distT="0" distB="0" distL="114300" distR="114300" simplePos="0" relativeHeight="251670528" behindDoc="0" locked="0" layoutInCell="1" allowOverlap="1" wp14:anchorId="6810380F" wp14:editId="24F6D354">
                <wp:simplePos x="0" y="0"/>
                <wp:positionH relativeFrom="column">
                  <wp:posOffset>2901951</wp:posOffset>
                </wp:positionH>
                <wp:positionV relativeFrom="paragraph">
                  <wp:posOffset>46990</wp:posOffset>
                </wp:positionV>
                <wp:extent cx="45719" cy="1971675"/>
                <wp:effectExtent l="76200" t="0" r="50165" b="47625"/>
                <wp:wrapNone/>
                <wp:docPr id="35" name="Прямая со стрелкой 35"/>
                <wp:cNvGraphicFramePr/>
                <a:graphic xmlns:a="http://schemas.openxmlformats.org/drawingml/2006/main">
                  <a:graphicData uri="http://schemas.microsoft.com/office/word/2010/wordprocessingShape">
                    <wps:wsp>
                      <wps:cNvCnPr/>
                      <wps:spPr>
                        <a:xfrm flipH="1">
                          <a:off x="0" y="0"/>
                          <a:ext cx="45719" cy="19716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BB0511" id="Прямая со стрелкой 35" o:spid="_x0000_s1026" type="#_x0000_t32" style="position:absolute;margin-left:228.5pt;margin-top:3.7pt;width:3.6pt;height:155.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" strokecolor="#5b9bd5 [3204]" strokeweight="1pt">
                <v:stroke endarrow="block" joinstyle="miter"/>
              </v:shape>
            </w:pict>
          </mc:Fallback>
        </mc:AlternateContent>
      </w:r>
    </w:p>
    <w:p w14:paraId="5981A9FF" w14:textId="53788F67" w:rsidR="00F23C72" w:rsidRPr="006D07E9" w:rsidRDefault="00F23C72" w:rsidP="00345655"/>
    <w:p w14:paraId="5E638309" w14:textId="35BE7C05" w:rsidR="00F23C72" w:rsidRPr="006D07E9" w:rsidRDefault="00F23C72" w:rsidP="00345655"/>
    <w:p w14:paraId="2AA6E396" w14:textId="22020727" w:rsidR="00F23C72" w:rsidRPr="006D07E9" w:rsidRDefault="00F23C72" w:rsidP="00345655"/>
    <w:p w14:paraId="5F75B9DF" w14:textId="6B424952" w:rsidR="00F23C72" w:rsidRPr="006D07E9" w:rsidRDefault="00F23C72" w:rsidP="00345655"/>
    <w:p w14:paraId="42688BAF" w14:textId="42D936CA" w:rsidR="00F23C72" w:rsidRPr="006D07E9" w:rsidRDefault="00774FC9" w:rsidP="00345655">
      <w:r w:rsidRPr="006D07E9">
        <w:rPr>
          <w:noProof/>
          <w:lang w:eastAsia="ru-MD"/>
        </w:rPr>
        <mc:AlternateContent>
          <mc:Choice Requires="wps">
            <w:drawing>
              <wp:anchor distT="0" distB="0" distL="114300" distR="114300" simplePos="0" relativeHeight="251680768" behindDoc="0" locked="0" layoutInCell="1" allowOverlap="1" wp14:anchorId="381966BA" wp14:editId="43771E1E">
                <wp:simplePos x="0" y="0"/>
                <wp:positionH relativeFrom="column">
                  <wp:posOffset>5080635</wp:posOffset>
                </wp:positionH>
                <wp:positionV relativeFrom="paragraph">
                  <wp:posOffset>104775</wp:posOffset>
                </wp:positionV>
                <wp:extent cx="45719" cy="619125"/>
                <wp:effectExtent l="76200" t="0" r="50165" b="47625"/>
                <wp:wrapNone/>
                <wp:docPr id="56" name="Прямая со стрелкой 56"/>
                <wp:cNvGraphicFramePr/>
                <a:graphic xmlns:a="http://schemas.openxmlformats.org/drawingml/2006/main">
                  <a:graphicData uri="http://schemas.microsoft.com/office/word/2010/wordprocessingShape">
                    <wps:wsp>
                      <wps:cNvCnPr/>
                      <wps:spPr>
                        <a:xfrm flipH="1">
                          <a:off x="0" y="0"/>
                          <a:ext cx="45719" cy="6191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C79432" id="Прямая со стрелкой 56" o:spid="_x0000_s1026" type="#_x0000_t32" style="position:absolute;margin-left:400.05pt;margin-top:8.25pt;width:3.6pt;height:48.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" strokecolor="#5b9bd5 [3204]" strokeweight="1pt">
                <v:stroke endarrow="block" joinstyle="miter"/>
              </v:shape>
            </w:pict>
          </mc:Fallback>
        </mc:AlternateContent>
      </w:r>
    </w:p>
    <w:p w14:paraId="3FC39317" w14:textId="03B3689A" w:rsidR="00F23C72" w:rsidRPr="006D07E9" w:rsidRDefault="00A33811" w:rsidP="00345655">
      <w:r w:rsidRPr="006D07E9">
        <w:rPr>
          <w:noProof/>
          <w:lang w:eastAsia="ru-MD"/>
        </w:rPr>
        <mc:AlternateContent>
          <mc:Choice Requires="wps">
            <w:drawing>
              <wp:anchor distT="0" distB="0" distL="114300" distR="114300" simplePos="0" relativeHeight="251672576" behindDoc="0" locked="0" layoutInCell="1" allowOverlap="1" wp14:anchorId="080F7650" wp14:editId="4B064748">
                <wp:simplePos x="0" y="0"/>
                <wp:positionH relativeFrom="column">
                  <wp:posOffset>1002030</wp:posOffset>
                </wp:positionH>
                <wp:positionV relativeFrom="paragraph">
                  <wp:posOffset>162560</wp:posOffset>
                </wp:positionV>
                <wp:extent cx="0" cy="314503"/>
                <wp:effectExtent l="76200" t="0" r="57150" b="47625"/>
                <wp:wrapNone/>
                <wp:docPr id="34" name="Прямая со стрелкой 34"/>
                <wp:cNvGraphicFramePr/>
                <a:graphic xmlns:a="http://schemas.openxmlformats.org/drawingml/2006/main">
                  <a:graphicData uri="http://schemas.microsoft.com/office/word/2010/wordprocessingShape">
                    <wps:wsp>
                      <wps:cNvCnPr/>
                      <wps:spPr>
                        <a:xfrm>
                          <a:off x="0" y="0"/>
                          <a:ext cx="0" cy="31450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0D0409F" id="Прямая со стрелкой 34" o:spid="_x0000_s1026" type="#_x0000_t32" style="position:absolute;margin-left:78.9pt;margin-top:12.8pt;width:0;height:24.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" strokecolor="#5b9bd5 [3204]" strokeweight="1pt">
                <v:stroke endarrow="block" joinstyle="miter"/>
              </v:shape>
            </w:pict>
          </mc:Fallback>
        </mc:AlternateContent>
      </w:r>
    </w:p>
    <w:p w14:paraId="4CEE9D04" w14:textId="423C2223" w:rsidR="00F23C72" w:rsidRPr="006D07E9" w:rsidRDefault="00A33811" w:rsidP="00345655">
      <w:r w:rsidRPr="006D07E9">
        <w:rPr>
          <w:noProof/>
          <w:lang w:eastAsia="ru-MD"/>
        </w:rPr>
        <mc:AlternateContent>
          <mc:Choice Requires="wps">
            <w:drawing>
              <wp:anchor distT="0" distB="0" distL="114300" distR="114300" simplePos="0" relativeHeight="251637760" behindDoc="0" locked="0" layoutInCell="1" allowOverlap="1" wp14:anchorId="0B574965" wp14:editId="1F514D6B">
                <wp:simplePos x="0" y="0"/>
                <wp:positionH relativeFrom="margin">
                  <wp:posOffset>171450</wp:posOffset>
                </wp:positionH>
                <wp:positionV relativeFrom="paragraph">
                  <wp:posOffset>222885</wp:posOffset>
                </wp:positionV>
                <wp:extent cx="1653540" cy="1038758"/>
                <wp:effectExtent l="0" t="0" r="22860" b="28575"/>
                <wp:wrapNone/>
                <wp:docPr id="46" name="Прямоугольник 46"/>
                <wp:cNvGraphicFramePr/>
                <a:graphic xmlns:a="http://schemas.openxmlformats.org/drawingml/2006/main">
                  <a:graphicData uri="http://schemas.microsoft.com/office/word/2010/wordprocessingShape">
                    <wps:wsp>
                      <wps:cNvSpPr/>
                      <wps:spPr>
                        <a:xfrm>
                          <a:off x="0" y="0"/>
                          <a:ext cx="1653540" cy="1038758"/>
                        </a:xfrm>
                        <a:prstGeom prst="rect">
                          <a:avLst/>
                        </a:prstGeom>
                        <a:solidFill>
                          <a:schemeClr val="bg1">
                            <a:lumMod val="95000"/>
                          </a:schemeClr>
                        </a:solidFill>
                        <a:ln w="9525">
                          <a:prstDash val="sysDash"/>
                        </a:ln>
                      </wps:spPr>
                      <wps:style>
                        <a:lnRef idx="2">
                          <a:schemeClr val="dk1"/>
                        </a:lnRef>
                        <a:fillRef idx="1">
                          <a:schemeClr val="lt1"/>
                        </a:fillRef>
                        <a:effectRef idx="0">
                          <a:schemeClr val="dk1"/>
                        </a:effectRef>
                        <a:fontRef idx="minor">
                          <a:schemeClr val="dk1"/>
                        </a:fontRef>
                      </wps:style>
                      <wps:txbx>
                        <w:txbxContent>
                          <w:p w14:paraId="0B9453D5" w14:textId="77777777" w:rsidR="00C45876" w:rsidRPr="00F476A0" w:rsidRDefault="00C45876" w:rsidP="00F23C72">
                            <w:pPr>
                              <w:jc w:val="center"/>
                            </w:pPr>
                            <w:r w:rsidRPr="00F476A0">
                              <w:t>Se poate lua în considerare prelungirea terapiei dacă anticorpii anti-GBM sunt încă detectabili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74965" id="Прямоугольник 46" o:spid="_x0000_s1064" style="position:absolute;left:0;text-align:left;margin-left:13.5pt;margin-top:17.55pt;width:130.2pt;height:81.8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" fillcolor="#f2f2f2 [3052]" strokecolor="black [3200]">
                <v:stroke dashstyle="3 1"/>
                <v:textbox>
                  <w:txbxContent>
                    <w:p w14:paraId="0B9453D5" w14:textId="77777777" w:rsidR="00C45876" w:rsidRPr="00F476A0" w:rsidRDefault="00C45876" w:rsidP="00F23C72">
                      <w:pPr>
                        <w:jc w:val="center"/>
                      </w:pPr>
                      <w:r w:rsidRPr="00F476A0">
                        <w:t>Se poate lua în considerare prelungirea terapiei dacă anticorpii anti-GBM sunt încă detectabili</w:t>
                      </w:r>
                    </w:p>
                  </w:txbxContent>
                </v:textbox>
                <w10:wrap anchorx="margin"/>
              </v:rect>
            </w:pict>
          </mc:Fallback>
        </mc:AlternateContent>
      </w:r>
      <w:r w:rsidR="00774FC9" w:rsidRPr="006D07E9">
        <w:rPr>
          <w:noProof/>
          <w:lang w:eastAsia="ru-MD"/>
        </w:rPr>
        <mc:AlternateContent>
          <mc:Choice Requires="wps">
            <w:drawing>
              <wp:anchor distT="0" distB="0" distL="114300" distR="114300" simplePos="0" relativeHeight="251643904" behindDoc="0" locked="0" layoutInCell="1" allowOverlap="1" wp14:anchorId="2FD9290D" wp14:editId="3E4B1F23">
                <wp:simplePos x="0" y="0"/>
                <wp:positionH relativeFrom="margin">
                  <wp:posOffset>4304665</wp:posOffset>
                </wp:positionH>
                <wp:positionV relativeFrom="paragraph">
                  <wp:posOffset>213360</wp:posOffset>
                </wp:positionV>
                <wp:extent cx="1653540" cy="939800"/>
                <wp:effectExtent l="0" t="0" r="22860" b="12700"/>
                <wp:wrapNone/>
                <wp:docPr id="50" name="Прямоугольник 50"/>
                <wp:cNvGraphicFramePr/>
                <a:graphic xmlns:a="http://schemas.openxmlformats.org/drawingml/2006/main">
                  <a:graphicData uri="http://schemas.microsoft.com/office/word/2010/wordprocessingShape">
                    <wps:wsp>
                      <wps:cNvSpPr/>
                      <wps:spPr>
                        <a:xfrm>
                          <a:off x="0" y="0"/>
                          <a:ext cx="1653540" cy="939800"/>
                        </a:xfrm>
                        <a:prstGeom prst="rect">
                          <a:avLst/>
                        </a:prstGeom>
                        <a:solidFill>
                          <a:schemeClr val="bg1">
                            <a:lumMod val="95000"/>
                          </a:schemeClr>
                        </a:solidFill>
                        <a:ln w="9525">
                          <a:prstDash val="sysDash"/>
                        </a:ln>
                      </wps:spPr>
                      <wps:style>
                        <a:lnRef idx="2">
                          <a:schemeClr val="dk1"/>
                        </a:lnRef>
                        <a:fillRef idx="1">
                          <a:schemeClr val="lt1"/>
                        </a:fillRef>
                        <a:effectRef idx="0">
                          <a:schemeClr val="dk1"/>
                        </a:effectRef>
                        <a:fontRef idx="minor">
                          <a:schemeClr val="dk1"/>
                        </a:fontRef>
                      </wps:style>
                      <wps:txbx>
                        <w:txbxContent>
                          <w:p w14:paraId="7A6BB777" w14:textId="77777777" w:rsidR="00C45876" w:rsidRPr="00F476A0" w:rsidRDefault="00C45876" w:rsidP="00F23C72">
                            <w:pPr>
                              <w:spacing w:after="0"/>
                              <w:rPr>
                                <w:color w:val="231F20"/>
                              </w:rPr>
                            </w:pPr>
                            <w:r w:rsidRPr="00F476A0">
                              <w:rPr>
                                <w:color w:val="231F20"/>
                              </w:rPr>
                              <w:t xml:space="preserve">Luați în considerare terapia biologică: </w:t>
                            </w:r>
                          </w:p>
                          <w:p w14:paraId="116A4D4A" w14:textId="09313B82" w:rsidR="00C45876" w:rsidRPr="00F476A0" w:rsidRDefault="006F5210" w:rsidP="00CF7F47">
                            <w:pPr>
                              <w:pStyle w:val="ListParagraph"/>
                              <w:numPr>
                                <w:ilvl w:val="0"/>
                                <w:numId w:val="67"/>
                              </w:numPr>
                              <w:spacing w:after="0" w:line="240" w:lineRule="auto"/>
                              <w:rPr>
                                <w:rFonts w:ascii="Times New Roman" w:eastAsia="Times New Roman" w:hAnsi="Times New Roman" w:cs="Times New Roman"/>
                                <w:color w:val="231F20"/>
                                <w:lang w:val="ro-RO"/>
                              </w:rPr>
                            </w:pPr>
                            <w:r w:rsidRPr="00F476A0">
                              <w:rPr>
                                <w:rFonts w:ascii="Times New Roman" w:eastAsia="Times New Roman" w:hAnsi="Times New Roman" w:cs="Times New Roman"/>
                                <w:color w:val="231F20"/>
                                <w:lang w:val="ro-RO"/>
                              </w:rPr>
                              <w:t>Rituximabum</w:t>
                            </w:r>
                          </w:p>
                          <w:p w14:paraId="3623C981" w14:textId="77777777" w:rsidR="00C45876" w:rsidRPr="00F476A0" w:rsidRDefault="00C45876" w:rsidP="00CF7F47">
                            <w:pPr>
                              <w:pStyle w:val="ListParagraph"/>
                              <w:numPr>
                                <w:ilvl w:val="0"/>
                                <w:numId w:val="67"/>
                              </w:numPr>
                              <w:spacing w:after="0" w:line="240" w:lineRule="auto"/>
                              <w:rPr>
                                <w:rFonts w:ascii="Times New Roman" w:eastAsia="Times New Roman" w:hAnsi="Times New Roman" w:cs="Times New Roman"/>
                                <w:color w:val="231F20"/>
                                <w:lang w:val="ro-RO"/>
                              </w:rPr>
                            </w:pPr>
                            <w:r w:rsidRPr="00F476A0">
                              <w:rPr>
                                <w:rFonts w:ascii="Times New Roman" w:eastAsia="Times New Roman" w:hAnsi="Times New Roman" w:cs="Times New Roman"/>
                                <w:color w:val="231F20"/>
                                <w:lang w:val="ro-RO"/>
                              </w:rPr>
                              <w:t>Altele (căutați sfaturi de la experți)</w:t>
                            </w:r>
                          </w:p>
                          <w:p w14:paraId="15F6277E" w14:textId="77777777" w:rsidR="00C45876" w:rsidRPr="00F476A0" w:rsidRDefault="00C45876" w:rsidP="00F23C72">
                            <w:pPr>
                              <w:spacing w:after="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9290D" id="Прямоугольник 50" o:spid="_x0000_s1065" style="position:absolute;left:0;text-align:left;margin-left:338.95pt;margin-top:16.8pt;width:130.2pt;height:74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" fillcolor="#f2f2f2 [3052]" strokecolor="black [3200]">
                <v:stroke dashstyle="3 1"/>
                <v:textbox>
                  <w:txbxContent>
                    <w:p w14:paraId="7A6BB777" w14:textId="77777777" w:rsidR="00C45876" w:rsidRPr="00F476A0" w:rsidRDefault="00C45876" w:rsidP="00F23C72">
                      <w:pPr>
                        <w:spacing w:after="0"/>
                        <w:rPr>
                          <w:color w:val="231F20"/>
                        </w:rPr>
                      </w:pPr>
                      <w:r w:rsidRPr="00F476A0">
                        <w:rPr>
                          <w:color w:val="231F20"/>
                        </w:rPr>
                        <w:t xml:space="preserve">Luați în considerare terapia biologică: </w:t>
                      </w:r>
                    </w:p>
                    <w:p w14:paraId="116A4D4A" w14:textId="09313B82" w:rsidR="00C45876" w:rsidRPr="00F476A0" w:rsidRDefault="006F5210" w:rsidP="00CF7F47">
                      <w:pPr>
                        <w:pStyle w:val="ListParagraph"/>
                        <w:numPr>
                          <w:ilvl w:val="0"/>
                          <w:numId w:val="67"/>
                        </w:numPr>
                        <w:spacing w:after="0" w:line="240" w:lineRule="auto"/>
                        <w:rPr>
                          <w:rFonts w:ascii="Times New Roman" w:eastAsia="Times New Roman" w:hAnsi="Times New Roman" w:cs="Times New Roman"/>
                          <w:color w:val="231F20"/>
                          <w:lang w:val="ro-RO"/>
                        </w:rPr>
                      </w:pPr>
                      <w:r w:rsidRPr="00F476A0">
                        <w:rPr>
                          <w:rFonts w:ascii="Times New Roman" w:eastAsia="Times New Roman" w:hAnsi="Times New Roman" w:cs="Times New Roman"/>
                          <w:color w:val="231F20"/>
                          <w:lang w:val="ro-RO"/>
                        </w:rPr>
                        <w:t>Rituximabum</w:t>
                      </w:r>
                    </w:p>
                    <w:p w14:paraId="3623C981" w14:textId="77777777" w:rsidR="00C45876" w:rsidRPr="00F476A0" w:rsidRDefault="00C45876" w:rsidP="00CF7F47">
                      <w:pPr>
                        <w:pStyle w:val="ListParagraph"/>
                        <w:numPr>
                          <w:ilvl w:val="0"/>
                          <w:numId w:val="67"/>
                        </w:numPr>
                        <w:spacing w:after="0" w:line="240" w:lineRule="auto"/>
                        <w:rPr>
                          <w:rFonts w:ascii="Times New Roman" w:eastAsia="Times New Roman" w:hAnsi="Times New Roman" w:cs="Times New Roman"/>
                          <w:color w:val="231F20"/>
                          <w:lang w:val="ro-RO"/>
                        </w:rPr>
                      </w:pPr>
                      <w:r w:rsidRPr="00F476A0">
                        <w:rPr>
                          <w:rFonts w:ascii="Times New Roman" w:eastAsia="Times New Roman" w:hAnsi="Times New Roman" w:cs="Times New Roman"/>
                          <w:color w:val="231F20"/>
                          <w:lang w:val="ro-RO"/>
                        </w:rPr>
                        <w:t>Altele (căutați sfaturi de la experți)</w:t>
                      </w:r>
                    </w:p>
                    <w:p w14:paraId="15F6277E" w14:textId="77777777" w:rsidR="00C45876" w:rsidRPr="00F476A0" w:rsidRDefault="00C45876" w:rsidP="00F23C72">
                      <w:pPr>
                        <w:spacing w:after="0"/>
                      </w:pPr>
                    </w:p>
                  </w:txbxContent>
                </v:textbox>
                <w10:wrap anchorx="margin"/>
              </v:rect>
            </w:pict>
          </mc:Fallback>
        </mc:AlternateContent>
      </w:r>
    </w:p>
    <w:p w14:paraId="790A7D1D" w14:textId="314CB57D" w:rsidR="00F23C72" w:rsidRPr="006D07E9" w:rsidRDefault="00774FC9" w:rsidP="00345655">
      <w:r w:rsidRPr="006D07E9">
        <w:rPr>
          <w:noProof/>
          <w:lang w:eastAsia="ru-MD"/>
        </w:rPr>
        <mc:AlternateContent>
          <mc:Choice Requires="wps">
            <w:drawing>
              <wp:anchor distT="0" distB="0" distL="114300" distR="114300" simplePos="0" relativeHeight="251641856" behindDoc="0" locked="0" layoutInCell="1" allowOverlap="1" wp14:anchorId="1B2C6E89" wp14:editId="0FE93DA7">
                <wp:simplePos x="0" y="0"/>
                <wp:positionH relativeFrom="margin">
                  <wp:posOffset>2221230</wp:posOffset>
                </wp:positionH>
                <wp:positionV relativeFrom="paragraph">
                  <wp:posOffset>9525</wp:posOffset>
                </wp:positionV>
                <wp:extent cx="1653540" cy="655320"/>
                <wp:effectExtent l="0" t="0" r="22860" b="11430"/>
                <wp:wrapNone/>
                <wp:docPr id="51" name="Прямоугольник 51"/>
                <wp:cNvGraphicFramePr/>
                <a:graphic xmlns:a="http://schemas.openxmlformats.org/drawingml/2006/main">
                  <a:graphicData uri="http://schemas.microsoft.com/office/word/2010/wordprocessingShape">
                    <wps:wsp>
                      <wps:cNvSpPr/>
                      <wps:spPr>
                        <a:xfrm>
                          <a:off x="0" y="0"/>
                          <a:ext cx="1653540" cy="655320"/>
                        </a:xfrm>
                        <a:prstGeom prst="rect">
                          <a:avLst/>
                        </a:prstGeom>
                        <a:solidFill>
                          <a:schemeClr val="bg1">
                            <a:lumMod val="95000"/>
                          </a:schemeClr>
                        </a:solidFill>
                        <a:ln w="9525">
                          <a:prstDash val="sysDash"/>
                        </a:ln>
                      </wps:spPr>
                      <wps:style>
                        <a:lnRef idx="2">
                          <a:schemeClr val="dk1"/>
                        </a:lnRef>
                        <a:fillRef idx="1">
                          <a:schemeClr val="lt1"/>
                        </a:fillRef>
                        <a:effectRef idx="0">
                          <a:schemeClr val="dk1"/>
                        </a:effectRef>
                        <a:fontRef idx="minor">
                          <a:schemeClr val="dk1"/>
                        </a:fontRef>
                      </wps:style>
                      <wps:txbx>
                        <w:txbxContent>
                          <w:p w14:paraId="38C59D06" w14:textId="77777777" w:rsidR="00C45876" w:rsidRPr="00F476A0" w:rsidRDefault="00C45876" w:rsidP="00F23C72">
                            <w:pPr>
                              <w:jc w:val="center"/>
                              <w:rPr>
                                <w:b/>
                                <w:bCs/>
                              </w:rPr>
                            </w:pPr>
                            <w:r w:rsidRPr="00F476A0">
                              <w:rPr>
                                <w:b/>
                                <w:bCs/>
                              </w:rPr>
                              <w:t>Inducția remisiei eșuată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C6E89" id="Прямоугольник 51" o:spid="_x0000_s1066" style="position:absolute;left:0;text-align:left;margin-left:174.9pt;margin-top:.75pt;width:130.2pt;height:51.6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" fillcolor="#f2f2f2 [3052]" strokecolor="black [3200]">
                <v:stroke dashstyle="3 1"/>
                <v:textbox>
                  <w:txbxContent>
                    <w:p w14:paraId="38C59D06" w14:textId="77777777" w:rsidR="00C45876" w:rsidRPr="00F476A0" w:rsidRDefault="00C45876" w:rsidP="00F23C72">
                      <w:pPr>
                        <w:jc w:val="center"/>
                        <w:rPr>
                          <w:b/>
                          <w:bCs/>
                        </w:rPr>
                      </w:pPr>
                      <w:r w:rsidRPr="00F476A0">
                        <w:rPr>
                          <w:b/>
                          <w:bCs/>
                        </w:rPr>
                        <w:t>Inducția remisiei eșuată</w:t>
                      </w:r>
                    </w:p>
                  </w:txbxContent>
                </v:textbox>
                <w10:wrap anchorx="margin"/>
              </v:rect>
            </w:pict>
          </mc:Fallback>
        </mc:AlternateContent>
      </w:r>
    </w:p>
    <w:p w14:paraId="226EB97F" w14:textId="29565061" w:rsidR="00F23C72" w:rsidRPr="006D07E9" w:rsidRDefault="00A33811" w:rsidP="00345655">
      <w:r w:rsidRPr="006D07E9">
        <w:rPr>
          <w:noProof/>
          <w:lang w:eastAsia="ru-MD"/>
        </w:rPr>
        <mc:AlternateContent>
          <mc:Choice Requires="wps">
            <w:drawing>
              <wp:anchor distT="0" distB="0" distL="114300" distR="114300" simplePos="0" relativeHeight="251674624" behindDoc="0" locked="0" layoutInCell="1" allowOverlap="1" wp14:anchorId="20A4DAD2" wp14:editId="77E5F080">
                <wp:simplePos x="0" y="0"/>
                <wp:positionH relativeFrom="column">
                  <wp:posOffset>1852295</wp:posOffset>
                </wp:positionH>
                <wp:positionV relativeFrom="paragraph">
                  <wp:posOffset>41910</wp:posOffset>
                </wp:positionV>
                <wp:extent cx="361950" cy="45719"/>
                <wp:effectExtent l="0" t="38100" r="38100" b="88265"/>
                <wp:wrapNone/>
                <wp:docPr id="33" name="Прямая со стрелкой 33"/>
                <wp:cNvGraphicFramePr/>
                <a:graphic xmlns:a="http://schemas.openxmlformats.org/drawingml/2006/main">
                  <a:graphicData uri="http://schemas.microsoft.com/office/word/2010/wordprocessingShape">
                    <wps:wsp>
                      <wps:cNvCnPr/>
                      <wps:spPr>
                        <a:xfrm>
                          <a:off x="0" y="0"/>
                          <a:ext cx="36195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163E49" id="Прямая со стрелкой 33" o:spid="_x0000_s1026" type="#_x0000_t32" style="position:absolute;margin-left:145.85pt;margin-top:3.3pt;width:28.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" strokecolor="#5b9bd5 [3204]" strokeweight="1pt">
                <v:stroke endarrow="block" joinstyle="miter"/>
              </v:shape>
            </w:pict>
          </mc:Fallback>
        </mc:AlternateContent>
      </w:r>
      <w:r w:rsidRPr="006D07E9">
        <w:rPr>
          <w:noProof/>
          <w:lang w:eastAsia="ru-MD"/>
        </w:rPr>
        <mc:AlternateContent>
          <mc:Choice Requires="wps">
            <w:drawing>
              <wp:anchor distT="0" distB="0" distL="114300" distR="114300" simplePos="0" relativeHeight="251676672" behindDoc="0" locked="0" layoutInCell="1" allowOverlap="1" wp14:anchorId="1D009F83" wp14:editId="0F227B45">
                <wp:simplePos x="0" y="0"/>
                <wp:positionH relativeFrom="column">
                  <wp:posOffset>3908425</wp:posOffset>
                </wp:positionH>
                <wp:positionV relativeFrom="paragraph">
                  <wp:posOffset>92710</wp:posOffset>
                </wp:positionV>
                <wp:extent cx="395021" cy="0"/>
                <wp:effectExtent l="0" t="76200" r="24130" b="95250"/>
                <wp:wrapNone/>
                <wp:docPr id="32" name="Прямая со стрелкой 32"/>
                <wp:cNvGraphicFramePr/>
                <a:graphic xmlns:a="http://schemas.openxmlformats.org/drawingml/2006/main">
                  <a:graphicData uri="http://schemas.microsoft.com/office/word/2010/wordprocessingShape">
                    <wps:wsp>
                      <wps:cNvCnPr/>
                      <wps:spPr>
                        <a:xfrm>
                          <a:off x="0" y="0"/>
                          <a:ext cx="395021"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50814E0" id="Прямая со стрелкой 32" o:spid="_x0000_s1026" type="#_x0000_t32" style="position:absolute;margin-left:307.75pt;margin-top:7.3pt;width:31.1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" strokecolor="#5b9bd5 [3204]" strokeweight="1pt">
                <v:stroke endarrow="block" joinstyle="miter"/>
              </v:shape>
            </w:pict>
          </mc:Fallback>
        </mc:AlternateContent>
      </w:r>
    </w:p>
    <w:p w14:paraId="0CCF0FA3" w14:textId="2B424B7A" w:rsidR="00F23C72" w:rsidRPr="006D07E9" w:rsidRDefault="00F23C72" w:rsidP="00345655">
      <w:pPr>
        <w:shd w:val="clear" w:color="auto" w:fill="FFFFFF"/>
        <w:spacing w:after="0"/>
        <w:textAlignment w:val="baseline"/>
        <w:rPr>
          <w:color w:val="2A2A2A"/>
          <w:lang w:eastAsia="ro-RO"/>
        </w:rPr>
      </w:pPr>
    </w:p>
    <w:p w14:paraId="7F0B76D9" w14:textId="75DB6188" w:rsidR="00F23C72" w:rsidRPr="006D07E9" w:rsidRDefault="00F23C72" w:rsidP="00345655">
      <w:pPr>
        <w:shd w:val="clear" w:color="auto" w:fill="FFFFFF"/>
        <w:spacing w:after="0"/>
        <w:textAlignment w:val="baseline"/>
        <w:rPr>
          <w:color w:val="2A2A2A"/>
          <w:lang w:eastAsia="ro-RO"/>
        </w:rPr>
      </w:pPr>
    </w:p>
    <w:p w14:paraId="7C39A499" w14:textId="09980C22" w:rsidR="00F23C72" w:rsidRPr="006D07E9" w:rsidRDefault="00F23C72" w:rsidP="00345655">
      <w:pPr>
        <w:shd w:val="clear" w:color="auto" w:fill="FFFFFF"/>
        <w:spacing w:after="0"/>
        <w:textAlignment w:val="baseline"/>
        <w:rPr>
          <w:color w:val="2A2A2A"/>
          <w:lang w:eastAsia="ro-RO"/>
        </w:rPr>
      </w:pPr>
    </w:p>
    <w:p w14:paraId="45034AB0" w14:textId="268A80F0" w:rsidR="00F23C72" w:rsidRPr="00EF7D04" w:rsidRDefault="00F23C72" w:rsidP="00345655">
      <w:pPr>
        <w:rPr>
          <w:sz w:val="22"/>
          <w:szCs w:val="22"/>
        </w:rPr>
      </w:pPr>
      <w:r w:rsidRPr="00EF7D04">
        <w:rPr>
          <w:sz w:val="22"/>
          <w:szCs w:val="22"/>
        </w:rPr>
        <w:t xml:space="preserve">Ghid pentru tratamentul </w:t>
      </w:r>
      <w:proofErr w:type="spellStart"/>
      <w:r w:rsidRPr="00EF7D04">
        <w:rPr>
          <w:sz w:val="22"/>
          <w:szCs w:val="22"/>
        </w:rPr>
        <w:t>glomerulonefritei</w:t>
      </w:r>
      <w:proofErr w:type="spellEnd"/>
      <w:r w:rsidRPr="00EF7D04">
        <w:rPr>
          <w:sz w:val="22"/>
          <w:szCs w:val="22"/>
        </w:rPr>
        <w:t xml:space="preserve"> cu semilună. De o importanță majoră este diagnosticul precoce și începerea promptă a terapiei pentru a maximiza șansele de recuperare renală. Managementul se face întotdeauna cu experții din domeniul nefrologiei pediatrice. GN: </w:t>
      </w:r>
      <w:proofErr w:type="spellStart"/>
      <w:r w:rsidRPr="00EF7D04">
        <w:rPr>
          <w:sz w:val="22"/>
          <w:szCs w:val="22"/>
        </w:rPr>
        <w:t>glomerulonefrită</w:t>
      </w:r>
      <w:proofErr w:type="spellEnd"/>
      <w:r w:rsidRPr="00EF7D04">
        <w:rPr>
          <w:sz w:val="22"/>
          <w:szCs w:val="22"/>
        </w:rPr>
        <w:t xml:space="preserve">; IgG: imunoglobulina G; Anti-GBM: anticorpi anti-membrana bazală glomerulară; HSP: purpura </w:t>
      </w:r>
      <w:proofErr w:type="spellStart"/>
      <w:r w:rsidRPr="00EF7D04">
        <w:rPr>
          <w:sz w:val="22"/>
          <w:szCs w:val="22"/>
        </w:rPr>
        <w:t>Henoch-Schönlein</w:t>
      </w:r>
      <w:proofErr w:type="spellEnd"/>
      <w:r w:rsidRPr="00EF7D04">
        <w:rPr>
          <w:sz w:val="22"/>
          <w:szCs w:val="22"/>
        </w:rPr>
        <w:t>.</w:t>
      </w:r>
    </w:p>
    <w:p w14:paraId="2A551483" w14:textId="5E2DC06D" w:rsidR="00F23C72" w:rsidRPr="006D07E9" w:rsidRDefault="00F23C72" w:rsidP="00345655">
      <w:pPr>
        <w:rPr>
          <w:rStyle w:val="Hyperlink"/>
          <w:color w:val="006FB7"/>
          <w:sz w:val="18"/>
          <w:szCs w:val="18"/>
          <w:bdr w:val="none" w:sz="0" w:space="0" w:color="auto" w:frame="1"/>
          <w:shd w:val="clear" w:color="auto" w:fill="FFFFFF"/>
        </w:rPr>
      </w:pPr>
      <w:r w:rsidRPr="006D07E9">
        <w:rPr>
          <w:color w:val="2A2A2A"/>
          <w:sz w:val="18"/>
          <w:szCs w:val="18"/>
          <w:shd w:val="clear" w:color="auto" w:fill="FFFFFF"/>
        </w:rPr>
        <w:t xml:space="preserve">Sursa: </w:t>
      </w:r>
      <w:proofErr w:type="spellStart"/>
      <w:r w:rsidRPr="006D07E9">
        <w:rPr>
          <w:color w:val="2A2A2A"/>
          <w:sz w:val="18"/>
          <w:szCs w:val="18"/>
          <w:shd w:val="clear" w:color="auto" w:fill="FFFFFF"/>
        </w:rPr>
        <w:t>Nienke</w:t>
      </w:r>
      <w:proofErr w:type="spellEnd"/>
      <w:r w:rsidRPr="006D07E9">
        <w:rPr>
          <w:color w:val="2A2A2A"/>
          <w:sz w:val="18"/>
          <w:szCs w:val="18"/>
          <w:shd w:val="clear" w:color="auto" w:fill="FFFFFF"/>
        </w:rPr>
        <w:t xml:space="preserve"> de </w:t>
      </w:r>
      <w:proofErr w:type="spellStart"/>
      <w:r w:rsidRPr="006D07E9">
        <w:rPr>
          <w:color w:val="2A2A2A"/>
          <w:sz w:val="18"/>
          <w:szCs w:val="18"/>
          <w:shd w:val="clear" w:color="auto" w:fill="FFFFFF"/>
        </w:rPr>
        <w:t>Graeff</w:t>
      </w:r>
      <w:proofErr w:type="spellEnd"/>
      <w:r w:rsidRPr="006D07E9">
        <w:rPr>
          <w:color w:val="2A2A2A"/>
          <w:sz w:val="18"/>
          <w:szCs w:val="18"/>
          <w:shd w:val="clear" w:color="auto" w:fill="FFFFFF"/>
        </w:rPr>
        <w:t> </w:t>
      </w:r>
      <w:r w:rsidRPr="006D07E9">
        <w:rPr>
          <w:rStyle w:val="al-author-delim"/>
          <w:rFonts w:eastAsiaTheme="majorEastAsia"/>
          <w:color w:val="2A2A2A"/>
          <w:sz w:val="18"/>
          <w:szCs w:val="18"/>
          <w:bdr w:val="none" w:sz="0" w:space="0" w:color="auto" w:frame="1"/>
          <w:shd w:val="clear" w:color="auto" w:fill="FFFFFF"/>
        </w:rPr>
        <w:t xml:space="preserve">and </w:t>
      </w:r>
      <w:proofErr w:type="spellStart"/>
      <w:r w:rsidRPr="006D07E9">
        <w:rPr>
          <w:rStyle w:val="al-author-delim"/>
          <w:rFonts w:eastAsiaTheme="majorEastAsia"/>
          <w:color w:val="2A2A2A"/>
          <w:sz w:val="18"/>
          <w:szCs w:val="18"/>
          <w:bdr w:val="none" w:sz="0" w:space="0" w:color="auto" w:frame="1"/>
          <w:shd w:val="clear" w:color="auto" w:fill="FFFFFF"/>
        </w:rPr>
        <w:t>others</w:t>
      </w:r>
      <w:proofErr w:type="spellEnd"/>
      <w:r w:rsidRPr="006D07E9">
        <w:rPr>
          <w:color w:val="2A2A2A"/>
          <w:sz w:val="18"/>
          <w:szCs w:val="18"/>
          <w:shd w:val="clear" w:color="auto" w:fill="FFFFFF"/>
        </w:rPr>
        <w:t xml:space="preserve">, European </w:t>
      </w:r>
      <w:proofErr w:type="spellStart"/>
      <w:r w:rsidRPr="006D07E9">
        <w:rPr>
          <w:color w:val="2A2A2A"/>
          <w:sz w:val="18"/>
          <w:szCs w:val="18"/>
          <w:shd w:val="clear" w:color="auto" w:fill="FFFFFF"/>
        </w:rPr>
        <w:t>consensus-based</w:t>
      </w:r>
      <w:proofErr w:type="spellEnd"/>
      <w:r w:rsidRPr="006D07E9">
        <w:rPr>
          <w:color w:val="2A2A2A"/>
          <w:sz w:val="18"/>
          <w:szCs w:val="18"/>
          <w:shd w:val="clear" w:color="auto" w:fill="FFFFFF"/>
        </w:rPr>
        <w:t xml:space="preserve"> </w:t>
      </w:r>
      <w:proofErr w:type="spellStart"/>
      <w:r w:rsidRPr="006D07E9">
        <w:rPr>
          <w:color w:val="2A2A2A"/>
          <w:sz w:val="18"/>
          <w:szCs w:val="18"/>
          <w:shd w:val="clear" w:color="auto" w:fill="FFFFFF"/>
        </w:rPr>
        <w:t>recommendations</w:t>
      </w:r>
      <w:proofErr w:type="spellEnd"/>
      <w:r w:rsidRPr="006D07E9">
        <w:rPr>
          <w:color w:val="2A2A2A"/>
          <w:sz w:val="18"/>
          <w:szCs w:val="18"/>
          <w:shd w:val="clear" w:color="auto" w:fill="FFFFFF"/>
        </w:rPr>
        <w:t xml:space="preserve"> for </w:t>
      </w:r>
      <w:proofErr w:type="spellStart"/>
      <w:r w:rsidRPr="006D07E9">
        <w:rPr>
          <w:color w:val="2A2A2A"/>
          <w:sz w:val="18"/>
          <w:szCs w:val="18"/>
          <w:shd w:val="clear" w:color="auto" w:fill="FFFFFF"/>
        </w:rPr>
        <w:t>the</w:t>
      </w:r>
      <w:proofErr w:type="spellEnd"/>
      <w:r w:rsidRPr="006D07E9">
        <w:rPr>
          <w:color w:val="2A2A2A"/>
          <w:sz w:val="18"/>
          <w:szCs w:val="18"/>
          <w:shd w:val="clear" w:color="auto" w:fill="FFFFFF"/>
        </w:rPr>
        <w:t xml:space="preserve"> </w:t>
      </w:r>
      <w:proofErr w:type="spellStart"/>
      <w:r w:rsidRPr="006D07E9">
        <w:rPr>
          <w:color w:val="2A2A2A"/>
          <w:sz w:val="18"/>
          <w:szCs w:val="18"/>
          <w:shd w:val="clear" w:color="auto" w:fill="FFFFFF"/>
        </w:rPr>
        <w:t>diagnosis</w:t>
      </w:r>
      <w:proofErr w:type="spellEnd"/>
      <w:r w:rsidRPr="006D07E9">
        <w:rPr>
          <w:color w:val="2A2A2A"/>
          <w:sz w:val="18"/>
          <w:szCs w:val="18"/>
          <w:shd w:val="clear" w:color="auto" w:fill="FFFFFF"/>
        </w:rPr>
        <w:t xml:space="preserve"> and </w:t>
      </w:r>
      <w:proofErr w:type="spellStart"/>
      <w:r w:rsidRPr="006D07E9">
        <w:rPr>
          <w:color w:val="2A2A2A"/>
          <w:sz w:val="18"/>
          <w:szCs w:val="18"/>
          <w:shd w:val="clear" w:color="auto" w:fill="FFFFFF"/>
        </w:rPr>
        <w:t>treatment</w:t>
      </w:r>
      <w:proofErr w:type="spellEnd"/>
      <w:r w:rsidRPr="006D07E9">
        <w:rPr>
          <w:color w:val="2A2A2A"/>
          <w:sz w:val="18"/>
          <w:szCs w:val="18"/>
          <w:shd w:val="clear" w:color="auto" w:fill="FFFFFF"/>
        </w:rPr>
        <w:t xml:space="preserve"> of rare </w:t>
      </w:r>
      <w:proofErr w:type="spellStart"/>
      <w:r w:rsidRPr="006D07E9">
        <w:rPr>
          <w:color w:val="2A2A2A"/>
          <w:sz w:val="18"/>
          <w:szCs w:val="18"/>
          <w:shd w:val="clear" w:color="auto" w:fill="FFFFFF"/>
        </w:rPr>
        <w:t>paediatric</w:t>
      </w:r>
      <w:proofErr w:type="spellEnd"/>
      <w:r w:rsidRPr="006D07E9">
        <w:rPr>
          <w:color w:val="2A2A2A"/>
          <w:sz w:val="18"/>
          <w:szCs w:val="18"/>
          <w:shd w:val="clear" w:color="auto" w:fill="FFFFFF"/>
        </w:rPr>
        <w:t xml:space="preserve"> </w:t>
      </w:r>
      <w:proofErr w:type="spellStart"/>
      <w:r w:rsidRPr="006D07E9">
        <w:rPr>
          <w:color w:val="2A2A2A"/>
          <w:sz w:val="18"/>
          <w:szCs w:val="18"/>
          <w:shd w:val="clear" w:color="auto" w:fill="FFFFFF"/>
        </w:rPr>
        <w:t>vasculitides</w:t>
      </w:r>
      <w:proofErr w:type="spellEnd"/>
      <w:r w:rsidRPr="006D07E9">
        <w:rPr>
          <w:color w:val="2A2A2A"/>
          <w:sz w:val="18"/>
          <w:szCs w:val="18"/>
          <w:shd w:val="clear" w:color="auto" w:fill="FFFFFF"/>
        </w:rPr>
        <w:t xml:space="preserve"> – </w:t>
      </w:r>
      <w:proofErr w:type="spellStart"/>
      <w:r w:rsidRPr="006D07E9">
        <w:rPr>
          <w:color w:val="2A2A2A"/>
          <w:sz w:val="18"/>
          <w:szCs w:val="18"/>
          <w:shd w:val="clear" w:color="auto" w:fill="FFFFFF"/>
        </w:rPr>
        <w:t>the</w:t>
      </w:r>
      <w:proofErr w:type="spellEnd"/>
      <w:r w:rsidRPr="006D07E9">
        <w:rPr>
          <w:color w:val="2A2A2A"/>
          <w:sz w:val="18"/>
          <w:szCs w:val="18"/>
          <w:shd w:val="clear" w:color="auto" w:fill="FFFFFF"/>
        </w:rPr>
        <w:t xml:space="preserve"> SHARE </w:t>
      </w:r>
      <w:proofErr w:type="spellStart"/>
      <w:r w:rsidRPr="006D07E9">
        <w:rPr>
          <w:color w:val="2A2A2A"/>
          <w:sz w:val="18"/>
          <w:szCs w:val="18"/>
          <w:shd w:val="clear" w:color="auto" w:fill="FFFFFF"/>
        </w:rPr>
        <w:t>initiative</w:t>
      </w:r>
      <w:proofErr w:type="spellEnd"/>
      <w:r w:rsidRPr="006D07E9">
        <w:rPr>
          <w:color w:val="2A2A2A"/>
          <w:sz w:val="18"/>
          <w:szCs w:val="18"/>
          <w:shd w:val="clear" w:color="auto" w:fill="FFFFFF"/>
        </w:rPr>
        <w:t>, </w:t>
      </w:r>
      <w:proofErr w:type="spellStart"/>
      <w:r w:rsidRPr="006D07E9">
        <w:rPr>
          <w:rStyle w:val="Emphasis"/>
          <w:color w:val="2A2A2A"/>
          <w:sz w:val="18"/>
          <w:szCs w:val="18"/>
          <w:bdr w:val="none" w:sz="0" w:space="0" w:color="auto" w:frame="1"/>
          <w:shd w:val="clear" w:color="auto" w:fill="FFFFFF"/>
        </w:rPr>
        <w:t>Rheumatology</w:t>
      </w:r>
      <w:proofErr w:type="spellEnd"/>
      <w:r w:rsidRPr="006D07E9">
        <w:rPr>
          <w:color w:val="2A2A2A"/>
          <w:sz w:val="18"/>
          <w:szCs w:val="18"/>
          <w:shd w:val="clear" w:color="auto" w:fill="FFFFFF"/>
        </w:rPr>
        <w:t xml:space="preserve">, Volume 58, </w:t>
      </w:r>
      <w:proofErr w:type="spellStart"/>
      <w:r w:rsidRPr="006D07E9">
        <w:rPr>
          <w:color w:val="2A2A2A"/>
          <w:sz w:val="18"/>
          <w:szCs w:val="18"/>
          <w:shd w:val="clear" w:color="auto" w:fill="FFFFFF"/>
        </w:rPr>
        <w:t>Issue</w:t>
      </w:r>
      <w:proofErr w:type="spellEnd"/>
      <w:r w:rsidRPr="006D07E9">
        <w:rPr>
          <w:color w:val="2A2A2A"/>
          <w:sz w:val="18"/>
          <w:szCs w:val="18"/>
          <w:shd w:val="clear" w:color="auto" w:fill="FFFFFF"/>
        </w:rPr>
        <w:t xml:space="preserve"> 4, April 2019, </w:t>
      </w:r>
      <w:proofErr w:type="spellStart"/>
      <w:r w:rsidRPr="006D07E9">
        <w:rPr>
          <w:color w:val="2A2A2A"/>
          <w:sz w:val="18"/>
          <w:szCs w:val="18"/>
          <w:shd w:val="clear" w:color="auto" w:fill="FFFFFF"/>
        </w:rPr>
        <w:t>Pages</w:t>
      </w:r>
      <w:proofErr w:type="spellEnd"/>
      <w:r w:rsidRPr="006D07E9">
        <w:rPr>
          <w:color w:val="2A2A2A"/>
          <w:sz w:val="18"/>
          <w:szCs w:val="18"/>
          <w:shd w:val="clear" w:color="auto" w:fill="FFFFFF"/>
        </w:rPr>
        <w:t xml:space="preserve"> 656–671, </w:t>
      </w:r>
      <w:hyperlink r:id="rId17" w:history="1">
        <w:r w:rsidRPr="006D07E9">
          <w:rPr>
            <w:rStyle w:val="Hyperlink"/>
            <w:color w:val="006FB7"/>
            <w:sz w:val="18"/>
            <w:szCs w:val="18"/>
            <w:bdr w:val="none" w:sz="0" w:space="0" w:color="auto" w:frame="1"/>
            <w:shd w:val="clear" w:color="auto" w:fill="FFFFFF"/>
          </w:rPr>
          <w:t>https://doi.org/10.1093/rheumatology/key322</w:t>
        </w:r>
      </w:hyperlink>
    </w:p>
    <w:p w14:paraId="644C0082" w14:textId="77777777" w:rsidR="00EF7D04" w:rsidRDefault="00DF5FFC" w:rsidP="00EF7D04">
      <w:pPr>
        <w:pStyle w:val="Heading1"/>
        <w:spacing w:before="0"/>
      </w:pPr>
      <w:bookmarkStart w:id="43" w:name="_Toc196391497"/>
      <w:r w:rsidRPr="00EF7D04">
        <w:lastRenderedPageBreak/>
        <w:t>C.1.5. Al</w:t>
      </w:r>
      <w:r w:rsidR="00727F40" w:rsidRPr="00EF7D04">
        <w:t>go</w:t>
      </w:r>
      <w:r w:rsidRPr="00EF7D04">
        <w:t>ritm de gestionare al cazurilor suspecte de boală Kawasaki incompletă</w:t>
      </w:r>
      <w:bookmarkEnd w:id="43"/>
    </w:p>
    <w:p w14:paraId="61E0E0B8" w14:textId="48AB0783" w:rsidR="00BA66EC" w:rsidRPr="006D07E9" w:rsidRDefault="00DF5FFC" w:rsidP="00345655">
      <w:pPr>
        <w:spacing w:after="160"/>
        <w:rPr>
          <w:rStyle w:val="Hyperlink"/>
          <w:color w:val="auto"/>
          <w:u w:val="none"/>
        </w:rPr>
      </w:pPr>
      <w:r w:rsidRPr="006D07E9">
        <w:t>(adaptat din AHA 2017 [17])</w:t>
      </w:r>
    </w:p>
    <w:p w14:paraId="43309C67" w14:textId="55C0CF96" w:rsidR="00BA66EC" w:rsidRPr="006D07E9" w:rsidRDefault="00130D13" w:rsidP="00345655">
      <w:r>
        <w:rPr>
          <w:noProof/>
          <w:lang w:eastAsia="ru-MD"/>
        </w:rPr>
        <mc:AlternateContent>
          <mc:Choice Requires="wps">
            <w:drawing>
              <wp:anchor distT="0" distB="0" distL="114300" distR="114300" simplePos="0" relativeHeight="251748352" behindDoc="0" locked="0" layoutInCell="1" allowOverlap="1" wp14:anchorId="60E88096" wp14:editId="2274714D">
                <wp:simplePos x="0" y="0"/>
                <wp:positionH relativeFrom="column">
                  <wp:posOffset>2328545</wp:posOffset>
                </wp:positionH>
                <wp:positionV relativeFrom="paragraph">
                  <wp:posOffset>232728</wp:posOffset>
                </wp:positionV>
                <wp:extent cx="952500" cy="109537"/>
                <wp:effectExtent l="0" t="0" r="0" b="5080"/>
                <wp:wrapNone/>
                <wp:docPr id="2063251291" name="Rectangle 90"/>
                <wp:cNvGraphicFramePr/>
                <a:graphic xmlns:a="http://schemas.openxmlformats.org/drawingml/2006/main">
                  <a:graphicData uri="http://schemas.microsoft.com/office/word/2010/wordprocessingShape">
                    <wps:wsp>
                      <wps:cNvSpPr/>
                      <wps:spPr>
                        <a:xfrm>
                          <a:off x="0" y="0"/>
                          <a:ext cx="952500" cy="10953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11B5B" id="Rectangle 90" o:spid="_x0000_s1026" style="position:absolute;margin-left:183.35pt;margin-top:18.35pt;width:75pt;height:8.6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" fillcolor="white [3212]" stroked="f" strokeweight="1pt"/>
            </w:pict>
          </mc:Fallback>
        </mc:AlternateContent>
      </w:r>
      <w:r w:rsidR="00BA66EC" w:rsidRPr="006D07E9">
        <w:rPr>
          <w:noProof/>
          <w:lang w:eastAsia="ru-MD"/>
        </w:rPr>
        <w:drawing>
          <wp:inline distT="0" distB="0" distL="0" distR="0" wp14:anchorId="1281A10D" wp14:editId="120C2201">
            <wp:extent cx="5940425" cy="3221355"/>
            <wp:effectExtent l="0" t="0" r="317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0425" cy="3221355"/>
                    </a:xfrm>
                    <a:prstGeom prst="rect">
                      <a:avLst/>
                    </a:prstGeom>
                  </pic:spPr>
                </pic:pic>
              </a:graphicData>
            </a:graphic>
          </wp:inline>
        </w:drawing>
      </w:r>
    </w:p>
    <w:p w14:paraId="6FA4D3E8" w14:textId="12D135BF" w:rsidR="00E3133B" w:rsidRPr="006D07E9" w:rsidRDefault="00BA66EC" w:rsidP="00345655">
      <w:pPr>
        <w:rPr>
          <w:b/>
          <w:bCs/>
        </w:rPr>
      </w:pPr>
      <w:bookmarkStart w:id="44" w:name="_Hlk148224575"/>
      <w:r w:rsidRPr="006D07E9">
        <w:t xml:space="preserve">AHA: Asociația Americană a Inimii; ALT: alanină </w:t>
      </w:r>
      <w:proofErr w:type="spellStart"/>
      <w:r w:rsidRPr="006D07E9">
        <w:t>transaminază</w:t>
      </w:r>
      <w:proofErr w:type="spellEnd"/>
      <w:r w:rsidRPr="006D07E9">
        <w:t>; BK: boala Kawasaki;</w:t>
      </w:r>
      <w:bookmarkEnd w:id="44"/>
    </w:p>
    <w:p w14:paraId="09BB8DCC" w14:textId="77777777" w:rsidR="00A33811" w:rsidRPr="006D07E9" w:rsidRDefault="00A33811" w:rsidP="00345655">
      <w:pPr>
        <w:spacing w:after="160"/>
        <w:rPr>
          <w:b/>
          <w:bCs/>
        </w:rPr>
      </w:pPr>
      <w:bookmarkStart w:id="45" w:name="_Hlk148224620"/>
    </w:p>
    <w:p w14:paraId="64B97DBC" w14:textId="337424FB" w:rsidR="00E3133B" w:rsidRPr="00EF7D04" w:rsidRDefault="00DF5FFC" w:rsidP="00A71939">
      <w:pPr>
        <w:pStyle w:val="Heading1"/>
        <w:spacing w:before="0" w:after="240"/>
      </w:pPr>
      <w:bookmarkStart w:id="46" w:name="_Toc196391498"/>
      <w:r w:rsidRPr="00EF7D04">
        <w:t>C.1.6. Al</w:t>
      </w:r>
      <w:r w:rsidR="00727F40" w:rsidRPr="00EF7D04">
        <w:t>go</w:t>
      </w:r>
      <w:r w:rsidRPr="00EF7D04">
        <w:t xml:space="preserve">ritm de gestionare al </w:t>
      </w:r>
      <w:r w:rsidR="00E3133B" w:rsidRPr="00EF7D04">
        <w:t>nefritei asociate cu vasculita IgA</w:t>
      </w:r>
      <w:bookmarkEnd w:id="46"/>
    </w:p>
    <w:bookmarkEnd w:id="45"/>
    <w:p w14:paraId="3B19786D" w14:textId="6DA0C4DD" w:rsidR="00E3133B" w:rsidRPr="006D07E9" w:rsidRDefault="00E3133B" w:rsidP="00345655">
      <w:r w:rsidRPr="006D07E9">
        <w:rPr>
          <w:noProof/>
          <w:lang w:eastAsia="ru-MD"/>
        </w:rPr>
        <w:drawing>
          <wp:inline distT="0" distB="0" distL="0" distR="0" wp14:anchorId="5B2DD359" wp14:editId="660DCA5C">
            <wp:extent cx="5753959" cy="3746377"/>
            <wp:effectExtent l="0" t="0" r="0" b="698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6544" cy="3754571"/>
                    </a:xfrm>
                    <a:prstGeom prst="rect">
                      <a:avLst/>
                    </a:prstGeom>
                  </pic:spPr>
                </pic:pic>
              </a:graphicData>
            </a:graphic>
          </wp:inline>
        </w:drawing>
      </w:r>
    </w:p>
    <w:p w14:paraId="3E7E0648" w14:textId="699248AE" w:rsidR="00FA019F" w:rsidRPr="006D07E9" w:rsidRDefault="00E3133B" w:rsidP="00345655">
      <w:pPr>
        <w:rPr>
          <w:rStyle w:val="Hyperlink"/>
          <w:i/>
          <w:iCs/>
          <w:color w:val="006FB7"/>
          <w:sz w:val="18"/>
          <w:szCs w:val="18"/>
          <w:bdr w:val="none" w:sz="0" w:space="0" w:color="auto" w:frame="1"/>
          <w:shd w:val="clear" w:color="auto" w:fill="FFFFFF"/>
        </w:rPr>
      </w:pPr>
      <w:r w:rsidRPr="006D07E9">
        <w:rPr>
          <w:i/>
          <w:iCs/>
          <w:sz w:val="18"/>
          <w:szCs w:val="18"/>
        </w:rPr>
        <w:t xml:space="preserve">Sursa: </w:t>
      </w:r>
      <w:proofErr w:type="spellStart"/>
      <w:r w:rsidRPr="006D07E9">
        <w:rPr>
          <w:i/>
          <w:iCs/>
          <w:color w:val="2A2A2A"/>
          <w:sz w:val="18"/>
          <w:szCs w:val="18"/>
          <w:shd w:val="clear" w:color="auto" w:fill="FFFFFF"/>
        </w:rPr>
        <w:t>Seza</w:t>
      </w:r>
      <w:proofErr w:type="spellEnd"/>
      <w:r w:rsidRPr="006D07E9">
        <w:rPr>
          <w:i/>
          <w:iCs/>
          <w:color w:val="2A2A2A"/>
          <w:sz w:val="18"/>
          <w:szCs w:val="18"/>
          <w:shd w:val="clear" w:color="auto" w:fill="FFFFFF"/>
        </w:rPr>
        <w:t xml:space="preserve"> </w:t>
      </w:r>
      <w:proofErr w:type="spellStart"/>
      <w:r w:rsidRPr="006D07E9">
        <w:rPr>
          <w:i/>
          <w:iCs/>
          <w:color w:val="2A2A2A"/>
          <w:sz w:val="18"/>
          <w:szCs w:val="18"/>
          <w:shd w:val="clear" w:color="auto" w:fill="FFFFFF"/>
        </w:rPr>
        <w:t>Ozen</w:t>
      </w:r>
      <w:proofErr w:type="spellEnd"/>
      <w:r w:rsidRPr="006D07E9">
        <w:rPr>
          <w:i/>
          <w:iCs/>
          <w:color w:val="2A2A2A"/>
          <w:sz w:val="18"/>
          <w:szCs w:val="18"/>
          <w:shd w:val="clear" w:color="auto" w:fill="FFFFFF"/>
        </w:rPr>
        <w:t> </w:t>
      </w:r>
      <w:r w:rsidRPr="006D07E9">
        <w:rPr>
          <w:rStyle w:val="al-author-delim"/>
          <w:rFonts w:eastAsiaTheme="majorEastAsia"/>
          <w:i/>
          <w:iCs/>
          <w:color w:val="2A2A2A"/>
          <w:sz w:val="18"/>
          <w:szCs w:val="18"/>
          <w:bdr w:val="none" w:sz="0" w:space="0" w:color="auto" w:frame="1"/>
          <w:shd w:val="clear" w:color="auto" w:fill="FFFFFF"/>
        </w:rPr>
        <w:t xml:space="preserve">and </w:t>
      </w:r>
      <w:proofErr w:type="spellStart"/>
      <w:r w:rsidRPr="006D07E9">
        <w:rPr>
          <w:rStyle w:val="al-author-delim"/>
          <w:rFonts w:eastAsiaTheme="majorEastAsia"/>
          <w:i/>
          <w:iCs/>
          <w:color w:val="2A2A2A"/>
          <w:sz w:val="18"/>
          <w:szCs w:val="18"/>
          <w:bdr w:val="none" w:sz="0" w:space="0" w:color="auto" w:frame="1"/>
          <w:shd w:val="clear" w:color="auto" w:fill="FFFFFF"/>
        </w:rPr>
        <w:t>others</w:t>
      </w:r>
      <w:proofErr w:type="spellEnd"/>
      <w:r w:rsidRPr="006D07E9">
        <w:rPr>
          <w:i/>
          <w:iCs/>
          <w:color w:val="2A2A2A"/>
          <w:sz w:val="18"/>
          <w:szCs w:val="18"/>
          <w:shd w:val="clear" w:color="auto" w:fill="FFFFFF"/>
        </w:rPr>
        <w:t xml:space="preserve">, European </w:t>
      </w:r>
      <w:proofErr w:type="spellStart"/>
      <w:r w:rsidRPr="006D07E9">
        <w:rPr>
          <w:i/>
          <w:iCs/>
          <w:color w:val="2A2A2A"/>
          <w:sz w:val="18"/>
          <w:szCs w:val="18"/>
          <w:shd w:val="clear" w:color="auto" w:fill="FFFFFF"/>
        </w:rPr>
        <w:t>consensus-based</w:t>
      </w:r>
      <w:proofErr w:type="spellEnd"/>
      <w:r w:rsidRPr="006D07E9">
        <w:rPr>
          <w:i/>
          <w:iCs/>
          <w:color w:val="2A2A2A"/>
          <w:sz w:val="18"/>
          <w:szCs w:val="18"/>
          <w:shd w:val="clear" w:color="auto" w:fill="FFFFFF"/>
        </w:rPr>
        <w:t xml:space="preserve"> </w:t>
      </w:r>
      <w:proofErr w:type="spellStart"/>
      <w:r w:rsidRPr="006D07E9">
        <w:rPr>
          <w:i/>
          <w:iCs/>
          <w:color w:val="2A2A2A"/>
          <w:sz w:val="18"/>
          <w:szCs w:val="18"/>
          <w:shd w:val="clear" w:color="auto" w:fill="FFFFFF"/>
        </w:rPr>
        <w:t>recommendations</w:t>
      </w:r>
      <w:proofErr w:type="spellEnd"/>
      <w:r w:rsidRPr="006D07E9">
        <w:rPr>
          <w:i/>
          <w:iCs/>
          <w:color w:val="2A2A2A"/>
          <w:sz w:val="18"/>
          <w:szCs w:val="18"/>
          <w:shd w:val="clear" w:color="auto" w:fill="FFFFFF"/>
        </w:rPr>
        <w:t xml:space="preserve"> for </w:t>
      </w:r>
      <w:proofErr w:type="spellStart"/>
      <w:r w:rsidRPr="006D07E9">
        <w:rPr>
          <w:i/>
          <w:iCs/>
          <w:color w:val="2A2A2A"/>
          <w:sz w:val="18"/>
          <w:szCs w:val="18"/>
          <w:shd w:val="clear" w:color="auto" w:fill="FFFFFF"/>
        </w:rPr>
        <w:t>diagnosis</w:t>
      </w:r>
      <w:proofErr w:type="spellEnd"/>
      <w:r w:rsidRPr="006D07E9">
        <w:rPr>
          <w:i/>
          <w:iCs/>
          <w:color w:val="2A2A2A"/>
          <w:sz w:val="18"/>
          <w:szCs w:val="18"/>
          <w:shd w:val="clear" w:color="auto" w:fill="FFFFFF"/>
        </w:rPr>
        <w:t xml:space="preserve"> and </w:t>
      </w:r>
      <w:proofErr w:type="spellStart"/>
      <w:r w:rsidRPr="006D07E9">
        <w:rPr>
          <w:i/>
          <w:iCs/>
          <w:color w:val="2A2A2A"/>
          <w:sz w:val="18"/>
          <w:szCs w:val="18"/>
          <w:shd w:val="clear" w:color="auto" w:fill="FFFFFF"/>
        </w:rPr>
        <w:t>treatment</w:t>
      </w:r>
      <w:proofErr w:type="spellEnd"/>
      <w:r w:rsidRPr="006D07E9">
        <w:rPr>
          <w:i/>
          <w:iCs/>
          <w:color w:val="2A2A2A"/>
          <w:sz w:val="18"/>
          <w:szCs w:val="18"/>
          <w:shd w:val="clear" w:color="auto" w:fill="FFFFFF"/>
        </w:rPr>
        <w:t xml:space="preserve"> of </w:t>
      </w:r>
      <w:proofErr w:type="spellStart"/>
      <w:r w:rsidRPr="006D07E9">
        <w:rPr>
          <w:i/>
          <w:iCs/>
          <w:color w:val="2A2A2A"/>
          <w:sz w:val="18"/>
          <w:szCs w:val="18"/>
          <w:shd w:val="clear" w:color="auto" w:fill="FFFFFF"/>
        </w:rPr>
        <w:t>immunoglobulin</w:t>
      </w:r>
      <w:proofErr w:type="spellEnd"/>
      <w:r w:rsidRPr="006D07E9">
        <w:rPr>
          <w:i/>
          <w:iCs/>
          <w:color w:val="2A2A2A"/>
          <w:sz w:val="18"/>
          <w:szCs w:val="18"/>
          <w:shd w:val="clear" w:color="auto" w:fill="FFFFFF"/>
        </w:rPr>
        <w:t xml:space="preserve"> A </w:t>
      </w:r>
      <w:proofErr w:type="spellStart"/>
      <w:r w:rsidRPr="006D07E9">
        <w:rPr>
          <w:i/>
          <w:iCs/>
          <w:color w:val="2A2A2A"/>
          <w:sz w:val="18"/>
          <w:szCs w:val="18"/>
          <w:shd w:val="clear" w:color="auto" w:fill="FFFFFF"/>
        </w:rPr>
        <w:t>vasculitis</w:t>
      </w:r>
      <w:proofErr w:type="spellEnd"/>
      <w:r w:rsidRPr="006D07E9">
        <w:rPr>
          <w:i/>
          <w:iCs/>
          <w:color w:val="2A2A2A"/>
          <w:sz w:val="18"/>
          <w:szCs w:val="18"/>
          <w:shd w:val="clear" w:color="auto" w:fill="FFFFFF"/>
        </w:rPr>
        <w:t>—</w:t>
      </w:r>
      <w:proofErr w:type="spellStart"/>
      <w:r w:rsidRPr="006D07E9">
        <w:rPr>
          <w:i/>
          <w:iCs/>
          <w:color w:val="2A2A2A"/>
          <w:sz w:val="18"/>
          <w:szCs w:val="18"/>
          <w:shd w:val="clear" w:color="auto" w:fill="FFFFFF"/>
        </w:rPr>
        <w:t>the</w:t>
      </w:r>
      <w:proofErr w:type="spellEnd"/>
      <w:r w:rsidRPr="006D07E9">
        <w:rPr>
          <w:i/>
          <w:iCs/>
          <w:color w:val="2A2A2A"/>
          <w:sz w:val="18"/>
          <w:szCs w:val="18"/>
          <w:shd w:val="clear" w:color="auto" w:fill="FFFFFF"/>
        </w:rPr>
        <w:t xml:space="preserve"> SHARE </w:t>
      </w:r>
      <w:proofErr w:type="spellStart"/>
      <w:r w:rsidRPr="006D07E9">
        <w:rPr>
          <w:i/>
          <w:iCs/>
          <w:color w:val="2A2A2A"/>
          <w:sz w:val="18"/>
          <w:szCs w:val="18"/>
          <w:shd w:val="clear" w:color="auto" w:fill="FFFFFF"/>
        </w:rPr>
        <w:t>initiative</w:t>
      </w:r>
      <w:proofErr w:type="spellEnd"/>
      <w:r w:rsidRPr="006D07E9">
        <w:rPr>
          <w:i/>
          <w:iCs/>
          <w:color w:val="2A2A2A"/>
          <w:sz w:val="18"/>
          <w:szCs w:val="18"/>
          <w:shd w:val="clear" w:color="auto" w:fill="FFFFFF"/>
        </w:rPr>
        <w:t>, </w:t>
      </w:r>
      <w:proofErr w:type="spellStart"/>
      <w:r w:rsidRPr="006D07E9">
        <w:rPr>
          <w:rStyle w:val="Emphasis"/>
          <w:i w:val="0"/>
          <w:iCs w:val="0"/>
          <w:color w:val="2A2A2A"/>
          <w:sz w:val="18"/>
          <w:szCs w:val="18"/>
          <w:bdr w:val="none" w:sz="0" w:space="0" w:color="auto" w:frame="1"/>
          <w:shd w:val="clear" w:color="auto" w:fill="FFFFFF"/>
        </w:rPr>
        <w:t>Rheumatology</w:t>
      </w:r>
      <w:proofErr w:type="spellEnd"/>
      <w:r w:rsidRPr="006D07E9">
        <w:rPr>
          <w:i/>
          <w:iCs/>
          <w:color w:val="2A2A2A"/>
          <w:sz w:val="18"/>
          <w:szCs w:val="18"/>
          <w:shd w:val="clear" w:color="auto" w:fill="FFFFFF"/>
        </w:rPr>
        <w:t xml:space="preserve">, Volume 58, </w:t>
      </w:r>
      <w:proofErr w:type="spellStart"/>
      <w:r w:rsidRPr="006D07E9">
        <w:rPr>
          <w:i/>
          <w:iCs/>
          <w:color w:val="2A2A2A"/>
          <w:sz w:val="18"/>
          <w:szCs w:val="18"/>
          <w:shd w:val="clear" w:color="auto" w:fill="FFFFFF"/>
        </w:rPr>
        <w:t>Issue</w:t>
      </w:r>
      <w:proofErr w:type="spellEnd"/>
      <w:r w:rsidRPr="006D07E9">
        <w:rPr>
          <w:i/>
          <w:iCs/>
          <w:color w:val="2A2A2A"/>
          <w:sz w:val="18"/>
          <w:szCs w:val="18"/>
          <w:shd w:val="clear" w:color="auto" w:fill="FFFFFF"/>
        </w:rPr>
        <w:t xml:space="preserve"> 9, </w:t>
      </w:r>
      <w:proofErr w:type="spellStart"/>
      <w:r w:rsidRPr="006D07E9">
        <w:rPr>
          <w:i/>
          <w:iCs/>
          <w:color w:val="2A2A2A"/>
          <w:sz w:val="18"/>
          <w:szCs w:val="18"/>
          <w:shd w:val="clear" w:color="auto" w:fill="FFFFFF"/>
        </w:rPr>
        <w:t>September</w:t>
      </w:r>
      <w:proofErr w:type="spellEnd"/>
      <w:r w:rsidRPr="006D07E9">
        <w:rPr>
          <w:i/>
          <w:iCs/>
          <w:color w:val="2A2A2A"/>
          <w:sz w:val="18"/>
          <w:szCs w:val="18"/>
          <w:shd w:val="clear" w:color="auto" w:fill="FFFFFF"/>
        </w:rPr>
        <w:t xml:space="preserve"> 2019, </w:t>
      </w:r>
      <w:proofErr w:type="spellStart"/>
      <w:r w:rsidRPr="006D07E9">
        <w:rPr>
          <w:i/>
          <w:iCs/>
          <w:color w:val="2A2A2A"/>
          <w:sz w:val="18"/>
          <w:szCs w:val="18"/>
          <w:shd w:val="clear" w:color="auto" w:fill="FFFFFF"/>
        </w:rPr>
        <w:t>Pages</w:t>
      </w:r>
      <w:proofErr w:type="spellEnd"/>
      <w:r w:rsidRPr="006D07E9">
        <w:rPr>
          <w:i/>
          <w:iCs/>
          <w:color w:val="2A2A2A"/>
          <w:sz w:val="18"/>
          <w:szCs w:val="18"/>
          <w:shd w:val="clear" w:color="auto" w:fill="FFFFFF"/>
        </w:rPr>
        <w:t xml:space="preserve"> 1607–1616, </w:t>
      </w:r>
      <w:hyperlink r:id="rId20" w:history="1">
        <w:r w:rsidRPr="006D07E9">
          <w:rPr>
            <w:rStyle w:val="Hyperlink"/>
            <w:i/>
            <w:iCs/>
            <w:color w:val="006FB7"/>
            <w:sz w:val="18"/>
            <w:szCs w:val="18"/>
            <w:bdr w:val="none" w:sz="0" w:space="0" w:color="auto" w:frame="1"/>
            <w:shd w:val="clear" w:color="auto" w:fill="FFFFFF"/>
          </w:rPr>
          <w:t>https://doi.org/10.1093/rheumatology/kez041</w:t>
        </w:r>
      </w:hyperlink>
    </w:p>
    <w:p w14:paraId="375F708A" w14:textId="77777777" w:rsidR="00A33811" w:rsidRPr="006D07E9" w:rsidRDefault="00A33811" w:rsidP="00345655">
      <w:pPr>
        <w:spacing w:after="160"/>
        <w:jc w:val="left"/>
        <w:rPr>
          <w:b/>
          <w:bCs/>
          <w:color w:val="363435"/>
          <w:sz w:val="28"/>
          <w:szCs w:val="28"/>
        </w:rPr>
      </w:pPr>
      <w:r w:rsidRPr="006D07E9">
        <w:rPr>
          <w:b/>
          <w:bCs/>
          <w:color w:val="363435"/>
          <w:sz w:val="28"/>
          <w:szCs w:val="28"/>
        </w:rPr>
        <w:br w:type="page"/>
      </w:r>
    </w:p>
    <w:p w14:paraId="55EA68B4" w14:textId="7B3B9210" w:rsidR="00232163" w:rsidRPr="006D07E9" w:rsidRDefault="00232163" w:rsidP="00EF7D04">
      <w:pPr>
        <w:pStyle w:val="Heading1"/>
        <w:spacing w:before="0"/>
      </w:pPr>
      <w:bookmarkStart w:id="47" w:name="_Toc196391499"/>
      <w:r w:rsidRPr="00EF7D04">
        <w:lastRenderedPageBreak/>
        <w:t>C.2. DESCRIEREA METODELOR, TEHNICILOR ŞI PROCEDURILOR</w:t>
      </w:r>
      <w:bookmarkEnd w:id="47"/>
      <w:r w:rsidR="00D42E7D" w:rsidRPr="00EF7D04">
        <w:t xml:space="preserve"> </w:t>
      </w:r>
    </w:p>
    <w:p w14:paraId="1CBF9E87" w14:textId="77777777" w:rsidR="00C67289" w:rsidRPr="00EF7D04" w:rsidRDefault="00C67289" w:rsidP="00EF7D04">
      <w:pPr>
        <w:pStyle w:val="Heading1"/>
        <w:spacing w:before="0"/>
      </w:pPr>
      <w:bookmarkStart w:id="48" w:name="_Toc196391500"/>
      <w:r w:rsidRPr="00EF7D04">
        <w:t>C.2.1. Clasificarea Vasculitelor primare sistemice</w:t>
      </w:r>
      <w:bookmarkEnd w:id="48"/>
    </w:p>
    <w:tbl>
      <w:tblPr>
        <w:tblStyle w:val="TableGrid"/>
        <w:tblW w:w="0" w:type="auto"/>
        <w:tblLook w:val="04A0" w:firstRow="1" w:lastRow="0" w:firstColumn="1" w:lastColumn="0" w:noHBand="0" w:noVBand="1"/>
      </w:tblPr>
      <w:tblGrid>
        <w:gridCol w:w="9336"/>
      </w:tblGrid>
      <w:tr w:rsidR="00EC3E26" w:rsidRPr="006D07E9" w14:paraId="52A36A4E" w14:textId="77777777" w:rsidTr="00EC3E26">
        <w:tc>
          <w:tcPr>
            <w:tcW w:w="9336" w:type="dxa"/>
          </w:tcPr>
          <w:p w14:paraId="7E317269" w14:textId="77777777" w:rsidR="00EC3E26" w:rsidRPr="006D07E9" w:rsidRDefault="00C67289" w:rsidP="00345655">
            <w:pPr>
              <w:pStyle w:val="NoSpacing"/>
              <w:rPr>
                <w:b/>
                <w:i/>
                <w:sz w:val="24"/>
              </w:rPr>
            </w:pPr>
            <w:r w:rsidRPr="006D07E9">
              <w:rPr>
                <w:b/>
                <w:i/>
                <w:sz w:val="24"/>
              </w:rPr>
              <w:t xml:space="preserve">Caseta 1 - </w:t>
            </w:r>
            <w:r w:rsidR="00EC3E26" w:rsidRPr="006D07E9">
              <w:rPr>
                <w:b/>
                <w:i/>
                <w:sz w:val="24"/>
              </w:rPr>
              <w:t>Clasificarea Vasculitelor primare sistemice</w:t>
            </w:r>
            <w:r w:rsidR="00946D2A" w:rsidRPr="006D07E9">
              <w:rPr>
                <w:b/>
                <w:i/>
                <w:sz w:val="24"/>
              </w:rPr>
              <w:t xml:space="preserve"> (International </w:t>
            </w:r>
            <w:proofErr w:type="spellStart"/>
            <w:r w:rsidR="00946D2A" w:rsidRPr="006D07E9">
              <w:rPr>
                <w:b/>
                <w:i/>
                <w:sz w:val="24"/>
              </w:rPr>
              <w:t>Chapel</w:t>
            </w:r>
            <w:proofErr w:type="spellEnd"/>
            <w:r w:rsidR="00946D2A" w:rsidRPr="006D07E9">
              <w:rPr>
                <w:b/>
                <w:i/>
                <w:sz w:val="24"/>
              </w:rPr>
              <w:t xml:space="preserve"> Hill </w:t>
            </w:r>
            <w:proofErr w:type="spellStart"/>
            <w:r w:rsidR="00946D2A" w:rsidRPr="006D07E9">
              <w:rPr>
                <w:b/>
                <w:i/>
                <w:sz w:val="24"/>
              </w:rPr>
              <w:t>Consensus</w:t>
            </w:r>
            <w:proofErr w:type="spellEnd"/>
            <w:r w:rsidR="00946D2A" w:rsidRPr="006D07E9">
              <w:rPr>
                <w:b/>
                <w:i/>
                <w:sz w:val="24"/>
              </w:rPr>
              <w:t xml:space="preserve"> </w:t>
            </w:r>
            <w:proofErr w:type="spellStart"/>
            <w:r w:rsidR="00946D2A" w:rsidRPr="006D07E9">
              <w:rPr>
                <w:b/>
                <w:i/>
                <w:sz w:val="24"/>
              </w:rPr>
              <w:t>Conference</w:t>
            </w:r>
            <w:proofErr w:type="spellEnd"/>
            <w:r w:rsidR="00946D2A" w:rsidRPr="006D07E9">
              <w:rPr>
                <w:b/>
                <w:i/>
                <w:sz w:val="24"/>
              </w:rPr>
              <w:t xml:space="preserve"> on </w:t>
            </w:r>
            <w:proofErr w:type="spellStart"/>
            <w:r w:rsidR="00946D2A" w:rsidRPr="006D07E9">
              <w:rPr>
                <w:b/>
                <w:i/>
                <w:sz w:val="24"/>
              </w:rPr>
              <w:t>the</w:t>
            </w:r>
            <w:proofErr w:type="spellEnd"/>
            <w:r w:rsidR="00946D2A" w:rsidRPr="006D07E9">
              <w:rPr>
                <w:b/>
                <w:i/>
                <w:sz w:val="24"/>
              </w:rPr>
              <w:t xml:space="preserve"> </w:t>
            </w:r>
            <w:proofErr w:type="spellStart"/>
            <w:r w:rsidR="00946D2A" w:rsidRPr="006D07E9">
              <w:rPr>
                <w:b/>
                <w:i/>
                <w:sz w:val="24"/>
              </w:rPr>
              <w:t>Nomenclature</w:t>
            </w:r>
            <w:proofErr w:type="spellEnd"/>
            <w:r w:rsidR="00946D2A" w:rsidRPr="006D07E9">
              <w:rPr>
                <w:b/>
                <w:i/>
                <w:sz w:val="24"/>
              </w:rPr>
              <w:t xml:space="preserve"> of </w:t>
            </w:r>
            <w:proofErr w:type="spellStart"/>
            <w:r w:rsidR="00946D2A" w:rsidRPr="006D07E9">
              <w:rPr>
                <w:b/>
                <w:i/>
                <w:sz w:val="24"/>
              </w:rPr>
              <w:t>Vasculitides</w:t>
            </w:r>
            <w:proofErr w:type="spellEnd"/>
            <w:r w:rsidR="006C794A" w:rsidRPr="006D07E9">
              <w:rPr>
                <w:b/>
                <w:i/>
                <w:sz w:val="24"/>
              </w:rPr>
              <w:t xml:space="preserve"> 2012</w:t>
            </w:r>
            <w:r w:rsidR="00946D2A" w:rsidRPr="006D07E9">
              <w:rPr>
                <w:b/>
                <w:i/>
                <w:sz w:val="24"/>
              </w:rPr>
              <w:t>)</w:t>
            </w:r>
            <w:r w:rsidR="00EC3E26" w:rsidRPr="006D07E9">
              <w:rPr>
                <w:b/>
                <w:i/>
                <w:sz w:val="24"/>
              </w:rPr>
              <w:t xml:space="preserve"> </w:t>
            </w:r>
            <w:r w:rsidR="00946D2A" w:rsidRPr="006D07E9">
              <w:rPr>
                <w:b/>
                <w:i/>
                <w:sz w:val="24"/>
              </w:rPr>
              <w:t>[</w:t>
            </w:r>
            <w:r w:rsidRPr="006D07E9">
              <w:rPr>
                <w:b/>
                <w:i/>
                <w:sz w:val="24"/>
              </w:rPr>
              <w:t>]</w:t>
            </w:r>
          </w:p>
          <w:p w14:paraId="49FF3063" w14:textId="77777777" w:rsidR="00EC3E26" w:rsidRPr="006D07E9" w:rsidRDefault="00EC3E26" w:rsidP="00345655">
            <w:pPr>
              <w:pStyle w:val="NoSpacing"/>
              <w:rPr>
                <w:sz w:val="24"/>
              </w:rPr>
            </w:pPr>
            <w:r w:rsidRPr="006D07E9">
              <w:rPr>
                <w:sz w:val="24"/>
              </w:rPr>
              <w:t>Vasculitele vaselor mari (aorta şi ramurile sale):</w:t>
            </w:r>
          </w:p>
          <w:p w14:paraId="5DF024BF" w14:textId="77777777" w:rsidR="00EC3E26" w:rsidRPr="006D07E9" w:rsidRDefault="00EC3E26" w:rsidP="00345655">
            <w:pPr>
              <w:pStyle w:val="NoSpacing"/>
              <w:numPr>
                <w:ilvl w:val="0"/>
                <w:numId w:val="8"/>
              </w:numPr>
              <w:ind w:left="693"/>
              <w:rPr>
                <w:sz w:val="24"/>
              </w:rPr>
            </w:pPr>
            <w:r w:rsidRPr="006D07E9">
              <w:rPr>
                <w:sz w:val="24"/>
              </w:rPr>
              <w:t xml:space="preserve">Arterita temporală cu celule gigante </w:t>
            </w:r>
          </w:p>
          <w:p w14:paraId="60BEAAF8" w14:textId="77777777" w:rsidR="00EC3E26" w:rsidRPr="006D07E9" w:rsidRDefault="00EC3E26" w:rsidP="00345655">
            <w:pPr>
              <w:pStyle w:val="NoSpacing"/>
              <w:numPr>
                <w:ilvl w:val="0"/>
                <w:numId w:val="8"/>
              </w:numPr>
              <w:ind w:left="693"/>
              <w:rPr>
                <w:sz w:val="24"/>
              </w:rPr>
            </w:pPr>
            <w:r w:rsidRPr="006D07E9">
              <w:rPr>
                <w:sz w:val="24"/>
              </w:rPr>
              <w:t>Arterita Takayasu</w:t>
            </w:r>
          </w:p>
          <w:p w14:paraId="0DB1E867" w14:textId="77777777" w:rsidR="00EC3E26" w:rsidRPr="006D07E9" w:rsidRDefault="00EC3E26" w:rsidP="00345655">
            <w:pPr>
              <w:pStyle w:val="NoSpacing"/>
              <w:rPr>
                <w:sz w:val="24"/>
              </w:rPr>
            </w:pPr>
          </w:p>
          <w:p w14:paraId="7D2D7801" w14:textId="77777777" w:rsidR="00EC3E26" w:rsidRPr="006D07E9" w:rsidRDefault="00EC3E26" w:rsidP="00345655">
            <w:pPr>
              <w:pStyle w:val="NoSpacing"/>
              <w:rPr>
                <w:sz w:val="24"/>
              </w:rPr>
            </w:pPr>
            <w:r w:rsidRPr="006D07E9">
              <w:rPr>
                <w:sz w:val="24"/>
              </w:rPr>
              <w:t xml:space="preserve">Vasculitele primare ale vaselor medii: </w:t>
            </w:r>
          </w:p>
          <w:p w14:paraId="5461AE3B" w14:textId="77777777" w:rsidR="00EC3E26" w:rsidRPr="006D07E9" w:rsidRDefault="00EC3E26" w:rsidP="00345655">
            <w:pPr>
              <w:pStyle w:val="NoSpacing"/>
              <w:numPr>
                <w:ilvl w:val="0"/>
                <w:numId w:val="7"/>
              </w:numPr>
              <w:rPr>
                <w:sz w:val="24"/>
              </w:rPr>
            </w:pPr>
            <w:r w:rsidRPr="006D07E9">
              <w:rPr>
                <w:sz w:val="24"/>
              </w:rPr>
              <w:t>Poliarterita nodoasă (PAN)</w:t>
            </w:r>
          </w:p>
          <w:p w14:paraId="4265EE9E" w14:textId="77777777" w:rsidR="00EC3E26" w:rsidRPr="006D07E9" w:rsidRDefault="00EC3E26" w:rsidP="00345655">
            <w:pPr>
              <w:pStyle w:val="NoSpacing"/>
              <w:numPr>
                <w:ilvl w:val="0"/>
                <w:numId w:val="7"/>
              </w:numPr>
              <w:rPr>
                <w:sz w:val="24"/>
              </w:rPr>
            </w:pPr>
            <w:r w:rsidRPr="006D07E9">
              <w:rPr>
                <w:sz w:val="24"/>
              </w:rPr>
              <w:t>Boala Kawasaki</w:t>
            </w:r>
          </w:p>
          <w:p w14:paraId="5B7FED6D" w14:textId="77777777" w:rsidR="00EC3E26" w:rsidRPr="006D07E9" w:rsidRDefault="00EC3E26" w:rsidP="00345655">
            <w:pPr>
              <w:pStyle w:val="NoSpacing"/>
              <w:rPr>
                <w:sz w:val="24"/>
              </w:rPr>
            </w:pPr>
          </w:p>
          <w:p w14:paraId="55C45A1E" w14:textId="77777777" w:rsidR="00EC3E26" w:rsidRPr="006D07E9" w:rsidRDefault="00EC3E26" w:rsidP="00345655">
            <w:pPr>
              <w:pStyle w:val="NoSpacing"/>
              <w:rPr>
                <w:sz w:val="24"/>
              </w:rPr>
            </w:pPr>
            <w:r w:rsidRPr="006D07E9">
              <w:rPr>
                <w:sz w:val="24"/>
              </w:rPr>
              <w:t>Vasculitele primare ale vaselor mici:</w:t>
            </w:r>
          </w:p>
          <w:p w14:paraId="68C223D6" w14:textId="4707D2F6" w:rsidR="00EC3E26" w:rsidRPr="006D07E9" w:rsidRDefault="00946D2A" w:rsidP="00345655">
            <w:pPr>
              <w:pStyle w:val="NoSpacing"/>
              <w:numPr>
                <w:ilvl w:val="0"/>
                <w:numId w:val="55"/>
              </w:numPr>
              <w:rPr>
                <w:sz w:val="24"/>
              </w:rPr>
            </w:pPr>
            <w:r w:rsidRPr="006D07E9">
              <w:rPr>
                <w:sz w:val="24"/>
              </w:rPr>
              <w:t>Vasculitele</w:t>
            </w:r>
            <w:r w:rsidR="00D42E7D" w:rsidRPr="006D07E9">
              <w:rPr>
                <w:sz w:val="24"/>
              </w:rPr>
              <w:t xml:space="preserve"> </w:t>
            </w:r>
            <w:r w:rsidRPr="006D07E9">
              <w:rPr>
                <w:sz w:val="24"/>
              </w:rPr>
              <w:t>ANCA asociate</w:t>
            </w:r>
            <w:r w:rsidR="00EC3E26" w:rsidRPr="006D07E9">
              <w:rPr>
                <w:sz w:val="24"/>
              </w:rPr>
              <w:t>:</w:t>
            </w:r>
          </w:p>
          <w:p w14:paraId="7AE5BB01" w14:textId="77777777" w:rsidR="00EC3E26" w:rsidRPr="006D07E9" w:rsidRDefault="00EC3E26" w:rsidP="00345655">
            <w:pPr>
              <w:pStyle w:val="NoSpacing"/>
              <w:numPr>
                <w:ilvl w:val="0"/>
                <w:numId w:val="9"/>
              </w:numPr>
              <w:tabs>
                <w:tab w:val="left" w:pos="1053"/>
              </w:tabs>
              <w:ind w:firstLine="63"/>
              <w:rPr>
                <w:sz w:val="24"/>
              </w:rPr>
            </w:pPr>
            <w:proofErr w:type="spellStart"/>
            <w:r w:rsidRPr="006D07E9">
              <w:rPr>
                <w:sz w:val="24"/>
              </w:rPr>
              <w:t>Granulomatoza</w:t>
            </w:r>
            <w:proofErr w:type="spellEnd"/>
            <w:r w:rsidRPr="006D07E9">
              <w:rPr>
                <w:sz w:val="24"/>
              </w:rPr>
              <w:t xml:space="preserve"> </w:t>
            </w:r>
            <w:proofErr w:type="spellStart"/>
            <w:r w:rsidRPr="006D07E9">
              <w:rPr>
                <w:sz w:val="24"/>
              </w:rPr>
              <w:t>Wegener</w:t>
            </w:r>
            <w:proofErr w:type="spellEnd"/>
            <w:r w:rsidRPr="006D07E9">
              <w:rPr>
                <w:sz w:val="24"/>
              </w:rPr>
              <w:t xml:space="preserve"> (GW)</w:t>
            </w:r>
          </w:p>
          <w:p w14:paraId="5A4415A4" w14:textId="77777777" w:rsidR="00EC3E26" w:rsidRPr="006D07E9" w:rsidRDefault="00EC3E26" w:rsidP="00345655">
            <w:pPr>
              <w:pStyle w:val="NoSpacing"/>
              <w:numPr>
                <w:ilvl w:val="0"/>
                <w:numId w:val="9"/>
              </w:numPr>
              <w:tabs>
                <w:tab w:val="left" w:pos="1053"/>
              </w:tabs>
              <w:ind w:firstLine="63"/>
              <w:rPr>
                <w:sz w:val="24"/>
              </w:rPr>
            </w:pPr>
            <w:r w:rsidRPr="006D07E9">
              <w:rPr>
                <w:sz w:val="24"/>
              </w:rPr>
              <w:t xml:space="preserve">Sindromul </w:t>
            </w:r>
            <w:proofErr w:type="spellStart"/>
            <w:r w:rsidRPr="006D07E9">
              <w:rPr>
                <w:sz w:val="24"/>
              </w:rPr>
              <w:t>Churg</w:t>
            </w:r>
            <w:proofErr w:type="spellEnd"/>
            <w:r w:rsidRPr="006D07E9">
              <w:rPr>
                <w:sz w:val="24"/>
              </w:rPr>
              <w:t>-Strauss (CCS)</w:t>
            </w:r>
          </w:p>
          <w:p w14:paraId="00FF0D39" w14:textId="77777777" w:rsidR="00946D2A" w:rsidRPr="006D07E9" w:rsidRDefault="00393FF9" w:rsidP="00345655">
            <w:pPr>
              <w:pStyle w:val="NoSpacing"/>
              <w:numPr>
                <w:ilvl w:val="0"/>
                <w:numId w:val="9"/>
              </w:numPr>
              <w:tabs>
                <w:tab w:val="left" w:pos="1053"/>
              </w:tabs>
              <w:ind w:firstLine="63"/>
              <w:rPr>
                <w:sz w:val="24"/>
              </w:rPr>
            </w:pPr>
            <w:proofErr w:type="spellStart"/>
            <w:r w:rsidRPr="006D07E9">
              <w:rPr>
                <w:sz w:val="24"/>
              </w:rPr>
              <w:t>Poliange</w:t>
            </w:r>
            <w:r w:rsidR="00946D2A" w:rsidRPr="006D07E9">
              <w:rPr>
                <w:sz w:val="24"/>
              </w:rPr>
              <w:t>ita</w:t>
            </w:r>
            <w:proofErr w:type="spellEnd"/>
            <w:r w:rsidR="00946D2A" w:rsidRPr="006D07E9">
              <w:rPr>
                <w:sz w:val="24"/>
              </w:rPr>
              <w:t xml:space="preserve"> microscopică</w:t>
            </w:r>
          </w:p>
          <w:p w14:paraId="53AAF29C" w14:textId="77777777" w:rsidR="006C794A" w:rsidRPr="006D07E9" w:rsidRDefault="006C794A" w:rsidP="00345655">
            <w:pPr>
              <w:pStyle w:val="NoSpacing"/>
              <w:tabs>
                <w:tab w:val="left" w:pos="1053"/>
              </w:tabs>
              <w:ind w:left="720"/>
              <w:rPr>
                <w:sz w:val="24"/>
              </w:rPr>
            </w:pPr>
          </w:p>
          <w:p w14:paraId="602A3FA2" w14:textId="77777777" w:rsidR="00EC3E26" w:rsidRPr="006D07E9" w:rsidRDefault="00946D2A" w:rsidP="00345655">
            <w:pPr>
              <w:pStyle w:val="NoSpacing"/>
              <w:numPr>
                <w:ilvl w:val="0"/>
                <w:numId w:val="55"/>
              </w:numPr>
              <w:rPr>
                <w:sz w:val="24"/>
              </w:rPr>
            </w:pPr>
            <w:r w:rsidRPr="006D07E9">
              <w:rPr>
                <w:sz w:val="24"/>
              </w:rPr>
              <w:t>Vasculite mediate de complexe imune</w:t>
            </w:r>
          </w:p>
          <w:p w14:paraId="4FD823E9" w14:textId="77777777" w:rsidR="00946D2A" w:rsidRPr="006D07E9" w:rsidRDefault="00946D2A" w:rsidP="00345655">
            <w:pPr>
              <w:pStyle w:val="NoSpacing"/>
              <w:numPr>
                <w:ilvl w:val="0"/>
                <w:numId w:val="10"/>
              </w:numPr>
              <w:tabs>
                <w:tab w:val="left" w:pos="1038"/>
              </w:tabs>
              <w:ind w:firstLine="63"/>
              <w:rPr>
                <w:sz w:val="24"/>
              </w:rPr>
            </w:pPr>
            <w:r w:rsidRPr="006D07E9">
              <w:rPr>
                <w:sz w:val="24"/>
              </w:rPr>
              <w:t>Boala anti-membrană bazală glomerulară</w:t>
            </w:r>
          </w:p>
          <w:p w14:paraId="31E6775D" w14:textId="77777777" w:rsidR="00946D2A" w:rsidRPr="006D07E9" w:rsidRDefault="00946D2A" w:rsidP="00345655">
            <w:pPr>
              <w:pStyle w:val="NoSpacing"/>
              <w:numPr>
                <w:ilvl w:val="0"/>
                <w:numId w:val="10"/>
              </w:numPr>
              <w:tabs>
                <w:tab w:val="left" w:pos="1038"/>
              </w:tabs>
              <w:ind w:firstLine="63"/>
              <w:rPr>
                <w:sz w:val="24"/>
              </w:rPr>
            </w:pPr>
            <w:r w:rsidRPr="006D07E9">
              <w:rPr>
                <w:sz w:val="24"/>
              </w:rPr>
              <w:t xml:space="preserve">Vasculita </w:t>
            </w:r>
            <w:proofErr w:type="spellStart"/>
            <w:r w:rsidRPr="006D07E9">
              <w:rPr>
                <w:sz w:val="24"/>
              </w:rPr>
              <w:t>crioglobulinemică</w:t>
            </w:r>
            <w:proofErr w:type="spellEnd"/>
            <w:r w:rsidRPr="006D07E9">
              <w:rPr>
                <w:sz w:val="24"/>
              </w:rPr>
              <w:t xml:space="preserve"> esențială</w:t>
            </w:r>
          </w:p>
          <w:p w14:paraId="717DFCD4" w14:textId="77777777" w:rsidR="00EC3E26" w:rsidRPr="006D07E9" w:rsidRDefault="00946D2A" w:rsidP="00345655">
            <w:pPr>
              <w:pStyle w:val="NoSpacing"/>
              <w:numPr>
                <w:ilvl w:val="0"/>
                <w:numId w:val="10"/>
              </w:numPr>
              <w:tabs>
                <w:tab w:val="left" w:pos="1038"/>
              </w:tabs>
              <w:ind w:firstLine="63"/>
              <w:rPr>
                <w:sz w:val="24"/>
              </w:rPr>
            </w:pPr>
            <w:r w:rsidRPr="006D07E9">
              <w:rPr>
                <w:sz w:val="24"/>
              </w:rPr>
              <w:t xml:space="preserve">Purpura </w:t>
            </w:r>
            <w:proofErr w:type="spellStart"/>
            <w:r w:rsidRPr="006D07E9">
              <w:rPr>
                <w:sz w:val="24"/>
              </w:rPr>
              <w:t>Henoch-Schonlein</w:t>
            </w:r>
            <w:proofErr w:type="spellEnd"/>
            <w:r w:rsidRPr="006D07E9">
              <w:rPr>
                <w:sz w:val="24"/>
              </w:rPr>
              <w:t xml:space="preserve">- </w:t>
            </w:r>
            <w:proofErr w:type="spellStart"/>
            <w:r w:rsidRPr="006D07E9">
              <w:rPr>
                <w:sz w:val="24"/>
              </w:rPr>
              <w:t>Ig</w:t>
            </w:r>
            <w:proofErr w:type="spellEnd"/>
            <w:r w:rsidRPr="006D07E9">
              <w:rPr>
                <w:sz w:val="24"/>
              </w:rPr>
              <w:t xml:space="preserve"> A mediată</w:t>
            </w:r>
          </w:p>
          <w:p w14:paraId="09594D40" w14:textId="77777777" w:rsidR="00EC3E26" w:rsidRPr="006D07E9" w:rsidRDefault="00946D2A" w:rsidP="00345655">
            <w:pPr>
              <w:pStyle w:val="NoSpacing"/>
              <w:numPr>
                <w:ilvl w:val="0"/>
                <w:numId w:val="10"/>
              </w:numPr>
              <w:tabs>
                <w:tab w:val="left" w:pos="1038"/>
              </w:tabs>
              <w:ind w:firstLine="63"/>
              <w:rPr>
                <w:sz w:val="24"/>
              </w:rPr>
            </w:pPr>
            <w:r w:rsidRPr="006D07E9">
              <w:rPr>
                <w:sz w:val="24"/>
              </w:rPr>
              <w:t xml:space="preserve">Vasculita </w:t>
            </w:r>
            <w:proofErr w:type="spellStart"/>
            <w:r w:rsidRPr="006D07E9">
              <w:rPr>
                <w:sz w:val="24"/>
              </w:rPr>
              <w:t>hipocomplementică</w:t>
            </w:r>
            <w:proofErr w:type="spellEnd"/>
            <w:r w:rsidRPr="006D07E9">
              <w:rPr>
                <w:sz w:val="24"/>
              </w:rPr>
              <w:t xml:space="preserve"> (vasculita anti c1q)</w:t>
            </w:r>
          </w:p>
          <w:p w14:paraId="41F54A05" w14:textId="77777777" w:rsidR="006C794A" w:rsidRPr="006D07E9" w:rsidRDefault="006C794A" w:rsidP="00345655">
            <w:pPr>
              <w:pStyle w:val="NoSpacing"/>
              <w:tabs>
                <w:tab w:val="left" w:pos="1038"/>
              </w:tabs>
              <w:ind w:left="783"/>
              <w:rPr>
                <w:sz w:val="24"/>
              </w:rPr>
            </w:pPr>
          </w:p>
          <w:p w14:paraId="7A257D60" w14:textId="77777777" w:rsidR="00946D2A" w:rsidRPr="006D07E9" w:rsidRDefault="00946D2A" w:rsidP="00345655">
            <w:pPr>
              <w:pStyle w:val="NoSpacing"/>
              <w:tabs>
                <w:tab w:val="left" w:pos="1038"/>
              </w:tabs>
              <w:rPr>
                <w:sz w:val="24"/>
              </w:rPr>
            </w:pPr>
            <w:r w:rsidRPr="006D07E9">
              <w:rPr>
                <w:sz w:val="24"/>
              </w:rPr>
              <w:t>Vasculitele cu afectarea vaselor de diferit calibru:</w:t>
            </w:r>
          </w:p>
          <w:p w14:paraId="0B47CABB" w14:textId="77777777" w:rsidR="00946D2A" w:rsidRPr="006D07E9" w:rsidRDefault="00946D2A" w:rsidP="00345655">
            <w:pPr>
              <w:pStyle w:val="NoSpacing"/>
              <w:numPr>
                <w:ilvl w:val="0"/>
                <w:numId w:val="51"/>
              </w:numPr>
              <w:tabs>
                <w:tab w:val="left" w:pos="1038"/>
              </w:tabs>
              <w:rPr>
                <w:sz w:val="24"/>
              </w:rPr>
            </w:pPr>
            <w:r w:rsidRPr="006D07E9">
              <w:rPr>
                <w:sz w:val="24"/>
              </w:rPr>
              <w:t xml:space="preserve">Boala </w:t>
            </w:r>
            <w:proofErr w:type="spellStart"/>
            <w:r w:rsidRPr="006D07E9">
              <w:rPr>
                <w:sz w:val="24"/>
              </w:rPr>
              <w:t>Behcet</w:t>
            </w:r>
            <w:proofErr w:type="spellEnd"/>
          </w:p>
          <w:p w14:paraId="5C392F57" w14:textId="77777777" w:rsidR="00946D2A" w:rsidRPr="006D07E9" w:rsidRDefault="00946D2A" w:rsidP="00345655">
            <w:pPr>
              <w:pStyle w:val="NoSpacing"/>
              <w:numPr>
                <w:ilvl w:val="0"/>
                <w:numId w:val="51"/>
              </w:numPr>
              <w:tabs>
                <w:tab w:val="left" w:pos="1038"/>
              </w:tabs>
              <w:rPr>
                <w:sz w:val="24"/>
              </w:rPr>
            </w:pPr>
            <w:r w:rsidRPr="006D07E9">
              <w:rPr>
                <w:sz w:val="24"/>
              </w:rPr>
              <w:t xml:space="preserve">Sindromul </w:t>
            </w:r>
            <w:proofErr w:type="spellStart"/>
            <w:r w:rsidRPr="006D07E9">
              <w:rPr>
                <w:sz w:val="24"/>
              </w:rPr>
              <w:t>Cogan</w:t>
            </w:r>
            <w:proofErr w:type="spellEnd"/>
          </w:p>
          <w:p w14:paraId="18D9FA6B" w14:textId="77777777" w:rsidR="006C794A" w:rsidRPr="006D07E9" w:rsidRDefault="006C794A" w:rsidP="00345655">
            <w:pPr>
              <w:pStyle w:val="NoSpacing"/>
              <w:tabs>
                <w:tab w:val="left" w:pos="1038"/>
              </w:tabs>
              <w:ind w:left="720"/>
              <w:rPr>
                <w:sz w:val="24"/>
              </w:rPr>
            </w:pPr>
          </w:p>
          <w:p w14:paraId="7D689E3A" w14:textId="77777777" w:rsidR="00946D2A" w:rsidRPr="006D07E9" w:rsidRDefault="00946D2A" w:rsidP="00345655">
            <w:pPr>
              <w:pStyle w:val="NoSpacing"/>
              <w:tabs>
                <w:tab w:val="left" w:pos="1038"/>
              </w:tabs>
              <w:rPr>
                <w:sz w:val="24"/>
              </w:rPr>
            </w:pPr>
            <w:r w:rsidRPr="006D07E9">
              <w:rPr>
                <w:sz w:val="24"/>
              </w:rPr>
              <w:t>Vasculita unui singur organ:</w:t>
            </w:r>
          </w:p>
          <w:p w14:paraId="318B2297" w14:textId="77777777" w:rsidR="00946D2A" w:rsidRPr="006D07E9" w:rsidRDefault="007E7D17" w:rsidP="00345655">
            <w:pPr>
              <w:pStyle w:val="NoSpacing"/>
              <w:numPr>
                <w:ilvl w:val="0"/>
                <w:numId w:val="52"/>
              </w:numPr>
              <w:tabs>
                <w:tab w:val="left" w:pos="1038"/>
              </w:tabs>
              <w:rPr>
                <w:sz w:val="24"/>
              </w:rPr>
            </w:pPr>
            <w:r w:rsidRPr="006D07E9">
              <w:rPr>
                <w:sz w:val="24"/>
              </w:rPr>
              <w:t xml:space="preserve">Angeita </w:t>
            </w:r>
            <w:proofErr w:type="spellStart"/>
            <w:r w:rsidRPr="006D07E9">
              <w:rPr>
                <w:sz w:val="24"/>
              </w:rPr>
              <w:t>leucocitoclastică</w:t>
            </w:r>
            <w:proofErr w:type="spellEnd"/>
            <w:r w:rsidRPr="006D07E9">
              <w:rPr>
                <w:sz w:val="24"/>
              </w:rPr>
              <w:t xml:space="preserve"> cutanată</w:t>
            </w:r>
          </w:p>
          <w:p w14:paraId="41BAB6B9" w14:textId="77777777" w:rsidR="007E7D17" w:rsidRPr="006D07E9" w:rsidRDefault="007E7D17" w:rsidP="00345655">
            <w:pPr>
              <w:pStyle w:val="NoSpacing"/>
              <w:numPr>
                <w:ilvl w:val="0"/>
                <w:numId w:val="52"/>
              </w:numPr>
              <w:tabs>
                <w:tab w:val="left" w:pos="1038"/>
              </w:tabs>
              <w:rPr>
                <w:sz w:val="24"/>
              </w:rPr>
            </w:pPr>
            <w:r w:rsidRPr="006D07E9">
              <w:rPr>
                <w:sz w:val="24"/>
              </w:rPr>
              <w:t>Arterita cutanată</w:t>
            </w:r>
          </w:p>
          <w:p w14:paraId="3300B611" w14:textId="77777777" w:rsidR="007E7D17" w:rsidRPr="006D07E9" w:rsidRDefault="007E7D17" w:rsidP="00345655">
            <w:pPr>
              <w:pStyle w:val="NoSpacing"/>
              <w:numPr>
                <w:ilvl w:val="0"/>
                <w:numId w:val="52"/>
              </w:numPr>
              <w:tabs>
                <w:tab w:val="left" w:pos="1038"/>
              </w:tabs>
              <w:rPr>
                <w:sz w:val="24"/>
              </w:rPr>
            </w:pPr>
            <w:r w:rsidRPr="006D07E9">
              <w:rPr>
                <w:sz w:val="24"/>
              </w:rPr>
              <w:t>Vasculita primară a SNC</w:t>
            </w:r>
          </w:p>
          <w:p w14:paraId="3D55825E" w14:textId="77777777" w:rsidR="007E7D17" w:rsidRPr="006D07E9" w:rsidRDefault="007E7D17" w:rsidP="00345655">
            <w:pPr>
              <w:pStyle w:val="NoSpacing"/>
              <w:numPr>
                <w:ilvl w:val="0"/>
                <w:numId w:val="52"/>
              </w:numPr>
              <w:tabs>
                <w:tab w:val="left" w:pos="1038"/>
              </w:tabs>
              <w:rPr>
                <w:sz w:val="24"/>
              </w:rPr>
            </w:pPr>
            <w:r w:rsidRPr="006D07E9">
              <w:rPr>
                <w:sz w:val="24"/>
              </w:rPr>
              <w:t>Aortita izolată</w:t>
            </w:r>
          </w:p>
          <w:p w14:paraId="147721F9" w14:textId="77777777" w:rsidR="007E7D17" w:rsidRPr="006D07E9" w:rsidRDefault="007E7D17" w:rsidP="00345655">
            <w:pPr>
              <w:pStyle w:val="NoSpacing"/>
              <w:numPr>
                <w:ilvl w:val="0"/>
                <w:numId w:val="52"/>
              </w:numPr>
              <w:tabs>
                <w:tab w:val="left" w:pos="1038"/>
              </w:tabs>
              <w:rPr>
                <w:sz w:val="24"/>
              </w:rPr>
            </w:pPr>
            <w:r w:rsidRPr="006D07E9">
              <w:rPr>
                <w:sz w:val="24"/>
              </w:rPr>
              <w:t>Altele</w:t>
            </w:r>
          </w:p>
          <w:p w14:paraId="395F0E6C" w14:textId="77777777" w:rsidR="006C794A" w:rsidRPr="006D07E9" w:rsidRDefault="006C794A" w:rsidP="00345655">
            <w:pPr>
              <w:pStyle w:val="NoSpacing"/>
              <w:tabs>
                <w:tab w:val="left" w:pos="1038"/>
              </w:tabs>
              <w:ind w:left="720"/>
              <w:rPr>
                <w:sz w:val="24"/>
              </w:rPr>
            </w:pPr>
          </w:p>
          <w:p w14:paraId="0EB90B39" w14:textId="77777777" w:rsidR="007E7D17" w:rsidRPr="006D07E9" w:rsidRDefault="007E7D17" w:rsidP="00345655">
            <w:pPr>
              <w:pStyle w:val="NoSpacing"/>
              <w:tabs>
                <w:tab w:val="left" w:pos="1038"/>
              </w:tabs>
              <w:rPr>
                <w:sz w:val="24"/>
              </w:rPr>
            </w:pPr>
            <w:r w:rsidRPr="006D07E9">
              <w:rPr>
                <w:sz w:val="24"/>
              </w:rPr>
              <w:t>Vasculitele asociate altor boli sistemice:</w:t>
            </w:r>
          </w:p>
          <w:p w14:paraId="6BF02FD8" w14:textId="77777777" w:rsidR="007E7D17" w:rsidRPr="006D07E9" w:rsidRDefault="007E7D17" w:rsidP="00345655">
            <w:pPr>
              <w:pStyle w:val="NoSpacing"/>
              <w:numPr>
                <w:ilvl w:val="0"/>
                <w:numId w:val="53"/>
              </w:numPr>
              <w:tabs>
                <w:tab w:val="left" w:pos="1038"/>
              </w:tabs>
              <w:rPr>
                <w:sz w:val="24"/>
              </w:rPr>
            </w:pPr>
            <w:r w:rsidRPr="006D07E9">
              <w:rPr>
                <w:sz w:val="24"/>
              </w:rPr>
              <w:t xml:space="preserve">Vasculita </w:t>
            </w:r>
            <w:proofErr w:type="spellStart"/>
            <w:r w:rsidRPr="006D07E9">
              <w:rPr>
                <w:sz w:val="24"/>
              </w:rPr>
              <w:t>lupică</w:t>
            </w:r>
            <w:proofErr w:type="spellEnd"/>
          </w:p>
          <w:p w14:paraId="78685CC3" w14:textId="77777777" w:rsidR="007E7D17" w:rsidRPr="006D07E9" w:rsidRDefault="007E7D17" w:rsidP="00345655">
            <w:pPr>
              <w:pStyle w:val="NoSpacing"/>
              <w:numPr>
                <w:ilvl w:val="0"/>
                <w:numId w:val="53"/>
              </w:numPr>
              <w:tabs>
                <w:tab w:val="left" w:pos="1038"/>
              </w:tabs>
              <w:rPr>
                <w:sz w:val="24"/>
              </w:rPr>
            </w:pPr>
            <w:r w:rsidRPr="006D07E9">
              <w:rPr>
                <w:sz w:val="24"/>
              </w:rPr>
              <w:t>Vasculita reumatoidă</w:t>
            </w:r>
          </w:p>
          <w:p w14:paraId="56BBA93D" w14:textId="77777777" w:rsidR="007E7D17" w:rsidRPr="006D07E9" w:rsidRDefault="007E7D17" w:rsidP="00345655">
            <w:pPr>
              <w:pStyle w:val="NoSpacing"/>
              <w:numPr>
                <w:ilvl w:val="0"/>
                <w:numId w:val="53"/>
              </w:numPr>
              <w:tabs>
                <w:tab w:val="left" w:pos="1038"/>
              </w:tabs>
              <w:rPr>
                <w:sz w:val="24"/>
              </w:rPr>
            </w:pPr>
            <w:r w:rsidRPr="006D07E9">
              <w:rPr>
                <w:sz w:val="24"/>
              </w:rPr>
              <w:t xml:space="preserve">Vasculita din cadrul </w:t>
            </w:r>
            <w:proofErr w:type="spellStart"/>
            <w:r w:rsidRPr="006D07E9">
              <w:rPr>
                <w:sz w:val="24"/>
              </w:rPr>
              <w:t>sarcoidozei</w:t>
            </w:r>
            <w:proofErr w:type="spellEnd"/>
          </w:p>
          <w:p w14:paraId="7858617F" w14:textId="77777777" w:rsidR="007E7D17" w:rsidRPr="006D07E9" w:rsidRDefault="007E7D17" w:rsidP="00345655">
            <w:pPr>
              <w:pStyle w:val="NoSpacing"/>
              <w:numPr>
                <w:ilvl w:val="0"/>
                <w:numId w:val="53"/>
              </w:numPr>
              <w:tabs>
                <w:tab w:val="left" w:pos="1038"/>
              </w:tabs>
              <w:rPr>
                <w:sz w:val="24"/>
              </w:rPr>
            </w:pPr>
            <w:r w:rsidRPr="006D07E9">
              <w:rPr>
                <w:sz w:val="24"/>
              </w:rPr>
              <w:t>Altele</w:t>
            </w:r>
          </w:p>
          <w:p w14:paraId="71A14B41" w14:textId="77777777" w:rsidR="006C794A" w:rsidRPr="006D07E9" w:rsidRDefault="006C794A" w:rsidP="00345655">
            <w:pPr>
              <w:pStyle w:val="NoSpacing"/>
              <w:tabs>
                <w:tab w:val="left" w:pos="1038"/>
              </w:tabs>
              <w:ind w:left="720"/>
              <w:rPr>
                <w:sz w:val="24"/>
              </w:rPr>
            </w:pPr>
          </w:p>
          <w:p w14:paraId="53D10236" w14:textId="77777777" w:rsidR="007E7D17" w:rsidRPr="006D07E9" w:rsidRDefault="006C794A" w:rsidP="00345655">
            <w:pPr>
              <w:pStyle w:val="NoSpacing"/>
              <w:tabs>
                <w:tab w:val="left" w:pos="1038"/>
              </w:tabs>
              <w:rPr>
                <w:sz w:val="24"/>
              </w:rPr>
            </w:pPr>
            <w:r w:rsidRPr="006D07E9">
              <w:rPr>
                <w:sz w:val="24"/>
              </w:rPr>
              <w:t>Vasculite asociate unei etiologii probabile:</w:t>
            </w:r>
          </w:p>
          <w:p w14:paraId="144EA65D" w14:textId="77777777" w:rsidR="006C794A" w:rsidRPr="006D07E9" w:rsidRDefault="006C794A" w:rsidP="00345655">
            <w:pPr>
              <w:pStyle w:val="NoSpacing"/>
              <w:numPr>
                <w:ilvl w:val="0"/>
                <w:numId w:val="54"/>
              </w:numPr>
              <w:tabs>
                <w:tab w:val="left" w:pos="1038"/>
              </w:tabs>
              <w:rPr>
                <w:sz w:val="24"/>
              </w:rPr>
            </w:pPr>
            <w:r w:rsidRPr="006D07E9">
              <w:rPr>
                <w:sz w:val="24"/>
              </w:rPr>
              <w:t xml:space="preserve">Hepatita virală C asociată </w:t>
            </w:r>
            <w:proofErr w:type="spellStart"/>
            <w:r w:rsidRPr="006D07E9">
              <w:rPr>
                <w:sz w:val="24"/>
              </w:rPr>
              <w:t>vasculitei</w:t>
            </w:r>
            <w:proofErr w:type="spellEnd"/>
            <w:r w:rsidRPr="006D07E9">
              <w:rPr>
                <w:sz w:val="24"/>
              </w:rPr>
              <w:t xml:space="preserve"> </w:t>
            </w:r>
            <w:proofErr w:type="spellStart"/>
            <w:r w:rsidRPr="006D07E9">
              <w:rPr>
                <w:sz w:val="24"/>
              </w:rPr>
              <w:t>crioglobulinemice</w:t>
            </w:r>
            <w:proofErr w:type="spellEnd"/>
          </w:p>
          <w:p w14:paraId="285101F9" w14:textId="77777777" w:rsidR="006C794A" w:rsidRPr="006D07E9" w:rsidRDefault="006C794A" w:rsidP="00345655">
            <w:pPr>
              <w:pStyle w:val="NoSpacing"/>
              <w:numPr>
                <w:ilvl w:val="0"/>
                <w:numId w:val="54"/>
              </w:numPr>
              <w:tabs>
                <w:tab w:val="left" w:pos="1038"/>
              </w:tabs>
              <w:rPr>
                <w:sz w:val="24"/>
              </w:rPr>
            </w:pPr>
            <w:r w:rsidRPr="006D07E9">
              <w:rPr>
                <w:sz w:val="24"/>
              </w:rPr>
              <w:t xml:space="preserve">Hepatita virală B asociată </w:t>
            </w:r>
            <w:proofErr w:type="spellStart"/>
            <w:r w:rsidRPr="006D07E9">
              <w:rPr>
                <w:sz w:val="24"/>
              </w:rPr>
              <w:t>vasculitelor</w:t>
            </w:r>
            <w:proofErr w:type="spellEnd"/>
          </w:p>
          <w:p w14:paraId="46C56C2C" w14:textId="77777777" w:rsidR="006C794A" w:rsidRPr="006D07E9" w:rsidRDefault="006C794A" w:rsidP="00345655">
            <w:pPr>
              <w:pStyle w:val="NoSpacing"/>
              <w:numPr>
                <w:ilvl w:val="0"/>
                <w:numId w:val="54"/>
              </w:numPr>
              <w:tabs>
                <w:tab w:val="left" w:pos="1038"/>
              </w:tabs>
              <w:rPr>
                <w:sz w:val="24"/>
              </w:rPr>
            </w:pPr>
            <w:r w:rsidRPr="006D07E9">
              <w:rPr>
                <w:sz w:val="24"/>
              </w:rPr>
              <w:t>Aortita sifilitică</w:t>
            </w:r>
          </w:p>
          <w:p w14:paraId="1ED3AF19" w14:textId="77777777" w:rsidR="006C794A" w:rsidRPr="006D07E9" w:rsidRDefault="006C794A" w:rsidP="00345655">
            <w:pPr>
              <w:pStyle w:val="NoSpacing"/>
              <w:numPr>
                <w:ilvl w:val="0"/>
                <w:numId w:val="54"/>
              </w:numPr>
              <w:tabs>
                <w:tab w:val="left" w:pos="1038"/>
              </w:tabs>
              <w:rPr>
                <w:sz w:val="24"/>
              </w:rPr>
            </w:pPr>
            <w:r w:rsidRPr="006D07E9">
              <w:rPr>
                <w:sz w:val="24"/>
              </w:rPr>
              <w:t>Vasculitele medicamentoase ANCA asociate</w:t>
            </w:r>
          </w:p>
          <w:p w14:paraId="39F12720" w14:textId="77777777" w:rsidR="006C794A" w:rsidRPr="006D07E9" w:rsidRDefault="006C794A" w:rsidP="00345655">
            <w:pPr>
              <w:pStyle w:val="NoSpacing"/>
              <w:numPr>
                <w:ilvl w:val="0"/>
                <w:numId w:val="54"/>
              </w:numPr>
              <w:tabs>
                <w:tab w:val="left" w:pos="1038"/>
              </w:tabs>
              <w:rPr>
                <w:sz w:val="24"/>
              </w:rPr>
            </w:pPr>
            <w:r w:rsidRPr="006D07E9">
              <w:rPr>
                <w:sz w:val="24"/>
              </w:rPr>
              <w:t xml:space="preserve">Vasculitele din cadrul </w:t>
            </w:r>
            <w:proofErr w:type="spellStart"/>
            <w:r w:rsidRPr="006D07E9">
              <w:rPr>
                <w:sz w:val="24"/>
              </w:rPr>
              <w:t>malignităților</w:t>
            </w:r>
            <w:proofErr w:type="spellEnd"/>
          </w:p>
          <w:p w14:paraId="7376D6AE" w14:textId="77777777" w:rsidR="006C794A" w:rsidRPr="006D07E9" w:rsidRDefault="006C794A" w:rsidP="00345655">
            <w:pPr>
              <w:pStyle w:val="NoSpacing"/>
              <w:numPr>
                <w:ilvl w:val="0"/>
                <w:numId w:val="54"/>
              </w:numPr>
              <w:tabs>
                <w:tab w:val="left" w:pos="1038"/>
              </w:tabs>
              <w:rPr>
                <w:sz w:val="20"/>
              </w:rPr>
            </w:pPr>
            <w:r w:rsidRPr="006D07E9">
              <w:rPr>
                <w:sz w:val="24"/>
              </w:rPr>
              <w:t>Altele</w:t>
            </w:r>
          </w:p>
          <w:p w14:paraId="3116CC2B" w14:textId="77777777" w:rsidR="00232163" w:rsidRPr="006D07E9" w:rsidRDefault="00232163" w:rsidP="00345655">
            <w:pPr>
              <w:pStyle w:val="NoSpacing"/>
              <w:tabs>
                <w:tab w:val="left" w:pos="1038"/>
              </w:tabs>
              <w:rPr>
                <w:sz w:val="20"/>
              </w:rPr>
            </w:pPr>
          </w:p>
        </w:tc>
      </w:tr>
    </w:tbl>
    <w:p w14:paraId="39009E5E" w14:textId="2770A573" w:rsidR="00325AF7" w:rsidRDefault="00325AF7" w:rsidP="00345655"/>
    <w:p w14:paraId="27880259" w14:textId="77777777" w:rsidR="00325AF7" w:rsidRDefault="00325AF7" w:rsidP="00345655">
      <w:pPr>
        <w:spacing w:after="160"/>
        <w:jc w:val="left"/>
      </w:pPr>
      <w:r>
        <w:br w:type="page"/>
      </w:r>
    </w:p>
    <w:tbl>
      <w:tblPr>
        <w:tblStyle w:val="TableGrid"/>
        <w:tblW w:w="0" w:type="auto"/>
        <w:tblLook w:val="04A0" w:firstRow="1" w:lastRow="0" w:firstColumn="1" w:lastColumn="0" w:noHBand="0" w:noVBand="1"/>
      </w:tblPr>
      <w:tblGrid>
        <w:gridCol w:w="9336"/>
      </w:tblGrid>
      <w:tr w:rsidR="00EC3E26" w:rsidRPr="006D07E9" w14:paraId="5B435692" w14:textId="77777777" w:rsidTr="00EC3E26">
        <w:tc>
          <w:tcPr>
            <w:tcW w:w="9336" w:type="dxa"/>
          </w:tcPr>
          <w:p w14:paraId="67C8589C" w14:textId="77777777" w:rsidR="00232163" w:rsidRPr="00A71939" w:rsidRDefault="00C67289" w:rsidP="00345655">
            <w:pPr>
              <w:pStyle w:val="NoSpacing"/>
              <w:rPr>
                <w:b/>
                <w:i/>
                <w:sz w:val="24"/>
              </w:rPr>
            </w:pPr>
            <w:r w:rsidRPr="00A71939">
              <w:rPr>
                <w:b/>
                <w:i/>
                <w:sz w:val="24"/>
              </w:rPr>
              <w:lastRenderedPageBreak/>
              <w:t xml:space="preserve">Caseta 2 - </w:t>
            </w:r>
            <w:r w:rsidR="00232163" w:rsidRPr="00A71939">
              <w:rPr>
                <w:b/>
                <w:i/>
                <w:sz w:val="24"/>
              </w:rPr>
              <w:t xml:space="preserve">Clasificarea </w:t>
            </w:r>
            <w:proofErr w:type="spellStart"/>
            <w:r w:rsidR="00232163" w:rsidRPr="00A71939">
              <w:rPr>
                <w:b/>
                <w:i/>
                <w:sz w:val="24"/>
              </w:rPr>
              <w:t>vasculitelor</w:t>
            </w:r>
            <w:proofErr w:type="spellEnd"/>
            <w:r w:rsidR="00232163" w:rsidRPr="00A71939">
              <w:rPr>
                <w:b/>
                <w:i/>
                <w:sz w:val="24"/>
              </w:rPr>
              <w:t xml:space="preserve"> la copil*[12]</w:t>
            </w:r>
          </w:p>
          <w:p w14:paraId="0BFC380F" w14:textId="77777777" w:rsidR="00232163" w:rsidRPr="006D07E9" w:rsidRDefault="00232163" w:rsidP="00345655">
            <w:pPr>
              <w:pStyle w:val="NoSpacing"/>
              <w:rPr>
                <w:sz w:val="24"/>
              </w:rPr>
            </w:pPr>
            <w:r w:rsidRPr="006D07E9">
              <w:rPr>
                <w:sz w:val="24"/>
              </w:rPr>
              <w:t xml:space="preserve">(* După </w:t>
            </w:r>
            <w:proofErr w:type="spellStart"/>
            <w:r w:rsidRPr="006D07E9">
              <w:rPr>
                <w:sz w:val="24"/>
              </w:rPr>
              <w:t>Dedeoglu</w:t>
            </w:r>
            <w:proofErr w:type="spellEnd"/>
            <w:r w:rsidRPr="006D07E9">
              <w:rPr>
                <w:sz w:val="24"/>
              </w:rPr>
              <w:t xml:space="preserve"> F, </w:t>
            </w:r>
            <w:proofErr w:type="spellStart"/>
            <w:r w:rsidRPr="006D07E9">
              <w:rPr>
                <w:sz w:val="24"/>
              </w:rPr>
              <w:t>Sundel</w:t>
            </w:r>
            <w:proofErr w:type="spellEnd"/>
            <w:r w:rsidRPr="006D07E9">
              <w:rPr>
                <w:sz w:val="24"/>
              </w:rPr>
              <w:t xml:space="preserve"> RP, modificat după </w:t>
            </w:r>
            <w:proofErr w:type="spellStart"/>
            <w:r w:rsidRPr="006D07E9">
              <w:rPr>
                <w:sz w:val="24"/>
              </w:rPr>
              <w:t>Hunder</w:t>
            </w:r>
            <w:proofErr w:type="spellEnd"/>
            <w:r w:rsidRPr="006D07E9">
              <w:rPr>
                <w:sz w:val="24"/>
              </w:rPr>
              <w:t xml:space="preserve"> GG, </w:t>
            </w:r>
            <w:proofErr w:type="spellStart"/>
            <w:r w:rsidRPr="006D07E9">
              <w:rPr>
                <w:sz w:val="24"/>
              </w:rPr>
              <w:t>Wilking</w:t>
            </w:r>
            <w:proofErr w:type="spellEnd"/>
            <w:r w:rsidRPr="006D07E9">
              <w:rPr>
                <w:sz w:val="24"/>
              </w:rPr>
              <w:t xml:space="preserve"> AP, 2005)</w:t>
            </w:r>
          </w:p>
          <w:p w14:paraId="65FF53B1" w14:textId="77777777" w:rsidR="00232163" w:rsidRPr="006D07E9" w:rsidRDefault="00232163" w:rsidP="00345655">
            <w:pPr>
              <w:pStyle w:val="NoSpacing"/>
              <w:rPr>
                <w:b/>
                <w:sz w:val="24"/>
              </w:rPr>
            </w:pPr>
            <w:r w:rsidRPr="006D07E9">
              <w:rPr>
                <w:b/>
                <w:sz w:val="24"/>
              </w:rPr>
              <w:t>I. Vasculite primare</w:t>
            </w:r>
          </w:p>
          <w:p w14:paraId="0F3A88A4" w14:textId="77777777" w:rsidR="00232163" w:rsidRPr="006D07E9" w:rsidRDefault="00232163" w:rsidP="00345655">
            <w:pPr>
              <w:pStyle w:val="NoSpacing"/>
              <w:rPr>
                <w:i/>
                <w:sz w:val="24"/>
              </w:rPr>
            </w:pPr>
            <w:r w:rsidRPr="006D07E9">
              <w:rPr>
                <w:i/>
                <w:sz w:val="24"/>
              </w:rPr>
              <w:t>A. Boli ale vaselor mari</w:t>
            </w:r>
          </w:p>
          <w:p w14:paraId="5398BF2A" w14:textId="77777777" w:rsidR="00232163" w:rsidRPr="006D07E9" w:rsidRDefault="00232163" w:rsidP="00345655">
            <w:pPr>
              <w:pStyle w:val="NoSpacing"/>
              <w:numPr>
                <w:ilvl w:val="0"/>
                <w:numId w:val="12"/>
              </w:numPr>
              <w:rPr>
                <w:sz w:val="24"/>
              </w:rPr>
            </w:pPr>
            <w:r w:rsidRPr="006D07E9">
              <w:rPr>
                <w:sz w:val="24"/>
              </w:rPr>
              <w:t>Arterita Takayasu</w:t>
            </w:r>
          </w:p>
          <w:p w14:paraId="25EA81F4" w14:textId="77777777" w:rsidR="00232163" w:rsidRPr="006D07E9" w:rsidRDefault="00232163" w:rsidP="00345655">
            <w:pPr>
              <w:pStyle w:val="NoSpacing"/>
              <w:numPr>
                <w:ilvl w:val="0"/>
                <w:numId w:val="11"/>
              </w:numPr>
              <w:ind w:left="243" w:hanging="243"/>
              <w:rPr>
                <w:i/>
                <w:sz w:val="24"/>
              </w:rPr>
            </w:pPr>
            <w:r w:rsidRPr="006D07E9">
              <w:rPr>
                <w:i/>
                <w:sz w:val="24"/>
              </w:rPr>
              <w:t>Boli ale vaselor (de dimensiuni) medii</w:t>
            </w:r>
          </w:p>
          <w:p w14:paraId="3088435C" w14:textId="77777777" w:rsidR="00232163" w:rsidRPr="006D07E9" w:rsidRDefault="003A66FD" w:rsidP="00345655">
            <w:pPr>
              <w:pStyle w:val="NoSpacing"/>
              <w:numPr>
                <w:ilvl w:val="0"/>
                <w:numId w:val="13"/>
              </w:numPr>
              <w:rPr>
                <w:sz w:val="24"/>
              </w:rPr>
            </w:pPr>
            <w:r w:rsidRPr="006D07E9">
              <w:rPr>
                <w:sz w:val="24"/>
              </w:rPr>
              <w:t>Poliarterita nodoasă</w:t>
            </w:r>
          </w:p>
          <w:p w14:paraId="768CF277" w14:textId="77777777" w:rsidR="00232163" w:rsidRPr="006D07E9" w:rsidRDefault="003A66FD" w:rsidP="00345655">
            <w:pPr>
              <w:pStyle w:val="NoSpacing"/>
              <w:numPr>
                <w:ilvl w:val="0"/>
                <w:numId w:val="13"/>
              </w:numPr>
              <w:rPr>
                <w:sz w:val="24"/>
              </w:rPr>
            </w:pPr>
            <w:r w:rsidRPr="006D07E9">
              <w:rPr>
                <w:sz w:val="24"/>
              </w:rPr>
              <w:t>Cutanată</w:t>
            </w:r>
          </w:p>
          <w:p w14:paraId="183EBB77" w14:textId="77777777" w:rsidR="00232163" w:rsidRPr="006D07E9" w:rsidRDefault="003A66FD" w:rsidP="00345655">
            <w:pPr>
              <w:pStyle w:val="NoSpacing"/>
              <w:numPr>
                <w:ilvl w:val="0"/>
                <w:numId w:val="13"/>
              </w:numPr>
              <w:rPr>
                <w:sz w:val="24"/>
              </w:rPr>
            </w:pPr>
            <w:r w:rsidRPr="006D07E9">
              <w:rPr>
                <w:sz w:val="24"/>
              </w:rPr>
              <w:t>Sistemică</w:t>
            </w:r>
          </w:p>
          <w:p w14:paraId="39AA7E00" w14:textId="77777777" w:rsidR="00232163" w:rsidRPr="006D07E9" w:rsidRDefault="00232163" w:rsidP="00345655">
            <w:pPr>
              <w:pStyle w:val="NoSpacing"/>
              <w:numPr>
                <w:ilvl w:val="0"/>
                <w:numId w:val="13"/>
              </w:numPr>
              <w:rPr>
                <w:sz w:val="24"/>
              </w:rPr>
            </w:pPr>
            <w:r w:rsidRPr="006D07E9">
              <w:rPr>
                <w:sz w:val="24"/>
              </w:rPr>
              <w:t xml:space="preserve">Sindromul </w:t>
            </w:r>
            <w:proofErr w:type="spellStart"/>
            <w:r w:rsidRPr="006D07E9">
              <w:rPr>
                <w:sz w:val="24"/>
              </w:rPr>
              <w:t>Cogan</w:t>
            </w:r>
            <w:proofErr w:type="spellEnd"/>
          </w:p>
          <w:p w14:paraId="5CB0A190" w14:textId="77777777" w:rsidR="00232163" w:rsidRPr="006D07E9" w:rsidRDefault="00232163" w:rsidP="00345655">
            <w:pPr>
              <w:pStyle w:val="NoSpacing"/>
              <w:numPr>
                <w:ilvl w:val="0"/>
                <w:numId w:val="13"/>
              </w:numPr>
              <w:rPr>
                <w:sz w:val="24"/>
              </w:rPr>
            </w:pPr>
            <w:r w:rsidRPr="006D07E9">
              <w:rPr>
                <w:sz w:val="24"/>
              </w:rPr>
              <w:t>Boala Kawasaki</w:t>
            </w:r>
          </w:p>
          <w:p w14:paraId="7F32E9CD" w14:textId="77777777" w:rsidR="00232163" w:rsidRPr="006D07E9" w:rsidRDefault="00232163" w:rsidP="00345655">
            <w:pPr>
              <w:pStyle w:val="NoSpacing"/>
              <w:numPr>
                <w:ilvl w:val="0"/>
                <w:numId w:val="11"/>
              </w:numPr>
              <w:tabs>
                <w:tab w:val="left" w:pos="368"/>
              </w:tabs>
              <w:ind w:left="243" w:hanging="180"/>
              <w:rPr>
                <w:i/>
                <w:sz w:val="24"/>
              </w:rPr>
            </w:pPr>
            <w:r w:rsidRPr="006D07E9">
              <w:rPr>
                <w:i/>
                <w:sz w:val="24"/>
              </w:rPr>
              <w:t>Boli ale vaselor mici</w:t>
            </w:r>
          </w:p>
          <w:p w14:paraId="5F404B2B" w14:textId="77777777" w:rsidR="00232163" w:rsidRPr="006D07E9" w:rsidRDefault="00232163" w:rsidP="00345655">
            <w:pPr>
              <w:pStyle w:val="NoSpacing"/>
              <w:numPr>
                <w:ilvl w:val="0"/>
                <w:numId w:val="14"/>
              </w:numPr>
              <w:rPr>
                <w:sz w:val="24"/>
              </w:rPr>
            </w:pPr>
            <w:r w:rsidRPr="006D07E9">
              <w:rPr>
                <w:sz w:val="24"/>
              </w:rPr>
              <w:t xml:space="preserve">Purpura </w:t>
            </w:r>
            <w:proofErr w:type="spellStart"/>
            <w:r w:rsidRPr="006D07E9">
              <w:rPr>
                <w:sz w:val="24"/>
              </w:rPr>
              <w:t>Schönlein-Henoch</w:t>
            </w:r>
            <w:proofErr w:type="spellEnd"/>
          </w:p>
          <w:p w14:paraId="40908777" w14:textId="77777777" w:rsidR="00232163" w:rsidRPr="006D07E9" w:rsidRDefault="00232163" w:rsidP="00345655">
            <w:pPr>
              <w:pStyle w:val="NoSpacing"/>
              <w:numPr>
                <w:ilvl w:val="0"/>
                <w:numId w:val="14"/>
              </w:numPr>
              <w:rPr>
                <w:sz w:val="24"/>
              </w:rPr>
            </w:pPr>
            <w:r w:rsidRPr="006D07E9">
              <w:rPr>
                <w:sz w:val="24"/>
              </w:rPr>
              <w:t>Vasculite de hipersensibilizare</w:t>
            </w:r>
          </w:p>
          <w:p w14:paraId="03A9A7B7" w14:textId="77777777" w:rsidR="00232163" w:rsidRPr="006D07E9" w:rsidRDefault="00232163" w:rsidP="00345655">
            <w:pPr>
              <w:pStyle w:val="NoSpacing"/>
              <w:numPr>
                <w:ilvl w:val="0"/>
                <w:numId w:val="14"/>
              </w:numPr>
              <w:rPr>
                <w:sz w:val="24"/>
              </w:rPr>
            </w:pPr>
            <w:r w:rsidRPr="006D07E9">
              <w:rPr>
                <w:sz w:val="24"/>
              </w:rPr>
              <w:t>Angeita primară a SNC</w:t>
            </w:r>
          </w:p>
          <w:p w14:paraId="1E93D5E6" w14:textId="77777777" w:rsidR="00232163" w:rsidRPr="006D07E9" w:rsidRDefault="00232163" w:rsidP="00345655">
            <w:pPr>
              <w:pStyle w:val="NoSpacing"/>
              <w:numPr>
                <w:ilvl w:val="0"/>
                <w:numId w:val="11"/>
              </w:numPr>
              <w:ind w:left="243" w:hanging="243"/>
              <w:rPr>
                <w:i/>
                <w:sz w:val="24"/>
              </w:rPr>
            </w:pPr>
            <w:r w:rsidRPr="006D07E9">
              <w:rPr>
                <w:i/>
                <w:sz w:val="24"/>
              </w:rPr>
              <w:t>Vasculite ANCA – pozitive</w:t>
            </w:r>
          </w:p>
          <w:p w14:paraId="288197CC" w14:textId="77777777" w:rsidR="00232163" w:rsidRPr="006D07E9" w:rsidRDefault="00232163" w:rsidP="00345655">
            <w:pPr>
              <w:pStyle w:val="NoSpacing"/>
              <w:numPr>
                <w:ilvl w:val="0"/>
                <w:numId w:val="15"/>
              </w:numPr>
              <w:rPr>
                <w:sz w:val="24"/>
              </w:rPr>
            </w:pPr>
            <w:proofErr w:type="spellStart"/>
            <w:r w:rsidRPr="006D07E9">
              <w:rPr>
                <w:sz w:val="24"/>
              </w:rPr>
              <w:t>Granulomatoza</w:t>
            </w:r>
            <w:proofErr w:type="spellEnd"/>
            <w:r w:rsidRPr="006D07E9">
              <w:rPr>
                <w:sz w:val="24"/>
              </w:rPr>
              <w:t xml:space="preserve"> </w:t>
            </w:r>
            <w:proofErr w:type="spellStart"/>
            <w:r w:rsidRPr="006D07E9">
              <w:rPr>
                <w:sz w:val="24"/>
              </w:rPr>
              <w:t>Wegener</w:t>
            </w:r>
            <w:proofErr w:type="spellEnd"/>
          </w:p>
          <w:p w14:paraId="0EA92C47" w14:textId="77777777" w:rsidR="00232163" w:rsidRPr="006D07E9" w:rsidRDefault="008052B7" w:rsidP="00345655">
            <w:pPr>
              <w:pStyle w:val="NoSpacing"/>
              <w:numPr>
                <w:ilvl w:val="0"/>
                <w:numId w:val="15"/>
              </w:numPr>
              <w:rPr>
                <w:sz w:val="24"/>
              </w:rPr>
            </w:pPr>
            <w:proofErr w:type="spellStart"/>
            <w:r w:rsidRPr="006D07E9">
              <w:rPr>
                <w:sz w:val="24"/>
              </w:rPr>
              <w:t>Poliange</w:t>
            </w:r>
            <w:r w:rsidR="00946D2A" w:rsidRPr="006D07E9">
              <w:rPr>
                <w:sz w:val="24"/>
              </w:rPr>
              <w:t>ita</w:t>
            </w:r>
            <w:proofErr w:type="spellEnd"/>
            <w:r w:rsidR="00232163" w:rsidRPr="006D07E9">
              <w:rPr>
                <w:sz w:val="24"/>
              </w:rPr>
              <w:t xml:space="preserve"> microscopică</w:t>
            </w:r>
          </w:p>
          <w:p w14:paraId="0B1457FE" w14:textId="77777777" w:rsidR="00232163" w:rsidRPr="006D07E9" w:rsidRDefault="00232163" w:rsidP="00345655">
            <w:pPr>
              <w:pStyle w:val="NoSpacing"/>
              <w:numPr>
                <w:ilvl w:val="0"/>
                <w:numId w:val="15"/>
              </w:numPr>
              <w:rPr>
                <w:sz w:val="24"/>
              </w:rPr>
            </w:pPr>
            <w:r w:rsidRPr="006D07E9">
              <w:rPr>
                <w:sz w:val="24"/>
              </w:rPr>
              <w:t xml:space="preserve">Sindromul </w:t>
            </w:r>
            <w:proofErr w:type="spellStart"/>
            <w:r w:rsidRPr="006D07E9">
              <w:rPr>
                <w:sz w:val="24"/>
              </w:rPr>
              <w:t>Churg</w:t>
            </w:r>
            <w:proofErr w:type="spellEnd"/>
            <w:r w:rsidRPr="006D07E9">
              <w:rPr>
                <w:sz w:val="24"/>
              </w:rPr>
              <w:t>-Strauss</w:t>
            </w:r>
          </w:p>
          <w:p w14:paraId="26806798" w14:textId="77777777" w:rsidR="00232163" w:rsidRPr="006D07E9" w:rsidRDefault="00232163" w:rsidP="00345655">
            <w:pPr>
              <w:pStyle w:val="NoSpacing"/>
              <w:rPr>
                <w:b/>
                <w:sz w:val="24"/>
              </w:rPr>
            </w:pPr>
            <w:r w:rsidRPr="006D07E9">
              <w:rPr>
                <w:b/>
                <w:sz w:val="24"/>
              </w:rPr>
              <w:t>II. Vasculite secundare</w:t>
            </w:r>
          </w:p>
          <w:p w14:paraId="2712EE2A" w14:textId="77777777" w:rsidR="00232163" w:rsidRPr="006D07E9" w:rsidRDefault="00232163" w:rsidP="00345655">
            <w:pPr>
              <w:pStyle w:val="NoSpacing"/>
              <w:numPr>
                <w:ilvl w:val="0"/>
                <w:numId w:val="16"/>
              </w:numPr>
              <w:ind w:left="333" w:hanging="270"/>
              <w:rPr>
                <w:i/>
                <w:sz w:val="24"/>
              </w:rPr>
            </w:pPr>
            <w:r w:rsidRPr="006D07E9">
              <w:rPr>
                <w:i/>
                <w:sz w:val="24"/>
              </w:rPr>
              <w:t>Vasculite determinate de infecții</w:t>
            </w:r>
          </w:p>
          <w:p w14:paraId="1C4780B9" w14:textId="77777777" w:rsidR="00232163" w:rsidRPr="006D07E9" w:rsidRDefault="00232163" w:rsidP="00345655">
            <w:pPr>
              <w:pStyle w:val="NoSpacing"/>
              <w:numPr>
                <w:ilvl w:val="0"/>
                <w:numId w:val="17"/>
              </w:numPr>
              <w:rPr>
                <w:sz w:val="24"/>
              </w:rPr>
            </w:pPr>
            <w:r w:rsidRPr="006D07E9">
              <w:rPr>
                <w:sz w:val="24"/>
              </w:rPr>
              <w:t>Hepatite virale</w:t>
            </w:r>
          </w:p>
          <w:p w14:paraId="7E220D46" w14:textId="77777777" w:rsidR="00232163" w:rsidRPr="006D07E9" w:rsidRDefault="00232163" w:rsidP="00345655">
            <w:pPr>
              <w:pStyle w:val="NoSpacing"/>
              <w:numPr>
                <w:ilvl w:val="0"/>
                <w:numId w:val="17"/>
              </w:numPr>
              <w:rPr>
                <w:sz w:val="24"/>
              </w:rPr>
            </w:pPr>
            <w:r w:rsidRPr="006D07E9">
              <w:rPr>
                <w:sz w:val="24"/>
              </w:rPr>
              <w:t>Infecții</w:t>
            </w:r>
            <w:r w:rsidR="003A66FD" w:rsidRPr="006D07E9">
              <w:rPr>
                <w:sz w:val="24"/>
              </w:rPr>
              <w:t xml:space="preserve"> cu virusurile herpetice (VEB, </w:t>
            </w:r>
            <w:proofErr w:type="spellStart"/>
            <w:r w:rsidRPr="006D07E9">
              <w:rPr>
                <w:sz w:val="24"/>
              </w:rPr>
              <w:t>CM</w:t>
            </w:r>
            <w:r w:rsidR="003A66FD" w:rsidRPr="006D07E9">
              <w:rPr>
                <w:sz w:val="24"/>
              </w:rPr>
              <w:t>V</w:t>
            </w:r>
            <w:r w:rsidRPr="006D07E9">
              <w:rPr>
                <w:sz w:val="24"/>
              </w:rPr>
              <w:t>,varicela</w:t>
            </w:r>
            <w:proofErr w:type="spellEnd"/>
            <w:r w:rsidRPr="006D07E9">
              <w:rPr>
                <w:sz w:val="24"/>
              </w:rPr>
              <w:t>)</w:t>
            </w:r>
          </w:p>
          <w:p w14:paraId="7B642EFC" w14:textId="77777777" w:rsidR="00232163" w:rsidRPr="006D07E9" w:rsidRDefault="00232163" w:rsidP="00345655">
            <w:pPr>
              <w:pStyle w:val="NoSpacing"/>
              <w:numPr>
                <w:ilvl w:val="0"/>
                <w:numId w:val="16"/>
              </w:numPr>
              <w:ind w:left="333" w:hanging="270"/>
              <w:rPr>
                <w:i/>
                <w:sz w:val="24"/>
              </w:rPr>
            </w:pPr>
            <w:r w:rsidRPr="006D07E9">
              <w:rPr>
                <w:i/>
                <w:sz w:val="24"/>
              </w:rPr>
              <w:t>Vasculite secundare bolilor de colagen</w:t>
            </w:r>
          </w:p>
          <w:p w14:paraId="4D6B83CA" w14:textId="77777777" w:rsidR="00232163" w:rsidRPr="006D07E9" w:rsidRDefault="00232163" w:rsidP="00345655">
            <w:pPr>
              <w:pStyle w:val="NoSpacing"/>
              <w:numPr>
                <w:ilvl w:val="0"/>
                <w:numId w:val="18"/>
              </w:numPr>
              <w:rPr>
                <w:sz w:val="24"/>
              </w:rPr>
            </w:pPr>
            <w:r w:rsidRPr="006D07E9">
              <w:rPr>
                <w:sz w:val="24"/>
              </w:rPr>
              <w:t>Dermatomiozita</w:t>
            </w:r>
          </w:p>
          <w:p w14:paraId="30ABBB2B" w14:textId="77777777" w:rsidR="00232163" w:rsidRPr="006D07E9" w:rsidRDefault="00232163" w:rsidP="00345655">
            <w:pPr>
              <w:pStyle w:val="NoSpacing"/>
              <w:numPr>
                <w:ilvl w:val="0"/>
                <w:numId w:val="18"/>
              </w:numPr>
              <w:rPr>
                <w:sz w:val="24"/>
              </w:rPr>
            </w:pPr>
            <w:r w:rsidRPr="006D07E9">
              <w:rPr>
                <w:sz w:val="24"/>
              </w:rPr>
              <w:t>Lupusul eritematos sistemic</w:t>
            </w:r>
          </w:p>
          <w:p w14:paraId="473831D8" w14:textId="77777777" w:rsidR="00232163" w:rsidRPr="006D07E9" w:rsidRDefault="00232163" w:rsidP="00345655">
            <w:pPr>
              <w:pStyle w:val="NoSpacing"/>
              <w:numPr>
                <w:ilvl w:val="0"/>
                <w:numId w:val="18"/>
              </w:numPr>
              <w:rPr>
                <w:sz w:val="24"/>
              </w:rPr>
            </w:pPr>
            <w:r w:rsidRPr="006D07E9">
              <w:rPr>
                <w:sz w:val="24"/>
              </w:rPr>
              <w:t>Artrita reumatoidă</w:t>
            </w:r>
          </w:p>
          <w:p w14:paraId="51DD0169" w14:textId="77777777" w:rsidR="00232163" w:rsidRPr="006D07E9" w:rsidRDefault="00232163" w:rsidP="00345655">
            <w:pPr>
              <w:pStyle w:val="NoSpacing"/>
              <w:numPr>
                <w:ilvl w:val="0"/>
                <w:numId w:val="18"/>
              </w:numPr>
              <w:rPr>
                <w:sz w:val="24"/>
              </w:rPr>
            </w:pPr>
            <w:r w:rsidRPr="006D07E9">
              <w:rPr>
                <w:sz w:val="24"/>
              </w:rPr>
              <w:t xml:space="preserve">Vasculita </w:t>
            </w:r>
            <w:proofErr w:type="spellStart"/>
            <w:r w:rsidRPr="006D07E9">
              <w:rPr>
                <w:sz w:val="24"/>
              </w:rPr>
              <w:t>urticariană</w:t>
            </w:r>
            <w:proofErr w:type="spellEnd"/>
            <w:r w:rsidRPr="006D07E9">
              <w:rPr>
                <w:sz w:val="24"/>
              </w:rPr>
              <w:t xml:space="preserve"> </w:t>
            </w:r>
            <w:proofErr w:type="spellStart"/>
            <w:r w:rsidRPr="006D07E9">
              <w:rPr>
                <w:sz w:val="24"/>
              </w:rPr>
              <w:t>hipocomplementică</w:t>
            </w:r>
            <w:proofErr w:type="spellEnd"/>
          </w:p>
          <w:p w14:paraId="268C0019" w14:textId="77777777" w:rsidR="00232163" w:rsidRPr="006D07E9" w:rsidRDefault="00232163" w:rsidP="00345655">
            <w:pPr>
              <w:pStyle w:val="NoSpacing"/>
              <w:numPr>
                <w:ilvl w:val="0"/>
                <w:numId w:val="16"/>
              </w:numPr>
              <w:ind w:left="333" w:hanging="270"/>
              <w:rPr>
                <w:i/>
                <w:sz w:val="24"/>
              </w:rPr>
            </w:pPr>
            <w:r w:rsidRPr="006D07E9">
              <w:rPr>
                <w:i/>
                <w:sz w:val="24"/>
              </w:rPr>
              <w:t>Vasculite determinate de hipersensibilitatea la medicamente</w:t>
            </w:r>
          </w:p>
          <w:p w14:paraId="63EC8896" w14:textId="77777777" w:rsidR="00232163" w:rsidRPr="006D07E9" w:rsidRDefault="00232163" w:rsidP="00345655">
            <w:pPr>
              <w:pStyle w:val="NoSpacing"/>
              <w:numPr>
                <w:ilvl w:val="0"/>
                <w:numId w:val="16"/>
              </w:numPr>
              <w:ind w:left="333" w:hanging="270"/>
              <w:rPr>
                <w:i/>
                <w:sz w:val="24"/>
              </w:rPr>
            </w:pPr>
            <w:r w:rsidRPr="006D07E9">
              <w:rPr>
                <w:i/>
                <w:sz w:val="24"/>
              </w:rPr>
              <w:t>Vasculite legate de malignități</w:t>
            </w:r>
          </w:p>
          <w:p w14:paraId="0440C39A" w14:textId="77777777" w:rsidR="00232163" w:rsidRPr="006D07E9" w:rsidRDefault="00232163" w:rsidP="00345655">
            <w:pPr>
              <w:pStyle w:val="NoSpacing"/>
              <w:numPr>
                <w:ilvl w:val="0"/>
                <w:numId w:val="16"/>
              </w:numPr>
              <w:ind w:left="333" w:hanging="270"/>
              <w:rPr>
                <w:i/>
                <w:sz w:val="24"/>
              </w:rPr>
            </w:pPr>
            <w:r w:rsidRPr="006D07E9">
              <w:rPr>
                <w:i/>
                <w:sz w:val="24"/>
              </w:rPr>
              <w:t>Vasculite post-transplant de organe</w:t>
            </w:r>
          </w:p>
          <w:p w14:paraId="439CAE02" w14:textId="77777777" w:rsidR="00232163" w:rsidRPr="006D07E9" w:rsidRDefault="00232163" w:rsidP="00345655">
            <w:pPr>
              <w:pStyle w:val="NoSpacing"/>
              <w:numPr>
                <w:ilvl w:val="0"/>
                <w:numId w:val="16"/>
              </w:numPr>
              <w:ind w:left="333" w:hanging="270"/>
              <w:rPr>
                <w:i/>
                <w:sz w:val="24"/>
              </w:rPr>
            </w:pPr>
            <w:r w:rsidRPr="006D07E9">
              <w:rPr>
                <w:i/>
                <w:sz w:val="24"/>
              </w:rPr>
              <w:t xml:space="preserve">Sindroame </w:t>
            </w:r>
            <w:proofErr w:type="spellStart"/>
            <w:r w:rsidRPr="006D07E9">
              <w:rPr>
                <w:i/>
                <w:sz w:val="24"/>
              </w:rPr>
              <w:t>pseudovasculitice</w:t>
            </w:r>
            <w:proofErr w:type="spellEnd"/>
          </w:p>
          <w:p w14:paraId="6CCC4C01" w14:textId="77777777" w:rsidR="00232163" w:rsidRPr="006D07E9" w:rsidRDefault="00232163" w:rsidP="00345655">
            <w:pPr>
              <w:pStyle w:val="NoSpacing"/>
              <w:numPr>
                <w:ilvl w:val="0"/>
                <w:numId w:val="19"/>
              </w:numPr>
              <w:rPr>
                <w:sz w:val="24"/>
              </w:rPr>
            </w:pPr>
            <w:proofErr w:type="spellStart"/>
            <w:r w:rsidRPr="006D07E9">
              <w:rPr>
                <w:sz w:val="24"/>
              </w:rPr>
              <w:t>Mixom</w:t>
            </w:r>
            <w:proofErr w:type="spellEnd"/>
          </w:p>
          <w:p w14:paraId="748CB4ED" w14:textId="77777777" w:rsidR="00232163" w:rsidRPr="006D07E9" w:rsidRDefault="00232163" w:rsidP="00345655">
            <w:pPr>
              <w:pStyle w:val="NoSpacing"/>
              <w:numPr>
                <w:ilvl w:val="0"/>
                <w:numId w:val="19"/>
              </w:numPr>
              <w:rPr>
                <w:sz w:val="24"/>
              </w:rPr>
            </w:pPr>
            <w:r w:rsidRPr="006D07E9">
              <w:rPr>
                <w:sz w:val="24"/>
              </w:rPr>
              <w:t>Endocardită</w:t>
            </w:r>
          </w:p>
          <w:p w14:paraId="5505DDF5" w14:textId="77777777" w:rsidR="00232163" w:rsidRPr="006D07E9" w:rsidRDefault="00232163" w:rsidP="00345655">
            <w:pPr>
              <w:pStyle w:val="NoSpacing"/>
              <w:numPr>
                <w:ilvl w:val="0"/>
                <w:numId w:val="19"/>
              </w:numPr>
              <w:rPr>
                <w:sz w:val="24"/>
              </w:rPr>
            </w:pPr>
            <w:r w:rsidRPr="006D07E9">
              <w:rPr>
                <w:sz w:val="24"/>
              </w:rPr>
              <w:t xml:space="preserve">Sindromul </w:t>
            </w:r>
            <w:proofErr w:type="spellStart"/>
            <w:r w:rsidRPr="006D07E9">
              <w:rPr>
                <w:sz w:val="24"/>
              </w:rPr>
              <w:t>Sneddon</w:t>
            </w:r>
            <w:proofErr w:type="spellEnd"/>
          </w:p>
          <w:p w14:paraId="5D20F591" w14:textId="77777777" w:rsidR="00232163" w:rsidRPr="006D07E9" w:rsidRDefault="00232163" w:rsidP="00345655">
            <w:pPr>
              <w:pStyle w:val="NoSpacing"/>
              <w:numPr>
                <w:ilvl w:val="0"/>
                <w:numId w:val="16"/>
              </w:numPr>
              <w:ind w:left="333" w:hanging="270"/>
              <w:rPr>
                <w:i/>
                <w:sz w:val="24"/>
              </w:rPr>
            </w:pPr>
            <w:r w:rsidRPr="006D07E9">
              <w:rPr>
                <w:i/>
                <w:sz w:val="24"/>
              </w:rPr>
              <w:t>Vasculite cu o componentă genetică puternică</w:t>
            </w:r>
          </w:p>
          <w:p w14:paraId="5479954A" w14:textId="77777777" w:rsidR="00232163" w:rsidRPr="006D07E9" w:rsidRDefault="00232163" w:rsidP="00345655">
            <w:pPr>
              <w:pStyle w:val="NoSpacing"/>
              <w:numPr>
                <w:ilvl w:val="0"/>
                <w:numId w:val="20"/>
              </w:numPr>
              <w:rPr>
                <w:sz w:val="24"/>
              </w:rPr>
            </w:pPr>
            <w:proofErr w:type="spellStart"/>
            <w:r w:rsidRPr="006D07E9">
              <w:rPr>
                <w:sz w:val="24"/>
              </w:rPr>
              <w:t>Sindrome</w:t>
            </w:r>
            <w:proofErr w:type="spellEnd"/>
            <w:r w:rsidRPr="006D07E9">
              <w:rPr>
                <w:sz w:val="24"/>
              </w:rPr>
              <w:t xml:space="preserve"> febrile periodice</w:t>
            </w:r>
          </w:p>
          <w:p w14:paraId="435627D8" w14:textId="7A5F35DC" w:rsidR="00EC3E26" w:rsidRPr="00325AF7" w:rsidRDefault="00232163" w:rsidP="00345655">
            <w:pPr>
              <w:pStyle w:val="NoSpacing"/>
              <w:numPr>
                <w:ilvl w:val="0"/>
                <w:numId w:val="20"/>
              </w:numPr>
              <w:rPr>
                <w:sz w:val="24"/>
              </w:rPr>
            </w:pPr>
            <w:r w:rsidRPr="006D07E9">
              <w:rPr>
                <w:sz w:val="24"/>
              </w:rPr>
              <w:t xml:space="preserve">Boala </w:t>
            </w:r>
            <w:proofErr w:type="spellStart"/>
            <w:r w:rsidRPr="006D07E9">
              <w:rPr>
                <w:sz w:val="24"/>
              </w:rPr>
              <w:t>Behçet</w:t>
            </w:r>
            <w:proofErr w:type="spellEnd"/>
          </w:p>
        </w:tc>
      </w:tr>
    </w:tbl>
    <w:p w14:paraId="415CF55B" w14:textId="77777777" w:rsidR="00232163" w:rsidRPr="006D07E9" w:rsidRDefault="00232163" w:rsidP="00345655"/>
    <w:tbl>
      <w:tblPr>
        <w:tblStyle w:val="TableGrid"/>
        <w:tblW w:w="0" w:type="auto"/>
        <w:tblLook w:val="04A0" w:firstRow="1" w:lastRow="0" w:firstColumn="1" w:lastColumn="0" w:noHBand="0" w:noVBand="1"/>
      </w:tblPr>
      <w:tblGrid>
        <w:gridCol w:w="1951"/>
        <w:gridCol w:w="7385"/>
      </w:tblGrid>
      <w:tr w:rsidR="003F249B" w:rsidRPr="006D07E9" w14:paraId="2183A1AD" w14:textId="77777777" w:rsidTr="00C67289">
        <w:tc>
          <w:tcPr>
            <w:tcW w:w="9336" w:type="dxa"/>
            <w:gridSpan w:val="2"/>
          </w:tcPr>
          <w:p w14:paraId="263D877E" w14:textId="1867A9D0" w:rsidR="003F249B" w:rsidRPr="006D07E9" w:rsidRDefault="00C67289" w:rsidP="00345655">
            <w:pPr>
              <w:autoSpaceDE w:val="0"/>
              <w:autoSpaceDN w:val="0"/>
              <w:adjustRightInd w:val="0"/>
              <w:rPr>
                <w:b/>
              </w:rPr>
            </w:pPr>
            <w:r w:rsidRPr="006D07E9">
              <w:rPr>
                <w:b/>
                <w:i/>
              </w:rPr>
              <w:t xml:space="preserve">Caseta 3 - </w:t>
            </w:r>
            <w:r w:rsidR="003F249B" w:rsidRPr="006D07E9">
              <w:rPr>
                <w:b/>
              </w:rPr>
              <w:t xml:space="preserve">Clasificare EUVAS a </w:t>
            </w:r>
            <w:proofErr w:type="spellStart"/>
            <w:r w:rsidR="003F249B" w:rsidRPr="006D07E9">
              <w:rPr>
                <w:b/>
              </w:rPr>
              <w:t>vasculitelor</w:t>
            </w:r>
            <w:proofErr w:type="spellEnd"/>
            <w:r w:rsidR="003F249B" w:rsidRPr="006D07E9">
              <w:rPr>
                <w:b/>
              </w:rPr>
              <w:t xml:space="preserve"> ANCA asociate (</w:t>
            </w:r>
            <w:proofErr w:type="spellStart"/>
            <w:r w:rsidR="003F249B" w:rsidRPr="006D07E9">
              <w:rPr>
                <w:b/>
              </w:rPr>
              <w:t>granulomatoase</w:t>
            </w:r>
            <w:proofErr w:type="spellEnd"/>
            <w:r w:rsidR="003F249B" w:rsidRPr="006D07E9">
              <w:rPr>
                <w:b/>
              </w:rPr>
              <w:t>) [3]</w:t>
            </w:r>
            <w:r w:rsidR="00D42E7D" w:rsidRPr="006D07E9">
              <w:rPr>
                <w:b/>
              </w:rPr>
              <w:t xml:space="preserve"> </w:t>
            </w:r>
          </w:p>
        </w:tc>
      </w:tr>
      <w:tr w:rsidR="003F249B" w:rsidRPr="006D07E9" w14:paraId="265B50B4" w14:textId="77777777" w:rsidTr="00325AF7">
        <w:trPr>
          <w:trHeight w:val="266"/>
        </w:trPr>
        <w:tc>
          <w:tcPr>
            <w:tcW w:w="1951" w:type="dxa"/>
          </w:tcPr>
          <w:p w14:paraId="51DE2677" w14:textId="77777777" w:rsidR="003F249B" w:rsidRPr="006D07E9" w:rsidRDefault="003F249B" w:rsidP="00345655">
            <w:pPr>
              <w:spacing w:after="0"/>
              <w:rPr>
                <w:b/>
              </w:rPr>
            </w:pPr>
            <w:r w:rsidRPr="006D07E9">
              <w:rPr>
                <w:b/>
              </w:rPr>
              <w:t>Categoria</w:t>
            </w:r>
          </w:p>
        </w:tc>
        <w:tc>
          <w:tcPr>
            <w:tcW w:w="7385" w:type="dxa"/>
          </w:tcPr>
          <w:p w14:paraId="52767B0C" w14:textId="77777777" w:rsidR="003F249B" w:rsidRPr="006D07E9" w:rsidRDefault="003F249B" w:rsidP="00345655">
            <w:pPr>
              <w:spacing w:after="0"/>
              <w:jc w:val="center"/>
              <w:rPr>
                <w:b/>
              </w:rPr>
            </w:pPr>
            <w:proofErr w:type="spellStart"/>
            <w:r w:rsidRPr="006D07E9">
              <w:rPr>
                <w:b/>
              </w:rPr>
              <w:t>Definiţie</w:t>
            </w:r>
            <w:proofErr w:type="spellEnd"/>
          </w:p>
        </w:tc>
      </w:tr>
      <w:tr w:rsidR="003F249B" w:rsidRPr="006D07E9" w14:paraId="47ABF16E" w14:textId="77777777" w:rsidTr="00325AF7">
        <w:trPr>
          <w:trHeight w:val="265"/>
        </w:trPr>
        <w:tc>
          <w:tcPr>
            <w:tcW w:w="1951" w:type="dxa"/>
          </w:tcPr>
          <w:p w14:paraId="1833DEF6" w14:textId="77777777" w:rsidR="003F249B" w:rsidRPr="006D07E9" w:rsidRDefault="003F249B" w:rsidP="00345655">
            <w:pPr>
              <w:spacing w:after="0"/>
            </w:pPr>
            <w:r w:rsidRPr="006D07E9">
              <w:t>Localizată</w:t>
            </w:r>
          </w:p>
        </w:tc>
        <w:tc>
          <w:tcPr>
            <w:tcW w:w="7385" w:type="dxa"/>
          </w:tcPr>
          <w:p w14:paraId="18FD477B" w14:textId="77777777" w:rsidR="003F249B" w:rsidRPr="006D07E9" w:rsidRDefault="003F249B" w:rsidP="00345655">
            <w:pPr>
              <w:spacing w:after="0"/>
            </w:pPr>
            <w:r w:rsidRPr="006D07E9">
              <w:t xml:space="preserve">Afectare a tractului respirator superior şi/sau inferior fără implicare sistemică sau simptome generale </w:t>
            </w:r>
          </w:p>
        </w:tc>
      </w:tr>
      <w:tr w:rsidR="003F249B" w:rsidRPr="006D07E9" w14:paraId="2E99C0F6" w14:textId="77777777" w:rsidTr="00325AF7">
        <w:trPr>
          <w:trHeight w:val="265"/>
        </w:trPr>
        <w:tc>
          <w:tcPr>
            <w:tcW w:w="1951" w:type="dxa"/>
          </w:tcPr>
          <w:p w14:paraId="2A59E832" w14:textId="77777777" w:rsidR="003F249B" w:rsidRPr="006D07E9" w:rsidRDefault="003F249B" w:rsidP="00345655">
            <w:pPr>
              <w:spacing w:after="0"/>
              <w:ind w:right="-103"/>
            </w:pPr>
            <w:r w:rsidRPr="006D07E9">
              <w:t>Sistemică precoce</w:t>
            </w:r>
          </w:p>
        </w:tc>
        <w:tc>
          <w:tcPr>
            <w:tcW w:w="7385" w:type="dxa"/>
          </w:tcPr>
          <w:p w14:paraId="562D9AD5" w14:textId="77777777" w:rsidR="003F249B" w:rsidRPr="006D07E9" w:rsidRDefault="003F249B" w:rsidP="00345655">
            <w:pPr>
              <w:spacing w:after="0"/>
            </w:pPr>
            <w:r w:rsidRPr="006D07E9">
              <w:t xml:space="preserve">Oricare, fără afectare de organ sau </w:t>
            </w:r>
            <w:proofErr w:type="spellStart"/>
            <w:r w:rsidRPr="006D07E9">
              <w:t>neameninţătoare</w:t>
            </w:r>
            <w:proofErr w:type="spellEnd"/>
            <w:r w:rsidRPr="006D07E9">
              <w:t xml:space="preserve"> de </w:t>
            </w:r>
            <w:proofErr w:type="spellStart"/>
            <w:r w:rsidRPr="006D07E9">
              <w:t>viaţă</w:t>
            </w:r>
            <w:proofErr w:type="spellEnd"/>
          </w:p>
        </w:tc>
      </w:tr>
      <w:tr w:rsidR="003F249B" w:rsidRPr="006D07E9" w14:paraId="263A4A0E" w14:textId="77777777" w:rsidTr="00325AF7">
        <w:trPr>
          <w:trHeight w:val="265"/>
        </w:trPr>
        <w:tc>
          <w:tcPr>
            <w:tcW w:w="1951" w:type="dxa"/>
          </w:tcPr>
          <w:p w14:paraId="5B8C6034" w14:textId="77777777" w:rsidR="003F249B" w:rsidRPr="006D07E9" w:rsidRDefault="003F249B" w:rsidP="00345655">
            <w:pPr>
              <w:spacing w:after="0"/>
            </w:pPr>
            <w:r w:rsidRPr="006D07E9">
              <w:t>Generalizată</w:t>
            </w:r>
          </w:p>
        </w:tc>
        <w:tc>
          <w:tcPr>
            <w:tcW w:w="7385" w:type="dxa"/>
          </w:tcPr>
          <w:p w14:paraId="335385A1" w14:textId="77777777" w:rsidR="003F249B" w:rsidRPr="006D07E9" w:rsidRDefault="003F249B" w:rsidP="00345655">
            <w:pPr>
              <w:spacing w:after="0"/>
            </w:pPr>
            <w:r w:rsidRPr="006D07E9">
              <w:t>Afectare renală sau de alt organ, creatinina serică &lt;500μmol/l (5,6mg/dl)</w:t>
            </w:r>
          </w:p>
        </w:tc>
      </w:tr>
      <w:tr w:rsidR="003F249B" w:rsidRPr="006D07E9" w14:paraId="6E5500CB" w14:textId="77777777" w:rsidTr="00325AF7">
        <w:trPr>
          <w:trHeight w:val="265"/>
        </w:trPr>
        <w:tc>
          <w:tcPr>
            <w:tcW w:w="1951" w:type="dxa"/>
          </w:tcPr>
          <w:p w14:paraId="2537C963" w14:textId="77777777" w:rsidR="003F249B" w:rsidRPr="006D07E9" w:rsidRDefault="003F249B" w:rsidP="00345655">
            <w:pPr>
              <w:spacing w:after="0"/>
            </w:pPr>
            <w:r w:rsidRPr="006D07E9">
              <w:t>Severă</w:t>
            </w:r>
          </w:p>
        </w:tc>
        <w:tc>
          <w:tcPr>
            <w:tcW w:w="7385" w:type="dxa"/>
          </w:tcPr>
          <w:p w14:paraId="6835ADAF" w14:textId="77777777" w:rsidR="003F249B" w:rsidRPr="006D07E9" w:rsidRDefault="003F249B" w:rsidP="00345655">
            <w:pPr>
              <w:spacing w:after="0"/>
            </w:pPr>
            <w:proofErr w:type="spellStart"/>
            <w:r w:rsidRPr="006D07E9">
              <w:t>Insuficienţa</w:t>
            </w:r>
            <w:proofErr w:type="spellEnd"/>
            <w:r w:rsidRPr="006D07E9">
              <w:t xml:space="preserve"> renală sau de alt organ, creatinină serică &gt;500μmol/l (5,6mg/dl)</w:t>
            </w:r>
          </w:p>
        </w:tc>
      </w:tr>
      <w:tr w:rsidR="003F249B" w:rsidRPr="006D07E9" w14:paraId="2B01A091" w14:textId="77777777" w:rsidTr="00325AF7">
        <w:trPr>
          <w:trHeight w:val="265"/>
        </w:trPr>
        <w:tc>
          <w:tcPr>
            <w:tcW w:w="1951" w:type="dxa"/>
          </w:tcPr>
          <w:p w14:paraId="4E0C4D01" w14:textId="77777777" w:rsidR="003F249B" w:rsidRPr="006D07E9" w:rsidRDefault="003F249B" w:rsidP="00345655">
            <w:pPr>
              <w:spacing w:after="0"/>
            </w:pPr>
            <w:r w:rsidRPr="006D07E9">
              <w:t>Refractară</w:t>
            </w:r>
          </w:p>
        </w:tc>
        <w:tc>
          <w:tcPr>
            <w:tcW w:w="7385" w:type="dxa"/>
          </w:tcPr>
          <w:p w14:paraId="48F2F083" w14:textId="318FC47F" w:rsidR="003F249B" w:rsidRPr="006D07E9" w:rsidRDefault="003F249B" w:rsidP="00345655">
            <w:pPr>
              <w:spacing w:after="0"/>
            </w:pPr>
            <w:r w:rsidRPr="006D07E9">
              <w:t xml:space="preserve">Boala progresivă care nu răspunde la glucocorticoizi şi </w:t>
            </w:r>
            <w:r w:rsidR="00421680" w:rsidRPr="00421680">
              <w:t>Cyclophosphamidum*</w:t>
            </w:r>
          </w:p>
        </w:tc>
      </w:tr>
    </w:tbl>
    <w:p w14:paraId="78799F62" w14:textId="77777777" w:rsidR="00C67289" w:rsidRPr="00EF7D04" w:rsidRDefault="00C67289" w:rsidP="00EF7D04">
      <w:pPr>
        <w:pStyle w:val="Heading1"/>
        <w:spacing w:before="0" w:after="240"/>
      </w:pPr>
      <w:bookmarkStart w:id="49" w:name="_Toc196391501"/>
      <w:r w:rsidRPr="00EF7D04">
        <w:lastRenderedPageBreak/>
        <w:t>C 2.2. Criterii de diagnostic a Vasculitelor primare sistemice</w:t>
      </w:r>
      <w:bookmarkEnd w:id="49"/>
    </w:p>
    <w:tbl>
      <w:tblPr>
        <w:tblStyle w:val="TableGrid"/>
        <w:tblW w:w="0" w:type="auto"/>
        <w:tblLook w:val="04A0" w:firstRow="1" w:lastRow="0" w:firstColumn="1" w:lastColumn="0" w:noHBand="0" w:noVBand="1"/>
      </w:tblPr>
      <w:tblGrid>
        <w:gridCol w:w="9336"/>
      </w:tblGrid>
      <w:tr w:rsidR="00EC3E26" w:rsidRPr="006D07E9" w14:paraId="0FEE0BED" w14:textId="77777777" w:rsidTr="00EC3E26">
        <w:tc>
          <w:tcPr>
            <w:tcW w:w="9336" w:type="dxa"/>
          </w:tcPr>
          <w:p w14:paraId="6CE46218" w14:textId="48D03C4F" w:rsidR="00EC3E26" w:rsidRPr="006D07E9" w:rsidRDefault="00C67289" w:rsidP="00345655">
            <w:pPr>
              <w:pStyle w:val="NoSpacing"/>
              <w:rPr>
                <w:b/>
                <w:bCs/>
                <w:i/>
                <w:iCs/>
                <w:color w:val="363435"/>
                <w:spacing w:val="-26"/>
                <w:sz w:val="24"/>
              </w:rPr>
            </w:pPr>
            <w:r w:rsidRPr="006D07E9">
              <w:rPr>
                <w:b/>
                <w:bCs/>
                <w:i/>
                <w:color w:val="363435"/>
                <w:sz w:val="24"/>
              </w:rPr>
              <w:t xml:space="preserve">Caseta 4 - </w:t>
            </w:r>
            <w:r w:rsidR="00232163" w:rsidRPr="006D07E9">
              <w:rPr>
                <w:b/>
                <w:bCs/>
                <w:i/>
                <w:color w:val="363435"/>
                <w:sz w:val="24"/>
              </w:rPr>
              <w:t>Criterii de diagnostic</w:t>
            </w:r>
            <w:r w:rsidR="00232163" w:rsidRPr="006D07E9">
              <w:rPr>
                <w:b/>
                <w:bCs/>
                <w:i/>
                <w:iCs/>
                <w:color w:val="363435"/>
                <w:sz w:val="24"/>
              </w:rPr>
              <w:t xml:space="preserve"> a</w:t>
            </w:r>
            <w:r w:rsidR="00232163" w:rsidRPr="006D07E9">
              <w:rPr>
                <w:b/>
                <w:bCs/>
                <w:i/>
                <w:iCs/>
                <w:color w:val="363435"/>
                <w:spacing w:val="-12"/>
                <w:sz w:val="24"/>
              </w:rPr>
              <w:t xml:space="preserve"> </w:t>
            </w:r>
            <w:r w:rsidR="00232163" w:rsidRPr="006D07E9">
              <w:rPr>
                <w:b/>
                <w:i/>
                <w:color w:val="363435"/>
                <w:sz w:val="24"/>
              </w:rPr>
              <w:t>Vasculitelor primare sistemice [4, 5,9,11,14]</w:t>
            </w:r>
            <w:r w:rsidR="00D42E7D" w:rsidRPr="006D07E9">
              <w:rPr>
                <w:b/>
                <w:bCs/>
                <w:i/>
                <w:iCs/>
                <w:color w:val="363435"/>
                <w:sz w:val="24"/>
              </w:rPr>
              <w:t xml:space="preserve"> </w:t>
            </w:r>
          </w:p>
          <w:p w14:paraId="1094175A" w14:textId="77777777" w:rsidR="00232163" w:rsidRPr="006D07E9" w:rsidRDefault="00232163" w:rsidP="00345655">
            <w:pPr>
              <w:pStyle w:val="NoSpacing"/>
              <w:rPr>
                <w:sz w:val="24"/>
              </w:rPr>
            </w:pPr>
          </w:p>
          <w:p w14:paraId="1C508913" w14:textId="77777777" w:rsidR="00232163" w:rsidRPr="006D07E9" w:rsidRDefault="00232163" w:rsidP="00345655">
            <w:pPr>
              <w:autoSpaceDE w:val="0"/>
              <w:autoSpaceDN w:val="0"/>
              <w:adjustRightInd w:val="0"/>
              <w:spacing w:after="0"/>
              <w:ind w:left="153" w:right="137"/>
            </w:pPr>
            <w:r w:rsidRPr="006D07E9">
              <w:rPr>
                <w:b/>
              </w:rPr>
              <w:t>Arterita Takayasu</w:t>
            </w:r>
            <w:r w:rsidRPr="006D07E9">
              <w:t xml:space="preserve"> – criterii diagnostic:</w:t>
            </w:r>
          </w:p>
          <w:p w14:paraId="58A76C47" w14:textId="77777777" w:rsidR="00232163" w:rsidRPr="006D07E9" w:rsidRDefault="00232163" w:rsidP="00345655">
            <w:pPr>
              <w:autoSpaceDE w:val="0"/>
              <w:autoSpaceDN w:val="0"/>
              <w:adjustRightInd w:val="0"/>
              <w:spacing w:after="0"/>
              <w:ind w:left="153" w:right="137"/>
            </w:pPr>
            <w:r w:rsidRPr="006D07E9">
              <w:t>1) vârsta de debut &lt; 40ani</w:t>
            </w:r>
          </w:p>
          <w:p w14:paraId="29F1B97C" w14:textId="77777777" w:rsidR="00232163" w:rsidRPr="006D07E9" w:rsidRDefault="00232163" w:rsidP="00345655">
            <w:pPr>
              <w:autoSpaceDE w:val="0"/>
              <w:autoSpaceDN w:val="0"/>
              <w:adjustRightInd w:val="0"/>
              <w:spacing w:after="0"/>
              <w:ind w:left="153" w:right="137"/>
            </w:pPr>
            <w:r w:rsidRPr="006D07E9">
              <w:t xml:space="preserve">2) </w:t>
            </w:r>
            <w:proofErr w:type="spellStart"/>
            <w:r w:rsidRPr="006D07E9">
              <w:t>claudicaţia</w:t>
            </w:r>
            <w:proofErr w:type="spellEnd"/>
            <w:r w:rsidRPr="006D07E9">
              <w:t xml:space="preserve"> membrelor</w:t>
            </w:r>
          </w:p>
          <w:p w14:paraId="39658DC8" w14:textId="77777777" w:rsidR="00232163" w:rsidRPr="006D07E9" w:rsidRDefault="00232163" w:rsidP="00345655">
            <w:pPr>
              <w:autoSpaceDE w:val="0"/>
              <w:autoSpaceDN w:val="0"/>
              <w:adjustRightInd w:val="0"/>
              <w:spacing w:after="0"/>
              <w:ind w:left="153" w:right="137"/>
            </w:pPr>
            <w:r w:rsidRPr="006D07E9">
              <w:t>3) diminuarea amplitudinii pulsului brahial</w:t>
            </w:r>
          </w:p>
          <w:p w14:paraId="07FD134B" w14:textId="77777777" w:rsidR="00232163" w:rsidRPr="006D07E9" w:rsidRDefault="00232163" w:rsidP="00345655">
            <w:pPr>
              <w:autoSpaceDE w:val="0"/>
              <w:autoSpaceDN w:val="0"/>
              <w:adjustRightInd w:val="0"/>
              <w:spacing w:after="0"/>
              <w:ind w:left="153" w:right="137"/>
            </w:pPr>
            <w:r w:rsidRPr="006D07E9">
              <w:t>4) asimetria TA (&gt;10mmHg)</w:t>
            </w:r>
          </w:p>
          <w:p w14:paraId="12D9CB5D" w14:textId="77777777" w:rsidR="00232163" w:rsidRPr="006D07E9" w:rsidRDefault="00232163" w:rsidP="00345655">
            <w:pPr>
              <w:autoSpaceDE w:val="0"/>
              <w:autoSpaceDN w:val="0"/>
              <w:adjustRightInd w:val="0"/>
              <w:spacing w:after="0"/>
              <w:ind w:left="153" w:right="137"/>
            </w:pPr>
            <w:r w:rsidRPr="006D07E9">
              <w:t xml:space="preserve">5) sufluri arteriale aortice sau pe artera </w:t>
            </w:r>
            <w:proofErr w:type="spellStart"/>
            <w:r w:rsidRPr="006D07E9">
              <w:t>subclavie</w:t>
            </w:r>
            <w:proofErr w:type="spellEnd"/>
          </w:p>
          <w:p w14:paraId="485B5B38" w14:textId="77777777" w:rsidR="00232163" w:rsidRPr="006D07E9" w:rsidRDefault="00232163" w:rsidP="00345655">
            <w:pPr>
              <w:autoSpaceDE w:val="0"/>
              <w:autoSpaceDN w:val="0"/>
              <w:adjustRightInd w:val="0"/>
              <w:spacing w:after="0"/>
              <w:ind w:left="153" w:right="137"/>
            </w:pPr>
            <w:r w:rsidRPr="006D07E9">
              <w:t xml:space="preserve">6) aspect angiografic cu stenoze şi ocluzia aortei, a ramurilor principale sau ale arterelor mari ale </w:t>
            </w:r>
            <w:proofErr w:type="spellStart"/>
            <w:r w:rsidRPr="006D07E9">
              <w:t>extremităţilor</w:t>
            </w:r>
            <w:proofErr w:type="spellEnd"/>
            <w:r w:rsidRPr="006D07E9">
              <w:t>.</w:t>
            </w:r>
          </w:p>
          <w:p w14:paraId="3E4248C2" w14:textId="2009D1E8" w:rsidR="00232163" w:rsidRPr="006D07E9" w:rsidRDefault="00232163" w:rsidP="00345655">
            <w:pPr>
              <w:autoSpaceDE w:val="0"/>
              <w:autoSpaceDN w:val="0"/>
              <w:adjustRightInd w:val="0"/>
              <w:spacing w:after="0"/>
              <w:ind w:left="153" w:right="137"/>
            </w:pPr>
            <w:r w:rsidRPr="006D07E9">
              <w:t xml:space="preserve">Arterita Takayasu este definită dacă sunt îndeplinite 3 din cele 6 criterii </w:t>
            </w:r>
            <w:proofErr w:type="spellStart"/>
            <w:r w:rsidRPr="006D07E9">
              <w:t>menţionate</w:t>
            </w:r>
            <w:proofErr w:type="spellEnd"/>
            <w:r w:rsidRPr="006D07E9">
              <w:t>.</w:t>
            </w:r>
          </w:p>
        </w:tc>
      </w:tr>
      <w:tr w:rsidR="00EC3E26" w:rsidRPr="006D07E9" w14:paraId="4AC98C6A" w14:textId="77777777" w:rsidTr="00EC3E26">
        <w:tc>
          <w:tcPr>
            <w:tcW w:w="9336" w:type="dxa"/>
          </w:tcPr>
          <w:p w14:paraId="3A4C4795" w14:textId="77777777" w:rsidR="00AC3926" w:rsidRPr="006D07E9" w:rsidRDefault="00AC3926" w:rsidP="00345655">
            <w:pPr>
              <w:autoSpaceDE w:val="0"/>
              <w:autoSpaceDN w:val="0"/>
              <w:adjustRightInd w:val="0"/>
              <w:spacing w:after="0"/>
              <w:ind w:left="153" w:right="137"/>
              <w:rPr>
                <w:b/>
                <w:bCs/>
              </w:rPr>
            </w:pPr>
          </w:p>
          <w:p w14:paraId="5DD6BBEF" w14:textId="75A2FB70" w:rsidR="00CB3157" w:rsidRPr="006D07E9" w:rsidRDefault="00CB3157" w:rsidP="00345655">
            <w:pPr>
              <w:pBdr>
                <w:bottom w:val="single" w:sz="4" w:space="1" w:color="C9C9C9" w:themeColor="accent3" w:themeTint="99"/>
              </w:pBdr>
              <w:shd w:val="clear" w:color="auto" w:fill="FFFFFF"/>
              <w:textAlignment w:val="baseline"/>
              <w:rPr>
                <w:b/>
                <w:bCs/>
                <w:color w:val="2A2A2A"/>
                <w:lang w:eastAsia="ro-RO"/>
              </w:rPr>
            </w:pPr>
            <w:bookmarkStart w:id="50" w:name="_Hlk148224662"/>
            <w:r w:rsidRPr="006D07E9">
              <w:rPr>
                <w:b/>
                <w:bCs/>
                <w:color w:val="2A2A2A"/>
                <w:lang w:eastAsia="ro-RO"/>
              </w:rPr>
              <w:t>Boala Kawasaki: criterii de diagnostic (AHA 2017 [</w:t>
            </w:r>
            <w:r w:rsidRPr="006D07E9">
              <w:t>17</w:t>
            </w:r>
            <w:r w:rsidRPr="006D07E9">
              <w:rPr>
                <w:b/>
                <w:bCs/>
                <w:color w:val="2A2A2A"/>
                <w:lang w:eastAsia="ro-RO"/>
              </w:rPr>
              <w:t>])</w:t>
            </w:r>
          </w:p>
          <w:tbl>
            <w:tblPr>
              <w:tblStyle w:val="ListTable3-Accent1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39"/>
              <w:gridCol w:w="5581"/>
            </w:tblGrid>
            <w:tr w:rsidR="00CB3157" w:rsidRPr="006D07E9" w14:paraId="35627A05" w14:textId="77777777" w:rsidTr="00CB31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shd w:val="clear" w:color="auto" w:fill="FFFFFF" w:themeFill="background1"/>
                  <w:hideMark/>
                </w:tcPr>
                <w:bookmarkEnd w:id="50"/>
                <w:p w14:paraId="11F49519" w14:textId="77777777" w:rsidR="00CB3157" w:rsidRPr="006D07E9" w:rsidRDefault="00CB3157" w:rsidP="00345655">
                  <w:pPr>
                    <w:pBdr>
                      <w:bottom w:val="single" w:sz="4" w:space="1" w:color="C9C9C9" w:themeColor="accent3" w:themeTint="99"/>
                    </w:pBdr>
                    <w:rPr>
                      <w:b w:val="0"/>
                      <w:bCs w:val="0"/>
                      <w:color w:val="auto"/>
                      <w:lang w:eastAsia="ro-RO"/>
                    </w:rPr>
                  </w:pPr>
                  <w:r w:rsidRPr="006D07E9">
                    <w:rPr>
                      <w:color w:val="auto"/>
                      <w:lang w:eastAsia="ro-RO"/>
                    </w:rPr>
                    <w:t>Criteriu</w:t>
                  </w:r>
                </w:p>
              </w:tc>
              <w:tc>
                <w:tcPr>
                  <w:tcW w:w="0" w:type="auto"/>
                  <w:shd w:val="clear" w:color="auto" w:fill="FFFFFF" w:themeFill="background1"/>
                  <w:hideMark/>
                </w:tcPr>
                <w:p w14:paraId="6F088851" w14:textId="77777777" w:rsidR="00CB3157" w:rsidRPr="006D07E9" w:rsidRDefault="00CB3157" w:rsidP="00345655">
                  <w:pPr>
                    <w:pBdr>
                      <w:bottom w:val="single" w:sz="4" w:space="1" w:color="C9C9C9" w:themeColor="accent3" w:themeTint="99"/>
                    </w:pBdr>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6D07E9">
                    <w:rPr>
                      <w:color w:val="auto"/>
                      <w:lang w:eastAsia="ro-RO"/>
                    </w:rPr>
                    <w:t>Descriere</w:t>
                  </w:r>
                </w:p>
              </w:tc>
            </w:tr>
            <w:tr w:rsidR="00CB3157" w:rsidRPr="006D07E9" w14:paraId="78D51E17" w14:textId="77777777" w:rsidTr="00CB3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1DEFEF8E" w14:textId="77777777" w:rsidR="00CB3157" w:rsidRPr="006D07E9" w:rsidRDefault="00CB3157" w:rsidP="00345655">
                  <w:r w:rsidRPr="006D07E9">
                    <w:t>Febră</w:t>
                  </w:r>
                </w:p>
              </w:tc>
              <w:tc>
                <w:tcPr>
                  <w:tcW w:w="0" w:type="auto"/>
                  <w:tcBorders>
                    <w:top w:val="none" w:sz="0" w:space="0" w:color="auto"/>
                    <w:bottom w:val="none" w:sz="0" w:space="0" w:color="auto"/>
                  </w:tcBorders>
                  <w:hideMark/>
                </w:tcPr>
                <w:p w14:paraId="18C5D6FB" w14:textId="77777777" w:rsidR="00CB3157" w:rsidRPr="006D07E9" w:rsidRDefault="00CB3157" w:rsidP="00345655">
                  <w:pPr>
                    <w:cnfStyle w:val="000000100000" w:firstRow="0" w:lastRow="0" w:firstColumn="0" w:lastColumn="0" w:oddVBand="0" w:evenVBand="0" w:oddHBand="1" w:evenHBand="0" w:firstRowFirstColumn="0" w:firstRowLastColumn="0" w:lastRowFirstColumn="0" w:lastRowLastColumn="0"/>
                  </w:pPr>
                  <w:r w:rsidRPr="006D07E9">
                    <w:t>Durata de 5 zile sau mai mult, plus patru din cele cinci dintre următoarele:</w:t>
                  </w:r>
                </w:p>
              </w:tc>
            </w:tr>
            <w:tr w:rsidR="00CB3157" w:rsidRPr="006D07E9" w14:paraId="563893D5" w14:textId="77777777" w:rsidTr="00CB3157">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22F0606D" w14:textId="77777777" w:rsidR="00CB3157" w:rsidRPr="006D07E9" w:rsidRDefault="00CB3157" w:rsidP="00345655">
                  <w:r w:rsidRPr="006D07E9">
                    <w:t>1. Conjunctivită</w:t>
                  </w:r>
                </w:p>
              </w:tc>
              <w:tc>
                <w:tcPr>
                  <w:tcW w:w="0" w:type="auto"/>
                  <w:hideMark/>
                </w:tcPr>
                <w:p w14:paraId="7AB00A0A" w14:textId="48A5B012" w:rsidR="00CB3157" w:rsidRPr="006D07E9" w:rsidRDefault="00CB3157" w:rsidP="00345655">
                  <w:pPr>
                    <w:cnfStyle w:val="000000000000" w:firstRow="0" w:lastRow="0" w:firstColumn="0" w:lastColumn="0" w:oddVBand="0" w:evenVBand="0" w:oddHBand="0" w:evenHBand="0" w:firstRowFirstColumn="0" w:firstRowLastColumn="0" w:lastRowFirstColumn="0" w:lastRowLastColumn="0"/>
                  </w:pPr>
                  <w:r w:rsidRPr="006D07E9">
                    <w:t>Congestie</w:t>
                  </w:r>
                  <w:r w:rsidR="00D42E7D" w:rsidRPr="006D07E9">
                    <w:t xml:space="preserve"> </w:t>
                  </w:r>
                  <w:r w:rsidRPr="006D07E9">
                    <w:t>conjunctivală bulbară bilaterală, de regulă fără exsudat</w:t>
                  </w:r>
                </w:p>
                <w:p w14:paraId="4E7E16AC" w14:textId="77777777" w:rsidR="00CB3157" w:rsidRPr="006D07E9" w:rsidRDefault="00CB3157" w:rsidP="00345655">
                  <w:pPr>
                    <w:cnfStyle w:val="000000000000" w:firstRow="0" w:lastRow="0" w:firstColumn="0" w:lastColumn="0" w:oddVBand="0" w:evenVBand="0" w:oddHBand="0" w:evenHBand="0" w:firstRowFirstColumn="0" w:firstRowLastColumn="0" w:lastRowFirstColumn="0" w:lastRowLastColumn="0"/>
                  </w:pPr>
                </w:p>
              </w:tc>
            </w:tr>
            <w:tr w:rsidR="00CB3157" w:rsidRPr="006D07E9" w14:paraId="55A64ED5" w14:textId="77777777" w:rsidTr="00CB3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538C39EE" w14:textId="77777777" w:rsidR="00CB3157" w:rsidRPr="006D07E9" w:rsidRDefault="00CB3157" w:rsidP="00345655">
                  <w:r w:rsidRPr="006D07E9">
                    <w:t xml:space="preserve">2. </w:t>
                  </w:r>
                  <w:proofErr w:type="spellStart"/>
                  <w:r w:rsidRPr="006D07E9">
                    <w:t>Limfadenopatie</w:t>
                  </w:r>
                  <w:proofErr w:type="spellEnd"/>
                </w:p>
              </w:tc>
              <w:tc>
                <w:tcPr>
                  <w:tcW w:w="0" w:type="auto"/>
                  <w:tcBorders>
                    <w:top w:val="none" w:sz="0" w:space="0" w:color="auto"/>
                    <w:bottom w:val="none" w:sz="0" w:space="0" w:color="auto"/>
                  </w:tcBorders>
                  <w:hideMark/>
                </w:tcPr>
                <w:p w14:paraId="45973A59" w14:textId="77777777" w:rsidR="00CB3157" w:rsidRPr="006D07E9" w:rsidRDefault="00CB3157" w:rsidP="00345655">
                  <w:pPr>
                    <w:cnfStyle w:val="000000100000" w:firstRow="0" w:lastRow="0" w:firstColumn="0" w:lastColumn="0" w:oddVBand="0" w:evenVBand="0" w:oddHBand="1" w:evenHBand="0" w:firstRowFirstColumn="0" w:firstRowLastColumn="0" w:lastRowFirstColumn="0" w:lastRowLastColumn="0"/>
                  </w:pPr>
                  <w:r w:rsidRPr="006D07E9">
                    <w:t>Cervicală, adesea &gt;1,5 cm, de obicei unilaterală</w:t>
                  </w:r>
                </w:p>
              </w:tc>
            </w:tr>
            <w:tr w:rsidR="00CB3157" w:rsidRPr="006D07E9" w14:paraId="2DC3D8BA" w14:textId="77777777" w:rsidTr="00CB3157">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682B2DCC" w14:textId="77777777" w:rsidR="00CB3157" w:rsidRPr="006D07E9" w:rsidRDefault="00CB3157" w:rsidP="00345655">
                  <w:r w:rsidRPr="006D07E9">
                    <w:t>3. Rash </w:t>
                  </w:r>
                </w:p>
              </w:tc>
              <w:tc>
                <w:tcPr>
                  <w:tcW w:w="0" w:type="auto"/>
                  <w:hideMark/>
                </w:tcPr>
                <w:p w14:paraId="5B88E4F1" w14:textId="77777777" w:rsidR="00CB3157" w:rsidRPr="006D07E9" w:rsidRDefault="00CB3157" w:rsidP="00345655">
                  <w:pPr>
                    <w:cnfStyle w:val="000000000000" w:firstRow="0" w:lastRow="0" w:firstColumn="0" w:lastColumn="0" w:oddVBand="0" w:evenVBand="0" w:oddHBand="0" w:evenHBand="0" w:firstRowFirstColumn="0" w:firstRowLastColumn="0" w:lastRowFirstColumn="0" w:lastRowLastColumn="0"/>
                  </w:pPr>
                  <w:r w:rsidRPr="006D07E9">
                    <w:t xml:space="preserve">Eritem </w:t>
                  </w:r>
                  <w:proofErr w:type="spellStart"/>
                  <w:r w:rsidRPr="006D07E9">
                    <w:t>maculopapular</w:t>
                  </w:r>
                  <w:proofErr w:type="spellEnd"/>
                  <w:r w:rsidRPr="006D07E9">
                    <w:t>, eritrodermie difuză sau eritem multiform</w:t>
                  </w:r>
                </w:p>
              </w:tc>
            </w:tr>
            <w:tr w:rsidR="00CB3157" w:rsidRPr="006D07E9" w14:paraId="506218A5" w14:textId="77777777" w:rsidTr="00CB3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4D5E35FB" w14:textId="77777777" w:rsidR="00CB3157" w:rsidRPr="006D07E9" w:rsidRDefault="00CB3157" w:rsidP="00345655">
                  <w:r w:rsidRPr="006D07E9">
                    <w:t>4. Modificări ale buzelor sau ale mucoasei bucale</w:t>
                  </w:r>
                </w:p>
              </w:tc>
              <w:tc>
                <w:tcPr>
                  <w:tcW w:w="0" w:type="auto"/>
                  <w:tcBorders>
                    <w:top w:val="none" w:sz="0" w:space="0" w:color="auto"/>
                    <w:bottom w:val="none" w:sz="0" w:space="0" w:color="auto"/>
                  </w:tcBorders>
                  <w:hideMark/>
                </w:tcPr>
                <w:p w14:paraId="3249B2EE" w14:textId="77777777" w:rsidR="00CB3157" w:rsidRPr="006D07E9" w:rsidRDefault="00CB3157" w:rsidP="00345655">
                  <w:pPr>
                    <w:cnfStyle w:val="000000100000" w:firstRow="0" w:lastRow="0" w:firstColumn="0" w:lastColumn="0" w:oddVBand="0" w:evenVBand="0" w:oddHBand="1" w:evenHBand="0" w:firstRowFirstColumn="0" w:firstRowLastColumn="0" w:lastRowFirstColumn="0" w:lastRowLastColumn="0"/>
                  </w:pPr>
                  <w:r w:rsidRPr="006D07E9">
                    <w:t xml:space="preserve">Buze roșii fisurate, limbă de căpșună sau eritem difuz al </w:t>
                  </w:r>
                  <w:proofErr w:type="spellStart"/>
                  <w:r w:rsidRPr="006D07E9">
                    <w:t>orofaringelui</w:t>
                  </w:r>
                  <w:proofErr w:type="spellEnd"/>
                </w:p>
              </w:tc>
            </w:tr>
            <w:tr w:rsidR="00CB3157" w:rsidRPr="006D07E9" w14:paraId="2894C082" w14:textId="77777777" w:rsidTr="00CB3157">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5E585705" w14:textId="77777777" w:rsidR="00CB3157" w:rsidRPr="006D07E9" w:rsidRDefault="00CB3157" w:rsidP="00345655">
                  <w:r w:rsidRPr="006D07E9">
                    <w:t>5. Modificări ale extremităților</w:t>
                  </w:r>
                </w:p>
              </w:tc>
              <w:tc>
                <w:tcPr>
                  <w:tcW w:w="0" w:type="auto"/>
                  <w:hideMark/>
                </w:tcPr>
                <w:p w14:paraId="7E0F35ED" w14:textId="77777777" w:rsidR="00CB3157" w:rsidRPr="006D07E9" w:rsidRDefault="00CB3157" w:rsidP="00345655">
                  <w:pPr>
                    <w:cnfStyle w:val="000000000000" w:firstRow="0" w:lastRow="0" w:firstColumn="0" w:lastColumn="0" w:oddVBand="0" w:evenVBand="0" w:oddHBand="0" w:evenHBand="0" w:firstRowFirstColumn="0" w:firstRowLastColumn="0" w:lastRowFirstColumn="0" w:lastRowLastColumn="0"/>
                  </w:pPr>
                  <w:r w:rsidRPr="006D07E9">
                    <w:t>Eritem și edem al palmelor și tălpilor în faza acută și descuamarea periunghială în faza subacută</w:t>
                  </w:r>
                </w:p>
              </w:tc>
            </w:tr>
          </w:tbl>
          <w:p w14:paraId="3336723E" w14:textId="2BFB3C77" w:rsidR="00232163" w:rsidRPr="006D07E9" w:rsidRDefault="00CB3157" w:rsidP="00345655">
            <w:r w:rsidRPr="006D07E9">
              <w:t>Boala Kawasaki poate fi diagnosticată cu mai puțin de patru dintre aceste caracteristici dacă se detectează anomalii ale arterelor coronariene (Fig. 1). BK: Boala Kawasaki; AHA: Asociația Americană a Inimii.</w:t>
            </w:r>
          </w:p>
        </w:tc>
      </w:tr>
      <w:tr w:rsidR="00EC3E26" w:rsidRPr="006D07E9" w14:paraId="308E21EE" w14:textId="77777777" w:rsidTr="00EC3E26">
        <w:tc>
          <w:tcPr>
            <w:tcW w:w="9336" w:type="dxa"/>
          </w:tcPr>
          <w:p w14:paraId="311C9AD2" w14:textId="77777777" w:rsidR="00AC3926" w:rsidRPr="006D07E9" w:rsidRDefault="00AC3926" w:rsidP="00345655">
            <w:pPr>
              <w:autoSpaceDE w:val="0"/>
              <w:autoSpaceDN w:val="0"/>
              <w:adjustRightInd w:val="0"/>
              <w:spacing w:after="0"/>
              <w:ind w:left="63" w:right="137"/>
              <w:rPr>
                <w:b/>
              </w:rPr>
            </w:pPr>
          </w:p>
          <w:p w14:paraId="316C3BBD" w14:textId="77777777" w:rsidR="00232163" w:rsidRPr="006D07E9" w:rsidRDefault="00232163" w:rsidP="00345655">
            <w:pPr>
              <w:autoSpaceDE w:val="0"/>
              <w:autoSpaceDN w:val="0"/>
              <w:adjustRightInd w:val="0"/>
              <w:spacing w:after="0"/>
              <w:ind w:left="63" w:right="137"/>
            </w:pPr>
            <w:r w:rsidRPr="006D07E9">
              <w:rPr>
                <w:b/>
              </w:rPr>
              <w:t>Poliarterita nodoasă</w:t>
            </w:r>
            <w:r w:rsidRPr="006D07E9">
              <w:t xml:space="preserve"> - criteriile ACR (1990) pentru diagnostic:</w:t>
            </w:r>
          </w:p>
          <w:p w14:paraId="203C8626" w14:textId="77777777" w:rsidR="00232163" w:rsidRPr="006D07E9" w:rsidRDefault="00232163" w:rsidP="00345655">
            <w:pPr>
              <w:pStyle w:val="ListParagraph"/>
              <w:numPr>
                <w:ilvl w:val="0"/>
                <w:numId w:val="21"/>
              </w:numPr>
              <w:autoSpaceDE w:val="0"/>
              <w:autoSpaceDN w:val="0"/>
              <w:adjustRightInd w:val="0"/>
              <w:spacing w:after="0" w:line="240" w:lineRule="auto"/>
              <w:ind w:right="137"/>
              <w:rPr>
                <w:rFonts w:ascii="Times New Roman" w:hAnsi="Times New Roman" w:cs="Times New Roman"/>
                <w:szCs w:val="24"/>
                <w:lang w:val="ro-RO"/>
              </w:rPr>
            </w:pPr>
            <w:r w:rsidRPr="006D07E9">
              <w:rPr>
                <w:rFonts w:ascii="Times New Roman" w:hAnsi="Times New Roman" w:cs="Times New Roman"/>
                <w:szCs w:val="24"/>
                <w:lang w:val="ro-RO"/>
              </w:rPr>
              <w:t xml:space="preserve">scăderea în greutate cu mai mult de 4 kg de la debutul bolii </w:t>
            </w:r>
          </w:p>
          <w:p w14:paraId="4CF31407" w14:textId="77777777" w:rsidR="00232163" w:rsidRPr="006D07E9" w:rsidRDefault="00232163" w:rsidP="00345655">
            <w:pPr>
              <w:pStyle w:val="ListParagraph"/>
              <w:numPr>
                <w:ilvl w:val="0"/>
                <w:numId w:val="21"/>
              </w:numPr>
              <w:autoSpaceDE w:val="0"/>
              <w:autoSpaceDN w:val="0"/>
              <w:adjustRightInd w:val="0"/>
              <w:spacing w:after="0" w:line="240" w:lineRule="auto"/>
              <w:ind w:right="137"/>
              <w:rPr>
                <w:rFonts w:ascii="Times New Roman" w:hAnsi="Times New Roman" w:cs="Times New Roman"/>
                <w:szCs w:val="24"/>
                <w:lang w:val="ro-RO"/>
              </w:rPr>
            </w:pPr>
            <w:r w:rsidRPr="006D07E9">
              <w:rPr>
                <w:rFonts w:ascii="Times New Roman" w:hAnsi="Times New Roman" w:cs="Times New Roman"/>
                <w:szCs w:val="24"/>
                <w:lang w:val="ro-RO"/>
              </w:rPr>
              <w:t xml:space="preserve">livedo </w:t>
            </w:r>
            <w:proofErr w:type="spellStart"/>
            <w:r w:rsidRPr="006D07E9">
              <w:rPr>
                <w:rFonts w:ascii="Times New Roman" w:hAnsi="Times New Roman" w:cs="Times New Roman"/>
                <w:szCs w:val="24"/>
                <w:lang w:val="ro-RO"/>
              </w:rPr>
              <w:t>reticularis</w:t>
            </w:r>
            <w:proofErr w:type="spellEnd"/>
            <w:r w:rsidRPr="006D07E9">
              <w:rPr>
                <w:rFonts w:ascii="Times New Roman" w:hAnsi="Times New Roman" w:cs="Times New Roman"/>
                <w:szCs w:val="24"/>
                <w:lang w:val="ro-RO"/>
              </w:rPr>
              <w:t xml:space="preserve"> la nivelul trunchiului sau </w:t>
            </w:r>
            <w:proofErr w:type="spellStart"/>
            <w:r w:rsidRPr="006D07E9">
              <w:rPr>
                <w:rFonts w:ascii="Times New Roman" w:hAnsi="Times New Roman" w:cs="Times New Roman"/>
                <w:szCs w:val="24"/>
                <w:lang w:val="ro-RO"/>
              </w:rPr>
              <w:t>extremităţilor</w:t>
            </w:r>
            <w:proofErr w:type="spellEnd"/>
            <w:r w:rsidRPr="006D07E9">
              <w:rPr>
                <w:rFonts w:ascii="Times New Roman" w:hAnsi="Times New Roman" w:cs="Times New Roman"/>
                <w:szCs w:val="24"/>
                <w:lang w:val="ro-RO"/>
              </w:rPr>
              <w:t xml:space="preserve"> </w:t>
            </w:r>
          </w:p>
          <w:p w14:paraId="24544189" w14:textId="77777777" w:rsidR="00232163" w:rsidRPr="006D07E9" w:rsidRDefault="00232163" w:rsidP="00345655">
            <w:pPr>
              <w:pStyle w:val="ListParagraph"/>
              <w:numPr>
                <w:ilvl w:val="0"/>
                <w:numId w:val="21"/>
              </w:numPr>
              <w:autoSpaceDE w:val="0"/>
              <w:autoSpaceDN w:val="0"/>
              <w:adjustRightInd w:val="0"/>
              <w:spacing w:after="0" w:line="240" w:lineRule="auto"/>
              <w:ind w:right="137"/>
              <w:rPr>
                <w:rFonts w:ascii="Times New Roman" w:hAnsi="Times New Roman" w:cs="Times New Roman"/>
                <w:szCs w:val="24"/>
                <w:lang w:val="ro-RO"/>
              </w:rPr>
            </w:pPr>
            <w:r w:rsidRPr="006D07E9">
              <w:rPr>
                <w:rFonts w:ascii="Times New Roman" w:hAnsi="Times New Roman" w:cs="Times New Roman"/>
                <w:szCs w:val="24"/>
                <w:lang w:val="ro-RO"/>
              </w:rPr>
              <w:t xml:space="preserve">durere sau sensibilitate testiculară, independentă de traumatisme, </w:t>
            </w:r>
            <w:proofErr w:type="spellStart"/>
            <w:r w:rsidRPr="006D07E9">
              <w:rPr>
                <w:rFonts w:ascii="Times New Roman" w:hAnsi="Times New Roman" w:cs="Times New Roman"/>
                <w:szCs w:val="24"/>
                <w:lang w:val="ro-RO"/>
              </w:rPr>
              <w:t>infecţii</w:t>
            </w:r>
            <w:proofErr w:type="spellEnd"/>
            <w:r w:rsidRPr="006D07E9">
              <w:rPr>
                <w:rFonts w:ascii="Times New Roman" w:hAnsi="Times New Roman" w:cs="Times New Roman"/>
                <w:szCs w:val="24"/>
                <w:lang w:val="ro-RO"/>
              </w:rPr>
              <w:t xml:space="preserve"> sau alte cauze decelabile </w:t>
            </w:r>
          </w:p>
          <w:p w14:paraId="4F62FB50" w14:textId="77777777" w:rsidR="00232163" w:rsidRPr="006D07E9" w:rsidRDefault="00232163" w:rsidP="00345655">
            <w:pPr>
              <w:pStyle w:val="ListParagraph"/>
              <w:numPr>
                <w:ilvl w:val="0"/>
                <w:numId w:val="21"/>
              </w:numPr>
              <w:autoSpaceDE w:val="0"/>
              <w:autoSpaceDN w:val="0"/>
              <w:adjustRightInd w:val="0"/>
              <w:spacing w:after="0" w:line="240" w:lineRule="auto"/>
              <w:ind w:right="137"/>
              <w:rPr>
                <w:rFonts w:ascii="Times New Roman" w:hAnsi="Times New Roman" w:cs="Times New Roman"/>
                <w:szCs w:val="24"/>
                <w:lang w:val="ro-RO"/>
              </w:rPr>
            </w:pPr>
            <w:r w:rsidRPr="006D07E9">
              <w:rPr>
                <w:rFonts w:ascii="Times New Roman" w:hAnsi="Times New Roman" w:cs="Times New Roman"/>
                <w:szCs w:val="24"/>
                <w:lang w:val="ro-RO"/>
              </w:rPr>
              <w:t xml:space="preserve">mialgii, astenie sau sensibilitatea maselor musculare la nivelul membrelor inferioare </w:t>
            </w:r>
          </w:p>
          <w:p w14:paraId="234FFE09" w14:textId="77777777" w:rsidR="00232163" w:rsidRPr="006D07E9" w:rsidRDefault="00232163" w:rsidP="00345655">
            <w:pPr>
              <w:pStyle w:val="ListParagraph"/>
              <w:numPr>
                <w:ilvl w:val="0"/>
                <w:numId w:val="21"/>
              </w:numPr>
              <w:autoSpaceDE w:val="0"/>
              <w:autoSpaceDN w:val="0"/>
              <w:adjustRightInd w:val="0"/>
              <w:spacing w:after="0" w:line="240" w:lineRule="auto"/>
              <w:ind w:right="137"/>
              <w:rPr>
                <w:rFonts w:ascii="Times New Roman" w:hAnsi="Times New Roman" w:cs="Times New Roman"/>
                <w:szCs w:val="24"/>
                <w:lang w:val="ro-RO"/>
              </w:rPr>
            </w:pPr>
            <w:proofErr w:type="spellStart"/>
            <w:r w:rsidRPr="006D07E9">
              <w:rPr>
                <w:rFonts w:ascii="Times New Roman" w:hAnsi="Times New Roman" w:cs="Times New Roman"/>
                <w:szCs w:val="24"/>
                <w:lang w:val="ro-RO"/>
              </w:rPr>
              <w:t>mononeuropatie</w:t>
            </w:r>
            <w:proofErr w:type="spellEnd"/>
            <w:r w:rsidRPr="006D07E9">
              <w:rPr>
                <w:rFonts w:ascii="Times New Roman" w:hAnsi="Times New Roman" w:cs="Times New Roman"/>
                <w:szCs w:val="24"/>
                <w:lang w:val="ro-RO"/>
              </w:rPr>
              <w:t xml:space="preserve"> sau </w:t>
            </w:r>
            <w:proofErr w:type="spellStart"/>
            <w:r w:rsidRPr="006D07E9">
              <w:rPr>
                <w:rFonts w:ascii="Times New Roman" w:hAnsi="Times New Roman" w:cs="Times New Roman"/>
                <w:szCs w:val="24"/>
                <w:lang w:val="ro-RO"/>
              </w:rPr>
              <w:t>polineuropatie</w:t>
            </w:r>
            <w:proofErr w:type="spellEnd"/>
          </w:p>
          <w:p w14:paraId="4ED16E2B" w14:textId="77777777" w:rsidR="00232163" w:rsidRPr="006D07E9" w:rsidRDefault="00232163" w:rsidP="00345655">
            <w:pPr>
              <w:pStyle w:val="ListParagraph"/>
              <w:numPr>
                <w:ilvl w:val="0"/>
                <w:numId w:val="21"/>
              </w:numPr>
              <w:autoSpaceDE w:val="0"/>
              <w:autoSpaceDN w:val="0"/>
              <w:adjustRightInd w:val="0"/>
              <w:spacing w:after="0" w:line="240" w:lineRule="auto"/>
              <w:ind w:right="137"/>
              <w:rPr>
                <w:rFonts w:ascii="Times New Roman" w:hAnsi="Times New Roman" w:cs="Times New Roman"/>
                <w:szCs w:val="24"/>
                <w:lang w:val="ro-RO"/>
              </w:rPr>
            </w:pPr>
            <w:r w:rsidRPr="006D07E9">
              <w:rPr>
                <w:rFonts w:ascii="Times New Roman" w:hAnsi="Times New Roman" w:cs="Times New Roman"/>
                <w:szCs w:val="24"/>
                <w:lang w:val="ro-RO"/>
              </w:rPr>
              <w:t xml:space="preserve">dezvoltarea HTA </w:t>
            </w:r>
          </w:p>
          <w:p w14:paraId="537C4BB9" w14:textId="77777777" w:rsidR="00232163" w:rsidRPr="006D07E9" w:rsidRDefault="00232163" w:rsidP="00345655">
            <w:pPr>
              <w:pStyle w:val="ListParagraph"/>
              <w:numPr>
                <w:ilvl w:val="0"/>
                <w:numId w:val="21"/>
              </w:numPr>
              <w:autoSpaceDE w:val="0"/>
              <w:autoSpaceDN w:val="0"/>
              <w:adjustRightInd w:val="0"/>
              <w:spacing w:after="0" w:line="240" w:lineRule="auto"/>
              <w:ind w:right="137"/>
              <w:rPr>
                <w:rFonts w:ascii="Times New Roman" w:hAnsi="Times New Roman" w:cs="Times New Roman"/>
                <w:szCs w:val="24"/>
                <w:lang w:val="ro-RO"/>
              </w:rPr>
            </w:pPr>
            <w:proofErr w:type="spellStart"/>
            <w:r w:rsidRPr="006D07E9">
              <w:rPr>
                <w:rFonts w:ascii="Times New Roman" w:hAnsi="Times New Roman" w:cs="Times New Roman"/>
                <w:szCs w:val="24"/>
                <w:lang w:val="ro-RO"/>
              </w:rPr>
              <w:t>creşterea</w:t>
            </w:r>
            <w:proofErr w:type="spellEnd"/>
            <w:r w:rsidRPr="006D07E9">
              <w:rPr>
                <w:rFonts w:ascii="Times New Roman" w:hAnsi="Times New Roman" w:cs="Times New Roman"/>
                <w:szCs w:val="24"/>
                <w:lang w:val="ro-RO"/>
              </w:rPr>
              <w:t xml:space="preserve"> ureei sau creatininei serice, nelegată de deshidratare sau </w:t>
            </w:r>
            <w:proofErr w:type="spellStart"/>
            <w:r w:rsidRPr="006D07E9">
              <w:rPr>
                <w:rFonts w:ascii="Times New Roman" w:hAnsi="Times New Roman" w:cs="Times New Roman"/>
                <w:szCs w:val="24"/>
                <w:lang w:val="ro-RO"/>
              </w:rPr>
              <w:t>uropatie</w:t>
            </w:r>
            <w:proofErr w:type="spellEnd"/>
            <w:r w:rsidRPr="006D07E9">
              <w:rPr>
                <w:rFonts w:ascii="Times New Roman" w:hAnsi="Times New Roman" w:cs="Times New Roman"/>
                <w:szCs w:val="24"/>
                <w:lang w:val="ro-RO"/>
              </w:rPr>
              <w:t xml:space="preserve"> obstructivă </w:t>
            </w:r>
          </w:p>
          <w:p w14:paraId="6271EBD2" w14:textId="77777777" w:rsidR="00232163" w:rsidRPr="006D07E9" w:rsidRDefault="00232163" w:rsidP="00345655">
            <w:pPr>
              <w:pStyle w:val="ListParagraph"/>
              <w:numPr>
                <w:ilvl w:val="0"/>
                <w:numId w:val="21"/>
              </w:numPr>
              <w:autoSpaceDE w:val="0"/>
              <w:autoSpaceDN w:val="0"/>
              <w:adjustRightInd w:val="0"/>
              <w:spacing w:after="0" w:line="240" w:lineRule="auto"/>
              <w:ind w:right="137"/>
              <w:rPr>
                <w:rFonts w:ascii="Times New Roman" w:hAnsi="Times New Roman" w:cs="Times New Roman"/>
                <w:szCs w:val="24"/>
                <w:lang w:val="ro-RO"/>
              </w:rPr>
            </w:pPr>
            <w:proofErr w:type="spellStart"/>
            <w:r w:rsidRPr="006D07E9">
              <w:rPr>
                <w:rFonts w:ascii="Times New Roman" w:hAnsi="Times New Roman" w:cs="Times New Roman"/>
                <w:szCs w:val="24"/>
                <w:lang w:val="ro-RO"/>
              </w:rPr>
              <w:t>prezenţa</w:t>
            </w:r>
            <w:proofErr w:type="spellEnd"/>
            <w:r w:rsidRPr="006D07E9">
              <w:rPr>
                <w:rFonts w:ascii="Times New Roman" w:hAnsi="Times New Roman" w:cs="Times New Roman"/>
                <w:szCs w:val="24"/>
                <w:lang w:val="ro-RO"/>
              </w:rPr>
              <w:t xml:space="preserve"> AgHBs sau a anticorpilor anti-HBs în ser </w:t>
            </w:r>
          </w:p>
          <w:p w14:paraId="4770BB8B" w14:textId="77777777" w:rsidR="00232163" w:rsidRPr="006D07E9" w:rsidRDefault="00232163" w:rsidP="00345655">
            <w:pPr>
              <w:pStyle w:val="ListParagraph"/>
              <w:numPr>
                <w:ilvl w:val="0"/>
                <w:numId w:val="21"/>
              </w:numPr>
              <w:autoSpaceDE w:val="0"/>
              <w:autoSpaceDN w:val="0"/>
              <w:adjustRightInd w:val="0"/>
              <w:spacing w:after="0" w:line="240" w:lineRule="auto"/>
              <w:ind w:right="137"/>
              <w:rPr>
                <w:rFonts w:ascii="Times New Roman" w:hAnsi="Times New Roman" w:cs="Times New Roman"/>
                <w:szCs w:val="24"/>
                <w:lang w:val="ro-RO"/>
              </w:rPr>
            </w:pPr>
            <w:r w:rsidRPr="006D07E9">
              <w:rPr>
                <w:rFonts w:ascii="Times New Roman" w:hAnsi="Times New Roman" w:cs="Times New Roman"/>
                <w:szCs w:val="24"/>
                <w:lang w:val="ro-RO"/>
              </w:rPr>
              <w:t xml:space="preserve">anevrisme sau ocluzii ale arterelor viscerale la arteriografie, neimputabile </w:t>
            </w:r>
            <w:proofErr w:type="spellStart"/>
            <w:r w:rsidRPr="006D07E9">
              <w:rPr>
                <w:rFonts w:ascii="Times New Roman" w:hAnsi="Times New Roman" w:cs="Times New Roman"/>
                <w:szCs w:val="24"/>
                <w:lang w:val="ro-RO"/>
              </w:rPr>
              <w:t>aterosclerozei</w:t>
            </w:r>
            <w:proofErr w:type="spellEnd"/>
            <w:r w:rsidRPr="006D07E9">
              <w:rPr>
                <w:rFonts w:ascii="Times New Roman" w:hAnsi="Times New Roman" w:cs="Times New Roman"/>
                <w:szCs w:val="24"/>
                <w:lang w:val="ro-RO"/>
              </w:rPr>
              <w:t xml:space="preserve">, </w:t>
            </w:r>
            <w:proofErr w:type="spellStart"/>
            <w:r w:rsidRPr="006D07E9">
              <w:rPr>
                <w:rFonts w:ascii="Times New Roman" w:hAnsi="Times New Roman" w:cs="Times New Roman"/>
                <w:szCs w:val="24"/>
                <w:lang w:val="ro-RO"/>
              </w:rPr>
              <w:t>displaziei</w:t>
            </w:r>
            <w:proofErr w:type="spellEnd"/>
            <w:r w:rsidRPr="006D07E9">
              <w:rPr>
                <w:rFonts w:ascii="Times New Roman" w:hAnsi="Times New Roman" w:cs="Times New Roman"/>
                <w:szCs w:val="24"/>
                <w:lang w:val="ro-RO"/>
              </w:rPr>
              <w:t xml:space="preserve"> </w:t>
            </w:r>
            <w:proofErr w:type="spellStart"/>
            <w:r w:rsidRPr="006D07E9">
              <w:rPr>
                <w:rFonts w:ascii="Times New Roman" w:hAnsi="Times New Roman" w:cs="Times New Roman"/>
                <w:szCs w:val="24"/>
                <w:lang w:val="ro-RO"/>
              </w:rPr>
              <w:t>fibromusculare</w:t>
            </w:r>
            <w:proofErr w:type="spellEnd"/>
            <w:r w:rsidRPr="006D07E9">
              <w:rPr>
                <w:rFonts w:ascii="Times New Roman" w:hAnsi="Times New Roman" w:cs="Times New Roman"/>
                <w:szCs w:val="24"/>
                <w:lang w:val="ro-RO"/>
              </w:rPr>
              <w:t xml:space="preserve"> sau altor boli </w:t>
            </w:r>
            <w:proofErr w:type="spellStart"/>
            <w:r w:rsidRPr="006D07E9">
              <w:rPr>
                <w:rFonts w:ascii="Times New Roman" w:hAnsi="Times New Roman" w:cs="Times New Roman"/>
                <w:szCs w:val="24"/>
                <w:lang w:val="ro-RO"/>
              </w:rPr>
              <w:t>neinflamatoare</w:t>
            </w:r>
            <w:proofErr w:type="spellEnd"/>
            <w:r w:rsidRPr="006D07E9">
              <w:rPr>
                <w:rFonts w:ascii="Times New Roman" w:hAnsi="Times New Roman" w:cs="Times New Roman"/>
                <w:szCs w:val="24"/>
                <w:lang w:val="ro-RO"/>
              </w:rPr>
              <w:t xml:space="preserve"> </w:t>
            </w:r>
          </w:p>
          <w:p w14:paraId="4AD79EAF" w14:textId="77777777" w:rsidR="00232163" w:rsidRPr="006D07E9" w:rsidRDefault="00232163" w:rsidP="00345655">
            <w:pPr>
              <w:pStyle w:val="ListParagraph"/>
              <w:numPr>
                <w:ilvl w:val="0"/>
                <w:numId w:val="21"/>
              </w:numPr>
              <w:autoSpaceDE w:val="0"/>
              <w:autoSpaceDN w:val="0"/>
              <w:adjustRightInd w:val="0"/>
              <w:spacing w:after="0" w:line="240" w:lineRule="auto"/>
              <w:ind w:right="137"/>
              <w:rPr>
                <w:rFonts w:ascii="Times New Roman" w:hAnsi="Times New Roman" w:cs="Times New Roman"/>
                <w:szCs w:val="24"/>
                <w:lang w:val="ro-RO"/>
              </w:rPr>
            </w:pPr>
            <w:r w:rsidRPr="006D07E9">
              <w:rPr>
                <w:rFonts w:ascii="Times New Roman" w:hAnsi="Times New Roman" w:cs="Times New Roman"/>
                <w:szCs w:val="24"/>
                <w:lang w:val="ro-RO"/>
              </w:rPr>
              <w:t xml:space="preserve">infiltrat </w:t>
            </w:r>
            <w:proofErr w:type="spellStart"/>
            <w:r w:rsidRPr="006D07E9">
              <w:rPr>
                <w:rFonts w:ascii="Times New Roman" w:hAnsi="Times New Roman" w:cs="Times New Roman"/>
                <w:szCs w:val="24"/>
                <w:lang w:val="ro-RO"/>
              </w:rPr>
              <w:t>granulocitar</w:t>
            </w:r>
            <w:proofErr w:type="spellEnd"/>
            <w:r w:rsidRPr="006D07E9">
              <w:rPr>
                <w:rFonts w:ascii="Times New Roman" w:hAnsi="Times New Roman" w:cs="Times New Roman"/>
                <w:szCs w:val="24"/>
                <w:lang w:val="ro-RO"/>
              </w:rPr>
              <w:t xml:space="preserve"> în peretele arterelor mici şi medii </w:t>
            </w:r>
          </w:p>
          <w:p w14:paraId="1A65056F" w14:textId="12979DB3" w:rsidR="005A420D" w:rsidRPr="00BE1E4C" w:rsidRDefault="00232163" w:rsidP="00EF7D04">
            <w:pPr>
              <w:autoSpaceDE w:val="0"/>
              <w:autoSpaceDN w:val="0"/>
              <w:adjustRightInd w:val="0"/>
              <w:spacing w:after="0"/>
              <w:ind w:left="63" w:right="137"/>
            </w:pPr>
            <w:r w:rsidRPr="006D07E9">
              <w:t xml:space="preserve">Diagnosticul pozitiv necesită </w:t>
            </w:r>
            <w:proofErr w:type="spellStart"/>
            <w:r w:rsidRPr="006D07E9">
              <w:t>prezenţa</w:t>
            </w:r>
            <w:proofErr w:type="spellEnd"/>
            <w:r w:rsidRPr="006D07E9">
              <w:t xml:space="preserve"> a cel </w:t>
            </w:r>
            <w:proofErr w:type="spellStart"/>
            <w:r w:rsidRPr="006D07E9">
              <w:t>puţin</w:t>
            </w:r>
            <w:proofErr w:type="spellEnd"/>
            <w:r w:rsidRPr="006D07E9">
              <w:t xml:space="preserve"> 3 criterii (sensibilitate 82,2% şi specificitate 86,6%).</w:t>
            </w:r>
          </w:p>
        </w:tc>
      </w:tr>
      <w:tr w:rsidR="00EC3E26" w:rsidRPr="006D07E9" w14:paraId="195113E0" w14:textId="77777777" w:rsidTr="00EC3E26">
        <w:tc>
          <w:tcPr>
            <w:tcW w:w="9336" w:type="dxa"/>
          </w:tcPr>
          <w:p w14:paraId="5C2879F0" w14:textId="77777777" w:rsidR="00232163" w:rsidRPr="006D07E9" w:rsidRDefault="00232163" w:rsidP="00345655">
            <w:pPr>
              <w:autoSpaceDE w:val="0"/>
              <w:autoSpaceDN w:val="0"/>
              <w:adjustRightInd w:val="0"/>
              <w:spacing w:after="0"/>
              <w:ind w:left="63" w:right="137"/>
            </w:pPr>
            <w:proofErr w:type="spellStart"/>
            <w:r w:rsidRPr="006D07E9">
              <w:rPr>
                <w:b/>
              </w:rPr>
              <w:t>Granulomatoza</w:t>
            </w:r>
            <w:proofErr w:type="spellEnd"/>
            <w:r w:rsidRPr="006D07E9">
              <w:rPr>
                <w:b/>
              </w:rPr>
              <w:t xml:space="preserve"> </w:t>
            </w:r>
            <w:proofErr w:type="spellStart"/>
            <w:r w:rsidRPr="006D07E9">
              <w:rPr>
                <w:b/>
              </w:rPr>
              <w:t>Wegener</w:t>
            </w:r>
            <w:proofErr w:type="spellEnd"/>
            <w:r w:rsidR="003B0C47" w:rsidRPr="006D07E9">
              <w:t xml:space="preserve"> - criteriile ACR</w:t>
            </w:r>
            <w:r w:rsidRPr="006D07E9">
              <w:t xml:space="preserve"> pe</w:t>
            </w:r>
            <w:r w:rsidR="003B0C47" w:rsidRPr="006D07E9">
              <w:t xml:space="preserve">ntru diagnostic- prezența a </w:t>
            </w:r>
            <w:r w:rsidR="00AA0AD9" w:rsidRPr="006D07E9">
              <w:t xml:space="preserve">cel puțin </w:t>
            </w:r>
            <w:r w:rsidR="003B0C47" w:rsidRPr="006D07E9">
              <w:t>3 din 6</w:t>
            </w:r>
            <w:r w:rsidR="00AA0AD9" w:rsidRPr="006D07E9">
              <w:t xml:space="preserve"> </w:t>
            </w:r>
            <w:proofErr w:type="spellStart"/>
            <w:r w:rsidR="00AA0AD9" w:rsidRPr="006D07E9">
              <w:lastRenderedPageBreak/>
              <w:t>citerii</w:t>
            </w:r>
            <w:proofErr w:type="spellEnd"/>
            <w:r w:rsidR="00AA0AD9" w:rsidRPr="006D07E9">
              <w:t xml:space="preserve"> confirmă diagnosticul</w:t>
            </w:r>
            <w:r w:rsidR="003B0C47" w:rsidRPr="006D07E9">
              <w:t>:</w:t>
            </w:r>
            <w:r w:rsidRPr="006D07E9">
              <w:t xml:space="preserve"> </w:t>
            </w:r>
          </w:p>
          <w:p w14:paraId="17DAC86D" w14:textId="77777777" w:rsidR="003B0C47" w:rsidRPr="006D07E9" w:rsidRDefault="003B0C47" w:rsidP="00345655">
            <w:pPr>
              <w:pStyle w:val="ListParagraph"/>
              <w:numPr>
                <w:ilvl w:val="0"/>
                <w:numId w:val="22"/>
              </w:numPr>
              <w:autoSpaceDE w:val="0"/>
              <w:autoSpaceDN w:val="0"/>
              <w:adjustRightInd w:val="0"/>
              <w:spacing w:after="0" w:line="240" w:lineRule="auto"/>
              <w:ind w:right="137"/>
              <w:rPr>
                <w:rFonts w:ascii="Times New Roman" w:hAnsi="Times New Roman" w:cs="Times New Roman"/>
                <w:lang w:val="ro-RO"/>
              </w:rPr>
            </w:pPr>
            <w:r w:rsidRPr="006D07E9">
              <w:rPr>
                <w:rFonts w:ascii="Times New Roman" w:hAnsi="Times New Roman" w:cs="Times New Roman"/>
                <w:lang w:val="ro-RO"/>
              </w:rPr>
              <w:t>afectare renală- sumarul urinei anormal, biopsie renală anormală</w:t>
            </w:r>
          </w:p>
          <w:p w14:paraId="3F47C814" w14:textId="77777777" w:rsidR="003B0C47" w:rsidRPr="006D07E9" w:rsidRDefault="003B0C47" w:rsidP="00345655">
            <w:pPr>
              <w:pStyle w:val="ListParagraph"/>
              <w:numPr>
                <w:ilvl w:val="0"/>
                <w:numId w:val="22"/>
              </w:numPr>
              <w:autoSpaceDE w:val="0"/>
              <w:autoSpaceDN w:val="0"/>
              <w:adjustRightInd w:val="0"/>
              <w:spacing w:after="0" w:line="240" w:lineRule="auto"/>
              <w:ind w:right="137"/>
              <w:rPr>
                <w:rFonts w:ascii="Times New Roman" w:hAnsi="Times New Roman" w:cs="Times New Roman"/>
                <w:lang w:val="ro-RO"/>
              </w:rPr>
            </w:pPr>
            <w:r w:rsidRPr="006D07E9">
              <w:rPr>
                <w:rFonts w:ascii="Times New Roman" w:hAnsi="Times New Roman" w:cs="Times New Roman"/>
                <w:lang w:val="ro-RO"/>
              </w:rPr>
              <w:t xml:space="preserve">inflamație </w:t>
            </w:r>
            <w:proofErr w:type="spellStart"/>
            <w:r w:rsidRPr="006D07E9">
              <w:rPr>
                <w:rFonts w:ascii="Times New Roman" w:hAnsi="Times New Roman" w:cs="Times New Roman"/>
                <w:lang w:val="ro-RO"/>
              </w:rPr>
              <w:t>granulomatoasă</w:t>
            </w:r>
            <w:proofErr w:type="spellEnd"/>
            <w:r w:rsidRPr="006D07E9">
              <w:rPr>
                <w:rFonts w:ascii="Times New Roman" w:hAnsi="Times New Roman" w:cs="Times New Roman"/>
                <w:lang w:val="ro-RO"/>
              </w:rPr>
              <w:t xml:space="preserve"> vasculară la biopsie</w:t>
            </w:r>
          </w:p>
          <w:p w14:paraId="3FD36FDF" w14:textId="77777777" w:rsidR="00232163" w:rsidRPr="006D07E9" w:rsidRDefault="00232163" w:rsidP="00345655">
            <w:pPr>
              <w:pStyle w:val="ListParagraph"/>
              <w:numPr>
                <w:ilvl w:val="0"/>
                <w:numId w:val="22"/>
              </w:numPr>
              <w:autoSpaceDE w:val="0"/>
              <w:autoSpaceDN w:val="0"/>
              <w:adjustRightInd w:val="0"/>
              <w:spacing w:after="0" w:line="240" w:lineRule="auto"/>
              <w:ind w:right="137"/>
              <w:rPr>
                <w:rFonts w:ascii="Times New Roman" w:hAnsi="Times New Roman" w:cs="Times New Roman"/>
                <w:lang w:val="ro-RO"/>
              </w:rPr>
            </w:pPr>
            <w:r w:rsidRPr="006D07E9">
              <w:rPr>
                <w:rFonts w:ascii="Times New Roman" w:hAnsi="Times New Roman" w:cs="Times New Roman"/>
                <w:lang w:val="ro-RO"/>
              </w:rPr>
              <w:t xml:space="preserve">noduli, infiltrate fixe, </w:t>
            </w:r>
            <w:proofErr w:type="spellStart"/>
            <w:r w:rsidRPr="006D07E9">
              <w:rPr>
                <w:rFonts w:ascii="Times New Roman" w:hAnsi="Times New Roman" w:cs="Times New Roman"/>
                <w:lang w:val="ro-RO"/>
              </w:rPr>
              <w:t>cavităţi</w:t>
            </w:r>
            <w:proofErr w:type="spellEnd"/>
            <w:r w:rsidRPr="006D07E9">
              <w:rPr>
                <w:rFonts w:ascii="Times New Roman" w:hAnsi="Times New Roman" w:cs="Times New Roman"/>
                <w:lang w:val="ro-RO"/>
              </w:rPr>
              <w:t xml:space="preserve"> </w:t>
            </w:r>
            <w:proofErr w:type="spellStart"/>
            <w:r w:rsidRPr="006D07E9">
              <w:rPr>
                <w:rFonts w:ascii="Times New Roman" w:hAnsi="Times New Roman" w:cs="Times New Roman"/>
                <w:lang w:val="ro-RO"/>
              </w:rPr>
              <w:t>evide</w:t>
            </w:r>
            <w:r w:rsidR="00AA0AD9" w:rsidRPr="006D07E9">
              <w:rPr>
                <w:rFonts w:ascii="Times New Roman" w:hAnsi="Times New Roman" w:cs="Times New Roman"/>
                <w:lang w:val="ro-RO"/>
              </w:rPr>
              <w:t>nţiate</w:t>
            </w:r>
            <w:proofErr w:type="spellEnd"/>
            <w:r w:rsidR="00AA0AD9" w:rsidRPr="006D07E9">
              <w:rPr>
                <w:rFonts w:ascii="Times New Roman" w:hAnsi="Times New Roman" w:cs="Times New Roman"/>
                <w:lang w:val="ro-RO"/>
              </w:rPr>
              <w:t xml:space="preserve"> de radiografia pulmonară- radiografie sau CT pulmonar anormal</w:t>
            </w:r>
          </w:p>
          <w:p w14:paraId="2D77983A" w14:textId="77777777" w:rsidR="00232163" w:rsidRPr="006D07E9" w:rsidRDefault="00232163" w:rsidP="00345655">
            <w:pPr>
              <w:pStyle w:val="ListParagraph"/>
              <w:numPr>
                <w:ilvl w:val="0"/>
                <w:numId w:val="22"/>
              </w:numPr>
              <w:autoSpaceDE w:val="0"/>
              <w:autoSpaceDN w:val="0"/>
              <w:adjustRightInd w:val="0"/>
              <w:spacing w:after="0" w:line="240" w:lineRule="auto"/>
              <w:ind w:right="137"/>
              <w:rPr>
                <w:rFonts w:ascii="Times New Roman" w:hAnsi="Times New Roman" w:cs="Times New Roman"/>
                <w:lang w:val="ro-RO"/>
              </w:rPr>
            </w:pPr>
            <w:proofErr w:type="spellStart"/>
            <w:r w:rsidRPr="006D07E9">
              <w:rPr>
                <w:rFonts w:ascii="Times New Roman" w:hAnsi="Times New Roman" w:cs="Times New Roman"/>
                <w:lang w:val="ro-RO"/>
              </w:rPr>
              <w:t>ulceraţii</w:t>
            </w:r>
            <w:proofErr w:type="spellEnd"/>
            <w:r w:rsidRPr="006D07E9">
              <w:rPr>
                <w:rFonts w:ascii="Times New Roman" w:hAnsi="Times New Roman" w:cs="Times New Roman"/>
                <w:lang w:val="ro-RO"/>
              </w:rPr>
              <w:t xml:space="preserve"> bucale, </w:t>
            </w:r>
            <w:proofErr w:type="spellStart"/>
            <w:r w:rsidRPr="006D07E9">
              <w:rPr>
                <w:rFonts w:ascii="Times New Roman" w:hAnsi="Times New Roman" w:cs="Times New Roman"/>
                <w:lang w:val="ro-RO"/>
              </w:rPr>
              <w:t>rinoree</w:t>
            </w:r>
            <w:proofErr w:type="spellEnd"/>
            <w:r w:rsidRPr="006D07E9">
              <w:rPr>
                <w:rFonts w:ascii="Times New Roman" w:hAnsi="Times New Roman" w:cs="Times New Roman"/>
                <w:lang w:val="ro-RO"/>
              </w:rPr>
              <w:t xml:space="preserve"> purulentă şi sanguinolentă</w:t>
            </w:r>
          </w:p>
          <w:p w14:paraId="6017B738" w14:textId="77777777" w:rsidR="00AA0AD9" w:rsidRPr="006D07E9" w:rsidRDefault="00AA0AD9" w:rsidP="00345655">
            <w:pPr>
              <w:pStyle w:val="ListParagraph"/>
              <w:numPr>
                <w:ilvl w:val="0"/>
                <w:numId w:val="22"/>
              </w:numPr>
              <w:autoSpaceDE w:val="0"/>
              <w:autoSpaceDN w:val="0"/>
              <w:adjustRightInd w:val="0"/>
              <w:spacing w:after="0" w:line="240" w:lineRule="auto"/>
              <w:ind w:right="137"/>
              <w:rPr>
                <w:rFonts w:ascii="Times New Roman" w:hAnsi="Times New Roman" w:cs="Times New Roman"/>
                <w:lang w:val="ro-RO"/>
              </w:rPr>
            </w:pPr>
            <w:r w:rsidRPr="006D07E9">
              <w:rPr>
                <w:rFonts w:ascii="Times New Roman" w:hAnsi="Times New Roman" w:cs="Times New Roman"/>
                <w:lang w:val="ro-RO"/>
              </w:rPr>
              <w:t xml:space="preserve">stenoză </w:t>
            </w:r>
            <w:proofErr w:type="spellStart"/>
            <w:r w:rsidRPr="006D07E9">
              <w:rPr>
                <w:rFonts w:ascii="Times New Roman" w:hAnsi="Times New Roman" w:cs="Times New Roman"/>
                <w:lang w:val="ro-RO"/>
              </w:rPr>
              <w:t>laringeană</w:t>
            </w:r>
            <w:proofErr w:type="spellEnd"/>
            <w:r w:rsidRPr="006D07E9">
              <w:rPr>
                <w:rFonts w:ascii="Times New Roman" w:hAnsi="Times New Roman" w:cs="Times New Roman"/>
                <w:lang w:val="ro-RO"/>
              </w:rPr>
              <w:t xml:space="preserve">, </w:t>
            </w:r>
            <w:proofErr w:type="spellStart"/>
            <w:r w:rsidRPr="006D07E9">
              <w:rPr>
                <w:rFonts w:ascii="Times New Roman" w:hAnsi="Times New Roman" w:cs="Times New Roman"/>
                <w:lang w:val="ro-RO"/>
              </w:rPr>
              <w:t>subglotică</w:t>
            </w:r>
            <w:proofErr w:type="spellEnd"/>
            <w:r w:rsidRPr="006D07E9">
              <w:rPr>
                <w:rFonts w:ascii="Times New Roman" w:hAnsi="Times New Roman" w:cs="Times New Roman"/>
                <w:lang w:val="ro-RO"/>
              </w:rPr>
              <w:t xml:space="preserve">, traheală, </w:t>
            </w:r>
            <w:proofErr w:type="spellStart"/>
            <w:r w:rsidRPr="006D07E9">
              <w:rPr>
                <w:rFonts w:ascii="Times New Roman" w:hAnsi="Times New Roman" w:cs="Times New Roman"/>
                <w:lang w:val="ro-RO"/>
              </w:rPr>
              <w:t>endobronșică</w:t>
            </w:r>
            <w:proofErr w:type="spellEnd"/>
          </w:p>
          <w:p w14:paraId="08DCCA7F" w14:textId="77777777" w:rsidR="00EC3E26" w:rsidRPr="006D07E9" w:rsidRDefault="00AA0AD9" w:rsidP="00345655">
            <w:pPr>
              <w:pStyle w:val="ListParagraph"/>
              <w:numPr>
                <w:ilvl w:val="0"/>
                <w:numId w:val="22"/>
              </w:numPr>
              <w:autoSpaceDE w:val="0"/>
              <w:autoSpaceDN w:val="0"/>
              <w:adjustRightInd w:val="0"/>
              <w:spacing w:after="0" w:line="240" w:lineRule="auto"/>
              <w:ind w:right="137"/>
              <w:rPr>
                <w:rFonts w:ascii="Times New Roman" w:hAnsi="Times New Roman" w:cs="Times New Roman"/>
                <w:lang w:val="ro-RO"/>
              </w:rPr>
            </w:pPr>
            <w:r w:rsidRPr="006D07E9">
              <w:rPr>
                <w:rFonts w:ascii="Times New Roman" w:hAnsi="Times New Roman" w:cs="Times New Roman"/>
                <w:lang w:val="ro-RO"/>
              </w:rPr>
              <w:t>anticorpii p-ANCA sau c-ANCA pozitivi</w:t>
            </w:r>
          </w:p>
        </w:tc>
      </w:tr>
      <w:tr w:rsidR="00232163" w:rsidRPr="006D07E9" w14:paraId="183326E0" w14:textId="77777777" w:rsidTr="00EC3E26">
        <w:tc>
          <w:tcPr>
            <w:tcW w:w="9336" w:type="dxa"/>
          </w:tcPr>
          <w:p w14:paraId="56743285" w14:textId="77777777" w:rsidR="00AC3926" w:rsidRPr="006D07E9" w:rsidRDefault="00AC3926" w:rsidP="00345655">
            <w:pPr>
              <w:autoSpaceDE w:val="0"/>
              <w:autoSpaceDN w:val="0"/>
              <w:adjustRightInd w:val="0"/>
              <w:spacing w:after="0"/>
              <w:ind w:left="63" w:right="47"/>
              <w:rPr>
                <w:b/>
              </w:rPr>
            </w:pPr>
          </w:p>
          <w:p w14:paraId="42C2F05B" w14:textId="77777777" w:rsidR="00232163" w:rsidRPr="006D07E9" w:rsidRDefault="00232163" w:rsidP="00345655">
            <w:pPr>
              <w:autoSpaceDE w:val="0"/>
              <w:autoSpaceDN w:val="0"/>
              <w:adjustRightInd w:val="0"/>
              <w:spacing w:after="0"/>
              <w:ind w:left="63" w:right="47"/>
            </w:pPr>
            <w:r w:rsidRPr="006D07E9">
              <w:rPr>
                <w:b/>
              </w:rPr>
              <w:t xml:space="preserve">Boala </w:t>
            </w:r>
            <w:proofErr w:type="spellStart"/>
            <w:r w:rsidRPr="006D07E9">
              <w:rPr>
                <w:b/>
              </w:rPr>
              <w:t>Churg</w:t>
            </w:r>
            <w:proofErr w:type="spellEnd"/>
            <w:r w:rsidRPr="006D07E9">
              <w:rPr>
                <w:b/>
              </w:rPr>
              <w:t>-Strauss</w:t>
            </w:r>
            <w:r w:rsidRPr="006D07E9">
              <w:t xml:space="preserve"> - criteriile ACR pentru diagnostic: </w:t>
            </w:r>
          </w:p>
          <w:p w14:paraId="4B8BBD4E" w14:textId="77777777" w:rsidR="00232163" w:rsidRPr="006D07E9" w:rsidRDefault="00232163" w:rsidP="00345655">
            <w:pPr>
              <w:pStyle w:val="ListParagraph"/>
              <w:numPr>
                <w:ilvl w:val="0"/>
                <w:numId w:val="23"/>
              </w:numPr>
              <w:autoSpaceDE w:val="0"/>
              <w:autoSpaceDN w:val="0"/>
              <w:adjustRightInd w:val="0"/>
              <w:spacing w:after="0" w:line="240" w:lineRule="auto"/>
              <w:ind w:right="47"/>
              <w:rPr>
                <w:rFonts w:ascii="Times New Roman" w:hAnsi="Times New Roman" w:cs="Times New Roman"/>
                <w:lang w:val="ro-RO"/>
              </w:rPr>
            </w:pPr>
            <w:r w:rsidRPr="006D07E9">
              <w:rPr>
                <w:rFonts w:ascii="Times New Roman" w:hAnsi="Times New Roman" w:cs="Times New Roman"/>
                <w:lang w:val="ro-RO"/>
              </w:rPr>
              <w:t xml:space="preserve">antecedente de astm </w:t>
            </w:r>
            <w:proofErr w:type="spellStart"/>
            <w:r w:rsidRPr="006D07E9">
              <w:rPr>
                <w:rFonts w:ascii="Times New Roman" w:hAnsi="Times New Roman" w:cs="Times New Roman"/>
                <w:lang w:val="ro-RO"/>
              </w:rPr>
              <w:t>bronşic</w:t>
            </w:r>
            <w:proofErr w:type="spellEnd"/>
            <w:r w:rsidRPr="006D07E9">
              <w:rPr>
                <w:rFonts w:ascii="Times New Roman" w:hAnsi="Times New Roman" w:cs="Times New Roman"/>
                <w:lang w:val="ro-RO"/>
              </w:rPr>
              <w:t xml:space="preserve"> </w:t>
            </w:r>
          </w:p>
          <w:p w14:paraId="4AEA48E7" w14:textId="77777777" w:rsidR="00232163" w:rsidRPr="006D07E9" w:rsidRDefault="00232163" w:rsidP="00345655">
            <w:pPr>
              <w:pStyle w:val="ListParagraph"/>
              <w:numPr>
                <w:ilvl w:val="0"/>
                <w:numId w:val="23"/>
              </w:numPr>
              <w:autoSpaceDE w:val="0"/>
              <w:autoSpaceDN w:val="0"/>
              <w:adjustRightInd w:val="0"/>
              <w:spacing w:after="0" w:line="240" w:lineRule="auto"/>
              <w:ind w:right="47"/>
              <w:rPr>
                <w:rFonts w:ascii="Times New Roman" w:hAnsi="Times New Roman" w:cs="Times New Roman"/>
                <w:lang w:val="ro-RO"/>
              </w:rPr>
            </w:pPr>
            <w:r w:rsidRPr="006D07E9">
              <w:rPr>
                <w:rFonts w:ascii="Times New Roman" w:hAnsi="Times New Roman" w:cs="Times New Roman"/>
                <w:lang w:val="ro-RO"/>
              </w:rPr>
              <w:t xml:space="preserve">eozinofilie peste 10% din numărul de leucocite </w:t>
            </w:r>
          </w:p>
          <w:p w14:paraId="18FBB185" w14:textId="77777777" w:rsidR="00232163" w:rsidRPr="006D07E9" w:rsidRDefault="00232163" w:rsidP="00345655">
            <w:pPr>
              <w:pStyle w:val="ListParagraph"/>
              <w:numPr>
                <w:ilvl w:val="0"/>
                <w:numId w:val="23"/>
              </w:numPr>
              <w:autoSpaceDE w:val="0"/>
              <w:autoSpaceDN w:val="0"/>
              <w:adjustRightInd w:val="0"/>
              <w:spacing w:after="0" w:line="240" w:lineRule="auto"/>
              <w:ind w:right="47"/>
              <w:rPr>
                <w:rFonts w:ascii="Times New Roman" w:hAnsi="Times New Roman" w:cs="Times New Roman"/>
                <w:lang w:val="ro-RO"/>
              </w:rPr>
            </w:pPr>
            <w:r w:rsidRPr="006D07E9">
              <w:rPr>
                <w:rFonts w:ascii="Times New Roman" w:hAnsi="Times New Roman" w:cs="Times New Roman"/>
                <w:lang w:val="ro-RO"/>
              </w:rPr>
              <w:t xml:space="preserve">mono- sau </w:t>
            </w:r>
            <w:proofErr w:type="spellStart"/>
            <w:r w:rsidRPr="006D07E9">
              <w:rPr>
                <w:rFonts w:ascii="Times New Roman" w:hAnsi="Times New Roman" w:cs="Times New Roman"/>
                <w:lang w:val="ro-RO"/>
              </w:rPr>
              <w:t>polineuropatie</w:t>
            </w:r>
            <w:proofErr w:type="spellEnd"/>
            <w:r w:rsidRPr="006D07E9">
              <w:rPr>
                <w:rFonts w:ascii="Times New Roman" w:hAnsi="Times New Roman" w:cs="Times New Roman"/>
                <w:lang w:val="ro-RO"/>
              </w:rPr>
              <w:t xml:space="preserve">, care poate fi atribuită unei vasculite sistemice </w:t>
            </w:r>
          </w:p>
          <w:p w14:paraId="0AD5E880" w14:textId="77777777" w:rsidR="00232163" w:rsidRPr="006D07E9" w:rsidRDefault="00232163" w:rsidP="00345655">
            <w:pPr>
              <w:pStyle w:val="ListParagraph"/>
              <w:numPr>
                <w:ilvl w:val="0"/>
                <w:numId w:val="23"/>
              </w:numPr>
              <w:autoSpaceDE w:val="0"/>
              <w:autoSpaceDN w:val="0"/>
              <w:adjustRightInd w:val="0"/>
              <w:spacing w:after="0" w:line="240" w:lineRule="auto"/>
              <w:ind w:right="47"/>
              <w:rPr>
                <w:rFonts w:ascii="Times New Roman" w:hAnsi="Times New Roman" w:cs="Times New Roman"/>
                <w:lang w:val="ro-RO"/>
              </w:rPr>
            </w:pPr>
            <w:r w:rsidRPr="006D07E9">
              <w:rPr>
                <w:rFonts w:ascii="Times New Roman" w:hAnsi="Times New Roman" w:cs="Times New Roman"/>
                <w:lang w:val="ro-RO"/>
              </w:rPr>
              <w:t xml:space="preserve">infiltrate pulmonare tranzitorii sau migratoare ce pot fi atribuite </w:t>
            </w:r>
            <w:proofErr w:type="spellStart"/>
            <w:r w:rsidRPr="006D07E9">
              <w:rPr>
                <w:rFonts w:ascii="Times New Roman" w:hAnsi="Times New Roman" w:cs="Times New Roman"/>
                <w:lang w:val="ro-RO"/>
              </w:rPr>
              <w:t>vasculitei</w:t>
            </w:r>
            <w:proofErr w:type="spellEnd"/>
            <w:r w:rsidRPr="006D07E9">
              <w:rPr>
                <w:rFonts w:ascii="Times New Roman" w:hAnsi="Times New Roman" w:cs="Times New Roman"/>
                <w:lang w:val="ro-RO"/>
              </w:rPr>
              <w:t xml:space="preserve"> sistemice</w:t>
            </w:r>
          </w:p>
          <w:p w14:paraId="4B453E48" w14:textId="77777777" w:rsidR="00232163" w:rsidRPr="006D07E9" w:rsidRDefault="00232163" w:rsidP="00345655">
            <w:pPr>
              <w:pStyle w:val="ListParagraph"/>
              <w:numPr>
                <w:ilvl w:val="0"/>
                <w:numId w:val="23"/>
              </w:numPr>
              <w:autoSpaceDE w:val="0"/>
              <w:autoSpaceDN w:val="0"/>
              <w:adjustRightInd w:val="0"/>
              <w:spacing w:after="0" w:line="240" w:lineRule="auto"/>
              <w:ind w:right="47"/>
              <w:rPr>
                <w:rFonts w:ascii="Times New Roman" w:hAnsi="Times New Roman" w:cs="Times New Roman"/>
                <w:lang w:val="ro-RO"/>
              </w:rPr>
            </w:pPr>
            <w:r w:rsidRPr="006D07E9">
              <w:rPr>
                <w:rFonts w:ascii="Times New Roman" w:hAnsi="Times New Roman" w:cs="Times New Roman"/>
                <w:lang w:val="ro-RO"/>
              </w:rPr>
              <w:t xml:space="preserve">sinuzită acută sau cronică </w:t>
            </w:r>
            <w:proofErr w:type="spellStart"/>
            <w:r w:rsidRPr="006D07E9">
              <w:rPr>
                <w:rFonts w:ascii="Times New Roman" w:hAnsi="Times New Roman" w:cs="Times New Roman"/>
                <w:lang w:val="ro-RO"/>
              </w:rPr>
              <w:t>evidenţiată</w:t>
            </w:r>
            <w:proofErr w:type="spellEnd"/>
            <w:r w:rsidRPr="006D07E9">
              <w:rPr>
                <w:rFonts w:ascii="Times New Roman" w:hAnsi="Times New Roman" w:cs="Times New Roman"/>
                <w:lang w:val="ro-RO"/>
              </w:rPr>
              <w:t xml:space="preserve"> clinic sau radiologic </w:t>
            </w:r>
          </w:p>
          <w:p w14:paraId="3A732A72" w14:textId="77777777" w:rsidR="00232163" w:rsidRPr="006D07E9" w:rsidRDefault="00232163" w:rsidP="00345655">
            <w:pPr>
              <w:pStyle w:val="ListParagraph"/>
              <w:numPr>
                <w:ilvl w:val="0"/>
                <w:numId w:val="23"/>
              </w:numPr>
              <w:autoSpaceDE w:val="0"/>
              <w:autoSpaceDN w:val="0"/>
              <w:adjustRightInd w:val="0"/>
              <w:spacing w:after="0" w:line="240" w:lineRule="auto"/>
              <w:ind w:right="47"/>
              <w:rPr>
                <w:rFonts w:ascii="Times New Roman" w:hAnsi="Times New Roman" w:cs="Times New Roman"/>
                <w:lang w:val="ro-RO"/>
              </w:rPr>
            </w:pPr>
            <w:proofErr w:type="spellStart"/>
            <w:r w:rsidRPr="006D07E9">
              <w:rPr>
                <w:rFonts w:ascii="Times New Roman" w:hAnsi="Times New Roman" w:cs="Times New Roman"/>
                <w:lang w:val="ro-RO"/>
              </w:rPr>
              <w:t>infiltraţie</w:t>
            </w:r>
            <w:proofErr w:type="spellEnd"/>
            <w:r w:rsidRPr="006D07E9">
              <w:rPr>
                <w:rFonts w:ascii="Times New Roman" w:hAnsi="Times New Roman" w:cs="Times New Roman"/>
                <w:lang w:val="ro-RO"/>
              </w:rPr>
              <w:t xml:space="preserve"> eozinofilică </w:t>
            </w:r>
            <w:proofErr w:type="spellStart"/>
            <w:r w:rsidRPr="006D07E9">
              <w:rPr>
                <w:rFonts w:ascii="Times New Roman" w:hAnsi="Times New Roman" w:cs="Times New Roman"/>
                <w:lang w:val="ro-RO"/>
              </w:rPr>
              <w:t>extravasculară</w:t>
            </w:r>
            <w:proofErr w:type="spellEnd"/>
            <w:r w:rsidRPr="006D07E9">
              <w:rPr>
                <w:rFonts w:ascii="Times New Roman" w:hAnsi="Times New Roman" w:cs="Times New Roman"/>
                <w:lang w:val="ro-RO"/>
              </w:rPr>
              <w:t xml:space="preserve"> la examenul histopatologic </w:t>
            </w:r>
          </w:p>
          <w:p w14:paraId="2629446F" w14:textId="604B615E" w:rsidR="00232163" w:rsidRPr="006D07E9" w:rsidRDefault="00232163" w:rsidP="00345655">
            <w:pPr>
              <w:autoSpaceDE w:val="0"/>
              <w:autoSpaceDN w:val="0"/>
              <w:adjustRightInd w:val="0"/>
              <w:spacing w:after="0"/>
              <w:ind w:left="63" w:right="47"/>
            </w:pPr>
            <w:r w:rsidRPr="006D07E9">
              <w:t xml:space="preserve">Diagnosticul pozitiv este </w:t>
            </w:r>
            <w:proofErr w:type="spellStart"/>
            <w:r w:rsidRPr="006D07E9">
              <w:t>susţinut</w:t>
            </w:r>
            <w:proofErr w:type="spellEnd"/>
            <w:r w:rsidRPr="006D07E9">
              <w:t xml:space="preserve"> de </w:t>
            </w:r>
            <w:proofErr w:type="spellStart"/>
            <w:r w:rsidRPr="006D07E9">
              <w:t>prezenţa</w:t>
            </w:r>
            <w:proofErr w:type="spellEnd"/>
            <w:r w:rsidRPr="006D07E9">
              <w:t xml:space="preserve"> a patru criterii (sensibilitate 85%, specificitate 99,7%).</w:t>
            </w:r>
          </w:p>
        </w:tc>
      </w:tr>
      <w:tr w:rsidR="00232163" w:rsidRPr="006D07E9" w14:paraId="540D8109" w14:textId="77777777" w:rsidTr="00EC3E26">
        <w:tc>
          <w:tcPr>
            <w:tcW w:w="9336" w:type="dxa"/>
          </w:tcPr>
          <w:p w14:paraId="7D671CF6" w14:textId="77777777" w:rsidR="00AC3926" w:rsidRPr="006D07E9" w:rsidRDefault="00AC3926" w:rsidP="00345655">
            <w:pPr>
              <w:tabs>
                <w:tab w:val="left" w:pos="7713"/>
              </w:tabs>
              <w:autoSpaceDE w:val="0"/>
              <w:autoSpaceDN w:val="0"/>
              <w:adjustRightInd w:val="0"/>
              <w:spacing w:after="0"/>
              <w:ind w:left="63"/>
              <w:rPr>
                <w:b/>
              </w:rPr>
            </w:pPr>
          </w:p>
          <w:p w14:paraId="77CF1568" w14:textId="77777777" w:rsidR="00232163" w:rsidRPr="006D07E9" w:rsidRDefault="00232163" w:rsidP="00345655">
            <w:pPr>
              <w:tabs>
                <w:tab w:val="left" w:pos="7713"/>
              </w:tabs>
              <w:autoSpaceDE w:val="0"/>
              <w:autoSpaceDN w:val="0"/>
              <w:adjustRightInd w:val="0"/>
              <w:spacing w:after="0"/>
              <w:ind w:left="63"/>
            </w:pPr>
            <w:r w:rsidRPr="006D07E9">
              <w:rPr>
                <w:b/>
              </w:rPr>
              <w:t xml:space="preserve">Purpura </w:t>
            </w:r>
            <w:proofErr w:type="spellStart"/>
            <w:r w:rsidRPr="006D07E9">
              <w:rPr>
                <w:b/>
              </w:rPr>
              <w:t>Henoch-Schönlein</w:t>
            </w:r>
            <w:proofErr w:type="spellEnd"/>
            <w:r w:rsidRPr="006D07E9">
              <w:t xml:space="preserve"> - criteriile ACR pentru diagnostic:</w:t>
            </w:r>
          </w:p>
          <w:p w14:paraId="5E75235A" w14:textId="77777777" w:rsidR="00232163" w:rsidRPr="006D07E9" w:rsidRDefault="00232163" w:rsidP="00345655">
            <w:pPr>
              <w:pStyle w:val="ListParagraph"/>
              <w:numPr>
                <w:ilvl w:val="0"/>
                <w:numId w:val="24"/>
              </w:numPr>
              <w:tabs>
                <w:tab w:val="left" w:pos="7713"/>
              </w:tabs>
              <w:autoSpaceDE w:val="0"/>
              <w:autoSpaceDN w:val="0"/>
              <w:adjustRightInd w:val="0"/>
              <w:spacing w:after="0" w:line="240" w:lineRule="auto"/>
              <w:ind w:left="693" w:hanging="270"/>
              <w:jc w:val="both"/>
              <w:rPr>
                <w:rFonts w:ascii="Times New Roman" w:hAnsi="Times New Roman" w:cs="Times New Roman"/>
                <w:szCs w:val="24"/>
                <w:lang w:val="ro-RO"/>
              </w:rPr>
            </w:pPr>
            <w:r w:rsidRPr="006D07E9">
              <w:rPr>
                <w:rFonts w:ascii="Times New Roman" w:hAnsi="Times New Roman" w:cs="Times New Roman"/>
                <w:szCs w:val="24"/>
                <w:lang w:val="ro-RO"/>
              </w:rPr>
              <w:t>Purpură palpabilă non-</w:t>
            </w:r>
            <w:proofErr w:type="spellStart"/>
            <w:r w:rsidRPr="006D07E9">
              <w:rPr>
                <w:rFonts w:ascii="Times New Roman" w:hAnsi="Times New Roman" w:cs="Times New Roman"/>
                <w:szCs w:val="24"/>
                <w:lang w:val="ro-RO"/>
              </w:rPr>
              <w:t>trombocitopenică</w:t>
            </w:r>
            <w:proofErr w:type="spellEnd"/>
            <w:r w:rsidRPr="006D07E9">
              <w:rPr>
                <w:rFonts w:ascii="Times New Roman" w:hAnsi="Times New Roman" w:cs="Times New Roman"/>
                <w:szCs w:val="24"/>
                <w:lang w:val="ro-RO"/>
              </w:rPr>
              <w:t xml:space="preserve"> </w:t>
            </w:r>
          </w:p>
          <w:p w14:paraId="4EDA152D" w14:textId="77777777" w:rsidR="00232163" w:rsidRPr="006D07E9" w:rsidRDefault="00232163" w:rsidP="00345655">
            <w:pPr>
              <w:pStyle w:val="ListParagraph"/>
              <w:numPr>
                <w:ilvl w:val="0"/>
                <w:numId w:val="24"/>
              </w:numPr>
              <w:tabs>
                <w:tab w:val="left" w:pos="7713"/>
              </w:tabs>
              <w:autoSpaceDE w:val="0"/>
              <w:autoSpaceDN w:val="0"/>
              <w:adjustRightInd w:val="0"/>
              <w:spacing w:after="0" w:line="240" w:lineRule="auto"/>
              <w:ind w:left="693" w:hanging="270"/>
              <w:jc w:val="both"/>
              <w:rPr>
                <w:rFonts w:ascii="Times New Roman" w:hAnsi="Times New Roman" w:cs="Times New Roman"/>
                <w:bCs/>
                <w:szCs w:val="24"/>
                <w:lang w:val="ro-RO"/>
              </w:rPr>
            </w:pPr>
            <w:r w:rsidRPr="006D07E9">
              <w:rPr>
                <w:rFonts w:ascii="Times New Roman" w:hAnsi="Times New Roman" w:cs="Times New Roman"/>
                <w:szCs w:val="24"/>
                <w:lang w:val="ro-RO"/>
              </w:rPr>
              <w:t xml:space="preserve">Debut sub vârsta de 20 ani </w:t>
            </w:r>
          </w:p>
          <w:p w14:paraId="1F6B4541" w14:textId="77777777" w:rsidR="00232163" w:rsidRPr="006D07E9" w:rsidRDefault="00232163" w:rsidP="00345655">
            <w:pPr>
              <w:pStyle w:val="ListParagraph"/>
              <w:numPr>
                <w:ilvl w:val="0"/>
                <w:numId w:val="24"/>
              </w:numPr>
              <w:tabs>
                <w:tab w:val="left" w:pos="7713"/>
              </w:tabs>
              <w:autoSpaceDE w:val="0"/>
              <w:autoSpaceDN w:val="0"/>
              <w:adjustRightInd w:val="0"/>
              <w:spacing w:after="0" w:line="240" w:lineRule="auto"/>
              <w:ind w:left="693" w:right="-93" w:hanging="270"/>
              <w:jc w:val="both"/>
              <w:rPr>
                <w:rFonts w:ascii="Times New Roman" w:hAnsi="Times New Roman" w:cs="Times New Roman"/>
                <w:bCs/>
                <w:szCs w:val="24"/>
                <w:lang w:val="ro-RO"/>
              </w:rPr>
            </w:pPr>
            <w:r w:rsidRPr="006D07E9">
              <w:rPr>
                <w:rFonts w:ascii="Times New Roman" w:hAnsi="Times New Roman" w:cs="Times New Roman"/>
                <w:szCs w:val="24"/>
                <w:lang w:val="ro-RO"/>
              </w:rPr>
              <w:t>„</w:t>
            </w:r>
            <w:proofErr w:type="spellStart"/>
            <w:r w:rsidRPr="006D07E9">
              <w:rPr>
                <w:rFonts w:ascii="Times New Roman" w:hAnsi="Times New Roman" w:cs="Times New Roman"/>
                <w:szCs w:val="24"/>
                <w:lang w:val="ro-RO"/>
              </w:rPr>
              <w:t>Angor</w:t>
            </w:r>
            <w:proofErr w:type="spellEnd"/>
            <w:r w:rsidRPr="006D07E9">
              <w:rPr>
                <w:rFonts w:ascii="Times New Roman" w:hAnsi="Times New Roman" w:cs="Times New Roman"/>
                <w:szCs w:val="24"/>
                <w:lang w:val="ro-RO"/>
              </w:rPr>
              <w:t xml:space="preserve"> intestinal”: dureri abdominale difuze, agravate de mese, diaree sanguinolentă </w:t>
            </w:r>
          </w:p>
          <w:p w14:paraId="714C8349" w14:textId="77777777" w:rsidR="00232163" w:rsidRPr="006D07E9" w:rsidRDefault="00232163" w:rsidP="00345655">
            <w:pPr>
              <w:pStyle w:val="ListParagraph"/>
              <w:numPr>
                <w:ilvl w:val="0"/>
                <w:numId w:val="24"/>
              </w:numPr>
              <w:tabs>
                <w:tab w:val="left" w:pos="7713"/>
              </w:tabs>
              <w:autoSpaceDE w:val="0"/>
              <w:autoSpaceDN w:val="0"/>
              <w:adjustRightInd w:val="0"/>
              <w:spacing w:after="0" w:line="240" w:lineRule="auto"/>
              <w:ind w:left="693" w:hanging="270"/>
              <w:jc w:val="both"/>
              <w:rPr>
                <w:rFonts w:ascii="Times New Roman" w:hAnsi="Times New Roman" w:cs="Times New Roman"/>
                <w:bCs/>
                <w:szCs w:val="24"/>
                <w:lang w:val="ro-RO"/>
              </w:rPr>
            </w:pPr>
            <w:r w:rsidRPr="006D07E9">
              <w:rPr>
                <w:rFonts w:ascii="Times New Roman" w:hAnsi="Times New Roman" w:cs="Times New Roman"/>
                <w:szCs w:val="24"/>
                <w:lang w:val="ro-RO"/>
              </w:rPr>
              <w:t xml:space="preserve">Infiltrate cu granulocite în vasele mici </w:t>
            </w:r>
          </w:p>
          <w:p w14:paraId="2D814A56" w14:textId="46E33F92" w:rsidR="00232163" w:rsidRPr="006D07E9" w:rsidRDefault="00232163" w:rsidP="00345655">
            <w:pPr>
              <w:tabs>
                <w:tab w:val="left" w:pos="7713"/>
              </w:tabs>
              <w:autoSpaceDE w:val="0"/>
              <w:autoSpaceDN w:val="0"/>
              <w:adjustRightInd w:val="0"/>
              <w:spacing w:after="0"/>
              <w:ind w:left="63"/>
            </w:pPr>
            <w:r w:rsidRPr="006D07E9">
              <w:t xml:space="preserve">Pentru diagnostic sunt necesare cel </w:t>
            </w:r>
            <w:proofErr w:type="spellStart"/>
            <w:r w:rsidRPr="006D07E9">
              <w:t>puţin</w:t>
            </w:r>
            <w:proofErr w:type="spellEnd"/>
            <w:r w:rsidRPr="006D07E9">
              <w:t xml:space="preserve"> două criterii</w:t>
            </w:r>
          </w:p>
        </w:tc>
      </w:tr>
    </w:tbl>
    <w:p w14:paraId="0E7F1DB4" w14:textId="77777777" w:rsidR="00C67289" w:rsidRPr="006D07E9" w:rsidRDefault="00C67289" w:rsidP="00EF7D04">
      <w:pPr>
        <w:pStyle w:val="Heading1"/>
        <w:spacing w:after="240"/>
      </w:pPr>
      <w:bookmarkStart w:id="51" w:name="_Toc196391502"/>
      <w:r w:rsidRPr="00EF7D04">
        <w:t>C.2.3. Factorii de risc</w:t>
      </w:r>
      <w:bookmarkEnd w:id="51"/>
    </w:p>
    <w:tbl>
      <w:tblPr>
        <w:tblStyle w:val="TableGrid"/>
        <w:tblW w:w="0" w:type="auto"/>
        <w:tblLook w:val="04A0" w:firstRow="1" w:lastRow="0" w:firstColumn="1" w:lastColumn="0" w:noHBand="0" w:noVBand="1"/>
      </w:tblPr>
      <w:tblGrid>
        <w:gridCol w:w="9336"/>
      </w:tblGrid>
      <w:tr w:rsidR="00232163" w:rsidRPr="006D07E9" w14:paraId="51DC501B" w14:textId="77777777" w:rsidTr="00EC3E26">
        <w:tc>
          <w:tcPr>
            <w:tcW w:w="9336" w:type="dxa"/>
          </w:tcPr>
          <w:p w14:paraId="3DA346E0" w14:textId="77777777" w:rsidR="00232163" w:rsidRPr="006D07E9" w:rsidRDefault="00232163" w:rsidP="00345655">
            <w:pPr>
              <w:pStyle w:val="NoSpacing"/>
              <w:rPr>
                <w:b/>
                <w:i/>
                <w:color w:val="363435"/>
                <w:sz w:val="24"/>
              </w:rPr>
            </w:pPr>
            <w:r w:rsidRPr="006D07E9">
              <w:rPr>
                <w:b/>
                <w:bCs/>
                <w:i/>
                <w:color w:val="363435"/>
                <w:sz w:val="24"/>
              </w:rPr>
              <w:t xml:space="preserve">Caseta </w:t>
            </w:r>
            <w:r w:rsidR="00C67289" w:rsidRPr="006D07E9">
              <w:rPr>
                <w:b/>
                <w:bCs/>
                <w:i/>
                <w:color w:val="363435"/>
                <w:sz w:val="24"/>
              </w:rPr>
              <w:t xml:space="preserve">5 - </w:t>
            </w:r>
            <w:r w:rsidRPr="006D07E9">
              <w:rPr>
                <w:b/>
                <w:bCs/>
                <w:i/>
                <w:iCs/>
                <w:color w:val="363435"/>
                <w:sz w:val="24"/>
              </w:rPr>
              <w:t xml:space="preserve">Factori de risc ai </w:t>
            </w:r>
            <w:r w:rsidRPr="006D07E9">
              <w:rPr>
                <w:b/>
                <w:i/>
                <w:color w:val="363435"/>
                <w:sz w:val="24"/>
              </w:rPr>
              <w:t>Vasculitelor primare sistemice</w:t>
            </w:r>
          </w:p>
          <w:p w14:paraId="3BE2D9F7" w14:textId="77777777" w:rsidR="00232163" w:rsidRPr="006D07E9" w:rsidRDefault="00232163" w:rsidP="00345655">
            <w:pPr>
              <w:pStyle w:val="ListParagraph"/>
              <w:numPr>
                <w:ilvl w:val="0"/>
                <w:numId w:val="56"/>
              </w:numPr>
              <w:spacing w:line="240" w:lineRule="auto"/>
              <w:rPr>
                <w:rFonts w:ascii="Times New Roman" w:hAnsi="Times New Roman" w:cs="Times New Roman"/>
                <w:color w:val="000000"/>
                <w:szCs w:val="24"/>
                <w:lang w:val="ro-RO"/>
              </w:rPr>
            </w:pPr>
            <w:proofErr w:type="spellStart"/>
            <w:r w:rsidRPr="006D07E9">
              <w:rPr>
                <w:rFonts w:ascii="Times New Roman" w:hAnsi="Times New Roman" w:cs="Times New Roman"/>
                <w:szCs w:val="24"/>
                <w:lang w:val="ro-RO"/>
              </w:rPr>
              <w:t>Infecţiile</w:t>
            </w:r>
            <w:proofErr w:type="spellEnd"/>
            <w:r w:rsidRPr="006D07E9">
              <w:rPr>
                <w:rFonts w:ascii="Times New Roman" w:hAnsi="Times New Roman" w:cs="Times New Roman"/>
                <w:szCs w:val="24"/>
                <w:lang w:val="ro-RO"/>
              </w:rPr>
              <w:t xml:space="preserve"> intercurente (virale, bacteriene).</w:t>
            </w:r>
          </w:p>
          <w:p w14:paraId="08D0A35D" w14:textId="77777777" w:rsidR="00232163" w:rsidRPr="006D07E9" w:rsidRDefault="00232163" w:rsidP="00345655">
            <w:pPr>
              <w:pStyle w:val="ListParagraph"/>
              <w:numPr>
                <w:ilvl w:val="0"/>
                <w:numId w:val="56"/>
              </w:numPr>
              <w:spacing w:line="240" w:lineRule="auto"/>
              <w:rPr>
                <w:rFonts w:ascii="Times New Roman" w:hAnsi="Times New Roman" w:cs="Times New Roman"/>
                <w:spacing w:val="12"/>
                <w:szCs w:val="24"/>
                <w:lang w:val="ro-RO"/>
              </w:rPr>
            </w:pPr>
            <w:r w:rsidRPr="006D07E9">
              <w:rPr>
                <w:rFonts w:ascii="Times New Roman" w:hAnsi="Times New Roman" w:cs="Times New Roman"/>
                <w:spacing w:val="12"/>
                <w:szCs w:val="24"/>
                <w:lang w:val="ro-RO"/>
              </w:rPr>
              <w:t>M</w:t>
            </w:r>
            <w:r w:rsidRPr="006D07E9">
              <w:rPr>
                <w:rFonts w:ascii="Times New Roman" w:hAnsi="Times New Roman" w:cs="Times New Roman"/>
                <w:szCs w:val="24"/>
                <w:lang w:val="ro-RO"/>
              </w:rPr>
              <w:t>edicamente.</w:t>
            </w:r>
          </w:p>
          <w:p w14:paraId="4717D6F7" w14:textId="77777777" w:rsidR="00232163" w:rsidRPr="006D07E9" w:rsidRDefault="00232163" w:rsidP="00345655">
            <w:pPr>
              <w:pStyle w:val="ListParagraph"/>
              <w:numPr>
                <w:ilvl w:val="0"/>
                <w:numId w:val="56"/>
              </w:numPr>
              <w:spacing w:line="240" w:lineRule="auto"/>
              <w:rPr>
                <w:rFonts w:ascii="Times New Roman" w:hAnsi="Times New Roman" w:cs="Times New Roman"/>
                <w:color w:val="000000"/>
                <w:szCs w:val="24"/>
                <w:lang w:val="ro-RO"/>
              </w:rPr>
            </w:pPr>
            <w:r w:rsidRPr="006D07E9">
              <w:rPr>
                <w:rFonts w:ascii="Times New Roman" w:hAnsi="Times New Roman" w:cs="Times New Roman"/>
                <w:spacing w:val="12"/>
                <w:szCs w:val="24"/>
                <w:lang w:val="ro-RO"/>
              </w:rPr>
              <w:t>Antigene tumorale</w:t>
            </w:r>
            <w:r w:rsidRPr="006D07E9">
              <w:rPr>
                <w:rFonts w:ascii="Times New Roman" w:hAnsi="Times New Roman" w:cs="Times New Roman"/>
                <w:szCs w:val="24"/>
                <w:lang w:val="ro-RO"/>
              </w:rPr>
              <w:t>.</w:t>
            </w:r>
          </w:p>
          <w:p w14:paraId="789E93B3" w14:textId="77777777" w:rsidR="00232163" w:rsidRPr="006D07E9" w:rsidRDefault="00232163" w:rsidP="00345655">
            <w:pPr>
              <w:pStyle w:val="ListParagraph"/>
              <w:numPr>
                <w:ilvl w:val="0"/>
                <w:numId w:val="56"/>
              </w:numPr>
              <w:spacing w:line="240" w:lineRule="auto"/>
              <w:rPr>
                <w:rFonts w:ascii="Times New Roman" w:hAnsi="Times New Roman" w:cs="Times New Roman"/>
                <w:color w:val="000000"/>
                <w:szCs w:val="24"/>
                <w:lang w:val="ro-RO"/>
              </w:rPr>
            </w:pPr>
            <w:r w:rsidRPr="006D07E9">
              <w:rPr>
                <w:rFonts w:ascii="Times New Roman" w:hAnsi="Times New Roman" w:cs="Times New Roman"/>
                <w:spacing w:val="12"/>
                <w:szCs w:val="24"/>
                <w:lang w:val="ro-RO"/>
              </w:rPr>
              <w:t>Reacții alergice</w:t>
            </w:r>
            <w:r w:rsidRPr="006D07E9">
              <w:rPr>
                <w:rFonts w:ascii="Times New Roman" w:hAnsi="Times New Roman" w:cs="Times New Roman"/>
                <w:szCs w:val="24"/>
                <w:lang w:val="ro-RO"/>
              </w:rPr>
              <w:t>.</w:t>
            </w:r>
          </w:p>
          <w:p w14:paraId="76952F4A" w14:textId="77777777" w:rsidR="00232163" w:rsidRPr="006D07E9" w:rsidRDefault="00232163" w:rsidP="00345655">
            <w:pPr>
              <w:pStyle w:val="ListParagraph"/>
              <w:numPr>
                <w:ilvl w:val="0"/>
                <w:numId w:val="56"/>
              </w:numPr>
              <w:spacing w:line="240" w:lineRule="auto"/>
              <w:rPr>
                <w:rFonts w:ascii="Times New Roman" w:hAnsi="Times New Roman" w:cs="Times New Roman"/>
                <w:color w:val="000000"/>
                <w:szCs w:val="24"/>
                <w:lang w:val="ro-RO"/>
              </w:rPr>
            </w:pPr>
            <w:r w:rsidRPr="006D07E9">
              <w:rPr>
                <w:rFonts w:ascii="Times New Roman" w:hAnsi="Times New Roman" w:cs="Times New Roman"/>
                <w:szCs w:val="24"/>
                <w:lang w:val="ro-RO"/>
              </w:rPr>
              <w:t>Susceptibilitatea genetică.</w:t>
            </w:r>
          </w:p>
          <w:p w14:paraId="54440E10" w14:textId="22271C9C" w:rsidR="00232163" w:rsidRPr="006D07E9" w:rsidRDefault="00232163" w:rsidP="00345655">
            <w:pPr>
              <w:widowControl w:val="0"/>
              <w:autoSpaceDE w:val="0"/>
              <w:autoSpaceDN w:val="0"/>
              <w:adjustRightInd w:val="0"/>
              <w:spacing w:after="0"/>
              <w:ind w:left="63" w:right="47"/>
              <w:rPr>
                <w:color w:val="000000"/>
              </w:rPr>
            </w:pPr>
            <w:r w:rsidRPr="006D07E9">
              <w:rPr>
                <w:b/>
                <w:bCs/>
                <w:i/>
                <w:iCs/>
                <w:color w:val="231F20"/>
              </w:rPr>
              <w:t>Notă:</w:t>
            </w:r>
            <w:r w:rsidRPr="006D07E9">
              <w:rPr>
                <w:b/>
                <w:bCs/>
                <w:i/>
                <w:iCs/>
                <w:color w:val="231F20"/>
                <w:spacing w:val="13"/>
              </w:rPr>
              <w:t xml:space="preserve"> </w:t>
            </w:r>
            <w:proofErr w:type="spellStart"/>
            <w:r w:rsidRPr="006D07E9">
              <w:rPr>
                <w:color w:val="231F20"/>
                <w:spacing w:val="-17"/>
              </w:rPr>
              <w:t>T</w:t>
            </w:r>
            <w:r w:rsidRPr="006D07E9">
              <w:rPr>
                <w:color w:val="231F20"/>
              </w:rPr>
              <w:t>oţi</w:t>
            </w:r>
            <w:proofErr w:type="spellEnd"/>
            <w:r w:rsidRPr="006D07E9">
              <w:rPr>
                <w:color w:val="231F20"/>
                <w:spacing w:val="13"/>
              </w:rPr>
              <w:t xml:space="preserve"> </w:t>
            </w:r>
            <w:r w:rsidRPr="006D07E9">
              <w:rPr>
                <w:color w:val="231F20"/>
              </w:rPr>
              <w:t>copiii</w:t>
            </w:r>
            <w:r w:rsidRPr="006D07E9">
              <w:rPr>
                <w:color w:val="231F20"/>
                <w:spacing w:val="13"/>
              </w:rPr>
              <w:t xml:space="preserve"> </w:t>
            </w:r>
            <w:r w:rsidRPr="006D07E9">
              <w:rPr>
                <w:color w:val="231F20"/>
              </w:rPr>
              <w:t>cu</w:t>
            </w:r>
            <w:r w:rsidRPr="006D07E9">
              <w:rPr>
                <w:color w:val="231F20"/>
                <w:spacing w:val="13"/>
              </w:rPr>
              <w:t xml:space="preserve"> </w:t>
            </w:r>
            <w:r w:rsidRPr="006D07E9">
              <w:rPr>
                <w:color w:val="231F20"/>
              </w:rPr>
              <w:t>susceptibilitate</w:t>
            </w:r>
            <w:r w:rsidRPr="006D07E9">
              <w:rPr>
                <w:color w:val="231F20"/>
                <w:spacing w:val="13"/>
              </w:rPr>
              <w:t xml:space="preserve"> </w:t>
            </w:r>
            <w:r w:rsidRPr="006D07E9">
              <w:rPr>
                <w:color w:val="231F20"/>
              </w:rPr>
              <w:t>genetică</w:t>
            </w:r>
            <w:r w:rsidRPr="006D07E9">
              <w:rPr>
                <w:color w:val="231F20"/>
                <w:spacing w:val="13"/>
              </w:rPr>
              <w:t xml:space="preserve"> </w:t>
            </w:r>
            <w:r w:rsidRPr="006D07E9">
              <w:rPr>
                <w:color w:val="231F20"/>
              </w:rPr>
              <w:t xml:space="preserve">de </w:t>
            </w:r>
            <w:r w:rsidRPr="006D07E9">
              <w:rPr>
                <w:color w:val="363435"/>
              </w:rPr>
              <w:t>Vasculite primare sistemice</w:t>
            </w:r>
            <w:r w:rsidR="00D42E7D" w:rsidRPr="006D07E9">
              <w:rPr>
                <w:b/>
                <w:bCs/>
                <w:i/>
                <w:iCs/>
                <w:color w:val="363435"/>
              </w:rPr>
              <w:t xml:space="preserve"> </w:t>
            </w:r>
            <w:r w:rsidRPr="006D07E9">
              <w:rPr>
                <w:color w:val="231F20"/>
              </w:rPr>
              <w:t>(copii</w:t>
            </w:r>
            <w:r w:rsidRPr="006D07E9">
              <w:rPr>
                <w:color w:val="231F20"/>
                <w:spacing w:val="13"/>
              </w:rPr>
              <w:t xml:space="preserve"> </w:t>
            </w:r>
            <w:r w:rsidRPr="006D07E9">
              <w:rPr>
                <w:color w:val="231F20"/>
              </w:rPr>
              <w:t>din</w:t>
            </w:r>
            <w:r w:rsidRPr="006D07E9">
              <w:rPr>
                <w:color w:val="231F20"/>
                <w:spacing w:val="13"/>
              </w:rPr>
              <w:t xml:space="preserve"> </w:t>
            </w:r>
            <w:r w:rsidRPr="006D07E9">
              <w:rPr>
                <w:color w:val="231F20"/>
              </w:rPr>
              <w:t>familiile</w:t>
            </w:r>
            <w:r w:rsidRPr="006D07E9">
              <w:rPr>
                <w:color w:val="231F20"/>
                <w:spacing w:val="13"/>
              </w:rPr>
              <w:t xml:space="preserve"> </w:t>
            </w:r>
            <w:r w:rsidRPr="006D07E9">
              <w:rPr>
                <w:color w:val="231F20"/>
              </w:rPr>
              <w:t>cu</w:t>
            </w:r>
            <w:r w:rsidRPr="006D07E9">
              <w:rPr>
                <w:color w:val="231F20"/>
                <w:spacing w:val="13"/>
              </w:rPr>
              <w:t xml:space="preserve"> </w:t>
            </w:r>
            <w:r w:rsidRPr="006D07E9">
              <w:rPr>
                <w:color w:val="231F20"/>
              </w:rPr>
              <w:t>un</w:t>
            </w:r>
            <w:r w:rsidRPr="006D07E9">
              <w:rPr>
                <w:color w:val="231F20"/>
                <w:spacing w:val="13"/>
              </w:rPr>
              <w:t xml:space="preserve"> </w:t>
            </w:r>
            <w:r w:rsidRPr="006D07E9">
              <w:rPr>
                <w:color w:val="231F20"/>
              </w:rPr>
              <w:t>istoric</w:t>
            </w:r>
            <w:r w:rsidRPr="006D07E9">
              <w:rPr>
                <w:color w:val="231F20"/>
                <w:spacing w:val="13"/>
              </w:rPr>
              <w:t xml:space="preserve"> </w:t>
            </w:r>
            <w:r w:rsidRPr="006D07E9">
              <w:rPr>
                <w:color w:val="231F20"/>
              </w:rPr>
              <w:t>de</w:t>
            </w:r>
            <w:r w:rsidRPr="006D07E9">
              <w:rPr>
                <w:color w:val="231F20"/>
                <w:spacing w:val="13"/>
              </w:rPr>
              <w:t xml:space="preserve"> </w:t>
            </w:r>
            <w:r w:rsidRPr="006D07E9">
              <w:rPr>
                <w:color w:val="363435"/>
              </w:rPr>
              <w:t>Vasculite primare sistemice</w:t>
            </w:r>
            <w:r w:rsidRPr="006D07E9">
              <w:rPr>
                <w:color w:val="231F20"/>
                <w:spacing w:val="13"/>
              </w:rPr>
              <w:t xml:space="preserve">, </w:t>
            </w:r>
            <w:proofErr w:type="spellStart"/>
            <w:r w:rsidRPr="006D07E9">
              <w:rPr>
                <w:color w:val="231F20"/>
                <w:spacing w:val="13"/>
              </w:rPr>
              <w:t>hipergamaglobulinemie</w:t>
            </w:r>
            <w:proofErr w:type="spellEnd"/>
            <w:r w:rsidRPr="006D07E9">
              <w:rPr>
                <w:color w:val="231F20"/>
                <w:spacing w:val="13"/>
              </w:rPr>
              <w:t xml:space="preserve">, prezența ANA, </w:t>
            </w:r>
            <w:r w:rsidRPr="006D07E9">
              <w:rPr>
                <w:color w:val="231F20"/>
              </w:rPr>
              <w:t>alte</w:t>
            </w:r>
            <w:r w:rsidRPr="006D07E9">
              <w:rPr>
                <w:color w:val="231F20"/>
                <w:spacing w:val="-4"/>
              </w:rPr>
              <w:t xml:space="preserve"> </w:t>
            </w:r>
            <w:r w:rsidRPr="006D07E9">
              <w:rPr>
                <w:color w:val="231F20"/>
              </w:rPr>
              <w:t>maladii</w:t>
            </w:r>
            <w:r w:rsidRPr="006D07E9">
              <w:rPr>
                <w:color w:val="231F20"/>
                <w:spacing w:val="-5"/>
              </w:rPr>
              <w:t xml:space="preserve"> </w:t>
            </w:r>
            <w:r w:rsidRPr="006D07E9">
              <w:rPr>
                <w:color w:val="231F20"/>
              </w:rPr>
              <w:t xml:space="preserve">ale </w:t>
            </w:r>
            <w:proofErr w:type="spellStart"/>
            <w:r w:rsidRPr="006D07E9">
              <w:rPr>
                <w:color w:val="231F20"/>
              </w:rPr>
              <w:t>ţesutului</w:t>
            </w:r>
            <w:proofErr w:type="spellEnd"/>
            <w:r w:rsidRPr="006D07E9">
              <w:rPr>
                <w:color w:val="231F20"/>
                <w:spacing w:val="13"/>
              </w:rPr>
              <w:t xml:space="preserve"> </w:t>
            </w:r>
            <w:r w:rsidRPr="006D07E9">
              <w:rPr>
                <w:color w:val="231F20"/>
              </w:rPr>
              <w:t>conjunctiv;</w:t>
            </w:r>
            <w:r w:rsidRPr="006D07E9">
              <w:rPr>
                <w:color w:val="231F20"/>
                <w:spacing w:val="13"/>
              </w:rPr>
              <w:t xml:space="preserve"> </w:t>
            </w:r>
            <w:r w:rsidRPr="006D07E9">
              <w:rPr>
                <w:color w:val="231F20"/>
              </w:rPr>
              <w:t>copii</w:t>
            </w:r>
            <w:r w:rsidRPr="006D07E9">
              <w:rPr>
                <w:color w:val="231F20"/>
                <w:spacing w:val="13"/>
              </w:rPr>
              <w:t xml:space="preserve"> </w:t>
            </w:r>
            <w:r w:rsidRPr="006D07E9">
              <w:rPr>
                <w:color w:val="231F20"/>
              </w:rPr>
              <w:t>cu</w:t>
            </w:r>
            <w:r w:rsidRPr="006D07E9">
              <w:rPr>
                <w:color w:val="231F20"/>
                <w:spacing w:val="13"/>
              </w:rPr>
              <w:t xml:space="preserve"> </w:t>
            </w:r>
            <w:r w:rsidRPr="006D07E9">
              <w:rPr>
                <w:color w:val="231F20"/>
              </w:rPr>
              <w:t>exprimarea</w:t>
            </w:r>
            <w:r w:rsidRPr="006D07E9">
              <w:rPr>
                <w:color w:val="231F20"/>
                <w:spacing w:val="13"/>
              </w:rPr>
              <w:t xml:space="preserve"> </w:t>
            </w:r>
            <w:r w:rsidRPr="006D07E9">
              <w:rPr>
                <w:color w:val="231F20"/>
              </w:rPr>
              <w:t xml:space="preserve">HLA-B5, B15, </w:t>
            </w:r>
            <w:proofErr w:type="spellStart"/>
            <w:r w:rsidRPr="006D07E9">
              <w:rPr>
                <w:color w:val="231F20"/>
              </w:rPr>
              <w:t>Bw</w:t>
            </w:r>
            <w:proofErr w:type="spellEnd"/>
            <w:r w:rsidRPr="006D07E9">
              <w:rPr>
                <w:color w:val="231F20"/>
              </w:rPr>
              <w:t>, B51; anomalii ale complementului: deficiențe ale C1, C1q, C3 şi</w:t>
            </w:r>
            <w:r w:rsidRPr="006D07E9">
              <w:rPr>
                <w:color w:val="231F20"/>
                <w:spacing w:val="13"/>
              </w:rPr>
              <w:t xml:space="preserve"> </w:t>
            </w:r>
            <w:r w:rsidRPr="006D07E9">
              <w:rPr>
                <w:color w:val="231F20"/>
              </w:rPr>
              <w:t>al.)</w:t>
            </w:r>
            <w:r w:rsidRPr="006D07E9">
              <w:rPr>
                <w:color w:val="231F20"/>
                <w:spacing w:val="13"/>
              </w:rPr>
              <w:t xml:space="preserve"> </w:t>
            </w:r>
            <w:r w:rsidRPr="006D07E9">
              <w:rPr>
                <w:color w:val="231F20"/>
              </w:rPr>
              <w:t>vor</w:t>
            </w:r>
            <w:r w:rsidRPr="006D07E9">
              <w:rPr>
                <w:color w:val="231F20"/>
                <w:spacing w:val="13"/>
              </w:rPr>
              <w:t xml:space="preserve"> </w:t>
            </w:r>
            <w:r w:rsidRPr="006D07E9">
              <w:rPr>
                <w:color w:val="231F20"/>
              </w:rPr>
              <w:t>necesita supraveghere</w:t>
            </w:r>
            <w:r w:rsidRPr="006D07E9">
              <w:rPr>
                <w:color w:val="231F20"/>
                <w:spacing w:val="13"/>
              </w:rPr>
              <w:t xml:space="preserve"> </w:t>
            </w:r>
            <w:r w:rsidRPr="006D07E9">
              <w:rPr>
                <w:color w:val="231F20"/>
              </w:rPr>
              <w:t>în</w:t>
            </w:r>
            <w:r w:rsidRPr="006D07E9">
              <w:rPr>
                <w:color w:val="231F20"/>
                <w:spacing w:val="13"/>
              </w:rPr>
              <w:t xml:space="preserve"> </w:t>
            </w:r>
            <w:r w:rsidRPr="006D07E9">
              <w:rPr>
                <w:color w:val="231F20"/>
              </w:rPr>
              <w:t>depistarea</w:t>
            </w:r>
            <w:r w:rsidRPr="006D07E9">
              <w:rPr>
                <w:color w:val="231F20"/>
                <w:spacing w:val="13"/>
              </w:rPr>
              <w:t xml:space="preserve"> </w:t>
            </w:r>
            <w:r w:rsidRPr="006D07E9">
              <w:rPr>
                <w:color w:val="231F20"/>
              </w:rPr>
              <w:t>precoce</w:t>
            </w:r>
            <w:r w:rsidRPr="006D07E9">
              <w:rPr>
                <w:color w:val="231F20"/>
                <w:spacing w:val="13"/>
              </w:rPr>
              <w:t xml:space="preserve"> </w:t>
            </w:r>
            <w:r w:rsidRPr="006D07E9">
              <w:rPr>
                <w:color w:val="231F20"/>
              </w:rPr>
              <w:t>a</w:t>
            </w:r>
            <w:r w:rsidRPr="006D07E9">
              <w:rPr>
                <w:color w:val="231F20"/>
                <w:spacing w:val="13"/>
              </w:rPr>
              <w:t xml:space="preserve"> </w:t>
            </w:r>
            <w:r w:rsidRPr="006D07E9">
              <w:rPr>
                <w:color w:val="231F20"/>
              </w:rPr>
              <w:t>semnelor</w:t>
            </w:r>
            <w:r w:rsidRPr="006D07E9">
              <w:rPr>
                <w:color w:val="231F20"/>
                <w:spacing w:val="13"/>
              </w:rPr>
              <w:t xml:space="preserve"> </w:t>
            </w:r>
            <w:r w:rsidRPr="006D07E9">
              <w:rPr>
                <w:color w:val="231F20"/>
              </w:rPr>
              <w:t>clinice</w:t>
            </w:r>
            <w:r w:rsidRPr="006D07E9">
              <w:rPr>
                <w:color w:val="231F20"/>
                <w:spacing w:val="13"/>
              </w:rPr>
              <w:t xml:space="preserve"> </w:t>
            </w:r>
            <w:r w:rsidRPr="006D07E9">
              <w:rPr>
                <w:color w:val="231F20"/>
              </w:rPr>
              <w:t xml:space="preserve">de </w:t>
            </w:r>
            <w:r w:rsidRPr="006D07E9">
              <w:rPr>
                <w:color w:val="363435"/>
              </w:rPr>
              <w:t>Vasculite primare sistemice</w:t>
            </w:r>
            <w:r w:rsidR="00D42E7D" w:rsidRPr="006D07E9">
              <w:rPr>
                <w:b/>
                <w:bCs/>
                <w:i/>
                <w:iCs/>
                <w:color w:val="363435"/>
              </w:rPr>
              <w:t xml:space="preserve"> </w:t>
            </w:r>
            <w:r w:rsidRPr="006D07E9">
              <w:rPr>
                <w:color w:val="231F20"/>
              </w:rPr>
              <w:t>şi</w:t>
            </w:r>
            <w:r w:rsidRPr="006D07E9">
              <w:rPr>
                <w:color w:val="231F20"/>
                <w:spacing w:val="13"/>
              </w:rPr>
              <w:t xml:space="preserve"> </w:t>
            </w:r>
            <w:r w:rsidRPr="006D07E9">
              <w:rPr>
                <w:color w:val="231F20"/>
              </w:rPr>
              <w:t>tratament</w:t>
            </w:r>
            <w:r w:rsidRPr="006D07E9">
              <w:rPr>
                <w:color w:val="231F20"/>
                <w:spacing w:val="13"/>
              </w:rPr>
              <w:t xml:space="preserve"> </w:t>
            </w:r>
            <w:r w:rsidRPr="006D07E9">
              <w:rPr>
                <w:color w:val="231F20"/>
              </w:rPr>
              <w:t>corect</w:t>
            </w:r>
            <w:r w:rsidRPr="006D07E9">
              <w:rPr>
                <w:color w:val="231F20"/>
                <w:spacing w:val="13"/>
              </w:rPr>
              <w:t xml:space="preserve"> </w:t>
            </w:r>
            <w:r w:rsidRPr="006D07E9">
              <w:rPr>
                <w:color w:val="231F20"/>
              </w:rPr>
              <w:t>şi</w:t>
            </w:r>
            <w:r w:rsidRPr="006D07E9">
              <w:rPr>
                <w:color w:val="231F20"/>
                <w:spacing w:val="13"/>
              </w:rPr>
              <w:t xml:space="preserve"> </w:t>
            </w:r>
            <w:r w:rsidRPr="006D07E9">
              <w:rPr>
                <w:color w:val="231F20"/>
              </w:rPr>
              <w:t>oportun</w:t>
            </w:r>
            <w:r w:rsidRPr="006D07E9">
              <w:rPr>
                <w:color w:val="231F20"/>
                <w:spacing w:val="13"/>
              </w:rPr>
              <w:t xml:space="preserve"> </w:t>
            </w:r>
            <w:r w:rsidRPr="006D07E9">
              <w:rPr>
                <w:color w:val="231F20"/>
              </w:rPr>
              <w:t xml:space="preserve">al oricăror </w:t>
            </w:r>
            <w:proofErr w:type="spellStart"/>
            <w:r w:rsidRPr="006D07E9">
              <w:rPr>
                <w:color w:val="231F20"/>
              </w:rPr>
              <w:t>infecţii</w:t>
            </w:r>
            <w:proofErr w:type="spellEnd"/>
            <w:r w:rsidRPr="006D07E9">
              <w:rPr>
                <w:color w:val="231F20"/>
              </w:rPr>
              <w:t>,</w:t>
            </w:r>
            <w:r w:rsidR="00D42E7D" w:rsidRPr="006D07E9">
              <w:rPr>
                <w:color w:val="231F20"/>
              </w:rPr>
              <w:t xml:space="preserve"> </w:t>
            </w:r>
            <w:r w:rsidRPr="006D07E9">
              <w:rPr>
                <w:color w:val="231F20"/>
              </w:rPr>
              <w:t>evitarea</w:t>
            </w:r>
            <w:r w:rsidR="00D42E7D" w:rsidRPr="006D07E9">
              <w:rPr>
                <w:color w:val="231F20"/>
              </w:rPr>
              <w:t xml:space="preserve"> </w:t>
            </w:r>
            <w:r w:rsidRPr="006D07E9">
              <w:rPr>
                <w:color w:val="231F20"/>
              </w:rPr>
              <w:t>medicamentelor, alergenilor.</w:t>
            </w:r>
          </w:p>
        </w:tc>
      </w:tr>
    </w:tbl>
    <w:p w14:paraId="114E7C17" w14:textId="77777777" w:rsidR="00C67289" w:rsidRPr="00EF7D04" w:rsidRDefault="00C67289" w:rsidP="00EF7D04">
      <w:pPr>
        <w:pStyle w:val="Heading1"/>
        <w:spacing w:after="240"/>
      </w:pPr>
      <w:bookmarkStart w:id="52" w:name="_Toc196391503"/>
      <w:r w:rsidRPr="00EF7D04">
        <w:t>C.2.4. Profilaxia</w:t>
      </w:r>
      <w:bookmarkEnd w:id="52"/>
    </w:p>
    <w:tbl>
      <w:tblPr>
        <w:tblStyle w:val="TableGrid"/>
        <w:tblW w:w="0" w:type="auto"/>
        <w:tblLook w:val="04A0" w:firstRow="1" w:lastRow="0" w:firstColumn="1" w:lastColumn="0" w:noHBand="0" w:noVBand="1"/>
      </w:tblPr>
      <w:tblGrid>
        <w:gridCol w:w="9464"/>
      </w:tblGrid>
      <w:tr w:rsidR="00232163" w:rsidRPr="006D07E9" w14:paraId="52660FC7" w14:textId="77777777" w:rsidTr="00BE1E4C">
        <w:tc>
          <w:tcPr>
            <w:tcW w:w="9464" w:type="dxa"/>
          </w:tcPr>
          <w:p w14:paraId="618E2BBB" w14:textId="31E6A035" w:rsidR="00232163" w:rsidRPr="00BE1E4C" w:rsidRDefault="00232163" w:rsidP="00345655">
            <w:pPr>
              <w:widowControl w:val="0"/>
              <w:autoSpaceDE w:val="0"/>
              <w:autoSpaceDN w:val="0"/>
              <w:adjustRightInd w:val="0"/>
              <w:spacing w:after="0"/>
              <w:rPr>
                <w:color w:val="000000"/>
              </w:rPr>
            </w:pPr>
            <w:r w:rsidRPr="006D07E9">
              <w:rPr>
                <w:b/>
                <w:bCs/>
                <w:i/>
                <w:color w:val="363435"/>
              </w:rPr>
              <w:t xml:space="preserve">Caseta </w:t>
            </w:r>
            <w:r w:rsidR="00C67289" w:rsidRPr="006D07E9">
              <w:rPr>
                <w:b/>
                <w:bCs/>
                <w:i/>
                <w:color w:val="363435"/>
              </w:rPr>
              <w:t>6</w:t>
            </w:r>
            <w:r w:rsidR="00C67289" w:rsidRPr="006D07E9">
              <w:rPr>
                <w:b/>
                <w:bCs/>
                <w:i/>
                <w:iCs/>
                <w:color w:val="363435"/>
              </w:rPr>
              <w:t xml:space="preserve"> - </w:t>
            </w:r>
            <w:r w:rsidRPr="006D07E9">
              <w:rPr>
                <w:b/>
                <w:bCs/>
                <w:i/>
                <w:iCs/>
                <w:color w:val="363435"/>
              </w:rPr>
              <w:t>Profilaxia</w:t>
            </w:r>
            <w:r w:rsidRPr="006D07E9">
              <w:rPr>
                <w:b/>
                <w:bCs/>
                <w:i/>
                <w:iCs/>
                <w:color w:val="363435"/>
                <w:spacing w:val="-20"/>
              </w:rPr>
              <w:t xml:space="preserve"> </w:t>
            </w:r>
            <w:r w:rsidRPr="006D07E9">
              <w:rPr>
                <w:b/>
                <w:i/>
                <w:color w:val="363435"/>
              </w:rPr>
              <w:t>Vasculitelor primare sistemice</w:t>
            </w:r>
            <w:r w:rsidR="00D42E7D" w:rsidRPr="006D07E9">
              <w:rPr>
                <w:b/>
                <w:bCs/>
                <w:i/>
                <w:iCs/>
                <w:color w:val="363435"/>
              </w:rPr>
              <w:t xml:space="preserve"> </w:t>
            </w:r>
          </w:p>
          <w:p w14:paraId="26308D89" w14:textId="77777777" w:rsidR="00232163" w:rsidRPr="006D07E9" w:rsidRDefault="00232163" w:rsidP="00345655">
            <w:pPr>
              <w:widowControl w:val="0"/>
              <w:numPr>
                <w:ilvl w:val="0"/>
                <w:numId w:val="25"/>
              </w:numPr>
              <w:tabs>
                <w:tab w:val="left" w:pos="218"/>
              </w:tabs>
              <w:autoSpaceDE w:val="0"/>
              <w:autoSpaceDN w:val="0"/>
              <w:adjustRightInd w:val="0"/>
              <w:spacing w:after="0"/>
              <w:ind w:left="0" w:firstLine="0"/>
              <w:jc w:val="left"/>
              <w:rPr>
                <w:b/>
                <w:bCs/>
                <w:color w:val="363435"/>
              </w:rPr>
            </w:pPr>
            <w:r w:rsidRPr="006D07E9">
              <w:rPr>
                <w:b/>
                <w:bCs/>
                <w:color w:val="363435"/>
              </w:rPr>
              <w:t>P</w:t>
            </w:r>
            <w:r w:rsidRPr="006D07E9">
              <w:rPr>
                <w:b/>
                <w:bCs/>
                <w:color w:val="363435"/>
                <w:spacing w:val="-4"/>
              </w:rPr>
              <w:t>r</w:t>
            </w:r>
            <w:r w:rsidRPr="006D07E9">
              <w:rPr>
                <w:b/>
                <w:bCs/>
                <w:color w:val="363435"/>
              </w:rPr>
              <w:t>ofilaxia</w:t>
            </w:r>
            <w:r w:rsidRPr="006D07E9">
              <w:rPr>
                <w:b/>
                <w:bCs/>
                <w:color w:val="363435"/>
                <w:spacing w:val="-15"/>
              </w:rPr>
              <w:t xml:space="preserve"> </w:t>
            </w:r>
            <w:r w:rsidRPr="006D07E9">
              <w:rPr>
                <w:b/>
                <w:bCs/>
                <w:color w:val="363435"/>
              </w:rPr>
              <w:t>primară</w:t>
            </w:r>
          </w:p>
          <w:p w14:paraId="029541CF" w14:textId="77777777" w:rsidR="00BE1E4C" w:rsidRPr="00BE1E4C" w:rsidRDefault="00232163" w:rsidP="00345655">
            <w:pPr>
              <w:pStyle w:val="ListParagraph"/>
              <w:numPr>
                <w:ilvl w:val="0"/>
                <w:numId w:val="56"/>
              </w:numPr>
              <w:spacing w:after="0" w:line="240" w:lineRule="auto"/>
              <w:ind w:left="284" w:hanging="284"/>
              <w:rPr>
                <w:rFonts w:ascii="Times New Roman" w:eastAsia="Times New Roman" w:hAnsi="Times New Roman" w:cs="Times New Roman"/>
                <w:color w:val="231F20"/>
                <w:szCs w:val="24"/>
                <w:lang w:val="ro-RO"/>
              </w:rPr>
            </w:pPr>
            <w:r w:rsidRPr="00BE1E4C">
              <w:rPr>
                <w:rFonts w:ascii="Times New Roman" w:eastAsia="Times New Roman" w:hAnsi="Times New Roman" w:cs="Times New Roman"/>
                <w:color w:val="231F20"/>
                <w:szCs w:val="24"/>
                <w:lang w:val="ro-RO"/>
              </w:rPr>
              <w:t>Sanarea focarelor cronice de infecţie (ORL-ist, stomatolog).</w:t>
            </w:r>
          </w:p>
          <w:p w14:paraId="3673341D" w14:textId="725A0596" w:rsidR="00232163" w:rsidRPr="00BE1E4C" w:rsidRDefault="00232163" w:rsidP="00345655">
            <w:pPr>
              <w:pStyle w:val="ListParagraph"/>
              <w:numPr>
                <w:ilvl w:val="0"/>
                <w:numId w:val="56"/>
              </w:numPr>
              <w:tabs>
                <w:tab w:val="left" w:pos="9121"/>
              </w:tabs>
              <w:spacing w:line="240" w:lineRule="auto"/>
              <w:ind w:left="284" w:hanging="284"/>
              <w:rPr>
                <w:rFonts w:ascii="Times New Roman" w:eastAsia="Times New Roman" w:hAnsi="Times New Roman" w:cs="Times New Roman"/>
                <w:color w:val="231F20"/>
                <w:szCs w:val="24"/>
                <w:lang w:val="ro-RO"/>
              </w:rPr>
            </w:pPr>
            <w:r w:rsidRPr="00BE1E4C">
              <w:rPr>
                <w:rFonts w:ascii="Times New Roman" w:eastAsia="Times New Roman" w:hAnsi="Times New Roman" w:cs="Times New Roman"/>
                <w:color w:val="231F20"/>
                <w:lang w:val="en-US"/>
              </w:rPr>
              <w:t xml:space="preserve">Informarea </w:t>
            </w:r>
            <w:proofErr w:type="spellStart"/>
            <w:r w:rsidRPr="00BE1E4C">
              <w:rPr>
                <w:rFonts w:ascii="Times New Roman" w:eastAsia="Times New Roman" w:hAnsi="Times New Roman" w:cs="Times New Roman"/>
                <w:color w:val="231F20"/>
                <w:lang w:val="en-US"/>
              </w:rPr>
              <w:t>despre</w:t>
            </w:r>
            <w:proofErr w:type="spellEnd"/>
            <w:r w:rsidRPr="00BE1E4C">
              <w:rPr>
                <w:rFonts w:ascii="Times New Roman" w:eastAsia="Times New Roman" w:hAnsi="Times New Roman" w:cs="Times New Roman"/>
                <w:color w:val="231F20"/>
                <w:lang w:val="en-US"/>
              </w:rPr>
              <w:t xml:space="preserve"> </w:t>
            </w:r>
            <w:proofErr w:type="spellStart"/>
            <w:r w:rsidRPr="00BE1E4C">
              <w:rPr>
                <w:rFonts w:ascii="Times New Roman" w:eastAsia="Times New Roman" w:hAnsi="Times New Roman" w:cs="Times New Roman"/>
                <w:color w:val="231F20"/>
                <w:lang w:val="en-US"/>
              </w:rPr>
              <w:t>factorii</w:t>
            </w:r>
            <w:proofErr w:type="spellEnd"/>
            <w:r w:rsidRPr="00BE1E4C">
              <w:rPr>
                <w:rFonts w:ascii="Times New Roman" w:eastAsia="Times New Roman" w:hAnsi="Times New Roman" w:cs="Times New Roman"/>
                <w:color w:val="231F20"/>
                <w:lang w:val="en-US"/>
              </w:rPr>
              <w:t xml:space="preserve"> de </w:t>
            </w:r>
            <w:proofErr w:type="spellStart"/>
            <w:r w:rsidRPr="00BE1E4C">
              <w:rPr>
                <w:rFonts w:ascii="Times New Roman" w:eastAsia="Times New Roman" w:hAnsi="Times New Roman" w:cs="Times New Roman"/>
                <w:color w:val="231F20"/>
                <w:lang w:val="en-US"/>
              </w:rPr>
              <w:t>risc</w:t>
            </w:r>
            <w:proofErr w:type="spellEnd"/>
            <w:r w:rsidRPr="00BE1E4C">
              <w:rPr>
                <w:rFonts w:ascii="Times New Roman" w:eastAsia="Times New Roman" w:hAnsi="Times New Roman" w:cs="Times New Roman"/>
                <w:color w:val="231F20"/>
                <w:lang w:val="en-US"/>
              </w:rPr>
              <w:t xml:space="preserve"> ai Vasculitelor </w:t>
            </w:r>
            <w:proofErr w:type="spellStart"/>
            <w:r w:rsidRPr="00BE1E4C">
              <w:rPr>
                <w:rFonts w:ascii="Times New Roman" w:eastAsia="Times New Roman" w:hAnsi="Times New Roman" w:cs="Times New Roman"/>
                <w:color w:val="231F20"/>
                <w:lang w:val="en-US"/>
              </w:rPr>
              <w:t>primare</w:t>
            </w:r>
            <w:proofErr w:type="spellEnd"/>
            <w:r w:rsidRPr="00BE1E4C">
              <w:rPr>
                <w:rFonts w:ascii="Times New Roman" w:eastAsia="Times New Roman" w:hAnsi="Times New Roman" w:cs="Times New Roman"/>
                <w:color w:val="231F20"/>
                <w:lang w:val="en-US"/>
              </w:rPr>
              <w:t xml:space="preserve"> </w:t>
            </w:r>
            <w:proofErr w:type="spellStart"/>
            <w:r w:rsidRPr="00BE1E4C">
              <w:rPr>
                <w:rFonts w:ascii="Times New Roman" w:eastAsia="Times New Roman" w:hAnsi="Times New Roman" w:cs="Times New Roman"/>
                <w:color w:val="231F20"/>
                <w:lang w:val="en-US"/>
              </w:rPr>
              <w:t>sistemice</w:t>
            </w:r>
            <w:proofErr w:type="spellEnd"/>
            <w:r w:rsidR="00D42E7D" w:rsidRPr="00BE1E4C">
              <w:rPr>
                <w:rFonts w:ascii="Times New Roman" w:eastAsia="Times New Roman" w:hAnsi="Times New Roman" w:cs="Times New Roman"/>
                <w:color w:val="231F20"/>
                <w:lang w:val="en-US"/>
              </w:rPr>
              <w:t xml:space="preserve"> </w:t>
            </w:r>
            <w:r w:rsidRPr="00BE1E4C">
              <w:rPr>
                <w:rFonts w:ascii="Times New Roman" w:eastAsia="Times New Roman" w:hAnsi="Times New Roman" w:cs="Times New Roman"/>
                <w:color w:val="231F20"/>
                <w:lang w:val="en-US"/>
              </w:rPr>
              <w:t xml:space="preserve">şi </w:t>
            </w:r>
            <w:proofErr w:type="spellStart"/>
            <w:r w:rsidRPr="00BE1E4C">
              <w:rPr>
                <w:rFonts w:ascii="Times New Roman" w:eastAsia="Times New Roman" w:hAnsi="Times New Roman" w:cs="Times New Roman"/>
                <w:color w:val="231F20"/>
                <w:lang w:val="en-US"/>
              </w:rPr>
              <w:t>despre</w:t>
            </w:r>
            <w:proofErr w:type="spellEnd"/>
            <w:r w:rsidRPr="00BE1E4C">
              <w:rPr>
                <w:rFonts w:ascii="Times New Roman" w:eastAsia="Times New Roman" w:hAnsi="Times New Roman" w:cs="Times New Roman"/>
                <w:color w:val="231F20"/>
                <w:lang w:val="en-US"/>
              </w:rPr>
              <w:t xml:space="preserve"> </w:t>
            </w:r>
            <w:proofErr w:type="spellStart"/>
            <w:r w:rsidRPr="00BE1E4C">
              <w:rPr>
                <w:rFonts w:ascii="Times New Roman" w:eastAsia="Times New Roman" w:hAnsi="Times New Roman" w:cs="Times New Roman"/>
                <w:color w:val="231F20"/>
                <w:lang w:val="en-US"/>
              </w:rPr>
              <w:t>consecinţele</w:t>
            </w:r>
            <w:proofErr w:type="spellEnd"/>
            <w:r w:rsidRPr="00BE1E4C">
              <w:rPr>
                <w:rFonts w:ascii="Times New Roman" w:eastAsia="Times New Roman" w:hAnsi="Times New Roman" w:cs="Times New Roman"/>
                <w:color w:val="231F20"/>
                <w:lang w:val="en-US"/>
              </w:rPr>
              <w:t xml:space="preserve"> </w:t>
            </w:r>
            <w:proofErr w:type="spellStart"/>
            <w:r w:rsidRPr="00BE1E4C">
              <w:rPr>
                <w:rFonts w:ascii="Times New Roman" w:eastAsia="Times New Roman" w:hAnsi="Times New Roman" w:cs="Times New Roman"/>
                <w:color w:val="231F20"/>
                <w:lang w:val="en-US"/>
              </w:rPr>
              <w:t>ei</w:t>
            </w:r>
            <w:proofErr w:type="spellEnd"/>
          </w:p>
          <w:p w14:paraId="7CA316BF" w14:textId="77777777" w:rsidR="00232163" w:rsidRPr="00BE1E4C" w:rsidRDefault="00232163" w:rsidP="00345655">
            <w:pPr>
              <w:widowControl w:val="0"/>
              <w:numPr>
                <w:ilvl w:val="0"/>
                <w:numId w:val="25"/>
              </w:numPr>
              <w:tabs>
                <w:tab w:val="left" w:pos="201"/>
              </w:tabs>
              <w:autoSpaceDE w:val="0"/>
              <w:autoSpaceDN w:val="0"/>
              <w:adjustRightInd w:val="0"/>
              <w:spacing w:after="0"/>
              <w:ind w:left="0" w:firstLine="0"/>
              <w:jc w:val="left"/>
              <w:rPr>
                <w:b/>
                <w:bCs/>
                <w:color w:val="363435"/>
              </w:rPr>
            </w:pPr>
            <w:r w:rsidRPr="00BE1E4C">
              <w:rPr>
                <w:b/>
                <w:bCs/>
                <w:color w:val="363435"/>
              </w:rPr>
              <w:t>P</w:t>
            </w:r>
            <w:r w:rsidRPr="00BE1E4C">
              <w:rPr>
                <w:b/>
                <w:bCs/>
                <w:color w:val="363435"/>
                <w:spacing w:val="-4"/>
              </w:rPr>
              <w:t>r</w:t>
            </w:r>
            <w:r w:rsidRPr="00BE1E4C">
              <w:rPr>
                <w:b/>
                <w:bCs/>
                <w:color w:val="363435"/>
              </w:rPr>
              <w:t>ofilaxia</w:t>
            </w:r>
            <w:r w:rsidRPr="00BE1E4C">
              <w:rPr>
                <w:b/>
                <w:bCs/>
                <w:color w:val="363435"/>
                <w:spacing w:val="-15"/>
              </w:rPr>
              <w:t xml:space="preserve"> </w:t>
            </w:r>
            <w:r w:rsidRPr="00BE1E4C">
              <w:rPr>
                <w:b/>
                <w:bCs/>
                <w:color w:val="363435"/>
              </w:rPr>
              <w:t>secundară</w:t>
            </w:r>
          </w:p>
          <w:p w14:paraId="17AC91E7" w14:textId="6D4A3656" w:rsidR="00232163" w:rsidRPr="006D07E9" w:rsidRDefault="00232163" w:rsidP="00345655">
            <w:pPr>
              <w:pStyle w:val="NoSpacing"/>
              <w:rPr>
                <w:sz w:val="24"/>
              </w:rPr>
            </w:pPr>
            <w:r w:rsidRPr="00BE1E4C">
              <w:rPr>
                <w:color w:val="363435"/>
                <w:sz w:val="24"/>
              </w:rPr>
              <w:t xml:space="preserve">Prevenirea complicațiilor multisistemice </w:t>
            </w:r>
            <w:r w:rsidRPr="00BE1E4C">
              <w:rPr>
                <w:sz w:val="24"/>
              </w:rPr>
              <w:t xml:space="preserve">(neurologice, trombozelor, </w:t>
            </w:r>
            <w:proofErr w:type="spellStart"/>
            <w:r w:rsidRPr="00BE1E4C">
              <w:rPr>
                <w:sz w:val="24"/>
              </w:rPr>
              <w:t>infecţiilor</w:t>
            </w:r>
            <w:proofErr w:type="spellEnd"/>
            <w:r w:rsidRPr="00BE1E4C">
              <w:rPr>
                <w:sz w:val="24"/>
              </w:rPr>
              <w:t xml:space="preserve">, </w:t>
            </w:r>
            <w:proofErr w:type="spellStart"/>
            <w:r w:rsidRPr="00BE1E4C">
              <w:rPr>
                <w:sz w:val="24"/>
              </w:rPr>
              <w:t>complicaţiile</w:t>
            </w:r>
            <w:proofErr w:type="spellEnd"/>
            <w:r w:rsidRPr="00BE1E4C">
              <w:rPr>
                <w:sz w:val="24"/>
              </w:rPr>
              <w:t xml:space="preserve"> cardiovasculare,</w:t>
            </w:r>
            <w:r w:rsidR="00D42E7D" w:rsidRPr="00BE1E4C">
              <w:rPr>
                <w:sz w:val="24"/>
              </w:rPr>
              <w:t xml:space="preserve"> </w:t>
            </w:r>
            <w:r w:rsidRPr="00BE1E4C">
              <w:rPr>
                <w:sz w:val="24"/>
              </w:rPr>
              <w:t>bolii renale terminale, oftalmologice, digestive).</w:t>
            </w:r>
          </w:p>
        </w:tc>
      </w:tr>
    </w:tbl>
    <w:p w14:paraId="0AE4D1D0" w14:textId="77777777" w:rsidR="00C67289" w:rsidRPr="006D07E9" w:rsidRDefault="00C67289" w:rsidP="00EF7D04">
      <w:pPr>
        <w:pStyle w:val="Heading1"/>
        <w:spacing w:after="240"/>
      </w:pPr>
      <w:bookmarkStart w:id="53" w:name="_Toc196391504"/>
      <w:r w:rsidRPr="00EF7D04">
        <w:lastRenderedPageBreak/>
        <w:t>C.2.5. Conduita pacientului cu Vasculite primare sistemice</w:t>
      </w:r>
      <w:bookmarkEnd w:id="53"/>
    </w:p>
    <w:tbl>
      <w:tblPr>
        <w:tblStyle w:val="TableGrid"/>
        <w:tblW w:w="0" w:type="auto"/>
        <w:tblLook w:val="04A0" w:firstRow="1" w:lastRow="0" w:firstColumn="1" w:lastColumn="0" w:noHBand="0" w:noVBand="1"/>
      </w:tblPr>
      <w:tblGrid>
        <w:gridCol w:w="9336"/>
      </w:tblGrid>
      <w:tr w:rsidR="00232163" w:rsidRPr="006D07E9" w14:paraId="2F3FD25D" w14:textId="77777777" w:rsidTr="00EC3E26">
        <w:tc>
          <w:tcPr>
            <w:tcW w:w="9336" w:type="dxa"/>
          </w:tcPr>
          <w:p w14:paraId="0751CA9E" w14:textId="77777777" w:rsidR="00232163" w:rsidRPr="006D07E9" w:rsidRDefault="00232163" w:rsidP="00345655">
            <w:pPr>
              <w:widowControl w:val="0"/>
              <w:tabs>
                <w:tab w:val="left" w:pos="385"/>
              </w:tabs>
              <w:autoSpaceDE w:val="0"/>
              <w:autoSpaceDN w:val="0"/>
              <w:adjustRightInd w:val="0"/>
              <w:spacing w:after="0"/>
              <w:ind w:left="63"/>
              <w:rPr>
                <w:color w:val="000000"/>
                <w:sz w:val="13"/>
                <w:szCs w:val="13"/>
              </w:rPr>
            </w:pPr>
            <w:r w:rsidRPr="006D07E9">
              <w:rPr>
                <w:b/>
                <w:i/>
              </w:rPr>
              <w:t>C</w:t>
            </w:r>
            <w:r w:rsidRPr="006D07E9">
              <w:rPr>
                <w:b/>
                <w:bCs/>
                <w:i/>
                <w:color w:val="363435"/>
              </w:rPr>
              <w:t xml:space="preserve">aseta </w:t>
            </w:r>
            <w:r w:rsidR="00C67289" w:rsidRPr="006D07E9">
              <w:rPr>
                <w:b/>
                <w:bCs/>
                <w:i/>
                <w:color w:val="363435"/>
              </w:rPr>
              <w:t>7 -</w:t>
            </w:r>
            <w:r w:rsidRPr="006D07E9">
              <w:rPr>
                <w:b/>
                <w:bCs/>
                <w:color w:val="363435"/>
              </w:rPr>
              <w:t xml:space="preserve"> </w:t>
            </w:r>
            <w:r w:rsidRPr="006D07E9">
              <w:rPr>
                <w:b/>
                <w:bCs/>
                <w:i/>
                <w:iCs/>
                <w:color w:val="363435"/>
              </w:rPr>
              <w:t xml:space="preserve">Pașii obligatorii în conduita pacientului cu </w:t>
            </w:r>
            <w:r w:rsidRPr="006D07E9">
              <w:rPr>
                <w:b/>
                <w:bCs/>
                <w:i/>
                <w:color w:val="231F20"/>
              </w:rPr>
              <w:t>Vasculite primare sistemice</w:t>
            </w:r>
          </w:p>
          <w:p w14:paraId="67D6CFC2" w14:textId="77777777" w:rsidR="00232163" w:rsidRPr="006D07E9" w:rsidRDefault="00232163" w:rsidP="00345655">
            <w:pPr>
              <w:widowControl w:val="0"/>
              <w:numPr>
                <w:ilvl w:val="0"/>
                <w:numId w:val="26"/>
              </w:numPr>
              <w:tabs>
                <w:tab w:val="left" w:pos="385"/>
              </w:tabs>
              <w:autoSpaceDE w:val="0"/>
              <w:autoSpaceDN w:val="0"/>
              <w:adjustRightInd w:val="0"/>
              <w:spacing w:after="0"/>
              <w:ind w:left="63" w:firstLine="0"/>
              <w:rPr>
                <w:color w:val="363435"/>
              </w:rPr>
            </w:pPr>
            <w:r w:rsidRPr="006D07E9">
              <w:rPr>
                <w:color w:val="363435"/>
              </w:rPr>
              <w:t xml:space="preserve">Stabilirea diagnosticului precoce de </w:t>
            </w:r>
            <w:r w:rsidRPr="006D07E9">
              <w:rPr>
                <w:bCs/>
                <w:color w:val="231F20"/>
              </w:rPr>
              <w:t>Vasculite primare sistemice</w:t>
            </w:r>
            <w:r w:rsidRPr="006D07E9">
              <w:rPr>
                <w:color w:val="363435"/>
              </w:rPr>
              <w:t>.</w:t>
            </w:r>
          </w:p>
          <w:p w14:paraId="36ED46CE" w14:textId="77777777" w:rsidR="00232163" w:rsidRPr="006D07E9" w:rsidRDefault="00232163" w:rsidP="00345655">
            <w:pPr>
              <w:widowControl w:val="0"/>
              <w:numPr>
                <w:ilvl w:val="0"/>
                <w:numId w:val="26"/>
              </w:numPr>
              <w:tabs>
                <w:tab w:val="left" w:pos="385"/>
              </w:tabs>
              <w:autoSpaceDE w:val="0"/>
              <w:autoSpaceDN w:val="0"/>
              <w:adjustRightInd w:val="0"/>
              <w:spacing w:after="0"/>
              <w:ind w:left="63" w:firstLine="0"/>
              <w:rPr>
                <w:color w:val="000000"/>
              </w:rPr>
            </w:pPr>
            <w:r w:rsidRPr="006D07E9">
              <w:rPr>
                <w:color w:val="363435"/>
              </w:rPr>
              <w:t>Investigaţiile</w:t>
            </w:r>
            <w:r w:rsidRPr="006D07E9">
              <w:rPr>
                <w:color w:val="363435"/>
                <w:spacing w:val="28"/>
              </w:rPr>
              <w:t xml:space="preserve"> </w:t>
            </w:r>
            <w:r w:rsidRPr="006D07E9">
              <w:rPr>
                <w:color w:val="363435"/>
              </w:rPr>
              <w:t>obligatorii</w:t>
            </w:r>
            <w:r w:rsidRPr="006D07E9">
              <w:rPr>
                <w:color w:val="363435"/>
                <w:spacing w:val="29"/>
              </w:rPr>
              <w:t xml:space="preserve"> </w:t>
            </w:r>
            <w:r w:rsidRPr="006D07E9">
              <w:rPr>
                <w:color w:val="363435"/>
              </w:rPr>
              <w:t>pentru</w:t>
            </w:r>
            <w:r w:rsidRPr="006D07E9">
              <w:rPr>
                <w:color w:val="363435"/>
                <w:spacing w:val="29"/>
              </w:rPr>
              <w:t xml:space="preserve"> </w:t>
            </w:r>
            <w:r w:rsidRPr="006D07E9">
              <w:rPr>
                <w:color w:val="363435"/>
              </w:rPr>
              <w:t>determinarea</w:t>
            </w:r>
            <w:r w:rsidRPr="006D07E9">
              <w:rPr>
                <w:color w:val="363435"/>
                <w:spacing w:val="28"/>
              </w:rPr>
              <w:t xml:space="preserve"> </w:t>
            </w:r>
            <w:r w:rsidRPr="006D07E9">
              <w:rPr>
                <w:color w:val="363435"/>
              </w:rPr>
              <w:t>gradului</w:t>
            </w:r>
            <w:r w:rsidRPr="006D07E9">
              <w:rPr>
                <w:color w:val="363435"/>
                <w:spacing w:val="29"/>
              </w:rPr>
              <w:t xml:space="preserve"> </w:t>
            </w:r>
            <w:r w:rsidRPr="006D07E9">
              <w:rPr>
                <w:color w:val="363435"/>
              </w:rPr>
              <w:t>de</w:t>
            </w:r>
            <w:r w:rsidRPr="006D07E9">
              <w:rPr>
                <w:color w:val="363435"/>
                <w:spacing w:val="29"/>
              </w:rPr>
              <w:t xml:space="preserve"> </w:t>
            </w:r>
            <w:r w:rsidRPr="006D07E9">
              <w:rPr>
                <w:color w:val="363435"/>
              </w:rPr>
              <w:t>activitate</w:t>
            </w:r>
            <w:r w:rsidRPr="006D07E9">
              <w:rPr>
                <w:color w:val="363435"/>
                <w:spacing w:val="28"/>
              </w:rPr>
              <w:t xml:space="preserve"> </w:t>
            </w:r>
            <w:r w:rsidRPr="006D07E9">
              <w:rPr>
                <w:color w:val="363435"/>
              </w:rPr>
              <w:t>şi</w:t>
            </w:r>
            <w:r w:rsidRPr="006D07E9">
              <w:rPr>
                <w:color w:val="363435"/>
                <w:spacing w:val="29"/>
              </w:rPr>
              <w:t xml:space="preserve"> </w:t>
            </w:r>
            <w:r w:rsidRPr="006D07E9">
              <w:rPr>
                <w:color w:val="363435"/>
              </w:rPr>
              <w:t>a</w:t>
            </w:r>
            <w:r w:rsidRPr="006D07E9">
              <w:rPr>
                <w:color w:val="363435"/>
                <w:spacing w:val="29"/>
              </w:rPr>
              <w:t xml:space="preserve"> </w:t>
            </w:r>
            <w:r w:rsidRPr="006D07E9">
              <w:rPr>
                <w:color w:val="363435"/>
              </w:rPr>
              <w:t>posibilei</w:t>
            </w:r>
            <w:r w:rsidRPr="006D07E9">
              <w:rPr>
                <w:color w:val="363435"/>
                <w:spacing w:val="29"/>
              </w:rPr>
              <w:t xml:space="preserve"> </w:t>
            </w:r>
            <w:r w:rsidRPr="006D07E9">
              <w:rPr>
                <w:color w:val="363435"/>
              </w:rPr>
              <w:t>implicări cardiace, a sistemului nervos central, renală, a altor o</w:t>
            </w:r>
            <w:r w:rsidRPr="006D07E9">
              <w:rPr>
                <w:color w:val="363435"/>
                <w:spacing w:val="-5"/>
              </w:rPr>
              <w:t>r</w:t>
            </w:r>
            <w:r w:rsidRPr="006D07E9">
              <w:rPr>
                <w:color w:val="363435"/>
              </w:rPr>
              <w:t>gane şi a sistemelo</w:t>
            </w:r>
            <w:r w:rsidRPr="006D07E9">
              <w:rPr>
                <w:color w:val="363435"/>
                <w:spacing w:val="-13"/>
              </w:rPr>
              <w:t>r</w:t>
            </w:r>
            <w:r w:rsidRPr="006D07E9">
              <w:rPr>
                <w:color w:val="363435"/>
              </w:rPr>
              <w:t>.</w:t>
            </w:r>
          </w:p>
          <w:p w14:paraId="47C213F1" w14:textId="2AB38E45" w:rsidR="00232163" w:rsidRPr="006D07E9" w:rsidRDefault="00232163" w:rsidP="00345655">
            <w:pPr>
              <w:widowControl w:val="0"/>
              <w:numPr>
                <w:ilvl w:val="0"/>
                <w:numId w:val="26"/>
              </w:numPr>
              <w:tabs>
                <w:tab w:val="left" w:pos="385"/>
              </w:tabs>
              <w:autoSpaceDE w:val="0"/>
              <w:autoSpaceDN w:val="0"/>
              <w:adjustRightInd w:val="0"/>
              <w:spacing w:after="0"/>
              <w:ind w:left="63" w:firstLine="0"/>
              <w:rPr>
                <w:color w:val="000000"/>
              </w:rPr>
            </w:pPr>
            <w:r w:rsidRPr="006D07E9">
              <w:rPr>
                <w:color w:val="363435"/>
              </w:rPr>
              <w:t>Întocmirea</w:t>
            </w:r>
            <w:r w:rsidRPr="006D07E9">
              <w:rPr>
                <w:color w:val="363435"/>
                <w:spacing w:val="27"/>
              </w:rPr>
              <w:t xml:space="preserve"> </w:t>
            </w:r>
            <w:r w:rsidRPr="006D07E9">
              <w:rPr>
                <w:color w:val="363435"/>
              </w:rPr>
              <w:t>schemei</w:t>
            </w:r>
            <w:r w:rsidRPr="006D07E9">
              <w:rPr>
                <w:color w:val="363435"/>
                <w:spacing w:val="27"/>
              </w:rPr>
              <w:t xml:space="preserve"> </w:t>
            </w:r>
            <w:r w:rsidRPr="006D07E9">
              <w:rPr>
                <w:color w:val="363435"/>
              </w:rPr>
              <w:t>de</w:t>
            </w:r>
            <w:r w:rsidRPr="006D07E9">
              <w:rPr>
                <w:color w:val="363435"/>
                <w:spacing w:val="27"/>
              </w:rPr>
              <w:t xml:space="preserve"> </w:t>
            </w:r>
            <w:r w:rsidRPr="006D07E9">
              <w:rPr>
                <w:color w:val="363435"/>
              </w:rPr>
              <w:t>tratament</w:t>
            </w:r>
            <w:r w:rsidRPr="006D07E9">
              <w:rPr>
                <w:color w:val="363435"/>
                <w:spacing w:val="27"/>
              </w:rPr>
              <w:t xml:space="preserve"> </w:t>
            </w:r>
            <w:r w:rsidRPr="006D07E9">
              <w:rPr>
                <w:color w:val="363435"/>
              </w:rPr>
              <w:t>(individualizat)</w:t>
            </w:r>
            <w:r w:rsidRPr="006D07E9">
              <w:rPr>
                <w:color w:val="363435"/>
                <w:spacing w:val="27"/>
              </w:rPr>
              <w:t xml:space="preserve"> </w:t>
            </w:r>
            <w:r w:rsidRPr="006D07E9">
              <w:rPr>
                <w:color w:val="363435"/>
              </w:rPr>
              <w:t>în</w:t>
            </w:r>
            <w:r w:rsidRPr="006D07E9">
              <w:rPr>
                <w:color w:val="363435"/>
                <w:spacing w:val="27"/>
              </w:rPr>
              <w:t xml:space="preserve"> </w:t>
            </w:r>
            <w:proofErr w:type="spellStart"/>
            <w:r w:rsidRPr="006D07E9">
              <w:rPr>
                <w:color w:val="363435"/>
              </w:rPr>
              <w:t>funcţie</w:t>
            </w:r>
            <w:proofErr w:type="spellEnd"/>
            <w:r w:rsidRPr="006D07E9">
              <w:rPr>
                <w:color w:val="363435"/>
                <w:spacing w:val="27"/>
              </w:rPr>
              <w:t xml:space="preserve"> </w:t>
            </w:r>
            <w:r w:rsidRPr="006D07E9">
              <w:rPr>
                <w:color w:val="363435"/>
              </w:rPr>
              <w:t>de</w:t>
            </w:r>
            <w:r w:rsidRPr="006D07E9">
              <w:rPr>
                <w:color w:val="363435"/>
                <w:spacing w:val="27"/>
              </w:rPr>
              <w:t xml:space="preserve"> </w:t>
            </w:r>
            <w:r w:rsidRPr="006D07E9">
              <w:rPr>
                <w:color w:val="363435"/>
              </w:rPr>
              <w:t>gradul</w:t>
            </w:r>
            <w:r w:rsidRPr="006D07E9">
              <w:rPr>
                <w:color w:val="363435"/>
                <w:spacing w:val="27"/>
              </w:rPr>
              <w:t xml:space="preserve"> </w:t>
            </w:r>
            <w:r w:rsidRPr="006D07E9">
              <w:rPr>
                <w:color w:val="363435"/>
              </w:rPr>
              <w:t>de</w:t>
            </w:r>
            <w:r w:rsidRPr="006D07E9">
              <w:rPr>
                <w:color w:val="363435"/>
                <w:spacing w:val="27"/>
              </w:rPr>
              <w:t xml:space="preserve"> </w:t>
            </w:r>
            <w:r w:rsidRPr="006D07E9">
              <w:rPr>
                <w:color w:val="363435"/>
              </w:rPr>
              <w:t>activitate,</w:t>
            </w:r>
            <w:r w:rsidRPr="006D07E9">
              <w:rPr>
                <w:color w:val="363435"/>
                <w:spacing w:val="27"/>
              </w:rPr>
              <w:t xml:space="preserve"> </w:t>
            </w:r>
            <w:r w:rsidRPr="006D07E9">
              <w:rPr>
                <w:color w:val="363435"/>
              </w:rPr>
              <w:t xml:space="preserve">gradul de afectare cardiacă, renală sau a sistemului nervos central, de </w:t>
            </w:r>
            <w:proofErr w:type="spellStart"/>
            <w:r w:rsidRPr="006D07E9">
              <w:rPr>
                <w:color w:val="363435"/>
              </w:rPr>
              <w:t>prezenţa</w:t>
            </w:r>
            <w:proofErr w:type="spellEnd"/>
            <w:r w:rsidRPr="006D07E9">
              <w:rPr>
                <w:color w:val="363435"/>
              </w:rPr>
              <w:t xml:space="preserve"> semnelor de </w:t>
            </w:r>
            <w:proofErr w:type="spellStart"/>
            <w:r w:rsidRPr="006D07E9">
              <w:rPr>
                <w:color w:val="363435"/>
              </w:rPr>
              <w:t>insuficienţă</w:t>
            </w:r>
            <w:proofErr w:type="spellEnd"/>
            <w:r w:rsidRPr="006D07E9">
              <w:rPr>
                <w:color w:val="363435"/>
              </w:rPr>
              <w:t xml:space="preserve"> cardiacă sau renală,</w:t>
            </w:r>
            <w:r w:rsidR="00D42E7D" w:rsidRPr="006D07E9">
              <w:rPr>
                <w:color w:val="363435"/>
              </w:rPr>
              <w:t xml:space="preserve"> </w:t>
            </w:r>
            <w:r w:rsidRPr="006D07E9">
              <w:rPr>
                <w:color w:val="231F20"/>
              </w:rPr>
              <w:t>termenele de adresare primară, durata maladiei, exprimarea implicării sistemice.</w:t>
            </w:r>
          </w:p>
          <w:p w14:paraId="0F223B0B" w14:textId="0BD4F284" w:rsidR="00232163" w:rsidRPr="00BE1E4C" w:rsidRDefault="00232163" w:rsidP="00345655">
            <w:pPr>
              <w:widowControl w:val="0"/>
              <w:numPr>
                <w:ilvl w:val="0"/>
                <w:numId w:val="26"/>
              </w:numPr>
              <w:tabs>
                <w:tab w:val="left" w:pos="385"/>
              </w:tabs>
              <w:autoSpaceDE w:val="0"/>
              <w:autoSpaceDN w:val="0"/>
              <w:adjustRightInd w:val="0"/>
              <w:spacing w:after="0"/>
              <w:ind w:left="63" w:firstLine="0"/>
              <w:rPr>
                <w:color w:val="000000"/>
              </w:rPr>
            </w:pPr>
            <w:r w:rsidRPr="006D07E9">
              <w:rPr>
                <w:color w:val="363435"/>
              </w:rPr>
              <w:t>Monitorizarea</w:t>
            </w:r>
            <w:r w:rsidRPr="006D07E9">
              <w:rPr>
                <w:color w:val="363435"/>
                <w:spacing w:val="-2"/>
              </w:rPr>
              <w:t xml:space="preserve"> </w:t>
            </w:r>
            <w:r w:rsidRPr="006D07E9">
              <w:rPr>
                <w:color w:val="363435"/>
              </w:rPr>
              <w:t>evoluţiei</w:t>
            </w:r>
            <w:r w:rsidRPr="006D07E9">
              <w:rPr>
                <w:color w:val="363435"/>
                <w:spacing w:val="-2"/>
              </w:rPr>
              <w:t xml:space="preserve"> </w:t>
            </w:r>
            <w:r w:rsidRPr="006D07E9">
              <w:rPr>
                <w:color w:val="363435"/>
              </w:rPr>
              <w:t>bolii,</w:t>
            </w:r>
            <w:r w:rsidRPr="006D07E9">
              <w:rPr>
                <w:color w:val="363435"/>
                <w:spacing w:val="-2"/>
              </w:rPr>
              <w:t xml:space="preserve"> </w:t>
            </w:r>
            <w:r w:rsidRPr="006D07E9">
              <w:rPr>
                <w:color w:val="363435"/>
              </w:rPr>
              <w:t>a</w:t>
            </w:r>
            <w:r w:rsidRPr="006D07E9">
              <w:rPr>
                <w:color w:val="363435"/>
                <w:spacing w:val="-2"/>
              </w:rPr>
              <w:t xml:space="preserve"> </w:t>
            </w:r>
            <w:proofErr w:type="spellStart"/>
            <w:r w:rsidRPr="006D07E9">
              <w:rPr>
                <w:color w:val="363435"/>
              </w:rPr>
              <w:t>complianţei</w:t>
            </w:r>
            <w:proofErr w:type="spellEnd"/>
            <w:r w:rsidRPr="006D07E9">
              <w:rPr>
                <w:color w:val="363435"/>
                <w:spacing w:val="-2"/>
              </w:rPr>
              <w:t xml:space="preserve"> </w:t>
            </w:r>
            <w:r w:rsidRPr="006D07E9">
              <w:rPr>
                <w:color w:val="363435"/>
              </w:rPr>
              <w:t>la</w:t>
            </w:r>
            <w:r w:rsidRPr="006D07E9">
              <w:rPr>
                <w:color w:val="363435"/>
                <w:spacing w:val="-2"/>
              </w:rPr>
              <w:t xml:space="preserve"> </w:t>
            </w:r>
            <w:r w:rsidRPr="006D07E9">
              <w:rPr>
                <w:color w:val="363435"/>
              </w:rPr>
              <w:t>tratament;</w:t>
            </w:r>
            <w:r w:rsidRPr="006D07E9">
              <w:rPr>
                <w:color w:val="363435"/>
                <w:spacing w:val="-2"/>
              </w:rPr>
              <w:t xml:space="preserve"> </w:t>
            </w:r>
            <w:r w:rsidRPr="006D07E9">
              <w:rPr>
                <w:color w:val="231F20"/>
              </w:rPr>
              <w:t xml:space="preserve">a </w:t>
            </w:r>
            <w:proofErr w:type="spellStart"/>
            <w:r w:rsidRPr="006D07E9">
              <w:rPr>
                <w:color w:val="231F20"/>
              </w:rPr>
              <w:t>eficacităţii</w:t>
            </w:r>
            <w:proofErr w:type="spellEnd"/>
            <w:r w:rsidRPr="006D07E9">
              <w:rPr>
                <w:color w:val="231F20"/>
                <w:spacing w:val="-20"/>
              </w:rPr>
              <w:t xml:space="preserve"> </w:t>
            </w:r>
            <w:r w:rsidRPr="006D07E9">
              <w:rPr>
                <w:color w:val="231F20"/>
              </w:rPr>
              <w:t>tratamentului de remisiune</w:t>
            </w:r>
            <w:r w:rsidRPr="006D07E9">
              <w:rPr>
                <w:color w:val="363435"/>
              </w:rPr>
              <w:t>.</w:t>
            </w:r>
          </w:p>
        </w:tc>
      </w:tr>
    </w:tbl>
    <w:p w14:paraId="517FE272" w14:textId="77777777" w:rsidR="00C67289" w:rsidRPr="006D07E9" w:rsidRDefault="00C67289" w:rsidP="00EF7D04">
      <w:pPr>
        <w:pStyle w:val="Heading1"/>
        <w:spacing w:after="240"/>
      </w:pPr>
      <w:bookmarkStart w:id="54" w:name="_Toc196391505"/>
      <w:r w:rsidRPr="00EF7D04">
        <w:t>C.2.5.1. Anamneza</w:t>
      </w:r>
      <w:bookmarkEnd w:id="54"/>
    </w:p>
    <w:tbl>
      <w:tblPr>
        <w:tblStyle w:val="TableGrid"/>
        <w:tblW w:w="0" w:type="auto"/>
        <w:tblLook w:val="04A0" w:firstRow="1" w:lastRow="0" w:firstColumn="1" w:lastColumn="0" w:noHBand="0" w:noVBand="1"/>
      </w:tblPr>
      <w:tblGrid>
        <w:gridCol w:w="9336"/>
      </w:tblGrid>
      <w:tr w:rsidR="00232163" w:rsidRPr="006D07E9" w14:paraId="13AAF304" w14:textId="77777777" w:rsidTr="00EC3E26">
        <w:tc>
          <w:tcPr>
            <w:tcW w:w="9336" w:type="dxa"/>
          </w:tcPr>
          <w:p w14:paraId="321F08BB" w14:textId="77777777" w:rsidR="00232163" w:rsidRPr="006D07E9" w:rsidRDefault="00232163" w:rsidP="00345655">
            <w:pPr>
              <w:pStyle w:val="NoSpacing"/>
              <w:rPr>
                <w:b/>
                <w:bCs/>
                <w:i/>
                <w:iCs/>
                <w:color w:val="363435"/>
                <w:sz w:val="24"/>
              </w:rPr>
            </w:pPr>
            <w:r w:rsidRPr="006D07E9">
              <w:rPr>
                <w:b/>
                <w:bCs/>
                <w:i/>
                <w:color w:val="363435"/>
                <w:sz w:val="24"/>
              </w:rPr>
              <w:t xml:space="preserve">Caseta </w:t>
            </w:r>
            <w:r w:rsidR="00C67289" w:rsidRPr="006D07E9">
              <w:rPr>
                <w:b/>
                <w:bCs/>
                <w:i/>
                <w:color w:val="363435"/>
                <w:sz w:val="24"/>
              </w:rPr>
              <w:t>8 -</w:t>
            </w:r>
            <w:r w:rsidRPr="006D07E9">
              <w:rPr>
                <w:b/>
                <w:bCs/>
                <w:color w:val="363435"/>
                <w:sz w:val="24"/>
              </w:rPr>
              <w:t xml:space="preserve"> </w:t>
            </w:r>
            <w:r w:rsidRPr="006D07E9">
              <w:rPr>
                <w:b/>
                <w:bCs/>
                <w:i/>
                <w:iCs/>
                <w:color w:val="363435"/>
                <w:sz w:val="24"/>
              </w:rPr>
              <w:t xml:space="preserve">Recomandări în colectarea </w:t>
            </w:r>
            <w:proofErr w:type="spellStart"/>
            <w:r w:rsidRPr="006D07E9">
              <w:rPr>
                <w:b/>
                <w:bCs/>
                <w:i/>
                <w:iCs/>
                <w:color w:val="363435"/>
                <w:sz w:val="24"/>
              </w:rPr>
              <w:t>anamnesticului</w:t>
            </w:r>
            <w:proofErr w:type="spellEnd"/>
          </w:p>
          <w:p w14:paraId="6B9EB530" w14:textId="77777777" w:rsidR="00232163" w:rsidRPr="006D07E9" w:rsidRDefault="00232163" w:rsidP="00345655">
            <w:pPr>
              <w:widowControl w:val="0"/>
              <w:autoSpaceDE w:val="0"/>
              <w:autoSpaceDN w:val="0"/>
              <w:adjustRightInd w:val="0"/>
              <w:spacing w:after="0"/>
              <w:ind w:left="63" w:right="137"/>
              <w:rPr>
                <w:color w:val="000000"/>
              </w:rPr>
            </w:pPr>
            <w:r w:rsidRPr="006D07E9">
              <w:rPr>
                <w:color w:val="231F20"/>
              </w:rPr>
              <w:t xml:space="preserve">• </w:t>
            </w:r>
            <w:proofErr w:type="spellStart"/>
            <w:r w:rsidRPr="006D07E9">
              <w:rPr>
                <w:color w:val="231F20"/>
              </w:rPr>
              <w:t>Evidenţierea</w:t>
            </w:r>
            <w:proofErr w:type="spellEnd"/>
            <w:r w:rsidRPr="006D07E9">
              <w:rPr>
                <w:color w:val="231F20"/>
              </w:rPr>
              <w:t xml:space="preserve"> factorilor de risc</w:t>
            </w:r>
            <w:r w:rsidRPr="006D07E9">
              <w:t xml:space="preserve"> </w:t>
            </w:r>
            <w:r w:rsidRPr="006D07E9">
              <w:rPr>
                <w:color w:val="231F20"/>
              </w:rPr>
              <w:t>(</w:t>
            </w:r>
            <w:proofErr w:type="spellStart"/>
            <w:r w:rsidRPr="006D07E9">
              <w:rPr>
                <w:color w:val="231F20"/>
              </w:rPr>
              <w:t>infecţiile</w:t>
            </w:r>
            <w:proofErr w:type="spellEnd"/>
            <w:r w:rsidRPr="006D07E9">
              <w:rPr>
                <w:color w:val="231F20"/>
              </w:rPr>
              <w:t xml:space="preserve"> intercuren</w:t>
            </w:r>
            <w:r w:rsidRPr="006D07E9">
              <w:rPr>
                <w:color w:val="231F20"/>
                <w:spacing w:val="-1"/>
              </w:rPr>
              <w:t>t</w:t>
            </w:r>
            <w:r w:rsidRPr="006D07E9">
              <w:rPr>
                <w:color w:val="231F20"/>
              </w:rPr>
              <w:t>e frecvente, medicamente,</w:t>
            </w:r>
            <w:r w:rsidRPr="006D07E9">
              <w:t xml:space="preserve"> reacții alergice</w:t>
            </w:r>
            <w:r w:rsidRPr="006D07E9">
              <w:rPr>
                <w:color w:val="231F20"/>
              </w:rPr>
              <w:t>).</w:t>
            </w:r>
          </w:p>
          <w:p w14:paraId="4299E8AD" w14:textId="6850D4B5" w:rsidR="00232163" w:rsidRPr="006D07E9" w:rsidRDefault="00232163" w:rsidP="00345655">
            <w:pPr>
              <w:widowControl w:val="0"/>
              <w:autoSpaceDE w:val="0"/>
              <w:autoSpaceDN w:val="0"/>
              <w:adjustRightInd w:val="0"/>
              <w:spacing w:after="0"/>
              <w:ind w:left="63" w:right="137"/>
              <w:rPr>
                <w:color w:val="000000"/>
              </w:rPr>
            </w:pPr>
            <w:r w:rsidRPr="006D07E9">
              <w:rPr>
                <w:color w:val="231F20"/>
              </w:rPr>
              <w:t>•</w:t>
            </w:r>
            <w:r w:rsidR="00D42E7D" w:rsidRPr="006D07E9">
              <w:rPr>
                <w:color w:val="231F20"/>
              </w:rPr>
              <w:t xml:space="preserve"> </w:t>
            </w:r>
            <w:r w:rsidRPr="006D07E9">
              <w:rPr>
                <w:color w:val="231F20"/>
              </w:rPr>
              <w:t xml:space="preserve">Determinarea </w:t>
            </w:r>
            <w:proofErr w:type="spellStart"/>
            <w:r w:rsidRPr="006D07E9">
              <w:rPr>
                <w:color w:val="231F20"/>
              </w:rPr>
              <w:t>susceptibilităţii</w:t>
            </w:r>
            <w:proofErr w:type="spellEnd"/>
            <w:r w:rsidRPr="006D07E9">
              <w:rPr>
                <w:color w:val="231F20"/>
              </w:rPr>
              <w:t xml:space="preserve"> genetice.</w:t>
            </w:r>
          </w:p>
          <w:p w14:paraId="2580009A" w14:textId="2A6541B1" w:rsidR="00232163" w:rsidRPr="006D07E9" w:rsidRDefault="00232163" w:rsidP="00345655">
            <w:pPr>
              <w:widowControl w:val="0"/>
              <w:autoSpaceDE w:val="0"/>
              <w:autoSpaceDN w:val="0"/>
              <w:adjustRightInd w:val="0"/>
              <w:spacing w:before="12" w:after="0"/>
              <w:ind w:left="63" w:right="137"/>
              <w:rPr>
                <w:color w:val="000000"/>
              </w:rPr>
            </w:pPr>
            <w:r w:rsidRPr="006D07E9">
              <w:rPr>
                <w:color w:val="231F20"/>
              </w:rPr>
              <w:t>•</w:t>
            </w:r>
            <w:r w:rsidR="00D42E7D" w:rsidRPr="006D07E9">
              <w:rPr>
                <w:color w:val="231F20"/>
              </w:rPr>
              <w:t xml:space="preserve"> </w:t>
            </w:r>
            <w:r w:rsidRPr="006D07E9">
              <w:rPr>
                <w:color w:val="231F20"/>
              </w:rPr>
              <w:t>Debutul recent al bolii (acut sau insidios).</w:t>
            </w:r>
          </w:p>
          <w:p w14:paraId="3AA3DFEC" w14:textId="55C1D1ED" w:rsidR="00232163" w:rsidRPr="006D07E9" w:rsidRDefault="00232163" w:rsidP="00345655">
            <w:pPr>
              <w:spacing w:after="0"/>
              <w:ind w:left="63" w:right="137"/>
              <w:rPr>
                <w:color w:val="231F20"/>
              </w:rPr>
            </w:pPr>
            <w:r w:rsidRPr="006D07E9">
              <w:rPr>
                <w:color w:val="231F20"/>
              </w:rPr>
              <w:t>• Simptomele</w:t>
            </w:r>
            <w:r w:rsidRPr="006D07E9">
              <w:rPr>
                <w:color w:val="231F20"/>
                <w:spacing w:val="-13"/>
              </w:rPr>
              <w:t xml:space="preserve"> </w:t>
            </w:r>
            <w:r w:rsidRPr="006D07E9">
              <w:rPr>
                <w:bCs/>
                <w:color w:val="231F20"/>
              </w:rPr>
              <w:t>Vasculitelor primare sistemice</w:t>
            </w:r>
            <w:r w:rsidRPr="006D07E9">
              <w:rPr>
                <w:color w:val="231F20"/>
              </w:rPr>
              <w:t xml:space="preserve"> (erupții cutanate: purpură palpabilă, livedo </w:t>
            </w:r>
            <w:proofErr w:type="spellStart"/>
            <w:r w:rsidRPr="006D07E9">
              <w:rPr>
                <w:color w:val="231F20"/>
              </w:rPr>
              <w:t>reticularis</w:t>
            </w:r>
            <w:proofErr w:type="spellEnd"/>
            <w:r w:rsidRPr="006D07E9">
              <w:rPr>
                <w:color w:val="231F20"/>
              </w:rPr>
              <w:t>, noduli subcutanați, ulcere și infarcte digitale, hemoragii „în așchie”, macule hemoragice, urticarie persistentă; febră, cefalee, astenie, fatigabilitate,</w:t>
            </w:r>
            <w:r w:rsidRPr="006D07E9">
              <w:t xml:space="preserve"> </w:t>
            </w:r>
            <w:r w:rsidRPr="006D07E9">
              <w:rPr>
                <w:color w:val="231F20"/>
              </w:rPr>
              <w:t>dureri şi/sau tumefieri</w:t>
            </w:r>
            <w:r w:rsidRPr="006D07E9">
              <w:rPr>
                <w:color w:val="231F20"/>
                <w:spacing w:val="-18"/>
              </w:rPr>
              <w:t xml:space="preserve"> </w:t>
            </w:r>
            <w:r w:rsidRPr="006D07E9">
              <w:rPr>
                <w:color w:val="231F20"/>
              </w:rPr>
              <w:t xml:space="preserve">articulare, </w:t>
            </w:r>
            <w:r w:rsidRPr="006D07E9">
              <w:t xml:space="preserve">mialgii, </w:t>
            </w:r>
            <w:r w:rsidRPr="006D07E9">
              <w:rPr>
                <w:color w:val="231F20"/>
              </w:rPr>
              <w:t xml:space="preserve">dureri abdominale </w:t>
            </w:r>
            <w:proofErr w:type="spellStart"/>
            <w:r w:rsidRPr="006D07E9">
              <w:rPr>
                <w:color w:val="231F20"/>
              </w:rPr>
              <w:t>colicative</w:t>
            </w:r>
            <w:proofErr w:type="spellEnd"/>
            <w:r w:rsidRPr="006D07E9">
              <w:rPr>
                <w:color w:val="231F20"/>
              </w:rPr>
              <w:t xml:space="preserve">, diaree, pierdere ponderală, </w:t>
            </w:r>
            <w:proofErr w:type="spellStart"/>
            <w:r w:rsidRPr="006D07E9">
              <w:rPr>
                <w:color w:val="231F20"/>
              </w:rPr>
              <w:t>hepatosplenomegalie</w:t>
            </w:r>
            <w:proofErr w:type="spellEnd"/>
            <w:r w:rsidRPr="006D07E9">
              <w:rPr>
                <w:color w:val="231F20"/>
              </w:rPr>
              <w:t xml:space="preserve">, </w:t>
            </w:r>
            <w:r w:rsidRPr="006D07E9">
              <w:t>proteinurie persistentă &gt;0,5g/zi, neuropatii periferice, convulsii sau psihoză,</w:t>
            </w:r>
            <w:r w:rsidR="00D42E7D" w:rsidRPr="006D07E9">
              <w:t xml:space="preserve"> </w:t>
            </w:r>
            <w:r w:rsidRPr="006D07E9">
              <w:rPr>
                <w:color w:val="231F20"/>
              </w:rPr>
              <w:t>tulburări de vedere,</w:t>
            </w:r>
            <w:r w:rsidRPr="006D07E9">
              <w:t xml:space="preserve"> dispnee, hemoptizii, durere pleurală, frecătură pleurală sau revărsat pleural, </w:t>
            </w:r>
            <w:proofErr w:type="spellStart"/>
            <w:r w:rsidRPr="006D07E9">
              <w:t>frecatură</w:t>
            </w:r>
            <w:proofErr w:type="spellEnd"/>
            <w:r w:rsidRPr="006D07E9">
              <w:t xml:space="preserve"> pericardică sau lichid pericardic, </w:t>
            </w:r>
            <w:proofErr w:type="spellStart"/>
            <w:r w:rsidRPr="006D07E9">
              <w:rPr>
                <w:color w:val="231F20"/>
              </w:rPr>
              <w:t>palpitaţii</w:t>
            </w:r>
            <w:proofErr w:type="spellEnd"/>
            <w:r w:rsidRPr="006D07E9">
              <w:rPr>
                <w:color w:val="231F20"/>
              </w:rPr>
              <w:t>, dureri în cutia toracică, dureri testiculare, adenopatii).</w:t>
            </w:r>
          </w:p>
          <w:p w14:paraId="0C2C1EEC" w14:textId="08E1BEA2" w:rsidR="00232163" w:rsidRPr="006D07E9" w:rsidRDefault="00232163" w:rsidP="00345655">
            <w:pPr>
              <w:spacing w:after="0"/>
              <w:ind w:left="63" w:right="137"/>
            </w:pPr>
            <w:r w:rsidRPr="006D07E9">
              <w:rPr>
                <w:color w:val="231F20"/>
                <w:spacing w:val="-7"/>
                <w:w w:val="132"/>
              </w:rPr>
              <w:t>•</w:t>
            </w:r>
            <w:r w:rsidRPr="006D07E9">
              <w:rPr>
                <w:color w:val="231F20"/>
                <w:spacing w:val="32"/>
                <w:w w:val="132"/>
              </w:rPr>
              <w:t xml:space="preserve"> </w:t>
            </w:r>
            <w:r w:rsidRPr="006D07E9">
              <w:rPr>
                <w:color w:val="231F20"/>
                <w:spacing w:val="-13"/>
              </w:rPr>
              <w:t>T</w:t>
            </w:r>
            <w:r w:rsidRPr="006D07E9">
              <w:rPr>
                <w:color w:val="231F20"/>
                <w:spacing w:val="-5"/>
              </w:rPr>
              <w:t>ratamen</w:t>
            </w:r>
            <w:r w:rsidRPr="006D07E9">
              <w:rPr>
                <w:color w:val="231F20"/>
              </w:rPr>
              <w:t>t</w:t>
            </w:r>
            <w:r w:rsidRPr="006D07E9">
              <w:rPr>
                <w:color w:val="231F20"/>
                <w:spacing w:val="-10"/>
              </w:rPr>
              <w:t xml:space="preserve"> </w:t>
            </w:r>
            <w:r w:rsidRPr="006D07E9">
              <w:rPr>
                <w:color w:val="231F20"/>
                <w:spacing w:val="-5"/>
              </w:rPr>
              <w:t>anterio</w:t>
            </w:r>
            <w:r w:rsidRPr="006D07E9">
              <w:rPr>
                <w:color w:val="231F20"/>
              </w:rPr>
              <w:t>r</w:t>
            </w:r>
            <w:r w:rsidRPr="006D07E9">
              <w:rPr>
                <w:color w:val="231F20"/>
                <w:spacing w:val="-10"/>
              </w:rPr>
              <w:t xml:space="preserve"> </w:t>
            </w:r>
            <w:r w:rsidRPr="006D07E9">
              <w:rPr>
                <w:color w:val="231F20"/>
                <w:spacing w:val="-5"/>
              </w:rPr>
              <w:t>(glucocorticosteroizi</w:t>
            </w:r>
            <w:r w:rsidRPr="006D07E9">
              <w:rPr>
                <w:color w:val="231F20"/>
              </w:rPr>
              <w:t>,</w:t>
            </w:r>
            <w:r w:rsidR="00D42E7D" w:rsidRPr="006D07E9">
              <w:rPr>
                <w:color w:val="231F20"/>
                <w:spacing w:val="-10"/>
              </w:rPr>
              <w:t xml:space="preserve"> </w:t>
            </w:r>
            <w:r w:rsidRPr="006D07E9">
              <w:rPr>
                <w:color w:val="231F20"/>
                <w:spacing w:val="-5"/>
              </w:rPr>
              <w:t>tratamen</w:t>
            </w:r>
            <w:r w:rsidRPr="006D07E9">
              <w:rPr>
                <w:color w:val="231F20"/>
              </w:rPr>
              <w:t>t</w:t>
            </w:r>
            <w:r w:rsidRPr="006D07E9">
              <w:rPr>
                <w:color w:val="231F20"/>
                <w:spacing w:val="-10"/>
              </w:rPr>
              <w:t xml:space="preserve"> </w:t>
            </w:r>
            <w:r w:rsidRPr="006D07E9">
              <w:rPr>
                <w:color w:val="231F20"/>
                <w:spacing w:val="-5"/>
              </w:rPr>
              <w:t>d</w:t>
            </w:r>
            <w:r w:rsidRPr="006D07E9">
              <w:rPr>
                <w:color w:val="231F20"/>
              </w:rPr>
              <w:t>e</w:t>
            </w:r>
            <w:r w:rsidRPr="006D07E9">
              <w:rPr>
                <w:color w:val="231F20"/>
                <w:spacing w:val="-10"/>
              </w:rPr>
              <w:t xml:space="preserve"> </w:t>
            </w:r>
            <w:r w:rsidRPr="006D07E9">
              <w:rPr>
                <w:color w:val="231F20"/>
                <w:spacing w:val="-5"/>
              </w:rPr>
              <w:t>remisiune)</w:t>
            </w:r>
            <w:r w:rsidRPr="006D07E9">
              <w:rPr>
                <w:color w:val="231F20"/>
              </w:rPr>
              <w:t>.</w:t>
            </w:r>
          </w:p>
        </w:tc>
      </w:tr>
    </w:tbl>
    <w:p w14:paraId="083A37DF" w14:textId="77777777" w:rsidR="00C67289" w:rsidRPr="006D07E9" w:rsidRDefault="00C67289" w:rsidP="00EF7D04">
      <w:pPr>
        <w:pStyle w:val="Heading1"/>
        <w:spacing w:after="240"/>
      </w:pPr>
      <w:bookmarkStart w:id="55" w:name="_Toc196391506"/>
      <w:r w:rsidRPr="00EF7D04">
        <w:t>C.2.5.2. Examenul fizic</w:t>
      </w:r>
      <w:bookmarkEnd w:id="55"/>
    </w:p>
    <w:tbl>
      <w:tblPr>
        <w:tblStyle w:val="TableGrid"/>
        <w:tblW w:w="0" w:type="auto"/>
        <w:tblLook w:val="04A0" w:firstRow="1" w:lastRow="0" w:firstColumn="1" w:lastColumn="0" w:noHBand="0" w:noVBand="1"/>
      </w:tblPr>
      <w:tblGrid>
        <w:gridCol w:w="9336"/>
      </w:tblGrid>
      <w:tr w:rsidR="00232163" w:rsidRPr="006D07E9" w14:paraId="4A20BF0D" w14:textId="77777777" w:rsidTr="00EC3E26">
        <w:tc>
          <w:tcPr>
            <w:tcW w:w="9336" w:type="dxa"/>
          </w:tcPr>
          <w:p w14:paraId="589A6C87" w14:textId="77777777" w:rsidR="008724AD" w:rsidRDefault="00232163" w:rsidP="00345655">
            <w:pPr>
              <w:widowControl w:val="0"/>
              <w:autoSpaceDE w:val="0"/>
              <w:autoSpaceDN w:val="0"/>
              <w:adjustRightInd w:val="0"/>
              <w:spacing w:after="0"/>
              <w:ind w:left="63"/>
              <w:rPr>
                <w:w w:val="122"/>
                <w:position w:val="-1"/>
              </w:rPr>
            </w:pPr>
            <w:r w:rsidRPr="006D07E9">
              <w:rPr>
                <w:b/>
                <w:bCs/>
                <w:color w:val="363435"/>
              </w:rPr>
              <w:t xml:space="preserve">Caseta </w:t>
            </w:r>
            <w:r w:rsidR="00C67289" w:rsidRPr="006D07E9">
              <w:rPr>
                <w:b/>
                <w:bCs/>
                <w:color w:val="363435"/>
              </w:rPr>
              <w:t>9</w:t>
            </w:r>
            <w:r w:rsidRPr="006D07E9">
              <w:rPr>
                <w:b/>
                <w:bCs/>
                <w:color w:val="363435"/>
              </w:rPr>
              <w:t xml:space="preserve">. </w:t>
            </w:r>
            <w:r w:rsidRPr="006D07E9">
              <w:rPr>
                <w:b/>
                <w:bCs/>
                <w:i/>
                <w:iCs/>
                <w:color w:val="363435"/>
              </w:rPr>
              <w:t>Regulile examenului fizic</w:t>
            </w:r>
            <w:r w:rsidRPr="006D07E9">
              <w:rPr>
                <w:b/>
                <w:bCs/>
                <w:i/>
                <w:iCs/>
                <w:color w:val="363435"/>
                <w:spacing w:val="-16"/>
              </w:rPr>
              <w:t xml:space="preserve"> </w:t>
            </w:r>
            <w:r w:rsidRPr="006D07E9">
              <w:rPr>
                <w:b/>
                <w:bCs/>
                <w:i/>
                <w:iCs/>
                <w:color w:val="363435"/>
              </w:rPr>
              <w:t>în</w:t>
            </w:r>
            <w:r w:rsidRPr="006D07E9">
              <w:rPr>
                <w:b/>
                <w:i/>
              </w:rPr>
              <w:t xml:space="preserve"> Vasculitele primare sistemice </w:t>
            </w:r>
            <w:r w:rsidRPr="006D07E9">
              <w:rPr>
                <w:b/>
                <w:i/>
                <w:w w:val="122"/>
                <w:position w:val="-1"/>
              </w:rPr>
              <w:t>[2, 3, 11, 13,14]</w:t>
            </w:r>
            <w:r w:rsidRPr="006D07E9">
              <w:rPr>
                <w:w w:val="122"/>
                <w:position w:val="-1"/>
              </w:rPr>
              <w:t xml:space="preserve"> </w:t>
            </w:r>
          </w:p>
          <w:p w14:paraId="7E44620C" w14:textId="77777777" w:rsidR="00BE1E4C" w:rsidRPr="006D07E9" w:rsidRDefault="00BE1E4C" w:rsidP="00345655">
            <w:pPr>
              <w:pStyle w:val="ListParagraph"/>
              <w:widowControl w:val="0"/>
              <w:numPr>
                <w:ilvl w:val="1"/>
                <w:numId w:val="36"/>
              </w:numPr>
              <w:tabs>
                <w:tab w:val="left" w:pos="318"/>
              </w:tabs>
              <w:autoSpaceDE w:val="0"/>
              <w:autoSpaceDN w:val="0"/>
              <w:adjustRightInd w:val="0"/>
              <w:spacing w:after="0" w:line="240" w:lineRule="auto"/>
              <w:ind w:left="153" w:right="137" w:hanging="180"/>
              <w:rPr>
                <w:rFonts w:ascii="Times New Roman" w:hAnsi="Times New Roman" w:cs="Times New Roman"/>
                <w:color w:val="231F20"/>
                <w:lang w:val="ro-RO"/>
              </w:rPr>
            </w:pPr>
            <w:r w:rsidRPr="006D07E9">
              <w:rPr>
                <w:rFonts w:ascii="Times New Roman" w:hAnsi="Times New Roman" w:cs="Times New Roman"/>
                <w:color w:val="231F20"/>
                <w:lang w:val="ro-RO"/>
              </w:rPr>
              <w:t>Determinarea stării generale.</w:t>
            </w:r>
          </w:p>
          <w:p w14:paraId="20727267" w14:textId="77777777" w:rsidR="00BE1E4C" w:rsidRPr="006D07E9" w:rsidRDefault="00BE1E4C" w:rsidP="00345655">
            <w:pPr>
              <w:pStyle w:val="ListParagraph"/>
              <w:widowControl w:val="0"/>
              <w:numPr>
                <w:ilvl w:val="1"/>
                <w:numId w:val="36"/>
              </w:numPr>
              <w:tabs>
                <w:tab w:val="left" w:pos="318"/>
              </w:tabs>
              <w:autoSpaceDE w:val="0"/>
              <w:autoSpaceDN w:val="0"/>
              <w:adjustRightInd w:val="0"/>
              <w:spacing w:before="12" w:after="0" w:line="240" w:lineRule="auto"/>
              <w:ind w:left="153" w:right="137" w:hanging="180"/>
              <w:rPr>
                <w:rFonts w:ascii="Times New Roman" w:hAnsi="Times New Roman" w:cs="Times New Roman"/>
                <w:color w:val="231F20"/>
                <w:lang w:val="ro-RO"/>
              </w:rPr>
            </w:pPr>
            <w:proofErr w:type="spellStart"/>
            <w:r w:rsidRPr="006D07E9">
              <w:rPr>
                <w:rFonts w:ascii="Times New Roman" w:hAnsi="Times New Roman" w:cs="Times New Roman"/>
                <w:color w:val="231F20"/>
                <w:lang w:val="ro-RO"/>
              </w:rPr>
              <w:t>Evidenţierea</w:t>
            </w:r>
            <w:proofErr w:type="spellEnd"/>
            <w:r w:rsidRPr="006D07E9">
              <w:rPr>
                <w:rFonts w:ascii="Times New Roman" w:hAnsi="Times New Roman" w:cs="Times New Roman"/>
                <w:color w:val="231F20"/>
                <w:lang w:val="ro-RO"/>
              </w:rPr>
              <w:t xml:space="preserve"> semnelor clinice comune de</w:t>
            </w:r>
            <w:r w:rsidRPr="006D07E9">
              <w:rPr>
                <w:rFonts w:ascii="Times New Roman" w:hAnsi="Times New Roman" w:cs="Times New Roman"/>
                <w:color w:val="231F20"/>
                <w:spacing w:val="-14"/>
                <w:lang w:val="ro-RO"/>
              </w:rPr>
              <w:t xml:space="preserve"> </w:t>
            </w:r>
            <w:r w:rsidRPr="006D07E9">
              <w:rPr>
                <w:rFonts w:ascii="Times New Roman" w:hAnsi="Times New Roman" w:cs="Times New Roman"/>
                <w:lang w:val="ro-RO"/>
              </w:rPr>
              <w:t>Vasculite primare sistemice:</w:t>
            </w:r>
          </w:p>
          <w:p w14:paraId="619B9FA0" w14:textId="77777777" w:rsidR="00BE1E4C" w:rsidRPr="006D07E9" w:rsidRDefault="00BE1E4C" w:rsidP="00345655">
            <w:pPr>
              <w:widowControl w:val="0"/>
              <w:numPr>
                <w:ilvl w:val="0"/>
                <w:numId w:val="27"/>
              </w:numPr>
              <w:autoSpaceDE w:val="0"/>
              <w:autoSpaceDN w:val="0"/>
              <w:adjustRightInd w:val="0"/>
              <w:spacing w:before="12" w:after="0"/>
              <w:ind w:left="153" w:right="137" w:firstLine="270"/>
              <w:rPr>
                <w:color w:val="231F20"/>
              </w:rPr>
            </w:pPr>
            <w:r w:rsidRPr="006D07E9">
              <w:rPr>
                <w:color w:val="231F20"/>
              </w:rPr>
              <w:t>Manifestări generale – febră prelungită, fatigabilitate, anorexie, pierdere ponderală;</w:t>
            </w:r>
          </w:p>
          <w:p w14:paraId="2A479E89" w14:textId="77777777" w:rsidR="00BE1E4C" w:rsidRPr="006D07E9" w:rsidRDefault="00BE1E4C" w:rsidP="00345655">
            <w:pPr>
              <w:widowControl w:val="0"/>
              <w:numPr>
                <w:ilvl w:val="0"/>
                <w:numId w:val="27"/>
              </w:numPr>
              <w:autoSpaceDE w:val="0"/>
              <w:autoSpaceDN w:val="0"/>
              <w:adjustRightInd w:val="0"/>
              <w:spacing w:before="12" w:after="0"/>
              <w:ind w:left="153" w:right="137" w:firstLine="270"/>
            </w:pPr>
            <w:r w:rsidRPr="006D07E9">
              <w:rPr>
                <w:color w:val="231F20"/>
              </w:rPr>
              <w:t xml:space="preserve">Manifestări la nivelul tegumentelor și mucoaselor: </w:t>
            </w:r>
          </w:p>
          <w:p w14:paraId="1899A658" w14:textId="77777777" w:rsidR="00BE1E4C" w:rsidRPr="006D07E9" w:rsidRDefault="00BE1E4C" w:rsidP="00345655">
            <w:pPr>
              <w:pStyle w:val="ListParagraph"/>
              <w:widowControl w:val="0"/>
              <w:numPr>
                <w:ilvl w:val="7"/>
                <w:numId w:val="28"/>
              </w:numPr>
              <w:autoSpaceDE w:val="0"/>
              <w:autoSpaceDN w:val="0"/>
              <w:adjustRightInd w:val="0"/>
              <w:spacing w:before="12" w:after="0" w:line="240" w:lineRule="auto"/>
              <w:ind w:left="1233" w:right="137"/>
              <w:jc w:val="both"/>
              <w:rPr>
                <w:rFonts w:ascii="Times New Roman" w:hAnsi="Times New Roman" w:cs="Times New Roman"/>
                <w:color w:val="231F20"/>
                <w:szCs w:val="24"/>
                <w:lang w:val="ro-RO"/>
              </w:rPr>
            </w:pPr>
            <w:r w:rsidRPr="006D07E9">
              <w:rPr>
                <w:rFonts w:ascii="Times New Roman" w:hAnsi="Times New Roman" w:cs="Times New Roman"/>
                <w:color w:val="231F20"/>
                <w:szCs w:val="24"/>
                <w:lang w:val="ro-RO"/>
              </w:rPr>
              <w:t xml:space="preserve">Purpura </w:t>
            </w:r>
            <w:proofErr w:type="spellStart"/>
            <w:r w:rsidRPr="006D07E9">
              <w:rPr>
                <w:rFonts w:ascii="Times New Roman" w:hAnsi="Times New Roman" w:cs="Times New Roman"/>
                <w:color w:val="231F20"/>
                <w:szCs w:val="24"/>
                <w:lang w:val="ro-RO"/>
              </w:rPr>
              <w:t>Henoch-Schonlein</w:t>
            </w:r>
            <w:proofErr w:type="spellEnd"/>
            <w:r w:rsidRPr="006D07E9">
              <w:rPr>
                <w:rFonts w:ascii="Times New Roman" w:hAnsi="Times New Roman" w:cs="Times New Roman"/>
                <w:color w:val="231F20"/>
                <w:szCs w:val="24"/>
                <w:lang w:val="ro-RO"/>
              </w:rPr>
              <w:t xml:space="preserve"> – elemente </w:t>
            </w:r>
            <w:proofErr w:type="spellStart"/>
            <w:r w:rsidRPr="006D07E9">
              <w:rPr>
                <w:rFonts w:ascii="Times New Roman" w:hAnsi="Times New Roman" w:cs="Times New Roman"/>
                <w:color w:val="231F20"/>
                <w:szCs w:val="24"/>
                <w:lang w:val="ro-RO"/>
              </w:rPr>
              <w:t>maculopapuloase</w:t>
            </w:r>
            <w:proofErr w:type="spellEnd"/>
            <w:r w:rsidRPr="006D07E9">
              <w:rPr>
                <w:rFonts w:ascii="Times New Roman" w:hAnsi="Times New Roman" w:cs="Times New Roman"/>
                <w:color w:val="231F20"/>
                <w:szCs w:val="24"/>
                <w:lang w:val="ro-RO"/>
              </w:rPr>
              <w:t xml:space="preserve"> roze care se albesc la presiune, dar evoluează către purpură palpabilă cu schimbarea culorii de la roșu la brun-ruginiu, uneori leziunile pot </w:t>
            </w:r>
            <w:proofErr w:type="spellStart"/>
            <w:r w:rsidRPr="006D07E9">
              <w:rPr>
                <w:rFonts w:ascii="Times New Roman" w:hAnsi="Times New Roman" w:cs="Times New Roman"/>
                <w:color w:val="231F20"/>
                <w:szCs w:val="24"/>
                <w:lang w:val="ro-RO"/>
              </w:rPr>
              <w:t>conflua</w:t>
            </w:r>
            <w:proofErr w:type="spellEnd"/>
            <w:r w:rsidRPr="006D07E9">
              <w:rPr>
                <w:rFonts w:ascii="Times New Roman" w:hAnsi="Times New Roman" w:cs="Times New Roman"/>
                <w:color w:val="231F20"/>
                <w:szCs w:val="24"/>
                <w:lang w:val="ro-RO"/>
              </w:rPr>
              <w:t>, purpura tinde să apară în valuri cu durata de 3-10 zile la intervale de la câteva zile la 3-4 luni;</w:t>
            </w:r>
          </w:p>
          <w:p w14:paraId="598F36C3" w14:textId="77777777" w:rsidR="00BE1E4C" w:rsidRPr="006D07E9" w:rsidRDefault="00BE1E4C" w:rsidP="00345655">
            <w:pPr>
              <w:pStyle w:val="ListParagraph"/>
              <w:widowControl w:val="0"/>
              <w:numPr>
                <w:ilvl w:val="7"/>
                <w:numId w:val="28"/>
              </w:numPr>
              <w:autoSpaceDE w:val="0"/>
              <w:autoSpaceDN w:val="0"/>
              <w:adjustRightInd w:val="0"/>
              <w:spacing w:before="12" w:after="0" w:line="240" w:lineRule="auto"/>
              <w:ind w:left="1233" w:right="137"/>
              <w:jc w:val="both"/>
              <w:rPr>
                <w:rFonts w:ascii="Times New Roman" w:hAnsi="Times New Roman" w:cs="Times New Roman"/>
                <w:color w:val="231F20"/>
                <w:szCs w:val="24"/>
                <w:lang w:val="ro-RO"/>
              </w:rPr>
            </w:pPr>
            <w:r w:rsidRPr="006D07E9">
              <w:rPr>
                <w:rFonts w:ascii="Times New Roman" w:hAnsi="Times New Roman" w:cs="Times New Roman"/>
                <w:szCs w:val="24"/>
                <w:lang w:val="ro-RO"/>
              </w:rPr>
              <w:t xml:space="preserve"> </w:t>
            </w:r>
            <w:proofErr w:type="spellStart"/>
            <w:r w:rsidRPr="006D07E9">
              <w:rPr>
                <w:rFonts w:ascii="Times New Roman" w:hAnsi="Times New Roman" w:cs="Times New Roman"/>
                <w:szCs w:val="24"/>
                <w:lang w:val="ro-RO"/>
              </w:rPr>
              <w:t>Granulomatoza</w:t>
            </w:r>
            <w:proofErr w:type="spellEnd"/>
            <w:r w:rsidRPr="006D07E9">
              <w:rPr>
                <w:rFonts w:ascii="Times New Roman" w:hAnsi="Times New Roman" w:cs="Times New Roman"/>
                <w:szCs w:val="24"/>
                <w:lang w:val="ro-RO"/>
              </w:rPr>
              <w:t xml:space="preserve"> </w:t>
            </w:r>
            <w:proofErr w:type="spellStart"/>
            <w:r w:rsidRPr="006D07E9">
              <w:rPr>
                <w:rFonts w:ascii="Times New Roman" w:hAnsi="Times New Roman" w:cs="Times New Roman"/>
                <w:szCs w:val="24"/>
                <w:lang w:val="ro-RO"/>
              </w:rPr>
              <w:t>Wegener</w:t>
            </w:r>
            <w:proofErr w:type="spellEnd"/>
            <w:r w:rsidRPr="006D07E9">
              <w:rPr>
                <w:rFonts w:ascii="Times New Roman" w:hAnsi="Times New Roman" w:cs="Times New Roman"/>
                <w:szCs w:val="24"/>
                <w:lang w:val="ro-RO"/>
              </w:rPr>
              <w:t xml:space="preserve"> - </w:t>
            </w:r>
            <w:r w:rsidRPr="006D07E9">
              <w:rPr>
                <w:rFonts w:ascii="Times New Roman" w:hAnsi="Times New Roman" w:cs="Times New Roman"/>
                <w:color w:val="231F20"/>
                <w:szCs w:val="24"/>
                <w:lang w:val="ro-RO"/>
              </w:rPr>
              <w:t>purpură palpabilă, ulcerații, vezicule;</w:t>
            </w:r>
          </w:p>
          <w:p w14:paraId="6634CAE7" w14:textId="77777777" w:rsidR="00BE1E4C" w:rsidRPr="006D07E9" w:rsidRDefault="00BE1E4C" w:rsidP="00345655">
            <w:pPr>
              <w:pStyle w:val="ListParagraph"/>
              <w:widowControl w:val="0"/>
              <w:numPr>
                <w:ilvl w:val="7"/>
                <w:numId w:val="28"/>
              </w:numPr>
              <w:autoSpaceDE w:val="0"/>
              <w:autoSpaceDN w:val="0"/>
              <w:adjustRightInd w:val="0"/>
              <w:spacing w:before="12" w:after="0" w:line="240" w:lineRule="auto"/>
              <w:ind w:left="1233" w:right="137"/>
              <w:jc w:val="both"/>
              <w:rPr>
                <w:rFonts w:ascii="Times New Roman" w:hAnsi="Times New Roman" w:cs="Times New Roman"/>
                <w:color w:val="231F20"/>
                <w:szCs w:val="24"/>
                <w:lang w:val="ro-RO"/>
              </w:rPr>
            </w:pPr>
            <w:r w:rsidRPr="006D07E9">
              <w:rPr>
                <w:rFonts w:ascii="Times New Roman" w:hAnsi="Times New Roman" w:cs="Times New Roman"/>
                <w:szCs w:val="24"/>
                <w:lang w:val="ro-RO"/>
              </w:rPr>
              <w:t>Poliarterita nodoasă -</w:t>
            </w:r>
            <w:r w:rsidRPr="006D07E9">
              <w:rPr>
                <w:rFonts w:ascii="Times New Roman" w:hAnsi="Times New Roman" w:cs="Times New Roman"/>
                <w:color w:val="231F20"/>
                <w:szCs w:val="24"/>
                <w:lang w:val="ro-RO"/>
              </w:rPr>
              <w:t xml:space="preserve"> purpură palpabilă, edeme, livedo, </w:t>
            </w:r>
            <w:proofErr w:type="spellStart"/>
            <w:r w:rsidRPr="006D07E9">
              <w:rPr>
                <w:rFonts w:ascii="Times New Roman" w:hAnsi="Times New Roman" w:cs="Times New Roman"/>
                <w:color w:val="231F20"/>
                <w:szCs w:val="24"/>
                <w:lang w:val="ro-RO"/>
              </w:rPr>
              <w:t>infarctizări</w:t>
            </w:r>
            <w:proofErr w:type="spellEnd"/>
            <w:r w:rsidRPr="006D07E9">
              <w:rPr>
                <w:rFonts w:ascii="Times New Roman" w:hAnsi="Times New Roman" w:cs="Times New Roman"/>
                <w:color w:val="231F20"/>
                <w:szCs w:val="24"/>
                <w:lang w:val="ro-RO"/>
              </w:rPr>
              <w:t>, noduli dureroși pe traiectul arterelor;</w:t>
            </w:r>
          </w:p>
          <w:p w14:paraId="1258E79F" w14:textId="77777777" w:rsidR="00BE1E4C" w:rsidRPr="006D07E9" w:rsidRDefault="00BE1E4C" w:rsidP="00345655">
            <w:pPr>
              <w:pStyle w:val="ListParagraph"/>
              <w:numPr>
                <w:ilvl w:val="7"/>
                <w:numId w:val="28"/>
              </w:numPr>
              <w:autoSpaceDE w:val="0"/>
              <w:autoSpaceDN w:val="0"/>
              <w:adjustRightInd w:val="0"/>
              <w:spacing w:after="0" w:line="240" w:lineRule="auto"/>
              <w:ind w:left="1233" w:right="137"/>
              <w:jc w:val="both"/>
              <w:rPr>
                <w:rFonts w:ascii="Times New Roman" w:hAnsi="Times New Roman" w:cs="Times New Roman"/>
                <w:bCs/>
                <w:szCs w:val="24"/>
                <w:lang w:val="ro-RO"/>
              </w:rPr>
            </w:pPr>
            <w:r w:rsidRPr="006D07E9">
              <w:rPr>
                <w:rFonts w:ascii="Times New Roman" w:hAnsi="Times New Roman" w:cs="Times New Roman"/>
                <w:szCs w:val="24"/>
                <w:lang w:val="ro-RO"/>
              </w:rPr>
              <w:t xml:space="preserve">Boala Kawasaki - </w:t>
            </w:r>
            <w:r w:rsidRPr="006D07E9">
              <w:rPr>
                <w:rFonts w:ascii="Times New Roman" w:hAnsi="Times New Roman" w:cs="Times New Roman"/>
                <w:bCs/>
                <w:szCs w:val="24"/>
                <w:lang w:val="ro-RO"/>
              </w:rPr>
              <w:t xml:space="preserve">modificări ale mucoasei </w:t>
            </w:r>
            <w:proofErr w:type="spellStart"/>
            <w:r w:rsidRPr="006D07E9">
              <w:rPr>
                <w:rFonts w:ascii="Times New Roman" w:hAnsi="Times New Roman" w:cs="Times New Roman"/>
                <w:bCs/>
                <w:szCs w:val="24"/>
                <w:lang w:val="ro-RO"/>
              </w:rPr>
              <w:t>bucofaringiene</w:t>
            </w:r>
            <w:proofErr w:type="spellEnd"/>
            <w:r w:rsidRPr="006D07E9">
              <w:rPr>
                <w:rFonts w:ascii="Times New Roman" w:hAnsi="Times New Roman" w:cs="Times New Roman"/>
                <w:bCs/>
                <w:szCs w:val="24"/>
                <w:lang w:val="ro-RO"/>
              </w:rPr>
              <w:t xml:space="preserve">: hiperemie faringiană, cheilită, limbă zmeurie; modificări cutanate la nivelul extremităților: eritem și edem </w:t>
            </w:r>
            <w:proofErr w:type="spellStart"/>
            <w:r w:rsidRPr="006D07E9">
              <w:rPr>
                <w:rFonts w:ascii="Times New Roman" w:hAnsi="Times New Roman" w:cs="Times New Roman"/>
                <w:bCs/>
                <w:szCs w:val="24"/>
                <w:lang w:val="ro-RO"/>
              </w:rPr>
              <w:t>palmoplantar</w:t>
            </w:r>
            <w:proofErr w:type="spellEnd"/>
            <w:r w:rsidRPr="006D07E9">
              <w:rPr>
                <w:rFonts w:ascii="Times New Roman" w:hAnsi="Times New Roman" w:cs="Times New Roman"/>
                <w:bCs/>
                <w:szCs w:val="24"/>
                <w:lang w:val="ro-RO"/>
              </w:rPr>
              <w:t xml:space="preserve"> sau descuamație </w:t>
            </w:r>
            <w:proofErr w:type="spellStart"/>
            <w:r w:rsidRPr="006D07E9">
              <w:rPr>
                <w:rFonts w:ascii="Times New Roman" w:hAnsi="Times New Roman" w:cs="Times New Roman"/>
                <w:bCs/>
                <w:szCs w:val="24"/>
                <w:lang w:val="ro-RO"/>
              </w:rPr>
              <w:t>periungheală</w:t>
            </w:r>
            <w:proofErr w:type="spellEnd"/>
            <w:r w:rsidRPr="006D07E9">
              <w:rPr>
                <w:rFonts w:ascii="Times New Roman" w:hAnsi="Times New Roman" w:cs="Times New Roman"/>
                <w:bCs/>
                <w:szCs w:val="24"/>
                <w:lang w:val="ro-RO"/>
              </w:rPr>
              <w:t xml:space="preserve">; rash polimorf </w:t>
            </w:r>
            <w:proofErr w:type="spellStart"/>
            <w:r w:rsidRPr="006D07E9">
              <w:rPr>
                <w:rFonts w:ascii="Times New Roman" w:hAnsi="Times New Roman" w:cs="Times New Roman"/>
                <w:bCs/>
                <w:szCs w:val="24"/>
                <w:lang w:val="ro-RO"/>
              </w:rPr>
              <w:t>neveziculos</w:t>
            </w:r>
            <w:proofErr w:type="spellEnd"/>
            <w:r w:rsidRPr="006D07E9">
              <w:rPr>
                <w:rFonts w:ascii="Times New Roman" w:hAnsi="Times New Roman" w:cs="Times New Roman"/>
                <w:bCs/>
                <w:szCs w:val="24"/>
                <w:lang w:val="ro-RO"/>
              </w:rPr>
              <w:t xml:space="preserve"> la nivelul trunchiului;</w:t>
            </w:r>
          </w:p>
          <w:p w14:paraId="77BA8138" w14:textId="77777777" w:rsidR="00BE1E4C" w:rsidRPr="006D07E9" w:rsidRDefault="00BE1E4C" w:rsidP="00345655">
            <w:pPr>
              <w:pStyle w:val="ListParagraph"/>
              <w:numPr>
                <w:ilvl w:val="7"/>
                <w:numId w:val="29"/>
              </w:numPr>
              <w:autoSpaceDE w:val="0"/>
              <w:autoSpaceDN w:val="0"/>
              <w:adjustRightInd w:val="0"/>
              <w:spacing w:after="0" w:line="240" w:lineRule="auto"/>
              <w:ind w:left="1233" w:right="137"/>
              <w:jc w:val="both"/>
              <w:rPr>
                <w:rFonts w:ascii="Times New Roman" w:hAnsi="Times New Roman" w:cs="Times New Roman"/>
                <w:bCs/>
                <w:szCs w:val="24"/>
                <w:lang w:val="ro-RO"/>
              </w:rPr>
            </w:pPr>
            <w:r w:rsidRPr="006D07E9">
              <w:rPr>
                <w:rFonts w:ascii="Times New Roman" w:hAnsi="Times New Roman" w:cs="Times New Roman"/>
                <w:szCs w:val="24"/>
                <w:lang w:val="ro-RO"/>
              </w:rPr>
              <w:t xml:space="preserve">Arterita Takayasu – </w:t>
            </w:r>
            <w:proofErr w:type="spellStart"/>
            <w:r w:rsidRPr="006D07E9">
              <w:rPr>
                <w:rFonts w:ascii="Times New Roman" w:hAnsi="Times New Roman" w:cs="Times New Roman"/>
                <w:szCs w:val="24"/>
                <w:lang w:val="ro-RO"/>
              </w:rPr>
              <w:t>erythema</w:t>
            </w:r>
            <w:proofErr w:type="spellEnd"/>
            <w:r w:rsidRPr="006D07E9">
              <w:rPr>
                <w:rFonts w:ascii="Times New Roman" w:hAnsi="Times New Roman" w:cs="Times New Roman"/>
                <w:szCs w:val="24"/>
                <w:lang w:val="ro-RO"/>
              </w:rPr>
              <w:t xml:space="preserve"> </w:t>
            </w:r>
            <w:proofErr w:type="spellStart"/>
            <w:r w:rsidRPr="006D07E9">
              <w:rPr>
                <w:rFonts w:ascii="Times New Roman" w:hAnsi="Times New Roman" w:cs="Times New Roman"/>
                <w:szCs w:val="24"/>
                <w:lang w:val="ro-RO"/>
              </w:rPr>
              <w:t>induratum</w:t>
            </w:r>
            <w:proofErr w:type="spellEnd"/>
            <w:r w:rsidRPr="006D07E9">
              <w:rPr>
                <w:rFonts w:ascii="Times New Roman" w:hAnsi="Times New Roman" w:cs="Times New Roman"/>
                <w:szCs w:val="24"/>
                <w:lang w:val="ro-RO"/>
              </w:rPr>
              <w:t>, eritem nodos;</w:t>
            </w:r>
          </w:p>
          <w:p w14:paraId="1115020E" w14:textId="0F3E29FD" w:rsidR="00BE1E4C" w:rsidRPr="00BE1E4C" w:rsidRDefault="00BE1E4C" w:rsidP="00345655">
            <w:pPr>
              <w:pStyle w:val="ListParagraph"/>
              <w:numPr>
                <w:ilvl w:val="7"/>
                <w:numId w:val="29"/>
              </w:numPr>
              <w:autoSpaceDE w:val="0"/>
              <w:autoSpaceDN w:val="0"/>
              <w:adjustRightInd w:val="0"/>
              <w:spacing w:after="0" w:line="240" w:lineRule="auto"/>
              <w:ind w:left="1233" w:right="137"/>
              <w:jc w:val="both"/>
              <w:rPr>
                <w:rFonts w:ascii="Times New Roman" w:hAnsi="Times New Roman" w:cs="Times New Roman"/>
                <w:color w:val="231F20"/>
                <w:szCs w:val="24"/>
                <w:lang w:val="ro-RO"/>
              </w:rPr>
            </w:pPr>
            <w:r w:rsidRPr="006D07E9">
              <w:rPr>
                <w:rFonts w:ascii="Times New Roman" w:hAnsi="Times New Roman" w:cs="Times New Roman"/>
                <w:bCs/>
                <w:szCs w:val="24"/>
                <w:lang w:val="ro-RO"/>
              </w:rPr>
              <w:t xml:space="preserve">Boala </w:t>
            </w:r>
            <w:proofErr w:type="spellStart"/>
            <w:r w:rsidRPr="006D07E9">
              <w:rPr>
                <w:rFonts w:ascii="Times New Roman" w:hAnsi="Times New Roman" w:cs="Times New Roman"/>
                <w:bCs/>
                <w:szCs w:val="24"/>
                <w:lang w:val="ro-RO"/>
              </w:rPr>
              <w:t>Behcet</w:t>
            </w:r>
            <w:proofErr w:type="spellEnd"/>
            <w:r w:rsidRPr="006D07E9">
              <w:rPr>
                <w:rFonts w:ascii="Times New Roman" w:hAnsi="Times New Roman" w:cs="Times New Roman"/>
                <w:bCs/>
                <w:szCs w:val="24"/>
                <w:lang w:val="ro-RO"/>
              </w:rPr>
              <w:t xml:space="preserve"> – ulcerații bucale dureroase, ulcerații genitale, </w:t>
            </w:r>
            <w:r w:rsidRPr="006D07E9">
              <w:rPr>
                <w:rFonts w:ascii="Times New Roman" w:hAnsi="Times New Roman" w:cs="Times New Roman"/>
                <w:szCs w:val="24"/>
                <w:lang w:val="ro-RO"/>
              </w:rPr>
              <w:t xml:space="preserve">eritem nodos, noduli acneiformi, erupții </w:t>
            </w:r>
            <w:proofErr w:type="spellStart"/>
            <w:r w:rsidRPr="006D07E9">
              <w:rPr>
                <w:rFonts w:ascii="Times New Roman" w:hAnsi="Times New Roman" w:cs="Times New Roman"/>
                <w:szCs w:val="24"/>
                <w:lang w:val="ro-RO"/>
              </w:rPr>
              <w:t>papulo</w:t>
            </w:r>
            <w:proofErr w:type="spellEnd"/>
            <w:r w:rsidRPr="006D07E9">
              <w:rPr>
                <w:rFonts w:ascii="Times New Roman" w:hAnsi="Times New Roman" w:cs="Times New Roman"/>
                <w:szCs w:val="24"/>
                <w:lang w:val="ro-RO"/>
              </w:rPr>
              <w:t xml:space="preserve">-pustuloase </w:t>
            </w:r>
            <w:proofErr w:type="spellStart"/>
            <w:r w:rsidRPr="006D07E9">
              <w:rPr>
                <w:rFonts w:ascii="Times New Roman" w:hAnsi="Times New Roman" w:cs="Times New Roman"/>
                <w:szCs w:val="24"/>
                <w:lang w:val="ro-RO"/>
              </w:rPr>
              <w:t>pseudofoliculitice</w:t>
            </w:r>
            <w:proofErr w:type="spellEnd"/>
            <w:r w:rsidRPr="006D07E9">
              <w:rPr>
                <w:rFonts w:ascii="Times New Roman" w:hAnsi="Times New Roman" w:cs="Times New Roman"/>
                <w:szCs w:val="24"/>
                <w:lang w:val="ro-RO"/>
              </w:rPr>
              <w:t>.</w:t>
            </w:r>
          </w:p>
          <w:p w14:paraId="6DFC8715" w14:textId="77777777" w:rsidR="00BE1E4C" w:rsidRPr="006D07E9" w:rsidRDefault="00BE1E4C" w:rsidP="00345655">
            <w:pPr>
              <w:widowControl w:val="0"/>
              <w:numPr>
                <w:ilvl w:val="0"/>
                <w:numId w:val="27"/>
              </w:numPr>
              <w:autoSpaceDE w:val="0"/>
              <w:autoSpaceDN w:val="0"/>
              <w:adjustRightInd w:val="0"/>
              <w:spacing w:before="12" w:after="0"/>
              <w:ind w:left="153" w:right="137" w:firstLine="270"/>
            </w:pPr>
            <w:r w:rsidRPr="006D07E9">
              <w:t>Afectări osteo-articulare:</w:t>
            </w:r>
          </w:p>
          <w:p w14:paraId="0BD73315" w14:textId="77777777" w:rsidR="00BE1E4C" w:rsidRPr="006D07E9" w:rsidRDefault="00BE1E4C" w:rsidP="00345655">
            <w:pPr>
              <w:pStyle w:val="ListParagraph"/>
              <w:widowControl w:val="0"/>
              <w:numPr>
                <w:ilvl w:val="7"/>
                <w:numId w:val="30"/>
              </w:numPr>
              <w:autoSpaceDE w:val="0"/>
              <w:autoSpaceDN w:val="0"/>
              <w:adjustRightInd w:val="0"/>
              <w:spacing w:before="12" w:after="0" w:line="240" w:lineRule="auto"/>
              <w:ind w:left="1233" w:right="137"/>
              <w:jc w:val="both"/>
              <w:rPr>
                <w:rFonts w:ascii="Times New Roman" w:hAnsi="Times New Roman" w:cs="Times New Roman"/>
                <w:szCs w:val="24"/>
                <w:lang w:val="ro-RO"/>
              </w:rPr>
            </w:pPr>
            <w:r w:rsidRPr="006D07E9">
              <w:rPr>
                <w:rFonts w:ascii="Times New Roman" w:hAnsi="Times New Roman" w:cs="Times New Roman"/>
                <w:color w:val="231F20"/>
                <w:szCs w:val="24"/>
                <w:lang w:val="ro-RO"/>
              </w:rPr>
              <w:lastRenderedPageBreak/>
              <w:t xml:space="preserve">Purpura </w:t>
            </w:r>
            <w:proofErr w:type="spellStart"/>
            <w:r w:rsidRPr="006D07E9">
              <w:rPr>
                <w:rFonts w:ascii="Times New Roman" w:hAnsi="Times New Roman" w:cs="Times New Roman"/>
                <w:color w:val="231F20"/>
                <w:szCs w:val="24"/>
                <w:lang w:val="ro-RO"/>
              </w:rPr>
              <w:t>Henoch-Schonlein</w:t>
            </w:r>
            <w:proofErr w:type="spellEnd"/>
            <w:r w:rsidRPr="006D07E9">
              <w:rPr>
                <w:rFonts w:ascii="Times New Roman" w:hAnsi="Times New Roman" w:cs="Times New Roman"/>
                <w:color w:val="231F20"/>
                <w:szCs w:val="24"/>
                <w:lang w:val="ro-RO"/>
              </w:rPr>
              <w:t xml:space="preserve"> - </w:t>
            </w:r>
            <w:r w:rsidRPr="006D07E9">
              <w:rPr>
                <w:rFonts w:ascii="Times New Roman" w:hAnsi="Times New Roman" w:cs="Times New Roman"/>
                <w:szCs w:val="24"/>
                <w:lang w:val="ro-RO"/>
              </w:rPr>
              <w:t xml:space="preserve">artrite afectând cel </w:t>
            </w:r>
            <w:proofErr w:type="spellStart"/>
            <w:r w:rsidRPr="006D07E9">
              <w:rPr>
                <w:rFonts w:ascii="Times New Roman" w:hAnsi="Times New Roman" w:cs="Times New Roman"/>
                <w:szCs w:val="24"/>
                <w:lang w:val="ro-RO"/>
              </w:rPr>
              <w:t>puţin</w:t>
            </w:r>
            <w:proofErr w:type="spellEnd"/>
            <w:r w:rsidRPr="006D07E9">
              <w:rPr>
                <w:rFonts w:ascii="Times New Roman" w:hAnsi="Times New Roman" w:cs="Times New Roman"/>
                <w:szCs w:val="24"/>
                <w:lang w:val="ro-RO"/>
              </w:rPr>
              <w:t xml:space="preserve"> două </w:t>
            </w:r>
            <w:proofErr w:type="spellStart"/>
            <w:r w:rsidRPr="006D07E9">
              <w:rPr>
                <w:rFonts w:ascii="Times New Roman" w:hAnsi="Times New Roman" w:cs="Times New Roman"/>
                <w:szCs w:val="24"/>
                <w:lang w:val="ro-RO"/>
              </w:rPr>
              <w:t>articulaţii</w:t>
            </w:r>
            <w:proofErr w:type="spellEnd"/>
            <w:r w:rsidRPr="006D07E9">
              <w:rPr>
                <w:rFonts w:ascii="Times New Roman" w:hAnsi="Times New Roman" w:cs="Times New Roman"/>
                <w:szCs w:val="24"/>
                <w:lang w:val="ro-RO"/>
              </w:rPr>
              <w:t xml:space="preserve"> periferice caracterizate prin durere, </w:t>
            </w:r>
            <w:proofErr w:type="spellStart"/>
            <w:r w:rsidRPr="006D07E9">
              <w:rPr>
                <w:rFonts w:ascii="Times New Roman" w:hAnsi="Times New Roman" w:cs="Times New Roman"/>
                <w:szCs w:val="24"/>
                <w:lang w:val="ro-RO"/>
              </w:rPr>
              <w:t>tumefacţie</w:t>
            </w:r>
            <w:proofErr w:type="spellEnd"/>
            <w:r w:rsidRPr="006D07E9">
              <w:rPr>
                <w:rFonts w:ascii="Times New Roman" w:hAnsi="Times New Roman" w:cs="Times New Roman"/>
                <w:szCs w:val="24"/>
                <w:lang w:val="ro-RO"/>
              </w:rPr>
              <w:t xml:space="preserve">, </w:t>
            </w:r>
            <w:proofErr w:type="spellStart"/>
            <w:r w:rsidRPr="006D07E9">
              <w:rPr>
                <w:rFonts w:ascii="Times New Roman" w:hAnsi="Times New Roman" w:cs="Times New Roman"/>
                <w:szCs w:val="24"/>
                <w:lang w:val="ro-RO"/>
              </w:rPr>
              <w:t>exudat</w:t>
            </w:r>
            <w:proofErr w:type="spellEnd"/>
            <w:r w:rsidRPr="006D07E9">
              <w:rPr>
                <w:rFonts w:ascii="Times New Roman" w:hAnsi="Times New Roman" w:cs="Times New Roman"/>
                <w:szCs w:val="24"/>
                <w:lang w:val="ro-RO"/>
              </w:rPr>
              <w:t xml:space="preserve">, revărsatul articular este seros, nehemoragic și dispare după </w:t>
            </w:r>
            <w:proofErr w:type="spellStart"/>
            <w:r w:rsidRPr="006D07E9">
              <w:rPr>
                <w:rFonts w:ascii="Times New Roman" w:hAnsi="Times New Roman" w:cs="Times New Roman"/>
                <w:szCs w:val="24"/>
                <w:lang w:val="ro-RO"/>
              </w:rPr>
              <w:t>cîteva</w:t>
            </w:r>
            <w:proofErr w:type="spellEnd"/>
            <w:r w:rsidRPr="006D07E9">
              <w:rPr>
                <w:rFonts w:ascii="Times New Roman" w:hAnsi="Times New Roman" w:cs="Times New Roman"/>
                <w:szCs w:val="24"/>
                <w:lang w:val="ro-RO"/>
              </w:rPr>
              <w:t xml:space="preserve"> zile fără sechele articulare;</w:t>
            </w:r>
          </w:p>
          <w:p w14:paraId="59CF693F" w14:textId="77777777" w:rsidR="00BE1E4C" w:rsidRPr="006D07E9" w:rsidRDefault="00BE1E4C" w:rsidP="00345655">
            <w:pPr>
              <w:pStyle w:val="ListParagraph"/>
              <w:widowControl w:val="0"/>
              <w:numPr>
                <w:ilvl w:val="7"/>
                <w:numId w:val="30"/>
              </w:numPr>
              <w:autoSpaceDE w:val="0"/>
              <w:autoSpaceDN w:val="0"/>
              <w:adjustRightInd w:val="0"/>
              <w:spacing w:before="12" w:after="0" w:line="240" w:lineRule="auto"/>
              <w:ind w:left="1233" w:right="137"/>
              <w:jc w:val="both"/>
              <w:rPr>
                <w:rFonts w:ascii="Times New Roman" w:hAnsi="Times New Roman" w:cs="Times New Roman"/>
                <w:szCs w:val="24"/>
                <w:lang w:val="ro-RO"/>
              </w:rPr>
            </w:pPr>
            <w:proofErr w:type="spellStart"/>
            <w:r w:rsidRPr="006D07E9">
              <w:rPr>
                <w:rFonts w:ascii="Times New Roman" w:hAnsi="Times New Roman" w:cs="Times New Roman"/>
                <w:szCs w:val="24"/>
                <w:lang w:val="ro-RO"/>
              </w:rPr>
              <w:t>Granulomatoza</w:t>
            </w:r>
            <w:proofErr w:type="spellEnd"/>
            <w:r w:rsidRPr="006D07E9">
              <w:rPr>
                <w:rFonts w:ascii="Times New Roman" w:hAnsi="Times New Roman" w:cs="Times New Roman"/>
                <w:szCs w:val="24"/>
                <w:lang w:val="ro-RO"/>
              </w:rPr>
              <w:t xml:space="preserve"> </w:t>
            </w:r>
            <w:proofErr w:type="spellStart"/>
            <w:r w:rsidRPr="006D07E9">
              <w:rPr>
                <w:rFonts w:ascii="Times New Roman" w:hAnsi="Times New Roman" w:cs="Times New Roman"/>
                <w:szCs w:val="24"/>
                <w:lang w:val="ro-RO"/>
              </w:rPr>
              <w:t>Wegener</w:t>
            </w:r>
            <w:proofErr w:type="spellEnd"/>
            <w:r w:rsidRPr="006D07E9">
              <w:rPr>
                <w:rFonts w:ascii="Times New Roman" w:hAnsi="Times New Roman" w:cs="Times New Roman"/>
                <w:szCs w:val="24"/>
                <w:lang w:val="ro-RO"/>
              </w:rPr>
              <w:t xml:space="preserve"> – artralgii, mialgii, sinovită;</w:t>
            </w:r>
          </w:p>
          <w:p w14:paraId="05056DB5" w14:textId="77777777" w:rsidR="00BE1E4C" w:rsidRPr="006D07E9" w:rsidRDefault="00BE1E4C" w:rsidP="00345655">
            <w:pPr>
              <w:pStyle w:val="ListParagraph"/>
              <w:widowControl w:val="0"/>
              <w:numPr>
                <w:ilvl w:val="7"/>
                <w:numId w:val="30"/>
              </w:numPr>
              <w:autoSpaceDE w:val="0"/>
              <w:autoSpaceDN w:val="0"/>
              <w:adjustRightInd w:val="0"/>
              <w:spacing w:before="12" w:after="0" w:line="240" w:lineRule="auto"/>
              <w:ind w:left="1233" w:right="137"/>
              <w:jc w:val="both"/>
              <w:rPr>
                <w:rFonts w:ascii="Times New Roman" w:hAnsi="Times New Roman" w:cs="Times New Roman"/>
                <w:szCs w:val="24"/>
                <w:lang w:val="ro-RO"/>
              </w:rPr>
            </w:pPr>
            <w:r w:rsidRPr="006D07E9">
              <w:rPr>
                <w:rFonts w:ascii="Times New Roman" w:hAnsi="Times New Roman" w:cs="Times New Roman"/>
                <w:szCs w:val="24"/>
                <w:lang w:val="ro-RO"/>
              </w:rPr>
              <w:t>Poliarterita nodoasă – mialgii, artralgii, artrită;</w:t>
            </w:r>
          </w:p>
          <w:p w14:paraId="3C4E67BC" w14:textId="77777777" w:rsidR="00BE1E4C" w:rsidRPr="006D07E9" w:rsidRDefault="00BE1E4C" w:rsidP="00345655">
            <w:pPr>
              <w:pStyle w:val="ListParagraph"/>
              <w:widowControl w:val="0"/>
              <w:numPr>
                <w:ilvl w:val="7"/>
                <w:numId w:val="30"/>
              </w:numPr>
              <w:autoSpaceDE w:val="0"/>
              <w:autoSpaceDN w:val="0"/>
              <w:adjustRightInd w:val="0"/>
              <w:spacing w:before="12" w:after="0" w:line="240" w:lineRule="auto"/>
              <w:ind w:left="1233" w:right="137"/>
              <w:jc w:val="both"/>
              <w:rPr>
                <w:rFonts w:ascii="Times New Roman" w:hAnsi="Times New Roman" w:cs="Times New Roman"/>
                <w:szCs w:val="24"/>
                <w:lang w:val="ro-RO"/>
              </w:rPr>
            </w:pPr>
            <w:r w:rsidRPr="006D07E9">
              <w:rPr>
                <w:rFonts w:ascii="Times New Roman" w:hAnsi="Times New Roman" w:cs="Times New Roman"/>
                <w:szCs w:val="24"/>
                <w:lang w:val="ro-RO"/>
              </w:rPr>
              <w:t>Boala Kawasaki – artrită;</w:t>
            </w:r>
          </w:p>
          <w:p w14:paraId="26EE6CDE" w14:textId="77777777" w:rsidR="00BE1E4C" w:rsidRPr="006D07E9" w:rsidRDefault="00BE1E4C" w:rsidP="00345655">
            <w:pPr>
              <w:pStyle w:val="ListParagraph"/>
              <w:widowControl w:val="0"/>
              <w:numPr>
                <w:ilvl w:val="7"/>
                <w:numId w:val="30"/>
              </w:numPr>
              <w:autoSpaceDE w:val="0"/>
              <w:autoSpaceDN w:val="0"/>
              <w:adjustRightInd w:val="0"/>
              <w:spacing w:before="12" w:after="0" w:line="240" w:lineRule="auto"/>
              <w:ind w:left="1233" w:right="137"/>
              <w:jc w:val="both"/>
              <w:rPr>
                <w:rFonts w:ascii="Times New Roman" w:hAnsi="Times New Roman" w:cs="Times New Roman"/>
                <w:szCs w:val="24"/>
                <w:lang w:val="ro-RO"/>
              </w:rPr>
            </w:pPr>
            <w:r w:rsidRPr="006D07E9">
              <w:rPr>
                <w:rFonts w:ascii="Times New Roman" w:hAnsi="Times New Roman" w:cs="Times New Roman"/>
                <w:szCs w:val="24"/>
                <w:lang w:val="ro-RO"/>
              </w:rPr>
              <w:t>Arterita Takayasu - mialgii, artrită;</w:t>
            </w:r>
          </w:p>
          <w:p w14:paraId="7B01A495" w14:textId="5DE7A9CD" w:rsidR="00BE1E4C" w:rsidRPr="00BE1E4C" w:rsidRDefault="00BE1E4C" w:rsidP="00345655">
            <w:pPr>
              <w:pStyle w:val="ListParagraph"/>
              <w:widowControl w:val="0"/>
              <w:numPr>
                <w:ilvl w:val="7"/>
                <w:numId w:val="30"/>
              </w:numPr>
              <w:autoSpaceDE w:val="0"/>
              <w:autoSpaceDN w:val="0"/>
              <w:adjustRightInd w:val="0"/>
              <w:spacing w:before="12" w:after="0" w:line="240" w:lineRule="auto"/>
              <w:ind w:left="1233" w:right="137"/>
              <w:jc w:val="both"/>
              <w:rPr>
                <w:rFonts w:ascii="Times New Roman" w:hAnsi="Times New Roman" w:cs="Times New Roman"/>
                <w:szCs w:val="24"/>
                <w:lang w:val="ro-RO"/>
              </w:rPr>
            </w:pPr>
            <w:r w:rsidRPr="006D07E9">
              <w:rPr>
                <w:rFonts w:ascii="Times New Roman" w:hAnsi="Times New Roman" w:cs="Times New Roman"/>
                <w:bCs/>
                <w:szCs w:val="24"/>
                <w:lang w:val="ro-RO"/>
              </w:rPr>
              <w:t xml:space="preserve">Boala </w:t>
            </w:r>
            <w:proofErr w:type="spellStart"/>
            <w:r w:rsidRPr="006D07E9">
              <w:rPr>
                <w:rFonts w:ascii="Times New Roman" w:hAnsi="Times New Roman" w:cs="Times New Roman"/>
                <w:bCs/>
                <w:szCs w:val="24"/>
                <w:lang w:val="ro-RO"/>
              </w:rPr>
              <w:t>Behcet</w:t>
            </w:r>
            <w:proofErr w:type="spellEnd"/>
            <w:r w:rsidRPr="006D07E9">
              <w:rPr>
                <w:rFonts w:ascii="Times New Roman" w:hAnsi="Times New Roman" w:cs="Times New Roman"/>
                <w:bCs/>
                <w:szCs w:val="24"/>
                <w:lang w:val="ro-RO"/>
              </w:rPr>
              <w:t xml:space="preserve"> – </w:t>
            </w:r>
            <w:r w:rsidRPr="006D07E9">
              <w:rPr>
                <w:rFonts w:ascii="Times New Roman" w:hAnsi="Times New Roman" w:cs="Times New Roman"/>
                <w:szCs w:val="24"/>
                <w:lang w:val="ro-RO"/>
              </w:rPr>
              <w:t>artrită.</w:t>
            </w:r>
          </w:p>
          <w:p w14:paraId="0913EDBB" w14:textId="77777777" w:rsidR="00BE1E4C" w:rsidRPr="006D07E9" w:rsidRDefault="00BE1E4C" w:rsidP="00345655">
            <w:pPr>
              <w:widowControl w:val="0"/>
              <w:numPr>
                <w:ilvl w:val="0"/>
                <w:numId w:val="27"/>
              </w:numPr>
              <w:autoSpaceDE w:val="0"/>
              <w:autoSpaceDN w:val="0"/>
              <w:adjustRightInd w:val="0"/>
              <w:spacing w:before="12" w:after="0"/>
              <w:ind w:left="153" w:right="137" w:firstLine="270"/>
            </w:pPr>
            <w:r w:rsidRPr="006D07E9">
              <w:t>Afectări gastrointestinale:</w:t>
            </w:r>
          </w:p>
          <w:p w14:paraId="5C93CD50" w14:textId="77777777" w:rsidR="00BE1E4C" w:rsidRPr="006D07E9" w:rsidRDefault="00BE1E4C" w:rsidP="00345655">
            <w:pPr>
              <w:pStyle w:val="ListParagraph"/>
              <w:widowControl w:val="0"/>
              <w:numPr>
                <w:ilvl w:val="7"/>
                <w:numId w:val="31"/>
              </w:numPr>
              <w:autoSpaceDE w:val="0"/>
              <w:autoSpaceDN w:val="0"/>
              <w:adjustRightInd w:val="0"/>
              <w:spacing w:before="12" w:after="0" w:line="240" w:lineRule="auto"/>
              <w:ind w:left="1143" w:right="137" w:hanging="270"/>
              <w:jc w:val="both"/>
              <w:rPr>
                <w:rFonts w:ascii="Times New Roman" w:hAnsi="Times New Roman" w:cs="Times New Roman"/>
                <w:color w:val="231F20"/>
                <w:szCs w:val="24"/>
                <w:lang w:val="ro-RO"/>
              </w:rPr>
            </w:pPr>
            <w:r w:rsidRPr="006D07E9">
              <w:rPr>
                <w:rFonts w:ascii="Times New Roman" w:hAnsi="Times New Roman" w:cs="Times New Roman"/>
                <w:color w:val="231F20"/>
                <w:szCs w:val="24"/>
                <w:lang w:val="ro-RO"/>
              </w:rPr>
              <w:t xml:space="preserve">Purpura </w:t>
            </w:r>
            <w:proofErr w:type="spellStart"/>
            <w:r w:rsidRPr="006D07E9">
              <w:rPr>
                <w:rFonts w:ascii="Times New Roman" w:hAnsi="Times New Roman" w:cs="Times New Roman"/>
                <w:color w:val="231F20"/>
                <w:szCs w:val="24"/>
                <w:lang w:val="ro-RO"/>
              </w:rPr>
              <w:t>Henoch-Schonlein</w:t>
            </w:r>
            <w:proofErr w:type="spellEnd"/>
            <w:r w:rsidRPr="006D07E9">
              <w:rPr>
                <w:rFonts w:ascii="Times New Roman" w:hAnsi="Times New Roman" w:cs="Times New Roman"/>
                <w:color w:val="231F20"/>
                <w:szCs w:val="24"/>
                <w:lang w:val="ro-RO"/>
              </w:rPr>
              <w:t xml:space="preserve"> – dureri abdominale frecvente </w:t>
            </w:r>
            <w:proofErr w:type="spellStart"/>
            <w:r w:rsidRPr="006D07E9">
              <w:rPr>
                <w:rFonts w:ascii="Times New Roman" w:hAnsi="Times New Roman" w:cs="Times New Roman"/>
                <w:color w:val="231F20"/>
                <w:szCs w:val="24"/>
                <w:lang w:val="ro-RO"/>
              </w:rPr>
              <w:t>colicative</w:t>
            </w:r>
            <w:proofErr w:type="spellEnd"/>
            <w:r w:rsidRPr="006D07E9">
              <w:rPr>
                <w:rFonts w:ascii="Times New Roman" w:hAnsi="Times New Roman" w:cs="Times New Roman"/>
                <w:color w:val="231F20"/>
                <w:szCs w:val="24"/>
                <w:lang w:val="ro-RO"/>
              </w:rPr>
              <w:t xml:space="preserve">, hemoragii oculte în scaun în 50% cazuri, diaree, hemoragii gingivale, invaginație </w:t>
            </w:r>
            <w:proofErr w:type="spellStart"/>
            <w:r w:rsidRPr="006D07E9">
              <w:rPr>
                <w:rFonts w:ascii="Times New Roman" w:hAnsi="Times New Roman" w:cs="Times New Roman"/>
                <w:color w:val="231F20"/>
                <w:szCs w:val="24"/>
                <w:lang w:val="ro-RO"/>
              </w:rPr>
              <w:t>ileoileală</w:t>
            </w:r>
            <w:proofErr w:type="spellEnd"/>
            <w:r w:rsidRPr="006D07E9">
              <w:rPr>
                <w:rFonts w:ascii="Times New Roman" w:hAnsi="Times New Roman" w:cs="Times New Roman"/>
                <w:color w:val="231F20"/>
                <w:szCs w:val="24"/>
                <w:lang w:val="ro-RO"/>
              </w:rPr>
              <w:t xml:space="preserve">, </w:t>
            </w:r>
            <w:proofErr w:type="spellStart"/>
            <w:r w:rsidRPr="006D07E9">
              <w:rPr>
                <w:rFonts w:ascii="Times New Roman" w:hAnsi="Times New Roman" w:cs="Times New Roman"/>
                <w:color w:val="231F20"/>
                <w:szCs w:val="24"/>
                <w:lang w:val="ro-RO"/>
              </w:rPr>
              <w:t>hepatosplenomegalie</w:t>
            </w:r>
            <w:proofErr w:type="spellEnd"/>
            <w:r w:rsidRPr="006D07E9">
              <w:rPr>
                <w:rFonts w:ascii="Times New Roman" w:hAnsi="Times New Roman" w:cs="Times New Roman"/>
                <w:color w:val="231F20"/>
                <w:szCs w:val="24"/>
                <w:lang w:val="ro-RO"/>
              </w:rPr>
              <w:t>;</w:t>
            </w:r>
          </w:p>
          <w:p w14:paraId="2D38609D" w14:textId="77777777" w:rsidR="00BE1E4C" w:rsidRPr="006D07E9" w:rsidRDefault="00BE1E4C" w:rsidP="00345655">
            <w:pPr>
              <w:pStyle w:val="ListParagraph"/>
              <w:widowControl w:val="0"/>
              <w:numPr>
                <w:ilvl w:val="7"/>
                <w:numId w:val="31"/>
              </w:numPr>
              <w:autoSpaceDE w:val="0"/>
              <w:autoSpaceDN w:val="0"/>
              <w:adjustRightInd w:val="0"/>
              <w:spacing w:before="12" w:after="0" w:line="240" w:lineRule="auto"/>
              <w:ind w:left="1143" w:right="137" w:hanging="270"/>
              <w:jc w:val="both"/>
              <w:rPr>
                <w:rFonts w:ascii="Times New Roman" w:hAnsi="Times New Roman" w:cs="Times New Roman"/>
                <w:szCs w:val="24"/>
                <w:lang w:val="ro-RO"/>
              </w:rPr>
            </w:pPr>
            <w:r w:rsidRPr="006D07E9">
              <w:rPr>
                <w:rFonts w:ascii="Times New Roman" w:hAnsi="Times New Roman" w:cs="Times New Roman"/>
                <w:szCs w:val="24"/>
                <w:lang w:val="ro-RO"/>
              </w:rPr>
              <w:t xml:space="preserve">Sindromul </w:t>
            </w:r>
            <w:proofErr w:type="spellStart"/>
            <w:r w:rsidRPr="006D07E9">
              <w:rPr>
                <w:rFonts w:ascii="Times New Roman" w:hAnsi="Times New Roman" w:cs="Times New Roman"/>
                <w:szCs w:val="24"/>
                <w:lang w:val="ro-RO"/>
              </w:rPr>
              <w:t>Churg</w:t>
            </w:r>
            <w:proofErr w:type="spellEnd"/>
            <w:r w:rsidRPr="006D07E9">
              <w:rPr>
                <w:rFonts w:ascii="Times New Roman" w:hAnsi="Times New Roman" w:cs="Times New Roman"/>
                <w:szCs w:val="24"/>
                <w:lang w:val="ro-RO"/>
              </w:rPr>
              <w:t>-Strauss – gastroenterită eozinofilică;</w:t>
            </w:r>
          </w:p>
          <w:p w14:paraId="66DF25C0" w14:textId="77777777" w:rsidR="00BE1E4C" w:rsidRPr="006D07E9" w:rsidRDefault="00BE1E4C" w:rsidP="00345655">
            <w:pPr>
              <w:pStyle w:val="ListParagraph"/>
              <w:widowControl w:val="0"/>
              <w:numPr>
                <w:ilvl w:val="7"/>
                <w:numId w:val="31"/>
              </w:numPr>
              <w:autoSpaceDE w:val="0"/>
              <w:autoSpaceDN w:val="0"/>
              <w:adjustRightInd w:val="0"/>
              <w:spacing w:before="12" w:after="0" w:line="240" w:lineRule="auto"/>
              <w:ind w:left="1143" w:right="137" w:hanging="270"/>
              <w:jc w:val="both"/>
              <w:rPr>
                <w:rFonts w:ascii="Times New Roman" w:hAnsi="Times New Roman" w:cs="Times New Roman"/>
                <w:color w:val="231F20"/>
                <w:szCs w:val="24"/>
                <w:lang w:val="ro-RO"/>
              </w:rPr>
            </w:pPr>
            <w:r w:rsidRPr="006D07E9">
              <w:rPr>
                <w:rFonts w:ascii="Times New Roman" w:hAnsi="Times New Roman" w:cs="Times New Roman"/>
                <w:szCs w:val="24"/>
                <w:lang w:val="ro-RO"/>
              </w:rPr>
              <w:t xml:space="preserve">Poliarterita nodoasă - </w:t>
            </w:r>
            <w:r w:rsidRPr="006D07E9">
              <w:rPr>
                <w:rFonts w:ascii="Times New Roman" w:hAnsi="Times New Roman" w:cs="Times New Roman"/>
                <w:color w:val="231F20"/>
                <w:szCs w:val="24"/>
                <w:lang w:val="ro-RO"/>
              </w:rPr>
              <w:t>dureri abdominale, pierdere ponderală, dereglări hepatice (arterita și tromboza mezenterică);</w:t>
            </w:r>
          </w:p>
          <w:p w14:paraId="45922054" w14:textId="08EFEC89" w:rsidR="00BE1E4C" w:rsidRPr="00BE1E4C" w:rsidRDefault="00BE1E4C" w:rsidP="00345655">
            <w:pPr>
              <w:pStyle w:val="ListParagraph"/>
              <w:widowControl w:val="0"/>
              <w:numPr>
                <w:ilvl w:val="7"/>
                <w:numId w:val="31"/>
              </w:numPr>
              <w:autoSpaceDE w:val="0"/>
              <w:autoSpaceDN w:val="0"/>
              <w:adjustRightInd w:val="0"/>
              <w:spacing w:before="12" w:after="0" w:line="240" w:lineRule="auto"/>
              <w:ind w:left="1143" w:right="137" w:hanging="270"/>
              <w:jc w:val="both"/>
              <w:rPr>
                <w:rFonts w:ascii="Times New Roman" w:hAnsi="Times New Roman" w:cs="Times New Roman"/>
                <w:szCs w:val="24"/>
                <w:lang w:val="ro-RO"/>
              </w:rPr>
            </w:pPr>
            <w:r w:rsidRPr="006D07E9">
              <w:rPr>
                <w:rFonts w:ascii="Times New Roman" w:hAnsi="Times New Roman" w:cs="Times New Roman"/>
                <w:szCs w:val="24"/>
                <w:lang w:val="ro-RO"/>
              </w:rPr>
              <w:t xml:space="preserve">Boala Kawasaki – diaree, hepatită, </w:t>
            </w:r>
            <w:proofErr w:type="spellStart"/>
            <w:r w:rsidRPr="006D07E9">
              <w:rPr>
                <w:rFonts w:ascii="Times New Roman" w:hAnsi="Times New Roman" w:cs="Times New Roman"/>
                <w:szCs w:val="24"/>
                <w:lang w:val="ro-RO"/>
              </w:rPr>
              <w:t>hidrops</w:t>
            </w:r>
            <w:proofErr w:type="spellEnd"/>
            <w:r w:rsidRPr="006D07E9">
              <w:rPr>
                <w:rFonts w:ascii="Times New Roman" w:hAnsi="Times New Roman" w:cs="Times New Roman"/>
                <w:szCs w:val="24"/>
                <w:lang w:val="ro-RO"/>
              </w:rPr>
              <w:t xml:space="preserve"> vezicular.</w:t>
            </w:r>
          </w:p>
          <w:p w14:paraId="1C41DA00" w14:textId="46C68371" w:rsidR="00BE1E4C" w:rsidRPr="00BE1E4C" w:rsidRDefault="00BE1E4C" w:rsidP="00345655">
            <w:pPr>
              <w:numPr>
                <w:ilvl w:val="0"/>
                <w:numId w:val="27"/>
              </w:numPr>
              <w:spacing w:after="0"/>
              <w:ind w:left="153" w:right="137" w:firstLine="270"/>
            </w:pPr>
            <w:r w:rsidRPr="006D07E9">
              <w:t xml:space="preserve">Afectarea renală – proteinurie, hematurie, </w:t>
            </w:r>
            <w:proofErr w:type="spellStart"/>
            <w:r w:rsidRPr="006D07E9">
              <w:t>glomerulonefrită</w:t>
            </w:r>
            <w:proofErr w:type="spellEnd"/>
            <w:r w:rsidRPr="006D07E9">
              <w:t xml:space="preserve"> </w:t>
            </w:r>
            <w:proofErr w:type="spellStart"/>
            <w:r w:rsidRPr="006D07E9">
              <w:t>necrozantă</w:t>
            </w:r>
            <w:proofErr w:type="spellEnd"/>
            <w:r w:rsidRPr="006D07E9">
              <w:t>, nefropatia IgA, insuficiență renală.</w:t>
            </w:r>
          </w:p>
          <w:p w14:paraId="2554E840" w14:textId="77777777" w:rsidR="00BE1E4C" w:rsidRPr="006D07E9" w:rsidRDefault="00BE1E4C" w:rsidP="00345655">
            <w:pPr>
              <w:numPr>
                <w:ilvl w:val="0"/>
                <w:numId w:val="27"/>
              </w:numPr>
              <w:spacing w:after="0"/>
              <w:ind w:left="153" w:right="137" w:firstLine="360"/>
            </w:pPr>
            <w:r w:rsidRPr="006D07E9">
              <w:t>Afectare cardiovasculară – aritmii cardiace, pericardită, endocardită, miocardită, afectare coronariană, infarct miocardic, insuficiență cardiacă congestivă;</w:t>
            </w:r>
          </w:p>
          <w:p w14:paraId="455EA635" w14:textId="77777777" w:rsidR="00BE1E4C" w:rsidRPr="006D07E9" w:rsidRDefault="00BE1E4C" w:rsidP="00345655">
            <w:pPr>
              <w:pStyle w:val="ListParagraph"/>
              <w:numPr>
                <w:ilvl w:val="7"/>
                <w:numId w:val="32"/>
              </w:numPr>
              <w:spacing w:after="0" w:line="240" w:lineRule="auto"/>
              <w:ind w:left="1593" w:right="137"/>
              <w:jc w:val="both"/>
              <w:rPr>
                <w:rFonts w:ascii="Times New Roman" w:hAnsi="Times New Roman" w:cs="Times New Roman"/>
                <w:szCs w:val="24"/>
                <w:lang w:val="ro-RO"/>
              </w:rPr>
            </w:pPr>
            <w:r w:rsidRPr="006D07E9">
              <w:rPr>
                <w:rFonts w:ascii="Times New Roman" w:hAnsi="Times New Roman" w:cs="Times New Roman"/>
                <w:szCs w:val="24"/>
                <w:lang w:val="ro-RO"/>
              </w:rPr>
              <w:t xml:space="preserve">Boala Kawasaki – miocardită cu tahicardie și scăderea funcției ventriculare, pericardită, dilatații anevrismale și formare de </w:t>
            </w:r>
            <w:proofErr w:type="spellStart"/>
            <w:r w:rsidRPr="006D07E9">
              <w:rPr>
                <w:rFonts w:ascii="Times New Roman" w:hAnsi="Times New Roman" w:cs="Times New Roman"/>
                <w:szCs w:val="24"/>
                <w:lang w:val="ro-RO"/>
              </w:rPr>
              <w:t>trombi</w:t>
            </w:r>
            <w:proofErr w:type="spellEnd"/>
            <w:r w:rsidRPr="006D07E9">
              <w:rPr>
                <w:rFonts w:ascii="Times New Roman" w:hAnsi="Times New Roman" w:cs="Times New Roman"/>
                <w:szCs w:val="24"/>
                <w:lang w:val="ro-RO"/>
              </w:rPr>
              <w:t>, infarcte miocardice, dilatații coronariene ușoare difuze sau anevrismale, moarte subită;</w:t>
            </w:r>
          </w:p>
          <w:p w14:paraId="39B29E7C" w14:textId="5E9C0F94" w:rsidR="00BE1E4C" w:rsidRPr="00BE1E4C" w:rsidRDefault="00BE1E4C" w:rsidP="00345655">
            <w:pPr>
              <w:pStyle w:val="ListParagraph"/>
              <w:numPr>
                <w:ilvl w:val="7"/>
                <w:numId w:val="32"/>
              </w:numPr>
              <w:spacing w:after="0" w:line="240" w:lineRule="auto"/>
              <w:ind w:left="1593" w:right="137"/>
              <w:jc w:val="both"/>
              <w:rPr>
                <w:rFonts w:ascii="Times New Roman" w:hAnsi="Times New Roman" w:cs="Times New Roman"/>
                <w:szCs w:val="24"/>
                <w:lang w:val="ro-RO"/>
              </w:rPr>
            </w:pPr>
            <w:r w:rsidRPr="006D07E9">
              <w:rPr>
                <w:rFonts w:ascii="Times New Roman" w:hAnsi="Times New Roman" w:cs="Times New Roman"/>
                <w:szCs w:val="24"/>
                <w:lang w:val="ro-RO"/>
              </w:rPr>
              <w:t xml:space="preserve">Arterita Takayasu – cardiomiopatie dilatativă, miocardită, pericardită, sufluri la nivelul carotidei, </w:t>
            </w:r>
            <w:proofErr w:type="spellStart"/>
            <w:r w:rsidRPr="006D07E9">
              <w:rPr>
                <w:rFonts w:ascii="Times New Roman" w:hAnsi="Times New Roman" w:cs="Times New Roman"/>
                <w:szCs w:val="24"/>
                <w:lang w:val="ro-RO"/>
              </w:rPr>
              <w:t>subclaviei</w:t>
            </w:r>
            <w:proofErr w:type="spellEnd"/>
            <w:r w:rsidRPr="006D07E9">
              <w:rPr>
                <w:rFonts w:ascii="Times New Roman" w:hAnsi="Times New Roman" w:cs="Times New Roman"/>
                <w:szCs w:val="24"/>
                <w:lang w:val="ro-RO"/>
              </w:rPr>
              <w:t>, pulsurile radiale diminuate sau absente, ischemia membrului afectat, hipertensiune arterială în afectarea arterei renale.</w:t>
            </w:r>
          </w:p>
          <w:p w14:paraId="2F2DAA7D" w14:textId="56E301BE" w:rsidR="00BE1E4C" w:rsidRPr="00BE1E4C" w:rsidRDefault="00BE1E4C" w:rsidP="00345655">
            <w:pPr>
              <w:numPr>
                <w:ilvl w:val="0"/>
                <w:numId w:val="27"/>
              </w:numPr>
              <w:spacing w:after="0"/>
              <w:ind w:left="153" w:right="137" w:firstLine="360"/>
            </w:pPr>
            <w:r w:rsidRPr="006D07E9">
              <w:t>Afectare neurologică - convulsii, hemipareze, comă, accidente vasculare cerebrale, neuropatii periferice sau craniene, deficiențe motorii și senzoriale, psihoză.</w:t>
            </w:r>
          </w:p>
          <w:p w14:paraId="05F256E1" w14:textId="77777777" w:rsidR="00BE1E4C" w:rsidRPr="006D07E9" w:rsidRDefault="00BE1E4C" w:rsidP="00345655">
            <w:pPr>
              <w:widowControl w:val="0"/>
              <w:numPr>
                <w:ilvl w:val="0"/>
                <w:numId w:val="27"/>
              </w:numPr>
              <w:autoSpaceDE w:val="0"/>
              <w:autoSpaceDN w:val="0"/>
              <w:adjustRightInd w:val="0"/>
              <w:spacing w:before="12" w:after="0"/>
              <w:ind w:left="153" w:right="1430" w:firstLine="360"/>
            </w:pPr>
            <w:r w:rsidRPr="006D07E9">
              <w:t>Afectare pulmonară:</w:t>
            </w:r>
          </w:p>
          <w:p w14:paraId="3CFBA492" w14:textId="77777777" w:rsidR="00BE1E4C" w:rsidRPr="006D07E9" w:rsidRDefault="00BE1E4C" w:rsidP="00345655">
            <w:pPr>
              <w:pStyle w:val="ListParagraph"/>
              <w:widowControl w:val="0"/>
              <w:numPr>
                <w:ilvl w:val="7"/>
                <w:numId w:val="33"/>
              </w:numPr>
              <w:autoSpaceDE w:val="0"/>
              <w:autoSpaceDN w:val="0"/>
              <w:adjustRightInd w:val="0"/>
              <w:spacing w:before="12" w:after="0" w:line="240" w:lineRule="auto"/>
              <w:ind w:left="1593" w:right="47"/>
              <w:jc w:val="both"/>
              <w:rPr>
                <w:rFonts w:ascii="Times New Roman" w:hAnsi="Times New Roman" w:cs="Times New Roman"/>
                <w:szCs w:val="24"/>
                <w:lang w:val="ro-RO"/>
              </w:rPr>
            </w:pPr>
            <w:proofErr w:type="spellStart"/>
            <w:r w:rsidRPr="006D07E9">
              <w:rPr>
                <w:rFonts w:ascii="Times New Roman" w:hAnsi="Times New Roman" w:cs="Times New Roman"/>
                <w:szCs w:val="24"/>
                <w:lang w:val="ro-RO"/>
              </w:rPr>
              <w:t>Granulomatoza</w:t>
            </w:r>
            <w:proofErr w:type="spellEnd"/>
            <w:r w:rsidRPr="006D07E9">
              <w:rPr>
                <w:rFonts w:ascii="Times New Roman" w:hAnsi="Times New Roman" w:cs="Times New Roman"/>
                <w:szCs w:val="24"/>
                <w:lang w:val="ro-RO"/>
              </w:rPr>
              <w:t xml:space="preserve"> </w:t>
            </w:r>
            <w:proofErr w:type="spellStart"/>
            <w:r w:rsidRPr="006D07E9">
              <w:rPr>
                <w:rFonts w:ascii="Times New Roman" w:hAnsi="Times New Roman" w:cs="Times New Roman"/>
                <w:szCs w:val="24"/>
                <w:lang w:val="ro-RO"/>
              </w:rPr>
              <w:t>Wegener</w:t>
            </w:r>
            <w:proofErr w:type="spellEnd"/>
            <w:r w:rsidRPr="006D07E9">
              <w:rPr>
                <w:rFonts w:ascii="Times New Roman" w:hAnsi="Times New Roman" w:cs="Times New Roman"/>
                <w:szCs w:val="24"/>
                <w:lang w:val="ro-RO"/>
              </w:rPr>
              <w:t xml:space="preserve"> – tuse cronică, </w:t>
            </w:r>
            <w:proofErr w:type="spellStart"/>
            <w:r w:rsidRPr="006D07E9">
              <w:rPr>
                <w:rFonts w:ascii="Times New Roman" w:hAnsi="Times New Roman" w:cs="Times New Roman"/>
                <w:szCs w:val="24"/>
                <w:lang w:val="ro-RO"/>
              </w:rPr>
              <w:t>rinoree</w:t>
            </w:r>
            <w:proofErr w:type="spellEnd"/>
            <w:r w:rsidRPr="006D07E9">
              <w:rPr>
                <w:rFonts w:ascii="Times New Roman" w:hAnsi="Times New Roman" w:cs="Times New Roman"/>
                <w:szCs w:val="24"/>
                <w:lang w:val="ro-RO"/>
              </w:rPr>
              <w:t xml:space="preserve">, ulcerația mucoasei și </w:t>
            </w:r>
            <w:proofErr w:type="spellStart"/>
            <w:r w:rsidRPr="006D07E9">
              <w:rPr>
                <w:rFonts w:ascii="Times New Roman" w:hAnsi="Times New Roman" w:cs="Times New Roman"/>
                <w:szCs w:val="24"/>
                <w:lang w:val="ro-RO"/>
              </w:rPr>
              <w:t>distrucția</w:t>
            </w:r>
            <w:proofErr w:type="spellEnd"/>
            <w:r w:rsidRPr="006D07E9">
              <w:rPr>
                <w:rFonts w:ascii="Times New Roman" w:hAnsi="Times New Roman" w:cs="Times New Roman"/>
                <w:szCs w:val="24"/>
                <w:lang w:val="ro-RO"/>
              </w:rPr>
              <w:t xml:space="preserve"> osoasă cu perforarea septului nazal și prăbușirea cartilajelor de susținere a nasului (nas în șa), hemoptizie și dispnee, otită medie, laringită </w:t>
            </w:r>
            <w:proofErr w:type="spellStart"/>
            <w:r w:rsidRPr="006D07E9">
              <w:rPr>
                <w:rFonts w:ascii="Times New Roman" w:hAnsi="Times New Roman" w:cs="Times New Roman"/>
                <w:szCs w:val="24"/>
                <w:lang w:val="ro-RO"/>
              </w:rPr>
              <w:t>subglotică</w:t>
            </w:r>
            <w:proofErr w:type="spellEnd"/>
            <w:r w:rsidRPr="006D07E9">
              <w:rPr>
                <w:rFonts w:ascii="Times New Roman" w:hAnsi="Times New Roman" w:cs="Times New Roman"/>
                <w:szCs w:val="24"/>
                <w:lang w:val="ro-RO"/>
              </w:rPr>
              <w:t>, pleurezie;</w:t>
            </w:r>
          </w:p>
          <w:p w14:paraId="1CE53CAC" w14:textId="77777777" w:rsidR="00BE1E4C" w:rsidRPr="006D07E9" w:rsidRDefault="00BE1E4C" w:rsidP="00345655">
            <w:pPr>
              <w:pStyle w:val="ListParagraph"/>
              <w:widowControl w:val="0"/>
              <w:numPr>
                <w:ilvl w:val="7"/>
                <w:numId w:val="33"/>
              </w:numPr>
              <w:autoSpaceDE w:val="0"/>
              <w:autoSpaceDN w:val="0"/>
              <w:adjustRightInd w:val="0"/>
              <w:spacing w:before="12" w:after="0" w:line="240" w:lineRule="auto"/>
              <w:ind w:left="1593" w:right="47"/>
              <w:jc w:val="both"/>
              <w:rPr>
                <w:rFonts w:ascii="Times New Roman" w:hAnsi="Times New Roman" w:cs="Times New Roman"/>
                <w:szCs w:val="24"/>
                <w:lang w:val="ro-RO"/>
              </w:rPr>
            </w:pPr>
            <w:r w:rsidRPr="006D07E9">
              <w:rPr>
                <w:rFonts w:ascii="Times New Roman" w:hAnsi="Times New Roman" w:cs="Times New Roman"/>
                <w:szCs w:val="24"/>
                <w:lang w:val="ro-RO"/>
              </w:rPr>
              <w:t xml:space="preserve">Sindromul </w:t>
            </w:r>
            <w:proofErr w:type="spellStart"/>
            <w:r w:rsidRPr="006D07E9">
              <w:rPr>
                <w:rFonts w:ascii="Times New Roman" w:hAnsi="Times New Roman" w:cs="Times New Roman"/>
                <w:szCs w:val="24"/>
                <w:lang w:val="ro-RO"/>
              </w:rPr>
              <w:t>Churg</w:t>
            </w:r>
            <w:proofErr w:type="spellEnd"/>
            <w:r w:rsidRPr="006D07E9">
              <w:rPr>
                <w:rFonts w:ascii="Times New Roman" w:hAnsi="Times New Roman" w:cs="Times New Roman"/>
                <w:szCs w:val="24"/>
                <w:lang w:val="ro-RO"/>
              </w:rPr>
              <w:t>-Strauss – rinită, polipoză, astm, pneumonie eozinofilică cronică;</w:t>
            </w:r>
          </w:p>
          <w:p w14:paraId="6324151A" w14:textId="4DEC3451" w:rsidR="00BE1E4C" w:rsidRPr="00BE1E4C" w:rsidRDefault="00BE1E4C" w:rsidP="00345655">
            <w:pPr>
              <w:pStyle w:val="ListParagraph"/>
              <w:widowControl w:val="0"/>
              <w:numPr>
                <w:ilvl w:val="7"/>
                <w:numId w:val="33"/>
              </w:numPr>
              <w:autoSpaceDE w:val="0"/>
              <w:autoSpaceDN w:val="0"/>
              <w:adjustRightInd w:val="0"/>
              <w:spacing w:before="12" w:after="0" w:line="240" w:lineRule="auto"/>
              <w:ind w:left="1593" w:right="47"/>
              <w:jc w:val="both"/>
              <w:rPr>
                <w:rFonts w:ascii="Times New Roman" w:hAnsi="Times New Roman" w:cs="Times New Roman"/>
                <w:szCs w:val="24"/>
                <w:lang w:val="ro-RO"/>
              </w:rPr>
            </w:pPr>
            <w:r w:rsidRPr="006D07E9">
              <w:rPr>
                <w:rFonts w:ascii="Times New Roman" w:hAnsi="Times New Roman" w:cs="Times New Roman"/>
                <w:szCs w:val="24"/>
                <w:lang w:val="ro-RO"/>
              </w:rPr>
              <w:t>Poliarterita nodoasă - pneumonie interstițială.</w:t>
            </w:r>
          </w:p>
          <w:p w14:paraId="1439CCBA" w14:textId="62EDA941" w:rsidR="00BE1E4C" w:rsidRPr="00BE1E4C" w:rsidRDefault="00BE1E4C" w:rsidP="00345655">
            <w:pPr>
              <w:widowControl w:val="0"/>
              <w:numPr>
                <w:ilvl w:val="0"/>
                <w:numId w:val="27"/>
              </w:numPr>
              <w:autoSpaceDE w:val="0"/>
              <w:autoSpaceDN w:val="0"/>
              <w:adjustRightInd w:val="0"/>
              <w:spacing w:before="12" w:after="0"/>
              <w:ind w:left="153" w:right="1430" w:firstLine="360"/>
            </w:pPr>
            <w:r w:rsidRPr="006D07E9">
              <w:t xml:space="preserve">Alte manifestări – orhite cu hemoragii </w:t>
            </w:r>
            <w:proofErr w:type="spellStart"/>
            <w:r w:rsidRPr="006D07E9">
              <w:t>scrotale</w:t>
            </w:r>
            <w:proofErr w:type="spellEnd"/>
            <w:r w:rsidRPr="006D07E9">
              <w:t xml:space="preserve"> (vasculită </w:t>
            </w:r>
            <w:proofErr w:type="spellStart"/>
            <w:r w:rsidRPr="006D07E9">
              <w:t>scrotală</w:t>
            </w:r>
            <w:proofErr w:type="spellEnd"/>
            <w:r w:rsidRPr="006D07E9">
              <w:t xml:space="preserve"> cu durere locală și hemoragie).</w:t>
            </w:r>
          </w:p>
          <w:p w14:paraId="086FB50B" w14:textId="77777777" w:rsidR="00BE1E4C" w:rsidRPr="006D07E9" w:rsidRDefault="00BE1E4C" w:rsidP="00345655">
            <w:pPr>
              <w:widowControl w:val="0"/>
              <w:numPr>
                <w:ilvl w:val="0"/>
                <w:numId w:val="27"/>
              </w:numPr>
              <w:autoSpaceDE w:val="0"/>
              <w:autoSpaceDN w:val="0"/>
              <w:adjustRightInd w:val="0"/>
              <w:spacing w:before="12" w:after="0"/>
              <w:ind w:left="153" w:right="1430" w:firstLine="360"/>
            </w:pPr>
            <w:r w:rsidRPr="006D07E9">
              <w:t>Manifestări oculare:</w:t>
            </w:r>
          </w:p>
          <w:p w14:paraId="408126AF" w14:textId="77777777" w:rsidR="00BE1E4C" w:rsidRPr="006D07E9" w:rsidRDefault="00BE1E4C" w:rsidP="00345655">
            <w:pPr>
              <w:pStyle w:val="ListParagraph"/>
              <w:widowControl w:val="0"/>
              <w:numPr>
                <w:ilvl w:val="7"/>
                <w:numId w:val="34"/>
              </w:numPr>
              <w:tabs>
                <w:tab w:val="left" w:pos="6723"/>
              </w:tabs>
              <w:autoSpaceDE w:val="0"/>
              <w:autoSpaceDN w:val="0"/>
              <w:adjustRightInd w:val="0"/>
              <w:spacing w:before="12" w:after="0" w:line="240" w:lineRule="auto"/>
              <w:ind w:left="1593" w:right="137"/>
              <w:jc w:val="both"/>
              <w:rPr>
                <w:rFonts w:ascii="Times New Roman" w:hAnsi="Times New Roman" w:cs="Times New Roman"/>
                <w:szCs w:val="24"/>
                <w:lang w:val="ro-RO"/>
              </w:rPr>
            </w:pPr>
            <w:proofErr w:type="spellStart"/>
            <w:r w:rsidRPr="006D07E9">
              <w:rPr>
                <w:rFonts w:ascii="Times New Roman" w:hAnsi="Times New Roman" w:cs="Times New Roman"/>
                <w:szCs w:val="24"/>
                <w:lang w:val="ro-RO"/>
              </w:rPr>
              <w:t>Granulomatoza</w:t>
            </w:r>
            <w:proofErr w:type="spellEnd"/>
            <w:r w:rsidRPr="006D07E9">
              <w:rPr>
                <w:rFonts w:ascii="Times New Roman" w:hAnsi="Times New Roman" w:cs="Times New Roman"/>
                <w:szCs w:val="24"/>
                <w:lang w:val="ro-RO"/>
              </w:rPr>
              <w:t xml:space="preserve"> </w:t>
            </w:r>
            <w:proofErr w:type="spellStart"/>
            <w:r w:rsidRPr="006D07E9">
              <w:rPr>
                <w:rFonts w:ascii="Times New Roman" w:hAnsi="Times New Roman" w:cs="Times New Roman"/>
                <w:szCs w:val="24"/>
                <w:lang w:val="ro-RO"/>
              </w:rPr>
              <w:t>Wegener</w:t>
            </w:r>
            <w:proofErr w:type="spellEnd"/>
            <w:r w:rsidRPr="006D07E9">
              <w:rPr>
                <w:rFonts w:ascii="Times New Roman" w:hAnsi="Times New Roman" w:cs="Times New Roman"/>
                <w:szCs w:val="24"/>
                <w:lang w:val="ro-RO"/>
              </w:rPr>
              <w:t xml:space="preserve"> – </w:t>
            </w:r>
            <w:proofErr w:type="spellStart"/>
            <w:r w:rsidRPr="006D07E9">
              <w:rPr>
                <w:rFonts w:ascii="Times New Roman" w:hAnsi="Times New Roman" w:cs="Times New Roman"/>
                <w:szCs w:val="24"/>
                <w:lang w:val="ro-RO"/>
              </w:rPr>
              <w:t>pseudotumori</w:t>
            </w:r>
            <w:proofErr w:type="spellEnd"/>
            <w:r w:rsidRPr="006D07E9">
              <w:rPr>
                <w:rFonts w:ascii="Times New Roman" w:hAnsi="Times New Roman" w:cs="Times New Roman"/>
                <w:szCs w:val="24"/>
                <w:lang w:val="ro-RO"/>
              </w:rPr>
              <w:t xml:space="preserve"> </w:t>
            </w:r>
            <w:proofErr w:type="spellStart"/>
            <w:r w:rsidRPr="006D07E9">
              <w:rPr>
                <w:rFonts w:ascii="Times New Roman" w:hAnsi="Times New Roman" w:cs="Times New Roman"/>
                <w:szCs w:val="24"/>
                <w:lang w:val="ro-RO"/>
              </w:rPr>
              <w:t>retroorbitale</w:t>
            </w:r>
            <w:proofErr w:type="spellEnd"/>
            <w:r w:rsidRPr="006D07E9">
              <w:rPr>
                <w:rFonts w:ascii="Times New Roman" w:hAnsi="Times New Roman" w:cs="Times New Roman"/>
                <w:szCs w:val="24"/>
                <w:lang w:val="ro-RO"/>
              </w:rPr>
              <w:t xml:space="preserve">, </w:t>
            </w:r>
            <w:proofErr w:type="spellStart"/>
            <w:r w:rsidRPr="006D07E9">
              <w:rPr>
                <w:rFonts w:ascii="Times New Roman" w:hAnsi="Times New Roman" w:cs="Times New Roman"/>
                <w:szCs w:val="24"/>
                <w:lang w:val="ro-RO"/>
              </w:rPr>
              <w:t>proptosis</w:t>
            </w:r>
            <w:proofErr w:type="spellEnd"/>
            <w:r w:rsidRPr="006D07E9">
              <w:rPr>
                <w:rFonts w:ascii="Times New Roman" w:hAnsi="Times New Roman" w:cs="Times New Roman"/>
                <w:szCs w:val="24"/>
                <w:lang w:val="ro-RO"/>
              </w:rPr>
              <w:t xml:space="preserve">; </w:t>
            </w:r>
          </w:p>
          <w:p w14:paraId="35B5F08D" w14:textId="77777777" w:rsidR="00BE1E4C" w:rsidRPr="006D07E9" w:rsidRDefault="00BE1E4C" w:rsidP="00345655">
            <w:pPr>
              <w:pStyle w:val="ListParagraph"/>
              <w:widowControl w:val="0"/>
              <w:numPr>
                <w:ilvl w:val="7"/>
                <w:numId w:val="34"/>
              </w:numPr>
              <w:tabs>
                <w:tab w:val="left" w:pos="6723"/>
              </w:tabs>
              <w:autoSpaceDE w:val="0"/>
              <w:autoSpaceDN w:val="0"/>
              <w:adjustRightInd w:val="0"/>
              <w:spacing w:before="12" w:after="0" w:line="240" w:lineRule="auto"/>
              <w:ind w:left="1593" w:right="137"/>
              <w:jc w:val="both"/>
              <w:rPr>
                <w:rFonts w:ascii="Times New Roman" w:hAnsi="Times New Roman" w:cs="Times New Roman"/>
                <w:szCs w:val="24"/>
                <w:lang w:val="ro-RO"/>
              </w:rPr>
            </w:pPr>
            <w:r w:rsidRPr="006D07E9">
              <w:rPr>
                <w:rFonts w:ascii="Times New Roman" w:hAnsi="Times New Roman" w:cs="Times New Roman"/>
                <w:szCs w:val="24"/>
                <w:lang w:val="ro-RO"/>
              </w:rPr>
              <w:t>Poliarterita nodoasă - hemoragie retiniană până la cecitate;</w:t>
            </w:r>
          </w:p>
          <w:p w14:paraId="1FDA170F" w14:textId="77777777" w:rsidR="00BE1E4C" w:rsidRPr="006D07E9" w:rsidRDefault="00BE1E4C" w:rsidP="00345655">
            <w:pPr>
              <w:pStyle w:val="ListParagraph"/>
              <w:widowControl w:val="0"/>
              <w:numPr>
                <w:ilvl w:val="7"/>
                <w:numId w:val="34"/>
              </w:numPr>
              <w:tabs>
                <w:tab w:val="left" w:pos="6723"/>
              </w:tabs>
              <w:autoSpaceDE w:val="0"/>
              <w:autoSpaceDN w:val="0"/>
              <w:adjustRightInd w:val="0"/>
              <w:spacing w:before="12" w:after="0" w:line="240" w:lineRule="auto"/>
              <w:ind w:left="1593" w:right="137"/>
              <w:jc w:val="both"/>
              <w:rPr>
                <w:rFonts w:ascii="Times New Roman" w:hAnsi="Times New Roman" w:cs="Times New Roman"/>
                <w:bCs/>
                <w:szCs w:val="24"/>
                <w:lang w:val="ro-RO"/>
              </w:rPr>
            </w:pPr>
            <w:r w:rsidRPr="006D07E9">
              <w:rPr>
                <w:rFonts w:ascii="Times New Roman" w:hAnsi="Times New Roman" w:cs="Times New Roman"/>
                <w:szCs w:val="24"/>
                <w:lang w:val="ro-RO"/>
              </w:rPr>
              <w:t>Boala Kawasaki - c</w:t>
            </w:r>
            <w:r w:rsidRPr="006D07E9">
              <w:rPr>
                <w:rFonts w:ascii="Times New Roman" w:hAnsi="Times New Roman" w:cs="Times New Roman"/>
                <w:bCs/>
                <w:szCs w:val="24"/>
                <w:lang w:val="ro-RO"/>
              </w:rPr>
              <w:t>ongestie conjunctivală bulbară bilateral;</w:t>
            </w:r>
          </w:p>
          <w:p w14:paraId="0CB35905" w14:textId="77777777" w:rsidR="00BE1E4C" w:rsidRPr="006D07E9" w:rsidRDefault="00BE1E4C" w:rsidP="00345655">
            <w:pPr>
              <w:pStyle w:val="ListParagraph"/>
              <w:widowControl w:val="0"/>
              <w:numPr>
                <w:ilvl w:val="7"/>
                <w:numId w:val="34"/>
              </w:numPr>
              <w:tabs>
                <w:tab w:val="left" w:pos="6723"/>
              </w:tabs>
              <w:autoSpaceDE w:val="0"/>
              <w:autoSpaceDN w:val="0"/>
              <w:adjustRightInd w:val="0"/>
              <w:spacing w:before="12" w:after="0" w:line="240" w:lineRule="auto"/>
              <w:ind w:left="1593" w:right="137"/>
              <w:jc w:val="both"/>
              <w:rPr>
                <w:rFonts w:ascii="Times New Roman" w:hAnsi="Times New Roman" w:cs="Times New Roman"/>
                <w:szCs w:val="24"/>
                <w:lang w:val="ro-RO"/>
              </w:rPr>
            </w:pPr>
            <w:r w:rsidRPr="006D07E9">
              <w:rPr>
                <w:rFonts w:ascii="Times New Roman" w:hAnsi="Times New Roman" w:cs="Times New Roman"/>
                <w:bCs/>
                <w:szCs w:val="24"/>
                <w:lang w:val="ro-RO"/>
              </w:rPr>
              <w:t xml:space="preserve">Boala </w:t>
            </w:r>
            <w:proofErr w:type="spellStart"/>
            <w:r w:rsidRPr="006D07E9">
              <w:rPr>
                <w:rFonts w:ascii="Times New Roman" w:hAnsi="Times New Roman" w:cs="Times New Roman"/>
                <w:bCs/>
                <w:szCs w:val="24"/>
                <w:lang w:val="ro-RO"/>
              </w:rPr>
              <w:t>Behcet</w:t>
            </w:r>
            <w:proofErr w:type="spellEnd"/>
            <w:r w:rsidRPr="006D07E9">
              <w:rPr>
                <w:rFonts w:ascii="Times New Roman" w:hAnsi="Times New Roman" w:cs="Times New Roman"/>
                <w:bCs/>
                <w:szCs w:val="24"/>
                <w:lang w:val="ro-RO"/>
              </w:rPr>
              <w:t xml:space="preserve"> – </w:t>
            </w:r>
            <w:proofErr w:type="spellStart"/>
            <w:r w:rsidRPr="006D07E9">
              <w:rPr>
                <w:rFonts w:ascii="Times New Roman" w:hAnsi="Times New Roman" w:cs="Times New Roman"/>
                <w:bCs/>
                <w:szCs w:val="24"/>
                <w:lang w:val="ro-RO"/>
              </w:rPr>
              <w:t>uveită</w:t>
            </w:r>
            <w:proofErr w:type="spellEnd"/>
            <w:r w:rsidRPr="006D07E9">
              <w:rPr>
                <w:rFonts w:ascii="Times New Roman" w:hAnsi="Times New Roman" w:cs="Times New Roman"/>
                <w:bCs/>
                <w:szCs w:val="24"/>
                <w:lang w:val="ro-RO"/>
              </w:rPr>
              <w:t xml:space="preserve"> sau vasculită retiniană</w:t>
            </w:r>
            <w:r w:rsidRPr="006D07E9">
              <w:rPr>
                <w:rFonts w:ascii="Times New Roman" w:hAnsi="Times New Roman" w:cs="Times New Roman"/>
                <w:szCs w:val="24"/>
                <w:lang w:val="ro-RO"/>
              </w:rPr>
              <w:t xml:space="preserve"> până la cecitate.</w:t>
            </w:r>
          </w:p>
          <w:p w14:paraId="576ABBA1" w14:textId="77777777" w:rsidR="00BE1E4C" w:rsidRPr="006D07E9" w:rsidRDefault="00BE1E4C" w:rsidP="00345655">
            <w:pPr>
              <w:spacing w:after="0"/>
              <w:ind w:left="153" w:right="1430"/>
              <w:rPr>
                <w:color w:val="231F20"/>
              </w:rPr>
            </w:pPr>
          </w:p>
          <w:p w14:paraId="34ACECC6" w14:textId="77777777" w:rsidR="00BE1E4C" w:rsidRPr="006D07E9" w:rsidRDefault="00BE1E4C" w:rsidP="00345655">
            <w:pPr>
              <w:pStyle w:val="ListParagraph"/>
              <w:numPr>
                <w:ilvl w:val="0"/>
                <w:numId w:val="35"/>
              </w:numPr>
              <w:tabs>
                <w:tab w:val="left" w:pos="513"/>
                <w:tab w:val="left" w:pos="7353"/>
              </w:tabs>
              <w:spacing w:after="0" w:line="240" w:lineRule="auto"/>
              <w:ind w:left="423" w:right="137" w:hanging="423"/>
              <w:rPr>
                <w:rFonts w:ascii="Times New Roman" w:hAnsi="Times New Roman" w:cs="Times New Roman"/>
                <w:lang w:val="ro-RO"/>
              </w:rPr>
            </w:pPr>
            <w:r w:rsidRPr="006D07E9">
              <w:rPr>
                <w:rFonts w:ascii="Times New Roman" w:hAnsi="Times New Roman" w:cs="Times New Roman"/>
                <w:color w:val="231F20"/>
                <w:lang w:val="ro-RO"/>
              </w:rPr>
              <w:t xml:space="preserve">Determinarea </w:t>
            </w:r>
            <w:r w:rsidRPr="006D07E9">
              <w:rPr>
                <w:rFonts w:ascii="Times New Roman" w:hAnsi="Times New Roman" w:cs="Times New Roman"/>
                <w:lang w:val="ro-RO"/>
              </w:rPr>
              <w:t xml:space="preserve">Scorului Birmingham pentru gradul de activitate al </w:t>
            </w:r>
            <w:proofErr w:type="spellStart"/>
            <w:r w:rsidRPr="006D07E9">
              <w:rPr>
                <w:rFonts w:ascii="Times New Roman" w:hAnsi="Times New Roman" w:cs="Times New Roman"/>
                <w:lang w:val="ro-RO"/>
              </w:rPr>
              <w:t>vasculitelor</w:t>
            </w:r>
            <w:proofErr w:type="spellEnd"/>
            <w:r w:rsidRPr="006D07E9">
              <w:rPr>
                <w:rFonts w:ascii="Times New Roman" w:hAnsi="Times New Roman" w:cs="Times New Roman"/>
                <w:lang w:val="ro-RO"/>
              </w:rPr>
              <w:t xml:space="preserve"> </w:t>
            </w:r>
            <w:r w:rsidRPr="006D07E9">
              <w:rPr>
                <w:rFonts w:ascii="Times New Roman" w:hAnsi="Times New Roman" w:cs="Times New Roman"/>
                <w:i/>
                <w:iCs/>
                <w:color w:val="000000" w:themeColor="text1"/>
                <w:lang w:val="ro-RO"/>
              </w:rPr>
              <w:t>(anexa 2 ).</w:t>
            </w:r>
            <w:r w:rsidRPr="006D07E9">
              <w:rPr>
                <w:rFonts w:ascii="Times New Roman" w:hAnsi="Times New Roman" w:cs="Times New Roman"/>
                <w:color w:val="000000" w:themeColor="text1"/>
                <w:lang w:val="ro-RO"/>
              </w:rPr>
              <w:t xml:space="preserve"> </w:t>
            </w:r>
          </w:p>
          <w:p w14:paraId="3CE090E9" w14:textId="77777777" w:rsidR="00BE1E4C" w:rsidRPr="00BE1E4C" w:rsidRDefault="00BE1E4C" w:rsidP="00345655">
            <w:pPr>
              <w:pStyle w:val="ListParagraph"/>
              <w:numPr>
                <w:ilvl w:val="0"/>
                <w:numId w:val="35"/>
              </w:numPr>
              <w:tabs>
                <w:tab w:val="left" w:pos="513"/>
                <w:tab w:val="left" w:pos="7353"/>
              </w:tabs>
              <w:spacing w:after="0" w:line="240" w:lineRule="auto"/>
              <w:ind w:left="423" w:right="137" w:hanging="423"/>
              <w:rPr>
                <w:color w:val="231F20"/>
                <w:lang w:val="ro-RO"/>
              </w:rPr>
            </w:pPr>
            <w:r w:rsidRPr="006D07E9">
              <w:rPr>
                <w:rFonts w:ascii="Times New Roman" w:hAnsi="Times New Roman" w:cs="Times New Roman"/>
                <w:lang w:val="ro-RO"/>
              </w:rPr>
              <w:t>Evaluarea interdisciplinară standardizată a pacienţilor cu vasculite ANCA-asociate (</w:t>
            </w:r>
            <w:proofErr w:type="spellStart"/>
            <w:r w:rsidRPr="006D07E9">
              <w:rPr>
                <w:rFonts w:ascii="Times New Roman" w:hAnsi="Times New Roman" w:cs="Times New Roman"/>
                <w:lang w:val="ro-RO"/>
              </w:rPr>
              <w:t>Granulomatoza</w:t>
            </w:r>
            <w:proofErr w:type="spellEnd"/>
            <w:r w:rsidRPr="006D07E9">
              <w:rPr>
                <w:rFonts w:ascii="Times New Roman" w:hAnsi="Times New Roman" w:cs="Times New Roman"/>
                <w:lang w:val="ro-RO"/>
              </w:rPr>
              <w:t xml:space="preserve"> </w:t>
            </w:r>
            <w:proofErr w:type="spellStart"/>
            <w:r w:rsidRPr="006D07E9">
              <w:rPr>
                <w:rFonts w:ascii="Times New Roman" w:hAnsi="Times New Roman" w:cs="Times New Roman"/>
                <w:lang w:val="ro-RO"/>
              </w:rPr>
              <w:t>Wegener</w:t>
            </w:r>
            <w:proofErr w:type="spellEnd"/>
            <w:r w:rsidRPr="006D07E9">
              <w:rPr>
                <w:rFonts w:ascii="Times New Roman" w:hAnsi="Times New Roman" w:cs="Times New Roman"/>
                <w:lang w:val="ro-RO"/>
              </w:rPr>
              <w:t>)</w:t>
            </w:r>
          </w:p>
          <w:p w14:paraId="3C7E08B4" w14:textId="1C993706" w:rsidR="00BE1E4C" w:rsidRPr="00BE1E4C" w:rsidRDefault="00BE1E4C" w:rsidP="00345655">
            <w:pPr>
              <w:pStyle w:val="ListParagraph"/>
              <w:numPr>
                <w:ilvl w:val="0"/>
                <w:numId w:val="35"/>
              </w:numPr>
              <w:tabs>
                <w:tab w:val="left" w:pos="513"/>
                <w:tab w:val="left" w:pos="7353"/>
              </w:tabs>
              <w:spacing w:after="0" w:line="240" w:lineRule="auto"/>
              <w:ind w:left="423" w:right="137" w:hanging="423"/>
              <w:rPr>
                <w:rFonts w:ascii="Times New Roman" w:hAnsi="Times New Roman" w:cs="Times New Roman"/>
                <w:color w:val="231F20"/>
                <w:lang w:val="ro-RO"/>
              </w:rPr>
            </w:pPr>
            <w:r w:rsidRPr="00BE1E4C">
              <w:rPr>
                <w:rFonts w:ascii="Times New Roman" w:hAnsi="Times New Roman" w:cs="Times New Roman"/>
                <w:color w:val="231F20"/>
                <w:lang w:val="ro-RO"/>
              </w:rPr>
              <w:t xml:space="preserve">Determinarea </w:t>
            </w:r>
            <w:r w:rsidRPr="00BE1E4C">
              <w:rPr>
                <w:rFonts w:ascii="Times New Roman" w:hAnsi="Times New Roman" w:cs="Times New Roman"/>
                <w:lang w:val="ro-RO"/>
              </w:rPr>
              <w:t xml:space="preserve">semnelor de </w:t>
            </w:r>
            <w:proofErr w:type="spellStart"/>
            <w:r w:rsidRPr="00BE1E4C">
              <w:rPr>
                <w:rFonts w:ascii="Times New Roman" w:hAnsi="Times New Roman" w:cs="Times New Roman"/>
                <w:lang w:val="ro-RO"/>
              </w:rPr>
              <w:t>insuficienţă</w:t>
            </w:r>
            <w:proofErr w:type="spellEnd"/>
            <w:r w:rsidRPr="00BE1E4C">
              <w:rPr>
                <w:rFonts w:ascii="Times New Roman" w:hAnsi="Times New Roman" w:cs="Times New Roman"/>
                <w:lang w:val="ro-RO"/>
              </w:rPr>
              <w:t xml:space="preserve"> cardiacă, renală, respiratorie</w:t>
            </w:r>
          </w:p>
        </w:tc>
      </w:tr>
    </w:tbl>
    <w:p w14:paraId="0856F7BC" w14:textId="77777777" w:rsidR="00EC3E26" w:rsidRPr="006D07E9" w:rsidRDefault="00EC3E26" w:rsidP="00345655">
      <w:pPr>
        <w:pStyle w:val="NoSpacing"/>
        <w:rPr>
          <w:sz w:val="20"/>
        </w:rPr>
      </w:pPr>
    </w:p>
    <w:p w14:paraId="0B6AA3B1" w14:textId="77777777" w:rsidR="00232163" w:rsidRPr="006D07E9" w:rsidRDefault="00232163" w:rsidP="00B1041C">
      <w:pPr>
        <w:pStyle w:val="NoSpacing"/>
        <w:tabs>
          <w:tab w:val="left" w:pos="8505"/>
        </w:tabs>
        <w:rPr>
          <w:sz w:val="20"/>
        </w:rPr>
        <w:sectPr w:rsidR="00232163" w:rsidRPr="006D07E9" w:rsidSect="004536C3">
          <w:type w:val="continuous"/>
          <w:pgSz w:w="11906" w:h="16838" w:code="9"/>
          <w:pgMar w:top="1134" w:right="851" w:bottom="1134" w:left="1418" w:header="576" w:footer="576" w:gutter="0"/>
          <w:cols w:space="720"/>
          <w:docGrid w:linePitch="360"/>
        </w:sectPr>
      </w:pPr>
    </w:p>
    <w:p w14:paraId="15168037" w14:textId="77777777" w:rsidR="00232163" w:rsidRPr="00EF7D04" w:rsidRDefault="00B84080" w:rsidP="00EF7D04">
      <w:pPr>
        <w:pStyle w:val="Heading1"/>
        <w:spacing w:before="0" w:after="240"/>
      </w:pPr>
      <w:bookmarkStart w:id="56" w:name="_Toc196391507"/>
      <w:r w:rsidRPr="00EF7D04">
        <w:lastRenderedPageBreak/>
        <w:t>C.2.</w:t>
      </w:r>
      <w:r w:rsidR="00C67289" w:rsidRPr="00EF7D04">
        <w:t>5</w:t>
      </w:r>
      <w:r w:rsidRPr="00EF7D04">
        <w:t>.3. Investigaţiile paraclinice</w:t>
      </w:r>
      <w:bookmarkEnd w:id="56"/>
    </w:p>
    <w:p w14:paraId="39D83999" w14:textId="77777777" w:rsidR="00B84080" w:rsidRPr="006D07E9" w:rsidRDefault="00B84080" w:rsidP="00345655">
      <w:pPr>
        <w:pStyle w:val="NoSpacing"/>
        <w:rPr>
          <w:b/>
          <w:i/>
          <w:w w:val="122"/>
          <w:position w:val="-1"/>
          <w:sz w:val="24"/>
        </w:rPr>
      </w:pPr>
      <w:r w:rsidRPr="006D07E9">
        <w:rPr>
          <w:b/>
          <w:bCs/>
          <w:color w:val="363435"/>
          <w:spacing w:val="-22"/>
          <w:sz w:val="24"/>
        </w:rPr>
        <w:t>T</w:t>
      </w:r>
      <w:r w:rsidRPr="006D07E9">
        <w:rPr>
          <w:b/>
          <w:bCs/>
          <w:color w:val="363435"/>
          <w:sz w:val="24"/>
        </w:rPr>
        <w:t xml:space="preserve">abelul 1. </w:t>
      </w:r>
      <w:r w:rsidRPr="006D07E9">
        <w:rPr>
          <w:b/>
          <w:bCs/>
          <w:i/>
          <w:iCs/>
          <w:color w:val="363435"/>
          <w:sz w:val="24"/>
        </w:rPr>
        <w:t xml:space="preserve">Investigaţiile de laborator și paraclinice în </w:t>
      </w:r>
      <w:r w:rsidRPr="006D07E9">
        <w:rPr>
          <w:b/>
          <w:i/>
          <w:w w:val="122"/>
          <w:position w:val="-1"/>
          <w:sz w:val="24"/>
        </w:rPr>
        <w:t>Vasculitele primare sistemice</w:t>
      </w:r>
    </w:p>
    <w:tbl>
      <w:tblPr>
        <w:tblW w:w="14651" w:type="dxa"/>
        <w:tblInd w:w="104" w:type="dxa"/>
        <w:tblLayout w:type="fixed"/>
        <w:tblCellMar>
          <w:left w:w="0" w:type="dxa"/>
          <w:right w:w="0" w:type="dxa"/>
        </w:tblCellMar>
        <w:tblLook w:val="0000" w:firstRow="0" w:lastRow="0" w:firstColumn="0" w:lastColumn="0" w:noHBand="0" w:noVBand="0"/>
      </w:tblPr>
      <w:tblGrid>
        <w:gridCol w:w="4248"/>
        <w:gridCol w:w="6353"/>
        <w:gridCol w:w="1260"/>
        <w:gridCol w:w="1440"/>
        <w:gridCol w:w="1350"/>
      </w:tblGrid>
      <w:tr w:rsidR="00B84080" w:rsidRPr="006D07E9" w14:paraId="3DB46478" w14:textId="77777777" w:rsidTr="00B84080">
        <w:trPr>
          <w:trHeight w:hRule="exact" w:val="564"/>
        </w:trPr>
        <w:tc>
          <w:tcPr>
            <w:tcW w:w="4248" w:type="dxa"/>
            <w:tcBorders>
              <w:top w:val="single" w:sz="4" w:space="0" w:color="363435"/>
              <w:left w:val="single" w:sz="4" w:space="0" w:color="363435"/>
              <w:bottom w:val="single" w:sz="4" w:space="0" w:color="363435"/>
              <w:right w:val="single" w:sz="4" w:space="0" w:color="363435"/>
            </w:tcBorders>
          </w:tcPr>
          <w:p w14:paraId="58D3C02D" w14:textId="77777777" w:rsidR="00B84080" w:rsidRPr="006D07E9" w:rsidRDefault="00B84080" w:rsidP="00345655">
            <w:pPr>
              <w:widowControl w:val="0"/>
              <w:autoSpaceDE w:val="0"/>
              <w:autoSpaceDN w:val="0"/>
              <w:adjustRightInd w:val="0"/>
              <w:spacing w:after="0"/>
              <w:ind w:left="153" w:right="213"/>
              <w:jc w:val="center"/>
            </w:pPr>
            <w:r w:rsidRPr="006D07E9">
              <w:rPr>
                <w:b/>
                <w:bCs/>
                <w:color w:val="363435"/>
              </w:rPr>
              <w:t>Investigaţiile de laborator</w:t>
            </w:r>
            <w:r w:rsidRPr="006D07E9">
              <w:rPr>
                <w:b/>
                <w:bCs/>
                <w:color w:val="363435"/>
                <w:spacing w:val="-5"/>
              </w:rPr>
              <w:t xml:space="preserve"> </w:t>
            </w:r>
            <w:r w:rsidRPr="006D07E9">
              <w:rPr>
                <w:b/>
                <w:bCs/>
                <w:color w:val="363435"/>
              </w:rPr>
              <w:t>şi paraclinice</w:t>
            </w:r>
          </w:p>
        </w:tc>
        <w:tc>
          <w:tcPr>
            <w:tcW w:w="6353" w:type="dxa"/>
            <w:tcBorders>
              <w:top w:val="single" w:sz="4" w:space="0" w:color="363435"/>
              <w:left w:val="single" w:sz="4" w:space="0" w:color="363435"/>
              <w:bottom w:val="single" w:sz="4" w:space="0" w:color="363435"/>
              <w:right w:val="single" w:sz="4" w:space="0" w:color="363435"/>
            </w:tcBorders>
          </w:tcPr>
          <w:p w14:paraId="68DE6043" w14:textId="77777777" w:rsidR="00B1041C" w:rsidRDefault="00B84080" w:rsidP="00345655">
            <w:pPr>
              <w:widowControl w:val="0"/>
              <w:autoSpaceDE w:val="0"/>
              <w:autoSpaceDN w:val="0"/>
              <w:adjustRightInd w:val="0"/>
              <w:spacing w:after="0"/>
              <w:ind w:left="147" w:right="170"/>
              <w:jc w:val="center"/>
              <w:rPr>
                <w:b/>
                <w:bCs/>
                <w:color w:val="363435"/>
              </w:rPr>
            </w:pPr>
            <w:r w:rsidRPr="006D07E9">
              <w:rPr>
                <w:b/>
                <w:bCs/>
                <w:color w:val="363435"/>
              </w:rPr>
              <w:t>Semnele sugestive pentru</w:t>
            </w:r>
          </w:p>
          <w:p w14:paraId="4E8057F6" w14:textId="5CF973DA" w:rsidR="00B84080" w:rsidRPr="006D07E9" w:rsidRDefault="00B84080" w:rsidP="00345655">
            <w:pPr>
              <w:widowControl w:val="0"/>
              <w:autoSpaceDE w:val="0"/>
              <w:autoSpaceDN w:val="0"/>
              <w:adjustRightInd w:val="0"/>
              <w:spacing w:after="0"/>
              <w:ind w:left="147" w:right="170"/>
              <w:jc w:val="center"/>
            </w:pPr>
            <w:r w:rsidRPr="006D07E9">
              <w:rPr>
                <w:b/>
                <w:i/>
                <w:w w:val="122"/>
                <w:position w:val="-1"/>
              </w:rPr>
              <w:t>Vasculitele primare sistemice</w:t>
            </w:r>
          </w:p>
        </w:tc>
        <w:tc>
          <w:tcPr>
            <w:tcW w:w="1260" w:type="dxa"/>
            <w:tcBorders>
              <w:top w:val="single" w:sz="4" w:space="0" w:color="363435"/>
              <w:left w:val="single" w:sz="4" w:space="0" w:color="363435"/>
              <w:bottom w:val="single" w:sz="4" w:space="0" w:color="363435"/>
              <w:right w:val="single" w:sz="4" w:space="0" w:color="363435"/>
            </w:tcBorders>
          </w:tcPr>
          <w:p w14:paraId="2CBB5B80" w14:textId="77777777" w:rsidR="00B84080" w:rsidRPr="006D07E9" w:rsidRDefault="00B84080" w:rsidP="00345655">
            <w:pPr>
              <w:widowControl w:val="0"/>
              <w:autoSpaceDE w:val="0"/>
              <w:autoSpaceDN w:val="0"/>
              <w:adjustRightInd w:val="0"/>
              <w:spacing w:after="0"/>
              <w:ind w:left="113" w:right="92"/>
              <w:jc w:val="center"/>
            </w:pPr>
            <w:r w:rsidRPr="006D07E9">
              <w:rPr>
                <w:b/>
                <w:bCs/>
                <w:color w:val="363435"/>
              </w:rPr>
              <w:t>Nivel</w:t>
            </w:r>
            <w:r w:rsidRPr="006D07E9">
              <w:rPr>
                <w:b/>
                <w:bCs/>
                <w:color w:val="363435"/>
                <w:spacing w:val="-13"/>
              </w:rPr>
              <w:t xml:space="preserve"> </w:t>
            </w:r>
            <w:r w:rsidRPr="006D07E9">
              <w:rPr>
                <w:b/>
                <w:bCs/>
                <w:color w:val="363435"/>
              </w:rPr>
              <w:t>AMP</w:t>
            </w:r>
          </w:p>
        </w:tc>
        <w:tc>
          <w:tcPr>
            <w:tcW w:w="1440" w:type="dxa"/>
            <w:tcBorders>
              <w:top w:val="single" w:sz="4" w:space="0" w:color="363435"/>
              <w:left w:val="single" w:sz="4" w:space="0" w:color="363435"/>
              <w:bottom w:val="single" w:sz="4" w:space="0" w:color="363435"/>
              <w:right w:val="single" w:sz="4" w:space="0" w:color="363435"/>
            </w:tcBorders>
          </w:tcPr>
          <w:p w14:paraId="2AB1FCE4" w14:textId="77777777" w:rsidR="00B84080" w:rsidRPr="006D07E9" w:rsidRDefault="00B84080" w:rsidP="00345655">
            <w:pPr>
              <w:widowControl w:val="0"/>
              <w:tabs>
                <w:tab w:val="left" w:pos="624"/>
              </w:tabs>
              <w:autoSpaceDE w:val="0"/>
              <w:autoSpaceDN w:val="0"/>
              <w:adjustRightInd w:val="0"/>
              <w:spacing w:after="0"/>
              <w:ind w:left="174" w:right="92"/>
              <w:jc w:val="center"/>
              <w:rPr>
                <w:color w:val="000000"/>
              </w:rPr>
            </w:pPr>
            <w:r w:rsidRPr="006D07E9">
              <w:rPr>
                <w:b/>
                <w:bCs/>
                <w:color w:val="363435"/>
              </w:rPr>
              <w:t>Nivel</w:t>
            </w:r>
          </w:p>
          <w:p w14:paraId="093F83EF" w14:textId="2F3688F3" w:rsidR="00B84080" w:rsidRPr="006D07E9" w:rsidRDefault="00B1041C" w:rsidP="00345655">
            <w:pPr>
              <w:widowControl w:val="0"/>
              <w:tabs>
                <w:tab w:val="left" w:pos="624"/>
              </w:tabs>
              <w:autoSpaceDE w:val="0"/>
              <w:autoSpaceDN w:val="0"/>
              <w:adjustRightInd w:val="0"/>
              <w:spacing w:before="12" w:after="0"/>
              <w:ind w:left="174" w:right="92"/>
              <w:jc w:val="center"/>
            </w:pPr>
            <w:r>
              <w:rPr>
                <w:b/>
                <w:bCs/>
                <w:color w:val="363435"/>
              </w:rPr>
              <w:t>AMSA</w:t>
            </w:r>
          </w:p>
        </w:tc>
        <w:tc>
          <w:tcPr>
            <w:tcW w:w="1350" w:type="dxa"/>
            <w:tcBorders>
              <w:top w:val="single" w:sz="4" w:space="0" w:color="363435"/>
              <w:left w:val="single" w:sz="4" w:space="0" w:color="363435"/>
              <w:bottom w:val="single" w:sz="4" w:space="0" w:color="363435"/>
              <w:right w:val="single" w:sz="4" w:space="0" w:color="363435"/>
            </w:tcBorders>
          </w:tcPr>
          <w:p w14:paraId="64B517C7" w14:textId="60E0E04B" w:rsidR="00B84080" w:rsidRPr="006D07E9" w:rsidRDefault="00B84080" w:rsidP="00345655">
            <w:pPr>
              <w:widowControl w:val="0"/>
              <w:autoSpaceDE w:val="0"/>
              <w:autoSpaceDN w:val="0"/>
              <w:adjustRightInd w:val="0"/>
              <w:spacing w:after="0"/>
              <w:ind w:left="178"/>
              <w:jc w:val="center"/>
              <w:rPr>
                <w:color w:val="000000"/>
              </w:rPr>
            </w:pPr>
            <w:r w:rsidRPr="006D07E9">
              <w:rPr>
                <w:b/>
                <w:bCs/>
                <w:color w:val="363435"/>
              </w:rPr>
              <w:t>Nivel</w:t>
            </w:r>
          </w:p>
          <w:p w14:paraId="125E10BA" w14:textId="53D4772C" w:rsidR="00B84080" w:rsidRPr="006D07E9" w:rsidRDefault="00B1041C" w:rsidP="00345655">
            <w:pPr>
              <w:widowControl w:val="0"/>
              <w:autoSpaceDE w:val="0"/>
              <w:autoSpaceDN w:val="0"/>
              <w:adjustRightInd w:val="0"/>
              <w:spacing w:before="12" w:after="0"/>
              <w:ind w:left="178"/>
              <w:jc w:val="center"/>
            </w:pPr>
            <w:r>
              <w:rPr>
                <w:b/>
                <w:bCs/>
                <w:color w:val="363435"/>
              </w:rPr>
              <w:t>AMS</w:t>
            </w:r>
          </w:p>
        </w:tc>
      </w:tr>
      <w:tr w:rsidR="00B84080" w:rsidRPr="006D07E9" w14:paraId="6AB0B75A" w14:textId="77777777" w:rsidTr="00B84080">
        <w:trPr>
          <w:trHeight w:hRule="exact" w:val="276"/>
        </w:trPr>
        <w:tc>
          <w:tcPr>
            <w:tcW w:w="4248" w:type="dxa"/>
            <w:tcBorders>
              <w:top w:val="single" w:sz="4" w:space="0" w:color="363435"/>
              <w:left w:val="single" w:sz="4" w:space="0" w:color="363435"/>
              <w:bottom w:val="single" w:sz="4" w:space="0" w:color="363435"/>
              <w:right w:val="single" w:sz="4" w:space="0" w:color="363435"/>
            </w:tcBorders>
            <w:shd w:val="clear" w:color="auto" w:fill="D9D9D9" w:themeFill="background1" w:themeFillShade="D9"/>
          </w:tcPr>
          <w:p w14:paraId="4C7F3293" w14:textId="77777777" w:rsidR="00B84080" w:rsidRPr="006D07E9" w:rsidRDefault="00B84080" w:rsidP="00345655">
            <w:pPr>
              <w:widowControl w:val="0"/>
              <w:autoSpaceDE w:val="0"/>
              <w:autoSpaceDN w:val="0"/>
              <w:adjustRightInd w:val="0"/>
              <w:spacing w:after="0"/>
              <w:ind w:left="2034" w:right="2034"/>
              <w:jc w:val="center"/>
            </w:pPr>
            <w:r w:rsidRPr="006D07E9">
              <w:rPr>
                <w:b/>
                <w:bCs/>
                <w:color w:val="363435"/>
              </w:rPr>
              <w:t>I</w:t>
            </w:r>
          </w:p>
        </w:tc>
        <w:tc>
          <w:tcPr>
            <w:tcW w:w="6353" w:type="dxa"/>
            <w:tcBorders>
              <w:top w:val="single" w:sz="4" w:space="0" w:color="363435"/>
              <w:left w:val="single" w:sz="4" w:space="0" w:color="363435"/>
              <w:bottom w:val="single" w:sz="4" w:space="0" w:color="363435"/>
              <w:right w:val="single" w:sz="4" w:space="0" w:color="363435"/>
            </w:tcBorders>
            <w:shd w:val="clear" w:color="auto" w:fill="DBDCDE"/>
          </w:tcPr>
          <w:p w14:paraId="46C40938" w14:textId="77777777" w:rsidR="00B84080" w:rsidRPr="006D07E9" w:rsidRDefault="00B84080" w:rsidP="00345655">
            <w:pPr>
              <w:widowControl w:val="0"/>
              <w:autoSpaceDE w:val="0"/>
              <w:autoSpaceDN w:val="0"/>
              <w:adjustRightInd w:val="0"/>
              <w:spacing w:after="0"/>
              <w:ind w:left="2642" w:right="2642"/>
              <w:jc w:val="center"/>
            </w:pPr>
            <w:r w:rsidRPr="006D07E9">
              <w:rPr>
                <w:b/>
                <w:bCs/>
                <w:color w:val="363435"/>
              </w:rPr>
              <w:t>II</w:t>
            </w:r>
          </w:p>
        </w:tc>
        <w:tc>
          <w:tcPr>
            <w:tcW w:w="1260" w:type="dxa"/>
            <w:tcBorders>
              <w:top w:val="single" w:sz="4" w:space="0" w:color="363435"/>
              <w:left w:val="single" w:sz="4" w:space="0" w:color="363435"/>
              <w:bottom w:val="single" w:sz="4" w:space="0" w:color="363435"/>
              <w:right w:val="single" w:sz="4" w:space="0" w:color="363435"/>
            </w:tcBorders>
            <w:shd w:val="clear" w:color="auto" w:fill="DBDCDE"/>
          </w:tcPr>
          <w:p w14:paraId="69A27EAF" w14:textId="77777777" w:rsidR="00B84080" w:rsidRPr="006D07E9" w:rsidRDefault="00B84080" w:rsidP="00345655">
            <w:pPr>
              <w:widowControl w:val="0"/>
              <w:autoSpaceDE w:val="0"/>
              <w:autoSpaceDN w:val="0"/>
              <w:adjustRightInd w:val="0"/>
              <w:spacing w:after="0"/>
              <w:ind w:left="492" w:right="492"/>
              <w:jc w:val="center"/>
            </w:pPr>
            <w:r w:rsidRPr="006D07E9">
              <w:rPr>
                <w:b/>
                <w:bCs/>
                <w:color w:val="363435"/>
              </w:rPr>
              <w:t>III</w:t>
            </w:r>
          </w:p>
        </w:tc>
        <w:tc>
          <w:tcPr>
            <w:tcW w:w="1440" w:type="dxa"/>
            <w:tcBorders>
              <w:top w:val="single" w:sz="4" w:space="0" w:color="363435"/>
              <w:left w:val="single" w:sz="4" w:space="0" w:color="363435"/>
              <w:bottom w:val="single" w:sz="4" w:space="0" w:color="363435"/>
              <w:right w:val="single" w:sz="4" w:space="0" w:color="363435"/>
            </w:tcBorders>
            <w:shd w:val="clear" w:color="auto" w:fill="DBDCDE"/>
          </w:tcPr>
          <w:p w14:paraId="19E2FB82" w14:textId="77777777" w:rsidR="00B84080" w:rsidRPr="006D07E9" w:rsidRDefault="00B84080" w:rsidP="00345655">
            <w:pPr>
              <w:widowControl w:val="0"/>
              <w:autoSpaceDE w:val="0"/>
              <w:autoSpaceDN w:val="0"/>
              <w:adjustRightInd w:val="0"/>
              <w:spacing w:after="0"/>
              <w:ind w:left="591" w:right="587"/>
              <w:jc w:val="center"/>
            </w:pPr>
            <w:r w:rsidRPr="006D07E9">
              <w:rPr>
                <w:b/>
                <w:bCs/>
                <w:color w:val="363435"/>
              </w:rPr>
              <w:t>IV</w:t>
            </w:r>
          </w:p>
        </w:tc>
        <w:tc>
          <w:tcPr>
            <w:tcW w:w="1350" w:type="dxa"/>
            <w:tcBorders>
              <w:top w:val="single" w:sz="4" w:space="0" w:color="363435"/>
              <w:left w:val="single" w:sz="4" w:space="0" w:color="363435"/>
              <w:bottom w:val="single" w:sz="4" w:space="0" w:color="363435"/>
              <w:right w:val="single" w:sz="4" w:space="0" w:color="363435"/>
            </w:tcBorders>
            <w:shd w:val="clear" w:color="auto" w:fill="DBDCDE"/>
          </w:tcPr>
          <w:p w14:paraId="33D76E56" w14:textId="77777777" w:rsidR="00B84080" w:rsidRPr="006D07E9" w:rsidRDefault="00B84080" w:rsidP="00345655">
            <w:pPr>
              <w:widowControl w:val="0"/>
              <w:autoSpaceDE w:val="0"/>
              <w:autoSpaceDN w:val="0"/>
              <w:adjustRightInd w:val="0"/>
              <w:spacing w:after="0"/>
              <w:ind w:left="516" w:right="512"/>
              <w:jc w:val="center"/>
            </w:pPr>
            <w:r w:rsidRPr="006D07E9">
              <w:rPr>
                <w:b/>
                <w:bCs/>
                <w:color w:val="363435"/>
              </w:rPr>
              <w:t>V</w:t>
            </w:r>
          </w:p>
        </w:tc>
      </w:tr>
      <w:tr w:rsidR="00B84080" w:rsidRPr="006D07E9" w14:paraId="6B007ECC" w14:textId="77777777" w:rsidTr="00B1041C">
        <w:trPr>
          <w:trHeight w:hRule="exact" w:val="667"/>
        </w:trPr>
        <w:tc>
          <w:tcPr>
            <w:tcW w:w="4248" w:type="dxa"/>
            <w:tcBorders>
              <w:top w:val="single" w:sz="4" w:space="0" w:color="363435"/>
              <w:left w:val="single" w:sz="4" w:space="0" w:color="363435"/>
              <w:bottom w:val="single" w:sz="4" w:space="0" w:color="363435"/>
              <w:right w:val="single" w:sz="4" w:space="0" w:color="363435"/>
            </w:tcBorders>
          </w:tcPr>
          <w:p w14:paraId="1876D6EF" w14:textId="357E149A" w:rsidR="00B84080" w:rsidRPr="006D07E9" w:rsidRDefault="00CE6FA5" w:rsidP="00345655">
            <w:pPr>
              <w:widowControl w:val="0"/>
              <w:autoSpaceDE w:val="0"/>
              <w:autoSpaceDN w:val="0"/>
              <w:adjustRightInd w:val="0"/>
              <w:spacing w:after="0"/>
              <w:ind w:left="153" w:right="123"/>
            </w:pPr>
            <w:r>
              <w:rPr>
                <w:color w:val="363435"/>
              </w:rPr>
              <w:t>Analiza generală a sângelui</w:t>
            </w:r>
          </w:p>
        </w:tc>
        <w:tc>
          <w:tcPr>
            <w:tcW w:w="6353" w:type="dxa"/>
            <w:tcBorders>
              <w:top w:val="single" w:sz="4" w:space="0" w:color="363435"/>
              <w:left w:val="single" w:sz="4" w:space="0" w:color="363435"/>
              <w:bottom w:val="single" w:sz="4" w:space="0" w:color="363435"/>
              <w:right w:val="single" w:sz="4" w:space="0" w:color="363435"/>
            </w:tcBorders>
          </w:tcPr>
          <w:p w14:paraId="22203D22" w14:textId="74DB081A" w:rsidR="00B84080" w:rsidRPr="006D07E9" w:rsidRDefault="00B84080" w:rsidP="00345655">
            <w:pPr>
              <w:widowControl w:val="0"/>
              <w:autoSpaceDE w:val="0"/>
              <w:autoSpaceDN w:val="0"/>
              <w:adjustRightInd w:val="0"/>
              <w:spacing w:after="0"/>
              <w:ind w:left="153" w:right="123"/>
              <w:rPr>
                <w:color w:val="000000"/>
              </w:rPr>
            </w:pPr>
            <w:r w:rsidRPr="006D07E9">
              <w:rPr>
                <w:color w:val="363435"/>
              </w:rPr>
              <w:t>Anemie, trombocitoză, leucocitoză, limfocitoză sau neutrofilie,</w:t>
            </w:r>
            <w:r w:rsidR="00D42E7D" w:rsidRPr="006D07E9">
              <w:rPr>
                <w:color w:val="363435"/>
              </w:rPr>
              <w:t xml:space="preserve"> </w:t>
            </w:r>
            <w:r w:rsidRPr="006D07E9">
              <w:rPr>
                <w:color w:val="363435"/>
                <w:spacing w:val="-5"/>
              </w:rPr>
              <w:t>eozinofilie,</w:t>
            </w:r>
            <w:r w:rsidR="007A0B6C" w:rsidRPr="006D07E9">
              <w:rPr>
                <w:color w:val="363435"/>
                <w:spacing w:val="-5"/>
              </w:rPr>
              <w:t xml:space="preserve"> </w:t>
            </w:r>
            <w:r w:rsidR="008052B7" w:rsidRPr="006D07E9">
              <w:rPr>
                <w:color w:val="363435"/>
              </w:rPr>
              <w:t>VSH</w:t>
            </w:r>
            <w:r w:rsidR="00E43958" w:rsidRPr="006D07E9">
              <w:rPr>
                <w:color w:val="363435"/>
              </w:rPr>
              <w:t xml:space="preserve"> </w:t>
            </w:r>
            <w:r w:rsidR="008052B7" w:rsidRPr="006D07E9">
              <w:rPr>
                <w:color w:val="363435"/>
              </w:rPr>
              <w:t>crescut</w:t>
            </w:r>
          </w:p>
          <w:p w14:paraId="49D5FE91" w14:textId="77777777" w:rsidR="00B84080" w:rsidRPr="006D07E9" w:rsidRDefault="00B84080" w:rsidP="00345655">
            <w:pPr>
              <w:widowControl w:val="0"/>
              <w:autoSpaceDE w:val="0"/>
              <w:autoSpaceDN w:val="0"/>
              <w:adjustRightInd w:val="0"/>
              <w:spacing w:before="12" w:after="0"/>
              <w:ind w:left="153" w:right="123"/>
            </w:pPr>
          </w:p>
        </w:tc>
        <w:tc>
          <w:tcPr>
            <w:tcW w:w="1260" w:type="dxa"/>
            <w:tcBorders>
              <w:top w:val="single" w:sz="4" w:space="0" w:color="363435"/>
              <w:left w:val="single" w:sz="4" w:space="0" w:color="363435"/>
              <w:bottom w:val="single" w:sz="4" w:space="0" w:color="363435"/>
              <w:right w:val="single" w:sz="4" w:space="0" w:color="363435"/>
            </w:tcBorders>
            <w:vAlign w:val="center"/>
          </w:tcPr>
          <w:p w14:paraId="1280111E" w14:textId="7EE1A29F" w:rsidR="00B84080" w:rsidRPr="00C85A9D" w:rsidRDefault="00C85A9D" w:rsidP="00C85A9D">
            <w:pPr>
              <w:widowControl w:val="0"/>
              <w:autoSpaceDE w:val="0"/>
              <w:autoSpaceDN w:val="0"/>
              <w:adjustRightInd w:val="0"/>
              <w:spacing w:after="0"/>
              <w:ind w:left="539" w:right="539"/>
              <w:jc w:val="center"/>
              <w:rPr>
                <w:b/>
                <w:bCs/>
                <w:color w:val="363435"/>
              </w:rPr>
            </w:pPr>
            <w:r w:rsidRPr="006D07E9">
              <w:rPr>
                <w:b/>
                <w:bCs/>
                <w:color w:val="363435"/>
              </w:rPr>
              <w:t>O</w:t>
            </w:r>
          </w:p>
        </w:tc>
        <w:tc>
          <w:tcPr>
            <w:tcW w:w="1440" w:type="dxa"/>
            <w:tcBorders>
              <w:top w:val="single" w:sz="4" w:space="0" w:color="363435"/>
              <w:left w:val="single" w:sz="4" w:space="0" w:color="363435"/>
              <w:bottom w:val="single" w:sz="4" w:space="0" w:color="363435"/>
              <w:right w:val="single" w:sz="4" w:space="0" w:color="363435"/>
            </w:tcBorders>
            <w:vAlign w:val="center"/>
          </w:tcPr>
          <w:p w14:paraId="3FAFD9BF" w14:textId="77777777" w:rsidR="00B84080" w:rsidRPr="006D07E9" w:rsidRDefault="00B84080" w:rsidP="00B1041C">
            <w:pPr>
              <w:widowControl w:val="0"/>
              <w:autoSpaceDE w:val="0"/>
              <w:autoSpaceDN w:val="0"/>
              <w:adjustRightInd w:val="0"/>
              <w:spacing w:after="0"/>
              <w:ind w:left="629" w:right="629"/>
              <w:jc w:val="center"/>
            </w:pPr>
            <w:r w:rsidRPr="006D07E9">
              <w:rPr>
                <w:b/>
                <w:bCs/>
                <w:color w:val="363435"/>
              </w:rPr>
              <w:t>O</w:t>
            </w:r>
          </w:p>
        </w:tc>
        <w:tc>
          <w:tcPr>
            <w:tcW w:w="1350" w:type="dxa"/>
            <w:tcBorders>
              <w:top w:val="single" w:sz="4" w:space="0" w:color="363435"/>
              <w:left w:val="single" w:sz="4" w:space="0" w:color="363435"/>
              <w:bottom w:val="single" w:sz="4" w:space="0" w:color="363435"/>
              <w:right w:val="single" w:sz="4" w:space="0" w:color="363435"/>
            </w:tcBorders>
            <w:vAlign w:val="center"/>
          </w:tcPr>
          <w:p w14:paraId="5B51C507" w14:textId="77777777" w:rsidR="00B84080" w:rsidRPr="006D07E9" w:rsidRDefault="00B84080" w:rsidP="00B1041C">
            <w:pPr>
              <w:widowControl w:val="0"/>
              <w:autoSpaceDE w:val="0"/>
              <w:autoSpaceDN w:val="0"/>
              <w:adjustRightInd w:val="0"/>
              <w:spacing w:after="0"/>
              <w:ind w:left="507" w:right="507"/>
              <w:jc w:val="center"/>
            </w:pPr>
            <w:r w:rsidRPr="006D07E9">
              <w:rPr>
                <w:b/>
                <w:bCs/>
                <w:color w:val="363435"/>
              </w:rPr>
              <w:t>O</w:t>
            </w:r>
          </w:p>
        </w:tc>
      </w:tr>
      <w:tr w:rsidR="00B84080" w:rsidRPr="006D07E9" w14:paraId="6FD3280B" w14:textId="77777777" w:rsidTr="00B1041C">
        <w:trPr>
          <w:trHeight w:hRule="exact" w:val="412"/>
        </w:trPr>
        <w:tc>
          <w:tcPr>
            <w:tcW w:w="4248" w:type="dxa"/>
            <w:tcBorders>
              <w:top w:val="single" w:sz="4" w:space="0" w:color="363435"/>
              <w:left w:val="single" w:sz="4" w:space="0" w:color="363435"/>
              <w:bottom w:val="single" w:sz="4" w:space="0" w:color="363435"/>
              <w:right w:val="single" w:sz="4" w:space="0" w:color="363435"/>
            </w:tcBorders>
          </w:tcPr>
          <w:p w14:paraId="0D0D4F79" w14:textId="3D4765EB" w:rsidR="00B84080" w:rsidRPr="006D07E9" w:rsidRDefault="00CE6FA5" w:rsidP="00345655">
            <w:pPr>
              <w:widowControl w:val="0"/>
              <w:autoSpaceDE w:val="0"/>
              <w:autoSpaceDN w:val="0"/>
              <w:adjustRightInd w:val="0"/>
              <w:spacing w:after="0"/>
              <w:ind w:left="153" w:right="123"/>
            </w:pPr>
            <w:r>
              <w:rPr>
                <w:color w:val="363435"/>
              </w:rPr>
              <w:t>Analiza generală a urinei</w:t>
            </w:r>
          </w:p>
        </w:tc>
        <w:tc>
          <w:tcPr>
            <w:tcW w:w="6353" w:type="dxa"/>
            <w:tcBorders>
              <w:top w:val="single" w:sz="4" w:space="0" w:color="363435"/>
              <w:left w:val="single" w:sz="4" w:space="0" w:color="363435"/>
              <w:bottom w:val="single" w:sz="4" w:space="0" w:color="363435"/>
              <w:right w:val="single" w:sz="4" w:space="0" w:color="363435"/>
            </w:tcBorders>
          </w:tcPr>
          <w:p w14:paraId="52AE9612" w14:textId="4A8953E3" w:rsidR="00B84080" w:rsidRPr="006D07E9" w:rsidRDefault="00B84080" w:rsidP="00345655">
            <w:pPr>
              <w:widowControl w:val="0"/>
              <w:autoSpaceDE w:val="0"/>
              <w:autoSpaceDN w:val="0"/>
              <w:adjustRightInd w:val="0"/>
              <w:spacing w:after="0"/>
              <w:ind w:left="153" w:right="123"/>
              <w:rPr>
                <w:color w:val="000000"/>
              </w:rPr>
            </w:pPr>
            <w:r w:rsidRPr="006D07E9">
              <w:rPr>
                <w:color w:val="363435"/>
              </w:rPr>
              <w:t>Epiteliu,</w:t>
            </w:r>
            <w:r w:rsidR="00D42E7D" w:rsidRPr="006D07E9">
              <w:rPr>
                <w:color w:val="363435"/>
              </w:rPr>
              <w:t xml:space="preserve"> </w:t>
            </w:r>
            <w:r w:rsidRPr="006D07E9">
              <w:rPr>
                <w:color w:val="363435"/>
              </w:rPr>
              <w:t>proteinurie,</w:t>
            </w:r>
            <w:r w:rsidR="00D42E7D" w:rsidRPr="006D07E9">
              <w:rPr>
                <w:color w:val="363435"/>
              </w:rPr>
              <w:t xml:space="preserve"> </w:t>
            </w:r>
            <w:r w:rsidRPr="006D07E9">
              <w:rPr>
                <w:color w:val="363435"/>
              </w:rPr>
              <w:t>eritrociturie, cilindrurie</w:t>
            </w:r>
          </w:p>
          <w:p w14:paraId="0EC00476" w14:textId="77777777" w:rsidR="00B84080" w:rsidRPr="006D07E9" w:rsidRDefault="00B84080" w:rsidP="00345655">
            <w:pPr>
              <w:widowControl w:val="0"/>
              <w:autoSpaceDE w:val="0"/>
              <w:autoSpaceDN w:val="0"/>
              <w:adjustRightInd w:val="0"/>
              <w:spacing w:before="12" w:after="0"/>
              <w:ind w:left="153" w:right="123"/>
            </w:pPr>
          </w:p>
        </w:tc>
        <w:tc>
          <w:tcPr>
            <w:tcW w:w="1260" w:type="dxa"/>
            <w:tcBorders>
              <w:top w:val="single" w:sz="4" w:space="0" w:color="363435"/>
              <w:left w:val="single" w:sz="4" w:space="0" w:color="363435"/>
              <w:bottom w:val="single" w:sz="4" w:space="0" w:color="363435"/>
              <w:right w:val="single" w:sz="4" w:space="0" w:color="363435"/>
            </w:tcBorders>
            <w:vAlign w:val="center"/>
          </w:tcPr>
          <w:p w14:paraId="4DEAA2AC" w14:textId="77777777" w:rsidR="00B84080" w:rsidRPr="006D07E9" w:rsidRDefault="00B84080" w:rsidP="00B1041C">
            <w:pPr>
              <w:widowControl w:val="0"/>
              <w:autoSpaceDE w:val="0"/>
              <w:autoSpaceDN w:val="0"/>
              <w:adjustRightInd w:val="0"/>
              <w:spacing w:after="0"/>
              <w:ind w:left="539" w:right="539"/>
              <w:jc w:val="center"/>
            </w:pPr>
            <w:r w:rsidRPr="006D07E9">
              <w:rPr>
                <w:b/>
                <w:bCs/>
                <w:color w:val="363435"/>
              </w:rPr>
              <w:t>O</w:t>
            </w:r>
          </w:p>
        </w:tc>
        <w:tc>
          <w:tcPr>
            <w:tcW w:w="1440" w:type="dxa"/>
            <w:tcBorders>
              <w:top w:val="single" w:sz="4" w:space="0" w:color="363435"/>
              <w:left w:val="single" w:sz="4" w:space="0" w:color="363435"/>
              <w:bottom w:val="single" w:sz="4" w:space="0" w:color="363435"/>
              <w:right w:val="single" w:sz="4" w:space="0" w:color="363435"/>
            </w:tcBorders>
            <w:vAlign w:val="center"/>
          </w:tcPr>
          <w:p w14:paraId="784D187A" w14:textId="77777777" w:rsidR="00B84080" w:rsidRPr="006D07E9" w:rsidRDefault="00B84080" w:rsidP="00B1041C">
            <w:pPr>
              <w:widowControl w:val="0"/>
              <w:autoSpaceDE w:val="0"/>
              <w:autoSpaceDN w:val="0"/>
              <w:adjustRightInd w:val="0"/>
              <w:spacing w:after="0"/>
              <w:ind w:left="629" w:right="629"/>
              <w:jc w:val="center"/>
            </w:pPr>
            <w:r w:rsidRPr="006D07E9">
              <w:rPr>
                <w:b/>
                <w:bCs/>
                <w:color w:val="363435"/>
              </w:rPr>
              <w:t>O</w:t>
            </w:r>
          </w:p>
        </w:tc>
        <w:tc>
          <w:tcPr>
            <w:tcW w:w="1350" w:type="dxa"/>
            <w:tcBorders>
              <w:top w:val="single" w:sz="4" w:space="0" w:color="363435"/>
              <w:left w:val="single" w:sz="4" w:space="0" w:color="363435"/>
              <w:bottom w:val="single" w:sz="4" w:space="0" w:color="363435"/>
              <w:right w:val="single" w:sz="4" w:space="0" w:color="363435"/>
            </w:tcBorders>
            <w:vAlign w:val="center"/>
          </w:tcPr>
          <w:p w14:paraId="60992FFF" w14:textId="77777777" w:rsidR="00B84080" w:rsidRPr="006D07E9" w:rsidRDefault="00B84080" w:rsidP="00B1041C">
            <w:pPr>
              <w:widowControl w:val="0"/>
              <w:autoSpaceDE w:val="0"/>
              <w:autoSpaceDN w:val="0"/>
              <w:adjustRightInd w:val="0"/>
              <w:spacing w:after="0"/>
              <w:ind w:left="496" w:right="496"/>
              <w:jc w:val="center"/>
            </w:pPr>
            <w:r w:rsidRPr="006D07E9">
              <w:rPr>
                <w:b/>
                <w:bCs/>
                <w:color w:val="363435"/>
              </w:rPr>
              <w:t>O</w:t>
            </w:r>
          </w:p>
        </w:tc>
      </w:tr>
      <w:tr w:rsidR="00B84080" w:rsidRPr="006D07E9" w14:paraId="2DE4CED0" w14:textId="77777777" w:rsidTr="00B1041C">
        <w:trPr>
          <w:trHeight w:hRule="exact" w:val="455"/>
        </w:trPr>
        <w:tc>
          <w:tcPr>
            <w:tcW w:w="4248" w:type="dxa"/>
            <w:tcBorders>
              <w:top w:val="single" w:sz="4" w:space="0" w:color="363435"/>
              <w:left w:val="single" w:sz="4" w:space="0" w:color="363435"/>
              <w:bottom w:val="single" w:sz="4" w:space="0" w:color="363435"/>
              <w:right w:val="single" w:sz="4" w:space="0" w:color="363435"/>
            </w:tcBorders>
          </w:tcPr>
          <w:p w14:paraId="12B4291B" w14:textId="31ACD7E2" w:rsidR="00B84080" w:rsidRPr="006D07E9" w:rsidRDefault="00B84080" w:rsidP="00345655">
            <w:pPr>
              <w:widowControl w:val="0"/>
              <w:autoSpaceDE w:val="0"/>
              <w:autoSpaceDN w:val="0"/>
              <w:adjustRightInd w:val="0"/>
              <w:spacing w:after="0"/>
              <w:ind w:left="153" w:right="123"/>
            </w:pPr>
            <w:r w:rsidRPr="006D07E9">
              <w:rPr>
                <w:color w:val="363435"/>
              </w:rPr>
              <w:t xml:space="preserve">Proteina totală şi </w:t>
            </w:r>
            <w:r w:rsidR="00055231" w:rsidRPr="006D07E9">
              <w:rPr>
                <w:color w:val="363435"/>
              </w:rPr>
              <w:t>fracțiile</w:t>
            </w:r>
          </w:p>
        </w:tc>
        <w:tc>
          <w:tcPr>
            <w:tcW w:w="6353" w:type="dxa"/>
            <w:tcBorders>
              <w:top w:val="single" w:sz="4" w:space="0" w:color="363435"/>
              <w:left w:val="single" w:sz="4" w:space="0" w:color="363435"/>
              <w:bottom w:val="single" w:sz="4" w:space="0" w:color="363435"/>
              <w:right w:val="single" w:sz="4" w:space="0" w:color="363435"/>
            </w:tcBorders>
          </w:tcPr>
          <w:p w14:paraId="4C77A672" w14:textId="05F79195" w:rsidR="00B84080" w:rsidRPr="006D07E9" w:rsidRDefault="00B84080" w:rsidP="00B1041C">
            <w:pPr>
              <w:widowControl w:val="0"/>
              <w:autoSpaceDE w:val="0"/>
              <w:autoSpaceDN w:val="0"/>
              <w:adjustRightInd w:val="0"/>
              <w:spacing w:after="0"/>
              <w:ind w:left="153" w:right="123"/>
            </w:pPr>
            <w:r w:rsidRPr="006D07E9">
              <w:rPr>
                <w:color w:val="363435"/>
                <w:position w:val="-4"/>
              </w:rPr>
              <w:t>Disproteinemie; hipoalbuminemie cu hiperglobulinemie</w:t>
            </w:r>
          </w:p>
        </w:tc>
        <w:tc>
          <w:tcPr>
            <w:tcW w:w="1260" w:type="dxa"/>
            <w:tcBorders>
              <w:top w:val="single" w:sz="4" w:space="0" w:color="363435"/>
              <w:left w:val="single" w:sz="4" w:space="0" w:color="363435"/>
              <w:bottom w:val="single" w:sz="4" w:space="0" w:color="363435"/>
              <w:right w:val="single" w:sz="4" w:space="0" w:color="363435"/>
            </w:tcBorders>
            <w:shd w:val="clear" w:color="auto" w:fill="auto"/>
            <w:vAlign w:val="center"/>
          </w:tcPr>
          <w:p w14:paraId="25393FF4" w14:textId="2463F7D0" w:rsidR="00B84080" w:rsidRPr="003E5E05" w:rsidRDefault="00B1041C" w:rsidP="00B1041C">
            <w:pPr>
              <w:widowControl w:val="0"/>
              <w:autoSpaceDE w:val="0"/>
              <w:autoSpaceDN w:val="0"/>
              <w:adjustRightInd w:val="0"/>
              <w:spacing w:after="0"/>
              <w:jc w:val="center"/>
            </w:pPr>
            <w:r w:rsidRPr="006D07E9">
              <w:rPr>
                <w:b/>
                <w:bCs/>
                <w:color w:val="363435"/>
              </w:rPr>
              <w:t>R</w:t>
            </w:r>
          </w:p>
        </w:tc>
        <w:tc>
          <w:tcPr>
            <w:tcW w:w="1440" w:type="dxa"/>
            <w:tcBorders>
              <w:top w:val="single" w:sz="4" w:space="0" w:color="363435"/>
              <w:left w:val="single" w:sz="4" w:space="0" w:color="363435"/>
              <w:bottom w:val="single" w:sz="4" w:space="0" w:color="363435"/>
              <w:right w:val="single" w:sz="4" w:space="0" w:color="363435"/>
            </w:tcBorders>
            <w:vAlign w:val="center"/>
          </w:tcPr>
          <w:p w14:paraId="4C6485F9" w14:textId="77777777" w:rsidR="00B84080" w:rsidRPr="006D07E9" w:rsidRDefault="00B84080" w:rsidP="00345655">
            <w:pPr>
              <w:widowControl w:val="0"/>
              <w:autoSpaceDE w:val="0"/>
              <w:autoSpaceDN w:val="0"/>
              <w:adjustRightInd w:val="0"/>
              <w:spacing w:after="0"/>
              <w:ind w:left="635" w:right="635"/>
              <w:jc w:val="center"/>
            </w:pPr>
            <w:r w:rsidRPr="006D07E9">
              <w:rPr>
                <w:b/>
                <w:bCs/>
                <w:color w:val="363435"/>
              </w:rPr>
              <w:t>R</w:t>
            </w:r>
          </w:p>
        </w:tc>
        <w:tc>
          <w:tcPr>
            <w:tcW w:w="1350" w:type="dxa"/>
            <w:tcBorders>
              <w:top w:val="single" w:sz="4" w:space="0" w:color="363435"/>
              <w:left w:val="single" w:sz="4" w:space="0" w:color="363435"/>
              <w:bottom w:val="single" w:sz="4" w:space="0" w:color="363435"/>
              <w:right w:val="single" w:sz="4" w:space="0" w:color="363435"/>
            </w:tcBorders>
            <w:vAlign w:val="center"/>
          </w:tcPr>
          <w:p w14:paraId="5AF2C10C" w14:textId="77777777" w:rsidR="00B84080" w:rsidRPr="006D07E9" w:rsidRDefault="00B84080" w:rsidP="00345655">
            <w:pPr>
              <w:widowControl w:val="0"/>
              <w:autoSpaceDE w:val="0"/>
              <w:autoSpaceDN w:val="0"/>
              <w:adjustRightInd w:val="0"/>
              <w:spacing w:after="0"/>
              <w:ind w:left="497" w:right="496"/>
              <w:jc w:val="center"/>
            </w:pPr>
            <w:r w:rsidRPr="006D07E9">
              <w:rPr>
                <w:b/>
                <w:bCs/>
                <w:color w:val="363435"/>
              </w:rPr>
              <w:t>O</w:t>
            </w:r>
          </w:p>
        </w:tc>
      </w:tr>
      <w:tr w:rsidR="00B84080" w:rsidRPr="006D07E9" w14:paraId="488A0A8B" w14:textId="77777777" w:rsidTr="00B1041C">
        <w:trPr>
          <w:trHeight w:hRule="exact" w:val="407"/>
        </w:trPr>
        <w:tc>
          <w:tcPr>
            <w:tcW w:w="4248" w:type="dxa"/>
            <w:tcBorders>
              <w:top w:val="single" w:sz="4" w:space="0" w:color="363435"/>
              <w:left w:val="single" w:sz="4" w:space="0" w:color="363435"/>
              <w:bottom w:val="single" w:sz="4" w:space="0" w:color="363435"/>
              <w:right w:val="single" w:sz="4" w:space="0" w:color="363435"/>
            </w:tcBorders>
          </w:tcPr>
          <w:p w14:paraId="3DDED927" w14:textId="77777777" w:rsidR="00B84080" w:rsidRPr="006D07E9" w:rsidRDefault="00B84080" w:rsidP="00345655">
            <w:pPr>
              <w:widowControl w:val="0"/>
              <w:autoSpaceDE w:val="0"/>
              <w:autoSpaceDN w:val="0"/>
              <w:adjustRightInd w:val="0"/>
              <w:spacing w:after="0"/>
              <w:ind w:left="153" w:right="123"/>
            </w:pPr>
            <w:r w:rsidRPr="006D07E9">
              <w:rPr>
                <w:color w:val="363435"/>
              </w:rPr>
              <w:t>Fibrinogenul</w:t>
            </w:r>
          </w:p>
        </w:tc>
        <w:tc>
          <w:tcPr>
            <w:tcW w:w="6353" w:type="dxa"/>
            <w:tcBorders>
              <w:top w:val="single" w:sz="4" w:space="0" w:color="363435"/>
              <w:left w:val="single" w:sz="4" w:space="0" w:color="363435"/>
              <w:bottom w:val="single" w:sz="4" w:space="0" w:color="363435"/>
              <w:right w:val="single" w:sz="4" w:space="0" w:color="363435"/>
            </w:tcBorders>
          </w:tcPr>
          <w:p w14:paraId="3A627307" w14:textId="48AE05F3" w:rsidR="00B84080" w:rsidRPr="00CE6FA5" w:rsidRDefault="00935ED0" w:rsidP="00345655">
            <w:pPr>
              <w:widowControl w:val="0"/>
              <w:autoSpaceDE w:val="0"/>
              <w:autoSpaceDN w:val="0"/>
              <w:adjustRightInd w:val="0"/>
              <w:spacing w:before="12" w:after="0"/>
              <w:ind w:left="153" w:right="123"/>
              <w:rPr>
                <w:color w:val="000000"/>
              </w:rPr>
            </w:pPr>
            <w:r w:rsidRPr="006D07E9">
              <w:rPr>
                <w:color w:val="363435"/>
              </w:rPr>
              <w:t>Hiperfibrinogenemie mai</w:t>
            </w:r>
            <w:r w:rsidR="00B84080" w:rsidRPr="006D07E9">
              <w:rPr>
                <w:color w:val="363435"/>
              </w:rPr>
              <w:t xml:space="preserve"> </w:t>
            </w:r>
            <w:r w:rsidRPr="006D07E9">
              <w:rPr>
                <w:color w:val="363435"/>
              </w:rPr>
              <w:t>mare de</w:t>
            </w:r>
            <w:r w:rsidR="00B84080" w:rsidRPr="006D07E9">
              <w:rPr>
                <w:color w:val="363435"/>
              </w:rPr>
              <w:t xml:space="preserve"> 4 g/l</w:t>
            </w:r>
          </w:p>
        </w:tc>
        <w:tc>
          <w:tcPr>
            <w:tcW w:w="1260" w:type="dxa"/>
            <w:tcBorders>
              <w:top w:val="single" w:sz="4" w:space="0" w:color="363435"/>
              <w:left w:val="single" w:sz="4" w:space="0" w:color="363435"/>
              <w:bottom w:val="single" w:sz="4" w:space="0" w:color="363435"/>
              <w:right w:val="single" w:sz="4" w:space="0" w:color="363435"/>
            </w:tcBorders>
            <w:shd w:val="clear" w:color="auto" w:fill="auto"/>
            <w:vAlign w:val="center"/>
          </w:tcPr>
          <w:p w14:paraId="6DE39687" w14:textId="59885B3C" w:rsidR="00B84080" w:rsidRPr="003E5E05" w:rsidRDefault="00B1041C" w:rsidP="00B1041C">
            <w:pPr>
              <w:widowControl w:val="0"/>
              <w:autoSpaceDE w:val="0"/>
              <w:autoSpaceDN w:val="0"/>
              <w:adjustRightInd w:val="0"/>
              <w:spacing w:after="0"/>
              <w:jc w:val="center"/>
            </w:pPr>
            <w:r w:rsidRPr="006D07E9">
              <w:rPr>
                <w:b/>
                <w:bCs/>
                <w:color w:val="363435"/>
              </w:rPr>
              <w:t>R</w:t>
            </w:r>
          </w:p>
        </w:tc>
        <w:tc>
          <w:tcPr>
            <w:tcW w:w="1440" w:type="dxa"/>
            <w:tcBorders>
              <w:top w:val="single" w:sz="4" w:space="0" w:color="363435"/>
              <w:left w:val="single" w:sz="4" w:space="0" w:color="363435"/>
              <w:bottom w:val="single" w:sz="4" w:space="0" w:color="363435"/>
              <w:right w:val="single" w:sz="4" w:space="0" w:color="363435"/>
            </w:tcBorders>
          </w:tcPr>
          <w:p w14:paraId="18D2E03F" w14:textId="6AF73175" w:rsidR="00B84080" w:rsidRPr="006D07E9" w:rsidRDefault="00055231" w:rsidP="00345655">
            <w:pPr>
              <w:widowControl w:val="0"/>
              <w:autoSpaceDE w:val="0"/>
              <w:autoSpaceDN w:val="0"/>
              <w:adjustRightInd w:val="0"/>
              <w:spacing w:after="0"/>
              <w:ind w:left="635" w:right="635"/>
              <w:jc w:val="center"/>
            </w:pPr>
            <w:r w:rsidRPr="006D07E9">
              <w:rPr>
                <w:b/>
                <w:bCs/>
                <w:color w:val="363435"/>
              </w:rPr>
              <w:t>O</w:t>
            </w:r>
          </w:p>
        </w:tc>
        <w:tc>
          <w:tcPr>
            <w:tcW w:w="1350" w:type="dxa"/>
            <w:tcBorders>
              <w:top w:val="single" w:sz="4" w:space="0" w:color="363435"/>
              <w:left w:val="single" w:sz="4" w:space="0" w:color="363435"/>
              <w:bottom w:val="single" w:sz="4" w:space="0" w:color="363435"/>
              <w:right w:val="single" w:sz="4" w:space="0" w:color="363435"/>
            </w:tcBorders>
          </w:tcPr>
          <w:p w14:paraId="07DD1C0E" w14:textId="77777777" w:rsidR="00B84080" w:rsidRPr="006D07E9" w:rsidRDefault="00B84080" w:rsidP="00345655">
            <w:pPr>
              <w:widowControl w:val="0"/>
              <w:autoSpaceDE w:val="0"/>
              <w:autoSpaceDN w:val="0"/>
              <w:adjustRightInd w:val="0"/>
              <w:spacing w:after="0"/>
              <w:ind w:left="496" w:right="496"/>
              <w:jc w:val="center"/>
            </w:pPr>
            <w:r w:rsidRPr="006D07E9">
              <w:rPr>
                <w:b/>
                <w:bCs/>
                <w:color w:val="363435"/>
              </w:rPr>
              <w:t>O</w:t>
            </w:r>
          </w:p>
        </w:tc>
      </w:tr>
      <w:tr w:rsidR="00B84080" w:rsidRPr="006D07E9" w14:paraId="1E4BD601" w14:textId="77777777" w:rsidTr="00B1041C">
        <w:trPr>
          <w:trHeight w:hRule="exact" w:val="412"/>
        </w:trPr>
        <w:tc>
          <w:tcPr>
            <w:tcW w:w="4248" w:type="dxa"/>
            <w:tcBorders>
              <w:top w:val="single" w:sz="4" w:space="0" w:color="363435"/>
              <w:left w:val="single" w:sz="4" w:space="0" w:color="363435"/>
              <w:bottom w:val="single" w:sz="4" w:space="0" w:color="363435"/>
              <w:right w:val="single" w:sz="4" w:space="0" w:color="363435"/>
            </w:tcBorders>
          </w:tcPr>
          <w:p w14:paraId="72C35EF1" w14:textId="77777777" w:rsidR="00B84080" w:rsidRPr="006D07E9" w:rsidRDefault="00B84080" w:rsidP="00345655">
            <w:pPr>
              <w:widowControl w:val="0"/>
              <w:autoSpaceDE w:val="0"/>
              <w:autoSpaceDN w:val="0"/>
              <w:adjustRightInd w:val="0"/>
              <w:spacing w:after="0"/>
              <w:ind w:left="153" w:right="123"/>
            </w:pPr>
            <w:r w:rsidRPr="006D07E9">
              <w:rPr>
                <w:color w:val="363435"/>
              </w:rPr>
              <w:t>Proteina C-reactivă</w:t>
            </w:r>
          </w:p>
        </w:tc>
        <w:tc>
          <w:tcPr>
            <w:tcW w:w="6353" w:type="dxa"/>
            <w:tcBorders>
              <w:top w:val="single" w:sz="4" w:space="0" w:color="363435"/>
              <w:left w:val="single" w:sz="4" w:space="0" w:color="363435"/>
              <w:bottom w:val="single" w:sz="4" w:space="0" w:color="363435"/>
              <w:right w:val="single" w:sz="4" w:space="0" w:color="363435"/>
            </w:tcBorders>
          </w:tcPr>
          <w:p w14:paraId="414AC727" w14:textId="102E3009" w:rsidR="00B84080" w:rsidRPr="006D07E9" w:rsidRDefault="00935ED0" w:rsidP="00B1041C">
            <w:pPr>
              <w:widowControl w:val="0"/>
              <w:autoSpaceDE w:val="0"/>
              <w:autoSpaceDN w:val="0"/>
              <w:adjustRightInd w:val="0"/>
              <w:spacing w:after="0"/>
              <w:ind w:left="153" w:right="123"/>
            </w:pPr>
            <w:r w:rsidRPr="006D07E9">
              <w:rPr>
                <w:color w:val="363435"/>
              </w:rPr>
              <w:t>Valori crescute</w:t>
            </w:r>
          </w:p>
        </w:tc>
        <w:tc>
          <w:tcPr>
            <w:tcW w:w="1260" w:type="dxa"/>
            <w:tcBorders>
              <w:top w:val="single" w:sz="4" w:space="0" w:color="363435"/>
              <w:left w:val="single" w:sz="4" w:space="0" w:color="363435"/>
              <w:bottom w:val="single" w:sz="4" w:space="0" w:color="363435"/>
              <w:right w:val="single" w:sz="4" w:space="0" w:color="363435"/>
            </w:tcBorders>
            <w:shd w:val="clear" w:color="auto" w:fill="auto"/>
            <w:vAlign w:val="center"/>
          </w:tcPr>
          <w:p w14:paraId="6CC6F4B0" w14:textId="558A0E5F" w:rsidR="00B84080" w:rsidRPr="003E5E05" w:rsidRDefault="00055231" w:rsidP="00B1041C">
            <w:pPr>
              <w:widowControl w:val="0"/>
              <w:autoSpaceDE w:val="0"/>
              <w:autoSpaceDN w:val="0"/>
              <w:adjustRightInd w:val="0"/>
              <w:spacing w:after="0"/>
              <w:jc w:val="center"/>
            </w:pPr>
            <w:r w:rsidRPr="006D07E9">
              <w:rPr>
                <w:b/>
                <w:bCs/>
                <w:color w:val="363435"/>
              </w:rPr>
              <w:t>O</w:t>
            </w:r>
          </w:p>
        </w:tc>
        <w:tc>
          <w:tcPr>
            <w:tcW w:w="1440" w:type="dxa"/>
            <w:tcBorders>
              <w:top w:val="single" w:sz="4" w:space="0" w:color="363435"/>
              <w:left w:val="single" w:sz="4" w:space="0" w:color="363435"/>
              <w:bottom w:val="single" w:sz="4" w:space="0" w:color="363435"/>
              <w:right w:val="single" w:sz="4" w:space="0" w:color="363435"/>
            </w:tcBorders>
          </w:tcPr>
          <w:p w14:paraId="27A5F5C1" w14:textId="77777777" w:rsidR="00B84080" w:rsidRPr="006D07E9" w:rsidRDefault="00B84080" w:rsidP="00345655">
            <w:pPr>
              <w:widowControl w:val="0"/>
              <w:autoSpaceDE w:val="0"/>
              <w:autoSpaceDN w:val="0"/>
              <w:adjustRightInd w:val="0"/>
              <w:spacing w:after="0"/>
              <w:ind w:left="629" w:right="629"/>
              <w:jc w:val="center"/>
            </w:pPr>
            <w:r w:rsidRPr="006D07E9">
              <w:rPr>
                <w:b/>
                <w:bCs/>
                <w:color w:val="363435"/>
              </w:rPr>
              <w:t>O</w:t>
            </w:r>
          </w:p>
        </w:tc>
        <w:tc>
          <w:tcPr>
            <w:tcW w:w="1350" w:type="dxa"/>
            <w:tcBorders>
              <w:top w:val="single" w:sz="4" w:space="0" w:color="363435"/>
              <w:left w:val="single" w:sz="4" w:space="0" w:color="363435"/>
              <w:bottom w:val="single" w:sz="4" w:space="0" w:color="363435"/>
              <w:right w:val="single" w:sz="4" w:space="0" w:color="363435"/>
            </w:tcBorders>
          </w:tcPr>
          <w:p w14:paraId="24D1C3A8" w14:textId="77777777" w:rsidR="00B84080" w:rsidRPr="006D07E9" w:rsidRDefault="00B84080" w:rsidP="00345655">
            <w:pPr>
              <w:widowControl w:val="0"/>
              <w:autoSpaceDE w:val="0"/>
              <w:autoSpaceDN w:val="0"/>
              <w:adjustRightInd w:val="0"/>
              <w:spacing w:after="0"/>
              <w:ind w:left="507" w:right="507"/>
              <w:jc w:val="center"/>
            </w:pPr>
            <w:r w:rsidRPr="006D07E9">
              <w:rPr>
                <w:b/>
                <w:bCs/>
                <w:color w:val="363435"/>
              </w:rPr>
              <w:t>O</w:t>
            </w:r>
          </w:p>
        </w:tc>
      </w:tr>
      <w:tr w:rsidR="00B84080" w:rsidRPr="006D07E9" w14:paraId="42D912CE" w14:textId="77777777" w:rsidTr="00B1041C">
        <w:trPr>
          <w:trHeight w:hRule="exact" w:val="1135"/>
        </w:trPr>
        <w:tc>
          <w:tcPr>
            <w:tcW w:w="4248" w:type="dxa"/>
            <w:tcBorders>
              <w:top w:val="single" w:sz="4" w:space="0" w:color="363435"/>
              <w:left w:val="single" w:sz="4" w:space="0" w:color="363435"/>
              <w:bottom w:val="single" w:sz="4" w:space="0" w:color="363435"/>
              <w:right w:val="single" w:sz="4" w:space="0" w:color="363435"/>
            </w:tcBorders>
          </w:tcPr>
          <w:p w14:paraId="5E5DB343" w14:textId="6A3F3B8F" w:rsidR="00B84080" w:rsidRPr="006D07E9" w:rsidRDefault="00B84080" w:rsidP="00345655">
            <w:pPr>
              <w:widowControl w:val="0"/>
              <w:autoSpaceDE w:val="0"/>
              <w:autoSpaceDN w:val="0"/>
              <w:adjustRightInd w:val="0"/>
              <w:spacing w:after="0"/>
              <w:ind w:left="153" w:right="123"/>
              <w:rPr>
                <w:color w:val="000000"/>
              </w:rPr>
            </w:pPr>
            <w:r w:rsidRPr="006D07E9">
              <w:rPr>
                <w:color w:val="363435"/>
              </w:rPr>
              <w:t>A</w:t>
            </w:r>
            <w:r w:rsidRPr="006D07E9">
              <w:rPr>
                <w:color w:val="363435"/>
                <w:spacing w:val="-22"/>
              </w:rPr>
              <w:t>LA</w:t>
            </w:r>
            <w:r w:rsidRPr="006D07E9">
              <w:rPr>
                <w:color w:val="363435"/>
                <w:spacing w:val="-18"/>
              </w:rPr>
              <w:t>T</w:t>
            </w:r>
            <w:r w:rsidRPr="006D07E9">
              <w:rPr>
                <w:color w:val="363435"/>
                <w:spacing w:val="11"/>
              </w:rPr>
              <w:t>,</w:t>
            </w:r>
            <w:r w:rsidR="00055231">
              <w:rPr>
                <w:color w:val="363435"/>
                <w:spacing w:val="11"/>
              </w:rPr>
              <w:t xml:space="preserve"> </w:t>
            </w:r>
            <w:r w:rsidRPr="006D07E9">
              <w:rPr>
                <w:color w:val="363435"/>
              </w:rPr>
              <w:t>ASA</w:t>
            </w:r>
            <w:r w:rsidRPr="006D07E9">
              <w:rPr>
                <w:color w:val="363435"/>
                <w:spacing w:val="-18"/>
              </w:rPr>
              <w:t>T</w:t>
            </w:r>
            <w:r w:rsidRPr="006D07E9">
              <w:rPr>
                <w:color w:val="363435"/>
              </w:rPr>
              <w:t>,</w:t>
            </w:r>
            <w:r w:rsidRPr="006D07E9">
              <w:rPr>
                <w:color w:val="363435"/>
                <w:spacing w:val="-36"/>
              </w:rPr>
              <w:t xml:space="preserve"> </w:t>
            </w:r>
            <w:r w:rsidRPr="006D07E9">
              <w:rPr>
                <w:color w:val="363435"/>
              </w:rPr>
              <w:t>bilirubina</w:t>
            </w:r>
            <w:r w:rsidRPr="006D07E9">
              <w:rPr>
                <w:color w:val="363435"/>
                <w:spacing w:val="-36"/>
              </w:rPr>
              <w:t xml:space="preserve"> </w:t>
            </w:r>
            <w:r w:rsidRPr="006D07E9">
              <w:rPr>
                <w:color w:val="363435"/>
              </w:rPr>
              <w:t>şi</w:t>
            </w:r>
            <w:r w:rsidRPr="006D07E9">
              <w:rPr>
                <w:color w:val="363435"/>
                <w:spacing w:val="-36"/>
              </w:rPr>
              <w:t xml:space="preserve"> </w:t>
            </w:r>
            <w:r w:rsidRPr="006D07E9">
              <w:rPr>
                <w:color w:val="363435"/>
              </w:rPr>
              <w:t>fracţiile</w:t>
            </w:r>
            <w:r w:rsidRPr="006D07E9">
              <w:rPr>
                <w:color w:val="363435"/>
                <w:spacing w:val="-36"/>
              </w:rPr>
              <w:t xml:space="preserve"> </w:t>
            </w:r>
            <w:r w:rsidRPr="006D07E9">
              <w:rPr>
                <w:color w:val="363435"/>
              </w:rPr>
              <w:t>ei,</w:t>
            </w:r>
            <w:r w:rsidRPr="006D07E9">
              <w:rPr>
                <w:color w:val="363435"/>
                <w:spacing w:val="-36"/>
              </w:rPr>
              <w:t xml:space="preserve"> </w:t>
            </w:r>
            <w:r w:rsidRPr="006D07E9">
              <w:rPr>
                <w:color w:val="363435"/>
              </w:rPr>
              <w:t>creatinina</w:t>
            </w:r>
            <w:r w:rsidRPr="006D07E9">
              <w:rPr>
                <w:color w:val="000000"/>
              </w:rPr>
              <w:t xml:space="preserve"> </w:t>
            </w:r>
            <w:r w:rsidRPr="006D07E9">
              <w:rPr>
                <w:color w:val="363435"/>
              </w:rPr>
              <w:t>serică,</w:t>
            </w:r>
            <w:r w:rsidRPr="006D07E9">
              <w:rPr>
                <w:color w:val="363435"/>
                <w:spacing w:val="45"/>
              </w:rPr>
              <w:t xml:space="preserve"> </w:t>
            </w:r>
            <w:r w:rsidRPr="006D07E9">
              <w:rPr>
                <w:color w:val="363435"/>
              </w:rPr>
              <w:t>fosfataza</w:t>
            </w:r>
            <w:r w:rsidRPr="006D07E9">
              <w:rPr>
                <w:color w:val="363435"/>
                <w:spacing w:val="45"/>
              </w:rPr>
              <w:t xml:space="preserve"> </w:t>
            </w:r>
            <w:r w:rsidRPr="006D07E9">
              <w:rPr>
                <w:color w:val="363435"/>
              </w:rPr>
              <w:t>alcalină,</w:t>
            </w:r>
            <w:r w:rsidRPr="006D07E9">
              <w:rPr>
                <w:color w:val="363435"/>
                <w:spacing w:val="45"/>
              </w:rPr>
              <w:t xml:space="preserve"> </w:t>
            </w:r>
            <w:r w:rsidRPr="006D07E9">
              <w:rPr>
                <w:color w:val="363435"/>
              </w:rPr>
              <w:t xml:space="preserve">ureea, CK, LDH, ionograma (Ca, Mg, </w:t>
            </w:r>
            <w:r w:rsidRPr="006D07E9">
              <w:rPr>
                <w:color w:val="363435"/>
                <w:spacing w:val="-27"/>
              </w:rPr>
              <w:t>P</w:t>
            </w:r>
            <w:r w:rsidRPr="006D07E9">
              <w:rPr>
                <w:color w:val="363435"/>
              </w:rPr>
              <w:t>, Cu).</w:t>
            </w:r>
          </w:p>
        </w:tc>
        <w:tc>
          <w:tcPr>
            <w:tcW w:w="6353" w:type="dxa"/>
            <w:tcBorders>
              <w:top w:val="single" w:sz="4" w:space="0" w:color="363435"/>
              <w:left w:val="single" w:sz="4" w:space="0" w:color="363435"/>
              <w:bottom w:val="single" w:sz="4" w:space="0" w:color="363435"/>
              <w:right w:val="single" w:sz="4" w:space="0" w:color="363435"/>
            </w:tcBorders>
          </w:tcPr>
          <w:p w14:paraId="4BB2F572" w14:textId="56F57C4B" w:rsidR="00B84080" w:rsidRPr="006D07E9" w:rsidRDefault="00B84080" w:rsidP="00345655">
            <w:pPr>
              <w:widowControl w:val="0"/>
              <w:autoSpaceDE w:val="0"/>
              <w:autoSpaceDN w:val="0"/>
              <w:adjustRightInd w:val="0"/>
              <w:spacing w:after="0"/>
              <w:ind w:left="153" w:right="123"/>
            </w:pPr>
            <w:r w:rsidRPr="006D07E9">
              <w:t>Valori crescute</w:t>
            </w:r>
          </w:p>
        </w:tc>
        <w:tc>
          <w:tcPr>
            <w:tcW w:w="1260" w:type="dxa"/>
            <w:tcBorders>
              <w:top w:val="single" w:sz="4" w:space="0" w:color="363435"/>
              <w:left w:val="single" w:sz="4" w:space="0" w:color="363435"/>
              <w:bottom w:val="single" w:sz="4" w:space="0" w:color="363435"/>
              <w:right w:val="single" w:sz="4" w:space="0" w:color="363435"/>
            </w:tcBorders>
            <w:shd w:val="clear" w:color="auto" w:fill="auto"/>
            <w:vAlign w:val="center"/>
          </w:tcPr>
          <w:p w14:paraId="2B7EE3AB" w14:textId="3AFE5809" w:rsidR="00B84080" w:rsidRPr="003E5E05" w:rsidRDefault="00B1041C" w:rsidP="00B1041C">
            <w:pPr>
              <w:widowControl w:val="0"/>
              <w:autoSpaceDE w:val="0"/>
              <w:autoSpaceDN w:val="0"/>
              <w:adjustRightInd w:val="0"/>
              <w:spacing w:after="0"/>
              <w:jc w:val="center"/>
            </w:pPr>
            <w:r w:rsidRPr="006D07E9">
              <w:rPr>
                <w:b/>
                <w:bCs/>
                <w:color w:val="363435"/>
              </w:rPr>
              <w:t>R</w:t>
            </w:r>
          </w:p>
        </w:tc>
        <w:tc>
          <w:tcPr>
            <w:tcW w:w="1440" w:type="dxa"/>
            <w:tcBorders>
              <w:top w:val="single" w:sz="4" w:space="0" w:color="363435"/>
              <w:left w:val="single" w:sz="4" w:space="0" w:color="363435"/>
              <w:bottom w:val="single" w:sz="4" w:space="0" w:color="363435"/>
              <w:right w:val="single" w:sz="4" w:space="0" w:color="363435"/>
            </w:tcBorders>
            <w:vAlign w:val="center"/>
          </w:tcPr>
          <w:p w14:paraId="3DF0D503" w14:textId="77777777" w:rsidR="00B84080" w:rsidRPr="006D07E9" w:rsidRDefault="00B84080" w:rsidP="00345655">
            <w:pPr>
              <w:widowControl w:val="0"/>
              <w:autoSpaceDE w:val="0"/>
              <w:autoSpaceDN w:val="0"/>
              <w:adjustRightInd w:val="0"/>
              <w:spacing w:after="0"/>
              <w:ind w:left="635" w:right="635"/>
              <w:jc w:val="center"/>
            </w:pPr>
            <w:r w:rsidRPr="006D07E9">
              <w:rPr>
                <w:b/>
                <w:bCs/>
                <w:color w:val="363435"/>
              </w:rPr>
              <w:t>R</w:t>
            </w:r>
          </w:p>
        </w:tc>
        <w:tc>
          <w:tcPr>
            <w:tcW w:w="1350" w:type="dxa"/>
            <w:tcBorders>
              <w:top w:val="single" w:sz="4" w:space="0" w:color="363435"/>
              <w:left w:val="single" w:sz="4" w:space="0" w:color="363435"/>
              <w:bottom w:val="single" w:sz="4" w:space="0" w:color="363435"/>
              <w:right w:val="single" w:sz="4" w:space="0" w:color="363435"/>
            </w:tcBorders>
            <w:vAlign w:val="center"/>
          </w:tcPr>
          <w:p w14:paraId="5B28AF47" w14:textId="77777777" w:rsidR="00B84080" w:rsidRPr="006D07E9" w:rsidRDefault="00B84080" w:rsidP="00345655">
            <w:pPr>
              <w:widowControl w:val="0"/>
              <w:autoSpaceDE w:val="0"/>
              <w:autoSpaceDN w:val="0"/>
              <w:adjustRightInd w:val="0"/>
              <w:spacing w:after="0"/>
              <w:ind w:left="514" w:right="514"/>
              <w:jc w:val="center"/>
            </w:pPr>
            <w:r w:rsidRPr="006D07E9">
              <w:rPr>
                <w:b/>
                <w:bCs/>
                <w:color w:val="363435"/>
              </w:rPr>
              <w:t>O</w:t>
            </w:r>
          </w:p>
        </w:tc>
      </w:tr>
      <w:tr w:rsidR="00B84080" w:rsidRPr="006D07E9" w14:paraId="3E0D0C8C" w14:textId="77777777" w:rsidTr="00B1041C">
        <w:trPr>
          <w:trHeight w:hRule="exact" w:val="361"/>
        </w:trPr>
        <w:tc>
          <w:tcPr>
            <w:tcW w:w="4248" w:type="dxa"/>
            <w:tcBorders>
              <w:top w:val="single" w:sz="4" w:space="0" w:color="363435"/>
              <w:left w:val="single" w:sz="4" w:space="0" w:color="363435"/>
              <w:bottom w:val="single" w:sz="4" w:space="0" w:color="363435"/>
              <w:right w:val="single" w:sz="4" w:space="0" w:color="363435"/>
            </w:tcBorders>
          </w:tcPr>
          <w:p w14:paraId="1CB344C7" w14:textId="77777777" w:rsidR="00B84080" w:rsidRPr="006D07E9" w:rsidRDefault="00B84080" w:rsidP="00345655">
            <w:pPr>
              <w:widowControl w:val="0"/>
              <w:autoSpaceDE w:val="0"/>
              <w:autoSpaceDN w:val="0"/>
              <w:adjustRightInd w:val="0"/>
              <w:spacing w:after="0"/>
              <w:ind w:left="153" w:right="123"/>
              <w:rPr>
                <w:color w:val="363435"/>
              </w:rPr>
            </w:pPr>
            <w:r w:rsidRPr="006D07E9">
              <w:rPr>
                <w:color w:val="363435"/>
              </w:rPr>
              <w:t>RMN cerebrală</w:t>
            </w:r>
          </w:p>
        </w:tc>
        <w:tc>
          <w:tcPr>
            <w:tcW w:w="6353" w:type="dxa"/>
            <w:tcBorders>
              <w:top w:val="single" w:sz="4" w:space="0" w:color="363435"/>
              <w:left w:val="single" w:sz="4" w:space="0" w:color="363435"/>
              <w:bottom w:val="single" w:sz="4" w:space="0" w:color="363435"/>
              <w:right w:val="single" w:sz="4" w:space="0" w:color="363435"/>
            </w:tcBorders>
          </w:tcPr>
          <w:p w14:paraId="246234E6" w14:textId="2E097D75" w:rsidR="00B84080" w:rsidRPr="006D07E9" w:rsidRDefault="00B84080" w:rsidP="00345655">
            <w:pPr>
              <w:widowControl w:val="0"/>
              <w:autoSpaceDE w:val="0"/>
              <w:autoSpaceDN w:val="0"/>
              <w:adjustRightInd w:val="0"/>
              <w:spacing w:after="0"/>
              <w:ind w:left="153" w:right="123"/>
            </w:pPr>
            <w:r w:rsidRPr="006D07E9">
              <w:t>Hemoragii cerebrale</w:t>
            </w:r>
          </w:p>
        </w:tc>
        <w:tc>
          <w:tcPr>
            <w:tcW w:w="1260" w:type="dxa"/>
            <w:tcBorders>
              <w:top w:val="single" w:sz="4" w:space="0" w:color="363435"/>
              <w:left w:val="single" w:sz="4" w:space="0" w:color="363435"/>
              <w:bottom w:val="single" w:sz="4" w:space="0" w:color="363435"/>
              <w:right w:val="single" w:sz="4" w:space="0" w:color="363435"/>
            </w:tcBorders>
            <w:shd w:val="clear" w:color="auto" w:fill="auto"/>
            <w:vAlign w:val="center"/>
          </w:tcPr>
          <w:p w14:paraId="669434A4" w14:textId="77777777" w:rsidR="00B84080" w:rsidRPr="006D07E9" w:rsidRDefault="00B84080" w:rsidP="00B1041C">
            <w:pPr>
              <w:widowControl w:val="0"/>
              <w:autoSpaceDE w:val="0"/>
              <w:autoSpaceDN w:val="0"/>
              <w:adjustRightInd w:val="0"/>
              <w:spacing w:after="0"/>
              <w:jc w:val="center"/>
            </w:pPr>
          </w:p>
        </w:tc>
        <w:tc>
          <w:tcPr>
            <w:tcW w:w="1440" w:type="dxa"/>
            <w:tcBorders>
              <w:top w:val="single" w:sz="4" w:space="0" w:color="363435"/>
              <w:left w:val="single" w:sz="4" w:space="0" w:color="363435"/>
              <w:bottom w:val="single" w:sz="4" w:space="0" w:color="363435"/>
              <w:right w:val="single" w:sz="4" w:space="0" w:color="363435"/>
            </w:tcBorders>
          </w:tcPr>
          <w:p w14:paraId="5EB476A8" w14:textId="77777777" w:rsidR="00B84080" w:rsidRPr="006D07E9" w:rsidRDefault="00B84080" w:rsidP="00345655">
            <w:pPr>
              <w:widowControl w:val="0"/>
              <w:autoSpaceDE w:val="0"/>
              <w:autoSpaceDN w:val="0"/>
              <w:adjustRightInd w:val="0"/>
              <w:spacing w:after="0"/>
              <w:ind w:left="635" w:right="635"/>
              <w:jc w:val="center"/>
              <w:rPr>
                <w:b/>
                <w:bCs/>
                <w:color w:val="363435"/>
              </w:rPr>
            </w:pPr>
            <w:r w:rsidRPr="006D07E9">
              <w:rPr>
                <w:b/>
                <w:bCs/>
                <w:color w:val="363435"/>
              </w:rPr>
              <w:t>R</w:t>
            </w:r>
          </w:p>
        </w:tc>
        <w:tc>
          <w:tcPr>
            <w:tcW w:w="1350" w:type="dxa"/>
            <w:tcBorders>
              <w:top w:val="single" w:sz="4" w:space="0" w:color="363435"/>
              <w:left w:val="single" w:sz="4" w:space="0" w:color="363435"/>
              <w:bottom w:val="single" w:sz="4" w:space="0" w:color="363435"/>
              <w:right w:val="single" w:sz="4" w:space="0" w:color="363435"/>
            </w:tcBorders>
          </w:tcPr>
          <w:p w14:paraId="4C38E744" w14:textId="77777777" w:rsidR="00B84080" w:rsidRPr="006D07E9" w:rsidRDefault="00393FF9" w:rsidP="00345655">
            <w:pPr>
              <w:widowControl w:val="0"/>
              <w:autoSpaceDE w:val="0"/>
              <w:autoSpaceDN w:val="0"/>
              <w:adjustRightInd w:val="0"/>
              <w:spacing w:after="0"/>
              <w:ind w:left="514" w:right="514"/>
              <w:jc w:val="center"/>
              <w:rPr>
                <w:b/>
                <w:bCs/>
                <w:color w:val="363435"/>
              </w:rPr>
            </w:pPr>
            <w:r w:rsidRPr="006D07E9">
              <w:rPr>
                <w:b/>
                <w:bCs/>
                <w:color w:val="363435"/>
              </w:rPr>
              <w:t>O</w:t>
            </w:r>
          </w:p>
        </w:tc>
      </w:tr>
      <w:tr w:rsidR="00B1041C" w:rsidRPr="006D07E9" w14:paraId="31B16250" w14:textId="77777777" w:rsidTr="00B1041C">
        <w:trPr>
          <w:trHeight w:hRule="exact" w:val="370"/>
        </w:trPr>
        <w:tc>
          <w:tcPr>
            <w:tcW w:w="4248" w:type="dxa"/>
            <w:tcBorders>
              <w:top w:val="single" w:sz="4" w:space="0" w:color="363435"/>
              <w:left w:val="single" w:sz="4" w:space="0" w:color="363435"/>
              <w:bottom w:val="single" w:sz="4" w:space="0" w:color="363435"/>
              <w:right w:val="single" w:sz="4" w:space="0" w:color="363435"/>
            </w:tcBorders>
          </w:tcPr>
          <w:p w14:paraId="15A71F78" w14:textId="77777777" w:rsidR="00B1041C" w:rsidRPr="006D07E9" w:rsidRDefault="00B1041C" w:rsidP="00B1041C">
            <w:pPr>
              <w:widowControl w:val="0"/>
              <w:autoSpaceDE w:val="0"/>
              <w:autoSpaceDN w:val="0"/>
              <w:adjustRightInd w:val="0"/>
              <w:spacing w:after="0"/>
              <w:ind w:left="153" w:right="123"/>
              <w:rPr>
                <w:color w:val="363435"/>
              </w:rPr>
            </w:pPr>
            <w:r w:rsidRPr="006D07E9">
              <w:rPr>
                <w:color w:val="363435"/>
              </w:rPr>
              <w:t>CT abdominală</w:t>
            </w:r>
          </w:p>
        </w:tc>
        <w:tc>
          <w:tcPr>
            <w:tcW w:w="6353" w:type="dxa"/>
            <w:tcBorders>
              <w:top w:val="single" w:sz="4" w:space="0" w:color="363435"/>
              <w:left w:val="single" w:sz="4" w:space="0" w:color="363435"/>
              <w:bottom w:val="single" w:sz="4" w:space="0" w:color="363435"/>
              <w:right w:val="single" w:sz="4" w:space="0" w:color="363435"/>
            </w:tcBorders>
          </w:tcPr>
          <w:p w14:paraId="476EF272" w14:textId="77777777" w:rsidR="00B1041C" w:rsidRPr="006D07E9" w:rsidRDefault="00B1041C" w:rsidP="00B1041C">
            <w:pPr>
              <w:widowControl w:val="0"/>
              <w:autoSpaceDE w:val="0"/>
              <w:autoSpaceDN w:val="0"/>
              <w:adjustRightInd w:val="0"/>
              <w:spacing w:after="0"/>
              <w:ind w:left="153" w:right="123"/>
            </w:pPr>
          </w:p>
        </w:tc>
        <w:tc>
          <w:tcPr>
            <w:tcW w:w="1260" w:type="dxa"/>
            <w:tcBorders>
              <w:top w:val="single" w:sz="4" w:space="0" w:color="363435"/>
              <w:left w:val="single" w:sz="4" w:space="0" w:color="363435"/>
              <w:bottom w:val="single" w:sz="4" w:space="0" w:color="363435"/>
              <w:right w:val="single" w:sz="4" w:space="0" w:color="363435"/>
            </w:tcBorders>
            <w:shd w:val="clear" w:color="auto" w:fill="auto"/>
            <w:vAlign w:val="center"/>
          </w:tcPr>
          <w:p w14:paraId="0657CD91" w14:textId="77777777" w:rsidR="00B1041C" w:rsidRPr="006D07E9" w:rsidRDefault="00B1041C" w:rsidP="00B1041C">
            <w:pPr>
              <w:widowControl w:val="0"/>
              <w:autoSpaceDE w:val="0"/>
              <w:autoSpaceDN w:val="0"/>
              <w:adjustRightInd w:val="0"/>
              <w:spacing w:after="0"/>
              <w:jc w:val="center"/>
            </w:pPr>
          </w:p>
        </w:tc>
        <w:tc>
          <w:tcPr>
            <w:tcW w:w="1440" w:type="dxa"/>
            <w:tcBorders>
              <w:top w:val="single" w:sz="4" w:space="0" w:color="363435"/>
              <w:left w:val="single" w:sz="4" w:space="0" w:color="363435"/>
              <w:bottom w:val="single" w:sz="4" w:space="0" w:color="363435"/>
              <w:right w:val="single" w:sz="4" w:space="0" w:color="363435"/>
            </w:tcBorders>
          </w:tcPr>
          <w:p w14:paraId="7175F875" w14:textId="77777777" w:rsidR="00B1041C" w:rsidRPr="006D07E9" w:rsidRDefault="00B1041C" w:rsidP="00B1041C">
            <w:pPr>
              <w:widowControl w:val="0"/>
              <w:autoSpaceDE w:val="0"/>
              <w:autoSpaceDN w:val="0"/>
              <w:adjustRightInd w:val="0"/>
              <w:spacing w:after="0"/>
              <w:ind w:left="635" w:right="635"/>
              <w:jc w:val="center"/>
              <w:rPr>
                <w:b/>
                <w:bCs/>
                <w:color w:val="363435"/>
              </w:rPr>
            </w:pPr>
            <w:r w:rsidRPr="006D07E9">
              <w:rPr>
                <w:b/>
                <w:bCs/>
                <w:color w:val="363435"/>
              </w:rPr>
              <w:t>R</w:t>
            </w:r>
          </w:p>
        </w:tc>
        <w:tc>
          <w:tcPr>
            <w:tcW w:w="1350" w:type="dxa"/>
            <w:tcBorders>
              <w:top w:val="single" w:sz="4" w:space="0" w:color="363435"/>
              <w:left w:val="single" w:sz="4" w:space="0" w:color="363435"/>
              <w:bottom w:val="single" w:sz="4" w:space="0" w:color="363435"/>
              <w:right w:val="single" w:sz="4" w:space="0" w:color="363435"/>
            </w:tcBorders>
          </w:tcPr>
          <w:p w14:paraId="55C996F7" w14:textId="77777777" w:rsidR="00B1041C" w:rsidRPr="006D07E9" w:rsidRDefault="00B1041C" w:rsidP="00B1041C">
            <w:pPr>
              <w:widowControl w:val="0"/>
              <w:autoSpaceDE w:val="0"/>
              <w:autoSpaceDN w:val="0"/>
              <w:adjustRightInd w:val="0"/>
              <w:spacing w:after="0"/>
              <w:ind w:left="514" w:right="514"/>
              <w:jc w:val="center"/>
              <w:rPr>
                <w:b/>
                <w:bCs/>
                <w:color w:val="363435"/>
              </w:rPr>
            </w:pPr>
            <w:r w:rsidRPr="006D07E9">
              <w:rPr>
                <w:b/>
                <w:bCs/>
                <w:color w:val="363435"/>
              </w:rPr>
              <w:t>O</w:t>
            </w:r>
          </w:p>
        </w:tc>
      </w:tr>
      <w:tr w:rsidR="00B1041C" w:rsidRPr="006D07E9" w14:paraId="30A997F5" w14:textId="77777777" w:rsidTr="00B1041C">
        <w:trPr>
          <w:trHeight w:hRule="exact" w:val="569"/>
        </w:trPr>
        <w:tc>
          <w:tcPr>
            <w:tcW w:w="4248" w:type="dxa"/>
            <w:tcBorders>
              <w:top w:val="single" w:sz="4" w:space="0" w:color="363435"/>
              <w:left w:val="single" w:sz="4" w:space="0" w:color="363435"/>
              <w:bottom w:val="single" w:sz="4" w:space="0" w:color="363435"/>
              <w:right w:val="single" w:sz="4" w:space="0" w:color="363435"/>
            </w:tcBorders>
          </w:tcPr>
          <w:p w14:paraId="7D157611" w14:textId="771DAE20" w:rsidR="00B1041C" w:rsidRPr="006D07E9" w:rsidRDefault="00B1041C" w:rsidP="00B1041C">
            <w:pPr>
              <w:widowControl w:val="0"/>
              <w:autoSpaceDE w:val="0"/>
              <w:autoSpaceDN w:val="0"/>
              <w:adjustRightInd w:val="0"/>
              <w:spacing w:after="0"/>
              <w:ind w:left="153" w:right="123"/>
              <w:rPr>
                <w:color w:val="363435"/>
              </w:rPr>
            </w:pPr>
            <w:r w:rsidRPr="006D07E9">
              <w:rPr>
                <w:color w:val="363435"/>
              </w:rPr>
              <w:t>Ag</w:t>
            </w:r>
            <w:r>
              <w:rPr>
                <w:color w:val="363435"/>
              </w:rPr>
              <w:t xml:space="preserve"> </w:t>
            </w:r>
            <w:r w:rsidRPr="006D07E9">
              <w:rPr>
                <w:color w:val="363435"/>
              </w:rPr>
              <w:t>HBs</w:t>
            </w:r>
          </w:p>
          <w:p w14:paraId="3B5F76AB" w14:textId="77777777" w:rsidR="00B1041C" w:rsidRPr="006D07E9" w:rsidRDefault="00B1041C" w:rsidP="00B1041C">
            <w:pPr>
              <w:widowControl w:val="0"/>
              <w:autoSpaceDE w:val="0"/>
              <w:autoSpaceDN w:val="0"/>
              <w:adjustRightInd w:val="0"/>
              <w:spacing w:after="0"/>
              <w:ind w:left="153" w:right="123"/>
              <w:rPr>
                <w:color w:val="363435"/>
              </w:rPr>
            </w:pPr>
            <w:r w:rsidRPr="006D07E9">
              <w:rPr>
                <w:color w:val="363435"/>
              </w:rPr>
              <w:t>Ac anti-HCV</w:t>
            </w:r>
          </w:p>
        </w:tc>
        <w:tc>
          <w:tcPr>
            <w:tcW w:w="6353" w:type="dxa"/>
            <w:tcBorders>
              <w:top w:val="single" w:sz="4" w:space="0" w:color="363435"/>
              <w:left w:val="single" w:sz="4" w:space="0" w:color="363435"/>
              <w:bottom w:val="single" w:sz="4" w:space="0" w:color="363435"/>
              <w:right w:val="single" w:sz="4" w:space="0" w:color="363435"/>
            </w:tcBorders>
          </w:tcPr>
          <w:p w14:paraId="585847C6" w14:textId="22AE3DD6" w:rsidR="00B1041C" w:rsidRPr="006D07E9" w:rsidRDefault="00B1041C" w:rsidP="00B1041C">
            <w:pPr>
              <w:widowControl w:val="0"/>
              <w:autoSpaceDE w:val="0"/>
              <w:autoSpaceDN w:val="0"/>
              <w:adjustRightInd w:val="0"/>
              <w:spacing w:after="0"/>
              <w:ind w:left="153" w:right="123"/>
            </w:pPr>
            <w:r w:rsidRPr="006D07E9">
              <w:t>Pozitiv în Poliarterita nodoasă</w:t>
            </w:r>
          </w:p>
          <w:p w14:paraId="4DC665F9" w14:textId="1187067F" w:rsidR="00B1041C" w:rsidRPr="006D07E9" w:rsidRDefault="00B1041C" w:rsidP="00B1041C">
            <w:pPr>
              <w:ind w:left="153" w:right="123"/>
            </w:pPr>
            <w:r w:rsidRPr="006D07E9">
              <w:t>Pozitivi în Crioglobulinemie</w:t>
            </w:r>
          </w:p>
        </w:tc>
        <w:tc>
          <w:tcPr>
            <w:tcW w:w="1260" w:type="dxa"/>
            <w:tcBorders>
              <w:top w:val="single" w:sz="4" w:space="0" w:color="363435"/>
              <w:left w:val="single" w:sz="4" w:space="0" w:color="363435"/>
              <w:bottom w:val="single" w:sz="4" w:space="0" w:color="363435"/>
              <w:right w:val="single" w:sz="4" w:space="0" w:color="363435"/>
            </w:tcBorders>
            <w:shd w:val="clear" w:color="auto" w:fill="auto"/>
            <w:vAlign w:val="center"/>
          </w:tcPr>
          <w:p w14:paraId="4F42E2A3" w14:textId="65CAEA0A" w:rsidR="00B1041C" w:rsidRPr="006D07E9" w:rsidRDefault="00B1041C" w:rsidP="00B1041C">
            <w:pPr>
              <w:widowControl w:val="0"/>
              <w:autoSpaceDE w:val="0"/>
              <w:autoSpaceDN w:val="0"/>
              <w:adjustRightInd w:val="0"/>
              <w:spacing w:after="0"/>
              <w:jc w:val="center"/>
            </w:pPr>
            <w:r w:rsidRPr="006D07E9">
              <w:rPr>
                <w:b/>
                <w:bCs/>
                <w:color w:val="363435"/>
              </w:rPr>
              <w:t>R</w:t>
            </w:r>
          </w:p>
        </w:tc>
        <w:tc>
          <w:tcPr>
            <w:tcW w:w="1440" w:type="dxa"/>
            <w:tcBorders>
              <w:top w:val="single" w:sz="4" w:space="0" w:color="363435"/>
              <w:left w:val="single" w:sz="4" w:space="0" w:color="363435"/>
              <w:bottom w:val="single" w:sz="4" w:space="0" w:color="363435"/>
              <w:right w:val="single" w:sz="4" w:space="0" w:color="363435"/>
            </w:tcBorders>
            <w:vAlign w:val="center"/>
          </w:tcPr>
          <w:p w14:paraId="53FD779B" w14:textId="77777777" w:rsidR="00B1041C" w:rsidRPr="006D07E9" w:rsidRDefault="00B1041C" w:rsidP="00B1041C">
            <w:pPr>
              <w:widowControl w:val="0"/>
              <w:autoSpaceDE w:val="0"/>
              <w:autoSpaceDN w:val="0"/>
              <w:adjustRightInd w:val="0"/>
              <w:spacing w:after="0"/>
              <w:ind w:left="635" w:right="635"/>
              <w:jc w:val="center"/>
              <w:rPr>
                <w:b/>
                <w:bCs/>
                <w:color w:val="363435"/>
              </w:rPr>
            </w:pPr>
            <w:r w:rsidRPr="006D07E9">
              <w:rPr>
                <w:b/>
                <w:bCs/>
                <w:color w:val="363435"/>
              </w:rPr>
              <w:t>R</w:t>
            </w:r>
          </w:p>
        </w:tc>
        <w:tc>
          <w:tcPr>
            <w:tcW w:w="1350" w:type="dxa"/>
            <w:tcBorders>
              <w:top w:val="single" w:sz="4" w:space="0" w:color="363435"/>
              <w:left w:val="single" w:sz="4" w:space="0" w:color="363435"/>
              <w:bottom w:val="single" w:sz="4" w:space="0" w:color="363435"/>
              <w:right w:val="single" w:sz="4" w:space="0" w:color="363435"/>
            </w:tcBorders>
            <w:vAlign w:val="center"/>
          </w:tcPr>
          <w:p w14:paraId="3DE260D5" w14:textId="77777777" w:rsidR="00B1041C" w:rsidRPr="006D07E9" w:rsidRDefault="00B1041C" w:rsidP="00B1041C">
            <w:pPr>
              <w:widowControl w:val="0"/>
              <w:autoSpaceDE w:val="0"/>
              <w:autoSpaceDN w:val="0"/>
              <w:adjustRightInd w:val="0"/>
              <w:spacing w:after="0"/>
              <w:ind w:left="514" w:right="514"/>
              <w:jc w:val="center"/>
              <w:rPr>
                <w:b/>
                <w:bCs/>
                <w:color w:val="363435"/>
              </w:rPr>
            </w:pPr>
            <w:r w:rsidRPr="006D07E9">
              <w:rPr>
                <w:b/>
                <w:bCs/>
                <w:color w:val="363435"/>
              </w:rPr>
              <w:t>O</w:t>
            </w:r>
          </w:p>
        </w:tc>
      </w:tr>
      <w:tr w:rsidR="00B1041C" w:rsidRPr="006D07E9" w14:paraId="1F60CF61" w14:textId="77777777" w:rsidTr="00B84080">
        <w:trPr>
          <w:trHeight w:hRule="exact" w:val="397"/>
        </w:trPr>
        <w:tc>
          <w:tcPr>
            <w:tcW w:w="4248" w:type="dxa"/>
            <w:tcBorders>
              <w:top w:val="single" w:sz="4" w:space="0" w:color="363435"/>
              <w:left w:val="single" w:sz="4" w:space="0" w:color="363435"/>
              <w:bottom w:val="single" w:sz="4" w:space="0" w:color="363435"/>
              <w:right w:val="single" w:sz="4" w:space="0" w:color="363435"/>
            </w:tcBorders>
          </w:tcPr>
          <w:p w14:paraId="75375DE7" w14:textId="77777777" w:rsidR="00B1041C" w:rsidRPr="006D07E9" w:rsidRDefault="00B1041C" w:rsidP="00B1041C">
            <w:pPr>
              <w:widowControl w:val="0"/>
              <w:autoSpaceDE w:val="0"/>
              <w:autoSpaceDN w:val="0"/>
              <w:adjustRightInd w:val="0"/>
              <w:spacing w:after="0"/>
              <w:ind w:left="153" w:right="123"/>
              <w:rPr>
                <w:color w:val="363435"/>
              </w:rPr>
            </w:pPr>
            <w:r w:rsidRPr="006D07E9">
              <w:rPr>
                <w:color w:val="363435"/>
              </w:rPr>
              <w:t>Angiografia</w:t>
            </w:r>
          </w:p>
        </w:tc>
        <w:tc>
          <w:tcPr>
            <w:tcW w:w="6353" w:type="dxa"/>
            <w:tcBorders>
              <w:top w:val="single" w:sz="4" w:space="0" w:color="363435"/>
              <w:left w:val="single" w:sz="4" w:space="0" w:color="363435"/>
              <w:bottom w:val="single" w:sz="4" w:space="0" w:color="363435"/>
              <w:right w:val="single" w:sz="4" w:space="0" w:color="363435"/>
            </w:tcBorders>
          </w:tcPr>
          <w:p w14:paraId="681A6731" w14:textId="0411021E" w:rsidR="00B1041C" w:rsidRPr="006D07E9" w:rsidRDefault="00B1041C" w:rsidP="00B1041C">
            <w:pPr>
              <w:widowControl w:val="0"/>
              <w:autoSpaceDE w:val="0"/>
              <w:autoSpaceDN w:val="0"/>
              <w:adjustRightInd w:val="0"/>
              <w:spacing w:after="0"/>
              <w:ind w:left="153" w:right="123"/>
            </w:pPr>
            <w:r w:rsidRPr="006D07E9">
              <w:t>Afectări anevrismale, îngustări vasculare</w:t>
            </w:r>
          </w:p>
        </w:tc>
        <w:tc>
          <w:tcPr>
            <w:tcW w:w="1260" w:type="dxa"/>
            <w:tcBorders>
              <w:top w:val="single" w:sz="4" w:space="0" w:color="363435"/>
              <w:left w:val="single" w:sz="4" w:space="0" w:color="363435"/>
              <w:bottom w:val="single" w:sz="4" w:space="0" w:color="363435"/>
              <w:right w:val="single" w:sz="4" w:space="0" w:color="363435"/>
            </w:tcBorders>
          </w:tcPr>
          <w:p w14:paraId="57F5C1CE" w14:textId="77777777" w:rsidR="00B1041C" w:rsidRPr="006D07E9" w:rsidRDefault="00B1041C" w:rsidP="00B1041C">
            <w:pPr>
              <w:widowControl w:val="0"/>
              <w:autoSpaceDE w:val="0"/>
              <w:autoSpaceDN w:val="0"/>
              <w:adjustRightInd w:val="0"/>
              <w:spacing w:after="0"/>
            </w:pPr>
          </w:p>
        </w:tc>
        <w:tc>
          <w:tcPr>
            <w:tcW w:w="1440" w:type="dxa"/>
            <w:tcBorders>
              <w:top w:val="single" w:sz="4" w:space="0" w:color="363435"/>
              <w:left w:val="single" w:sz="4" w:space="0" w:color="363435"/>
              <w:bottom w:val="single" w:sz="4" w:space="0" w:color="363435"/>
              <w:right w:val="single" w:sz="4" w:space="0" w:color="363435"/>
            </w:tcBorders>
          </w:tcPr>
          <w:p w14:paraId="0A18D11C" w14:textId="77777777" w:rsidR="00B1041C" w:rsidRPr="006D07E9" w:rsidRDefault="00B1041C" w:rsidP="00B1041C">
            <w:pPr>
              <w:widowControl w:val="0"/>
              <w:autoSpaceDE w:val="0"/>
              <w:autoSpaceDN w:val="0"/>
              <w:adjustRightInd w:val="0"/>
              <w:spacing w:after="0"/>
              <w:ind w:left="635" w:right="635"/>
              <w:jc w:val="center"/>
              <w:rPr>
                <w:b/>
                <w:bCs/>
                <w:color w:val="363435"/>
              </w:rPr>
            </w:pPr>
            <w:r w:rsidRPr="006D07E9">
              <w:rPr>
                <w:b/>
                <w:bCs/>
                <w:color w:val="363435"/>
              </w:rPr>
              <w:t>R</w:t>
            </w:r>
          </w:p>
        </w:tc>
        <w:tc>
          <w:tcPr>
            <w:tcW w:w="1350" w:type="dxa"/>
            <w:tcBorders>
              <w:top w:val="single" w:sz="4" w:space="0" w:color="363435"/>
              <w:left w:val="single" w:sz="4" w:space="0" w:color="363435"/>
              <w:bottom w:val="single" w:sz="4" w:space="0" w:color="363435"/>
              <w:right w:val="single" w:sz="4" w:space="0" w:color="363435"/>
            </w:tcBorders>
          </w:tcPr>
          <w:p w14:paraId="751AC768" w14:textId="77777777" w:rsidR="00B1041C" w:rsidRPr="006D07E9" w:rsidRDefault="00B1041C" w:rsidP="00B1041C">
            <w:pPr>
              <w:widowControl w:val="0"/>
              <w:autoSpaceDE w:val="0"/>
              <w:autoSpaceDN w:val="0"/>
              <w:adjustRightInd w:val="0"/>
              <w:spacing w:after="0"/>
              <w:ind w:left="514" w:right="514"/>
              <w:jc w:val="center"/>
              <w:rPr>
                <w:b/>
                <w:bCs/>
                <w:color w:val="363435"/>
              </w:rPr>
            </w:pPr>
            <w:r w:rsidRPr="006D07E9">
              <w:rPr>
                <w:b/>
                <w:bCs/>
                <w:color w:val="363435"/>
              </w:rPr>
              <w:t>O</w:t>
            </w:r>
          </w:p>
        </w:tc>
      </w:tr>
      <w:tr w:rsidR="00B1041C" w:rsidRPr="006D07E9" w14:paraId="44ECA926" w14:textId="77777777" w:rsidTr="00B84080">
        <w:trPr>
          <w:trHeight w:hRule="exact" w:val="569"/>
        </w:trPr>
        <w:tc>
          <w:tcPr>
            <w:tcW w:w="4248" w:type="dxa"/>
            <w:tcBorders>
              <w:top w:val="single" w:sz="4" w:space="0" w:color="363435"/>
              <w:left w:val="single" w:sz="4" w:space="0" w:color="363435"/>
              <w:bottom w:val="single" w:sz="4" w:space="0" w:color="363435"/>
              <w:right w:val="single" w:sz="4" w:space="0" w:color="363435"/>
            </w:tcBorders>
          </w:tcPr>
          <w:p w14:paraId="6000739C" w14:textId="77777777" w:rsidR="00B1041C" w:rsidRPr="006D07E9" w:rsidRDefault="00B1041C" w:rsidP="00B1041C">
            <w:pPr>
              <w:widowControl w:val="0"/>
              <w:autoSpaceDE w:val="0"/>
              <w:autoSpaceDN w:val="0"/>
              <w:adjustRightInd w:val="0"/>
              <w:spacing w:after="0"/>
              <w:ind w:left="153" w:right="123"/>
            </w:pPr>
            <w:r w:rsidRPr="006D07E9">
              <w:rPr>
                <w:color w:val="363435"/>
              </w:rPr>
              <w:t>Radiografia</w:t>
            </w:r>
            <w:r w:rsidRPr="006D07E9">
              <w:rPr>
                <w:color w:val="363435"/>
                <w:spacing w:val="-23"/>
              </w:rPr>
              <w:t xml:space="preserve"> </w:t>
            </w:r>
            <w:r w:rsidRPr="006D07E9">
              <w:rPr>
                <w:color w:val="363435"/>
              </w:rPr>
              <w:t>cardiopulmonară standard</w:t>
            </w:r>
          </w:p>
        </w:tc>
        <w:tc>
          <w:tcPr>
            <w:tcW w:w="6353" w:type="dxa"/>
            <w:tcBorders>
              <w:top w:val="single" w:sz="4" w:space="0" w:color="363435"/>
              <w:left w:val="single" w:sz="4" w:space="0" w:color="363435"/>
              <w:bottom w:val="single" w:sz="4" w:space="0" w:color="363435"/>
              <w:right w:val="single" w:sz="4" w:space="0" w:color="363435"/>
            </w:tcBorders>
          </w:tcPr>
          <w:p w14:paraId="5B7CE0DF" w14:textId="6FC8CD74" w:rsidR="00B1041C" w:rsidRPr="006D07E9" w:rsidRDefault="00B1041C" w:rsidP="00B1041C">
            <w:pPr>
              <w:widowControl w:val="0"/>
              <w:autoSpaceDE w:val="0"/>
              <w:autoSpaceDN w:val="0"/>
              <w:adjustRightInd w:val="0"/>
              <w:spacing w:after="0"/>
              <w:ind w:left="153" w:right="123"/>
            </w:pPr>
            <w:r w:rsidRPr="006D07E9">
              <w:rPr>
                <w:color w:val="363435"/>
              </w:rPr>
              <w:t xml:space="preserve">Permite aprecierea dimensiunilor cordului şi a pneumonitei </w:t>
            </w:r>
          </w:p>
        </w:tc>
        <w:tc>
          <w:tcPr>
            <w:tcW w:w="1260" w:type="dxa"/>
            <w:tcBorders>
              <w:top w:val="single" w:sz="4" w:space="0" w:color="363435"/>
              <w:left w:val="single" w:sz="4" w:space="0" w:color="363435"/>
              <w:bottom w:val="single" w:sz="4" w:space="0" w:color="363435"/>
              <w:right w:val="single" w:sz="4" w:space="0" w:color="363435"/>
            </w:tcBorders>
          </w:tcPr>
          <w:p w14:paraId="60CBACB7" w14:textId="77777777" w:rsidR="00B1041C" w:rsidRPr="006D07E9" w:rsidRDefault="00B1041C" w:rsidP="00B1041C">
            <w:pPr>
              <w:widowControl w:val="0"/>
              <w:autoSpaceDE w:val="0"/>
              <w:autoSpaceDN w:val="0"/>
              <w:adjustRightInd w:val="0"/>
              <w:spacing w:after="0"/>
            </w:pPr>
          </w:p>
        </w:tc>
        <w:tc>
          <w:tcPr>
            <w:tcW w:w="1440" w:type="dxa"/>
            <w:tcBorders>
              <w:top w:val="single" w:sz="4" w:space="0" w:color="363435"/>
              <w:left w:val="single" w:sz="4" w:space="0" w:color="363435"/>
              <w:bottom w:val="single" w:sz="4" w:space="0" w:color="363435"/>
              <w:right w:val="single" w:sz="4" w:space="0" w:color="363435"/>
            </w:tcBorders>
          </w:tcPr>
          <w:p w14:paraId="00ADE34B" w14:textId="77777777" w:rsidR="00B1041C" w:rsidRPr="006D07E9" w:rsidRDefault="00B1041C" w:rsidP="00B1041C">
            <w:pPr>
              <w:widowControl w:val="0"/>
              <w:autoSpaceDE w:val="0"/>
              <w:autoSpaceDN w:val="0"/>
              <w:adjustRightInd w:val="0"/>
              <w:spacing w:after="0"/>
              <w:ind w:left="635" w:right="635"/>
              <w:jc w:val="center"/>
            </w:pPr>
            <w:r w:rsidRPr="006D07E9">
              <w:rPr>
                <w:b/>
                <w:bCs/>
                <w:color w:val="363435"/>
              </w:rPr>
              <w:t>R</w:t>
            </w:r>
          </w:p>
        </w:tc>
        <w:tc>
          <w:tcPr>
            <w:tcW w:w="1350" w:type="dxa"/>
            <w:tcBorders>
              <w:top w:val="single" w:sz="4" w:space="0" w:color="363435"/>
              <w:left w:val="single" w:sz="4" w:space="0" w:color="363435"/>
              <w:bottom w:val="single" w:sz="4" w:space="0" w:color="363435"/>
              <w:right w:val="single" w:sz="4" w:space="0" w:color="363435"/>
            </w:tcBorders>
          </w:tcPr>
          <w:p w14:paraId="29F55C8F" w14:textId="77777777" w:rsidR="00B1041C" w:rsidRPr="006D07E9" w:rsidRDefault="00B1041C" w:rsidP="00B1041C">
            <w:pPr>
              <w:widowControl w:val="0"/>
              <w:autoSpaceDE w:val="0"/>
              <w:autoSpaceDN w:val="0"/>
              <w:adjustRightInd w:val="0"/>
              <w:spacing w:after="0"/>
              <w:ind w:left="507" w:right="507"/>
              <w:jc w:val="center"/>
            </w:pPr>
            <w:r w:rsidRPr="006D07E9">
              <w:rPr>
                <w:b/>
                <w:bCs/>
                <w:color w:val="363435"/>
              </w:rPr>
              <w:t>O</w:t>
            </w:r>
          </w:p>
        </w:tc>
      </w:tr>
      <w:tr w:rsidR="00B1041C" w:rsidRPr="006D07E9" w14:paraId="6BF30FF7" w14:textId="77777777" w:rsidTr="00B1041C">
        <w:trPr>
          <w:trHeight w:hRule="exact" w:val="1036"/>
        </w:trPr>
        <w:tc>
          <w:tcPr>
            <w:tcW w:w="4248" w:type="dxa"/>
            <w:tcBorders>
              <w:top w:val="single" w:sz="4" w:space="0" w:color="363435"/>
              <w:left w:val="single" w:sz="4" w:space="0" w:color="363435"/>
              <w:bottom w:val="single" w:sz="4" w:space="0" w:color="363435"/>
              <w:right w:val="single" w:sz="4" w:space="0" w:color="363435"/>
            </w:tcBorders>
          </w:tcPr>
          <w:p w14:paraId="4621FBEC" w14:textId="77777777" w:rsidR="00B1041C" w:rsidRPr="006D07E9" w:rsidRDefault="00B1041C" w:rsidP="00B1041C">
            <w:pPr>
              <w:widowControl w:val="0"/>
              <w:autoSpaceDE w:val="0"/>
              <w:autoSpaceDN w:val="0"/>
              <w:adjustRightInd w:val="0"/>
              <w:spacing w:after="0"/>
              <w:ind w:left="153" w:right="123"/>
            </w:pPr>
            <w:r w:rsidRPr="006D07E9">
              <w:rPr>
                <w:color w:val="363435"/>
              </w:rPr>
              <w:t>Electrocardiografia</w:t>
            </w:r>
          </w:p>
        </w:tc>
        <w:tc>
          <w:tcPr>
            <w:tcW w:w="6353" w:type="dxa"/>
            <w:tcBorders>
              <w:top w:val="single" w:sz="4" w:space="0" w:color="363435"/>
              <w:left w:val="single" w:sz="4" w:space="0" w:color="363435"/>
              <w:bottom w:val="single" w:sz="4" w:space="0" w:color="363435"/>
              <w:right w:val="single" w:sz="4" w:space="0" w:color="363435"/>
            </w:tcBorders>
          </w:tcPr>
          <w:p w14:paraId="0DA3200A" w14:textId="4EE2D9C2" w:rsidR="00B1041C" w:rsidRPr="006D07E9" w:rsidRDefault="00B1041C" w:rsidP="00B1041C">
            <w:pPr>
              <w:widowControl w:val="0"/>
              <w:autoSpaceDE w:val="0"/>
              <w:autoSpaceDN w:val="0"/>
              <w:adjustRightInd w:val="0"/>
              <w:spacing w:after="0"/>
              <w:ind w:left="153" w:right="123"/>
            </w:pPr>
            <w:r w:rsidRPr="006D07E9">
              <w:rPr>
                <w:color w:val="363435"/>
              </w:rPr>
              <w:t>Permite depistarea tulburărilor de ritm posibile (tahicardia sinuzală, blocul</w:t>
            </w:r>
            <w:r w:rsidRPr="006D07E9">
              <w:rPr>
                <w:color w:val="363435"/>
                <w:spacing w:val="-14"/>
              </w:rPr>
              <w:t xml:space="preserve"> </w:t>
            </w:r>
            <w:r w:rsidRPr="006D07E9">
              <w:rPr>
                <w:color w:val="363435"/>
                <w:spacing w:val="-31"/>
              </w:rPr>
              <w:t>A</w:t>
            </w:r>
            <w:r w:rsidRPr="006D07E9">
              <w:rPr>
                <w:color w:val="363435"/>
              </w:rPr>
              <w:t>V</w:t>
            </w:r>
            <w:r w:rsidRPr="006D07E9">
              <w:rPr>
                <w:color w:val="363435"/>
                <w:spacing w:val="-4"/>
              </w:rPr>
              <w:t xml:space="preserve"> </w:t>
            </w:r>
            <w:r w:rsidRPr="006D07E9">
              <w:rPr>
                <w:color w:val="363435"/>
              </w:rPr>
              <w:t>gradele I, II sau III, tahicardie atrială), modificări</w:t>
            </w:r>
            <w:r w:rsidRPr="006D07E9">
              <w:rPr>
                <w:color w:val="363435"/>
                <w:spacing w:val="-20"/>
              </w:rPr>
              <w:t xml:space="preserve"> </w:t>
            </w:r>
            <w:r w:rsidRPr="006D07E9">
              <w:rPr>
                <w:color w:val="363435"/>
              </w:rPr>
              <w:t>ale S</w:t>
            </w:r>
            <w:r w:rsidRPr="006D07E9">
              <w:rPr>
                <w:color w:val="363435"/>
                <w:spacing w:val="-23"/>
              </w:rPr>
              <w:t>T</w:t>
            </w:r>
            <w:r w:rsidRPr="006D07E9">
              <w:rPr>
                <w:color w:val="363435"/>
              </w:rPr>
              <w:t>-</w:t>
            </w:r>
            <w:r w:rsidRPr="006D07E9">
              <w:rPr>
                <w:color w:val="363435"/>
                <w:spacing w:val="-18"/>
              </w:rPr>
              <w:t>T</w:t>
            </w:r>
            <w:r w:rsidRPr="006D07E9">
              <w:rPr>
                <w:color w:val="363435"/>
              </w:rPr>
              <w:t>, lă</w:t>
            </w:r>
            <w:r w:rsidRPr="006D07E9">
              <w:rPr>
                <w:color w:val="363435"/>
                <w:spacing w:val="-4"/>
              </w:rPr>
              <w:t>r</w:t>
            </w:r>
            <w:r w:rsidRPr="006D07E9">
              <w:rPr>
                <w:color w:val="363435"/>
              </w:rPr>
              <w:t>girea QRS, inversia undei</w:t>
            </w:r>
            <w:r w:rsidRPr="006D07E9">
              <w:rPr>
                <w:color w:val="363435"/>
                <w:spacing w:val="-5"/>
              </w:rPr>
              <w:t xml:space="preserve"> </w:t>
            </w:r>
            <w:r w:rsidRPr="006D07E9">
              <w:rPr>
                <w:color w:val="363435"/>
              </w:rPr>
              <w:t>T</w:t>
            </w:r>
          </w:p>
        </w:tc>
        <w:tc>
          <w:tcPr>
            <w:tcW w:w="1260" w:type="dxa"/>
            <w:tcBorders>
              <w:top w:val="single" w:sz="4" w:space="0" w:color="363435"/>
              <w:left w:val="single" w:sz="4" w:space="0" w:color="363435"/>
              <w:bottom w:val="single" w:sz="4" w:space="0" w:color="363435"/>
              <w:right w:val="single" w:sz="4" w:space="0" w:color="363435"/>
            </w:tcBorders>
            <w:vAlign w:val="center"/>
          </w:tcPr>
          <w:p w14:paraId="0CE49D57" w14:textId="77777777" w:rsidR="00B1041C" w:rsidRPr="006D07E9" w:rsidRDefault="00B1041C" w:rsidP="00B1041C">
            <w:pPr>
              <w:widowControl w:val="0"/>
              <w:autoSpaceDE w:val="0"/>
              <w:autoSpaceDN w:val="0"/>
              <w:adjustRightInd w:val="0"/>
              <w:spacing w:after="0"/>
              <w:ind w:left="539" w:right="539"/>
            </w:pPr>
            <w:r w:rsidRPr="006D07E9">
              <w:rPr>
                <w:b/>
                <w:bCs/>
                <w:color w:val="363435"/>
              </w:rPr>
              <w:t>O</w:t>
            </w:r>
          </w:p>
        </w:tc>
        <w:tc>
          <w:tcPr>
            <w:tcW w:w="1440" w:type="dxa"/>
            <w:tcBorders>
              <w:top w:val="single" w:sz="4" w:space="0" w:color="363435"/>
              <w:left w:val="single" w:sz="4" w:space="0" w:color="363435"/>
              <w:bottom w:val="single" w:sz="4" w:space="0" w:color="363435"/>
              <w:right w:val="single" w:sz="4" w:space="0" w:color="363435"/>
            </w:tcBorders>
            <w:vAlign w:val="center"/>
          </w:tcPr>
          <w:p w14:paraId="51E26E27" w14:textId="77777777" w:rsidR="00B1041C" w:rsidRPr="006D07E9" w:rsidRDefault="00B1041C" w:rsidP="00B1041C">
            <w:pPr>
              <w:widowControl w:val="0"/>
              <w:autoSpaceDE w:val="0"/>
              <w:autoSpaceDN w:val="0"/>
              <w:adjustRightInd w:val="0"/>
              <w:spacing w:after="0"/>
              <w:ind w:left="629" w:right="629"/>
            </w:pPr>
            <w:r w:rsidRPr="006D07E9">
              <w:rPr>
                <w:b/>
                <w:bCs/>
                <w:color w:val="363435"/>
              </w:rPr>
              <w:t>O</w:t>
            </w:r>
          </w:p>
        </w:tc>
        <w:tc>
          <w:tcPr>
            <w:tcW w:w="1350" w:type="dxa"/>
            <w:tcBorders>
              <w:top w:val="single" w:sz="4" w:space="0" w:color="363435"/>
              <w:left w:val="single" w:sz="4" w:space="0" w:color="363435"/>
              <w:bottom w:val="single" w:sz="4" w:space="0" w:color="363435"/>
              <w:right w:val="single" w:sz="4" w:space="0" w:color="363435"/>
            </w:tcBorders>
            <w:vAlign w:val="center"/>
          </w:tcPr>
          <w:p w14:paraId="3DE0964E" w14:textId="77777777" w:rsidR="00B1041C" w:rsidRPr="006D07E9" w:rsidRDefault="00B1041C" w:rsidP="00B1041C">
            <w:pPr>
              <w:widowControl w:val="0"/>
              <w:autoSpaceDE w:val="0"/>
              <w:autoSpaceDN w:val="0"/>
              <w:adjustRightInd w:val="0"/>
              <w:spacing w:after="0"/>
              <w:ind w:left="497" w:right="496"/>
            </w:pPr>
            <w:r w:rsidRPr="006D07E9">
              <w:rPr>
                <w:b/>
                <w:bCs/>
                <w:color w:val="363435"/>
              </w:rPr>
              <w:t>O</w:t>
            </w:r>
          </w:p>
        </w:tc>
      </w:tr>
    </w:tbl>
    <w:p w14:paraId="4BDD35FC" w14:textId="77777777" w:rsidR="00B84080" w:rsidRPr="006D07E9" w:rsidRDefault="00B84080" w:rsidP="00055231">
      <w:pPr>
        <w:pStyle w:val="NoSpacing"/>
        <w:rPr>
          <w:sz w:val="20"/>
        </w:rPr>
      </w:pPr>
    </w:p>
    <w:tbl>
      <w:tblPr>
        <w:tblW w:w="14643" w:type="dxa"/>
        <w:tblInd w:w="104" w:type="dxa"/>
        <w:tblLayout w:type="fixed"/>
        <w:tblCellMar>
          <w:left w:w="0" w:type="dxa"/>
          <w:right w:w="0" w:type="dxa"/>
        </w:tblCellMar>
        <w:tblLook w:val="0000" w:firstRow="0" w:lastRow="0" w:firstColumn="0" w:lastColumn="0" w:noHBand="0" w:noVBand="0"/>
      </w:tblPr>
      <w:tblGrid>
        <w:gridCol w:w="4296"/>
        <w:gridCol w:w="6237"/>
        <w:gridCol w:w="1275"/>
        <w:gridCol w:w="1560"/>
        <w:gridCol w:w="1275"/>
      </w:tblGrid>
      <w:tr w:rsidR="00CE6FA5" w:rsidRPr="006D07E9" w14:paraId="3C871691" w14:textId="77777777" w:rsidTr="00C85A9D">
        <w:trPr>
          <w:trHeight w:hRule="exact" w:val="841"/>
        </w:trPr>
        <w:tc>
          <w:tcPr>
            <w:tcW w:w="4296" w:type="dxa"/>
            <w:tcBorders>
              <w:top w:val="single" w:sz="4" w:space="0" w:color="363435"/>
              <w:left w:val="single" w:sz="4" w:space="0" w:color="363435"/>
              <w:bottom w:val="single" w:sz="4" w:space="0" w:color="363435"/>
              <w:right w:val="single" w:sz="4" w:space="0" w:color="363435"/>
            </w:tcBorders>
          </w:tcPr>
          <w:p w14:paraId="54A5B52A" w14:textId="77777777" w:rsidR="00CE6FA5" w:rsidRPr="006D07E9" w:rsidRDefault="00CE6FA5" w:rsidP="00055231">
            <w:pPr>
              <w:widowControl w:val="0"/>
              <w:autoSpaceDE w:val="0"/>
              <w:autoSpaceDN w:val="0"/>
              <w:adjustRightInd w:val="0"/>
              <w:spacing w:after="0"/>
              <w:ind w:left="153" w:right="123" w:firstLine="11"/>
              <w:rPr>
                <w:color w:val="000000"/>
              </w:rPr>
            </w:pPr>
            <w:r w:rsidRPr="006D07E9">
              <w:rPr>
                <w:color w:val="363435"/>
              </w:rPr>
              <w:t>Ecocardiografia</w:t>
            </w:r>
            <w:r w:rsidRPr="006D07E9">
              <w:rPr>
                <w:color w:val="363435"/>
                <w:spacing w:val="-15"/>
              </w:rPr>
              <w:t xml:space="preserve"> </w:t>
            </w:r>
            <w:r w:rsidRPr="006D07E9">
              <w:rPr>
                <w:color w:val="363435"/>
              </w:rPr>
              <w:t>bidimensională</w:t>
            </w:r>
          </w:p>
          <w:p w14:paraId="7423DF5A" w14:textId="77777777" w:rsidR="00CE6FA5" w:rsidRPr="006D07E9" w:rsidRDefault="00CE6FA5" w:rsidP="00055231">
            <w:pPr>
              <w:widowControl w:val="0"/>
              <w:autoSpaceDE w:val="0"/>
              <w:autoSpaceDN w:val="0"/>
              <w:adjustRightInd w:val="0"/>
              <w:spacing w:before="12" w:after="0"/>
              <w:ind w:left="153" w:right="123" w:firstLine="11"/>
            </w:pPr>
            <w:r w:rsidRPr="006D07E9">
              <w:rPr>
                <w:color w:val="363435"/>
              </w:rPr>
              <w:t>completată cu examenul Doppler</w:t>
            </w:r>
          </w:p>
        </w:tc>
        <w:tc>
          <w:tcPr>
            <w:tcW w:w="6237" w:type="dxa"/>
            <w:tcBorders>
              <w:top w:val="single" w:sz="4" w:space="0" w:color="363435"/>
              <w:left w:val="single" w:sz="4" w:space="0" w:color="363435"/>
              <w:bottom w:val="single" w:sz="4" w:space="0" w:color="363435"/>
              <w:right w:val="single" w:sz="4" w:space="0" w:color="363435"/>
            </w:tcBorders>
          </w:tcPr>
          <w:p w14:paraId="1F3C6A65" w14:textId="77777777" w:rsidR="00CE6FA5" w:rsidRPr="006D07E9" w:rsidRDefault="00CE6FA5" w:rsidP="00055231">
            <w:pPr>
              <w:widowControl w:val="0"/>
              <w:autoSpaceDE w:val="0"/>
              <w:autoSpaceDN w:val="0"/>
              <w:adjustRightInd w:val="0"/>
              <w:spacing w:after="0"/>
              <w:ind w:left="147" w:right="80"/>
              <w:rPr>
                <w:color w:val="000000"/>
              </w:rPr>
            </w:pPr>
            <w:r w:rsidRPr="006D07E9">
              <w:rPr>
                <w:color w:val="363435"/>
              </w:rPr>
              <w:t>Permite stabilirea diagnosticului de cardită, a prezenţei</w:t>
            </w:r>
          </w:p>
          <w:p w14:paraId="6BCA7157" w14:textId="057EBD27" w:rsidR="00CE6FA5" w:rsidRPr="006D07E9" w:rsidRDefault="00CE6FA5" w:rsidP="00055231">
            <w:pPr>
              <w:widowControl w:val="0"/>
              <w:autoSpaceDE w:val="0"/>
              <w:autoSpaceDN w:val="0"/>
              <w:adjustRightInd w:val="0"/>
              <w:spacing w:before="12" w:after="0"/>
              <w:ind w:left="147" w:right="80"/>
            </w:pPr>
            <w:r w:rsidRPr="006D07E9">
              <w:rPr>
                <w:color w:val="363435"/>
              </w:rPr>
              <w:t>regu</w:t>
            </w:r>
            <w:r w:rsidRPr="006D07E9">
              <w:rPr>
                <w:color w:val="363435"/>
                <w:spacing w:val="-4"/>
              </w:rPr>
              <w:t>r</w:t>
            </w:r>
            <w:r w:rsidRPr="006D07E9">
              <w:rPr>
                <w:color w:val="363435"/>
              </w:rPr>
              <w:t>gitaţiilor mitrale şi/sau aortale</w:t>
            </w:r>
            <w:r w:rsidR="00055231">
              <w:rPr>
                <w:color w:val="363435"/>
              </w:rPr>
              <w:t>+</w:t>
            </w:r>
            <w:r w:rsidRPr="006D07E9">
              <w:rPr>
                <w:color w:val="363435"/>
              </w:rPr>
              <w:t>, a prezenţei lichidului pericardic</w:t>
            </w:r>
          </w:p>
        </w:tc>
        <w:tc>
          <w:tcPr>
            <w:tcW w:w="1275" w:type="dxa"/>
            <w:tcBorders>
              <w:top w:val="single" w:sz="4" w:space="0" w:color="363435"/>
              <w:left w:val="single" w:sz="4" w:space="0" w:color="363435"/>
              <w:bottom w:val="single" w:sz="4" w:space="0" w:color="363435"/>
              <w:right w:val="single" w:sz="4" w:space="0" w:color="363435"/>
            </w:tcBorders>
            <w:vAlign w:val="center"/>
          </w:tcPr>
          <w:p w14:paraId="506B0FD7" w14:textId="7433789F" w:rsidR="00CE6FA5" w:rsidRPr="006D07E9" w:rsidRDefault="00CE6FA5" w:rsidP="00055231">
            <w:pPr>
              <w:widowControl w:val="0"/>
              <w:autoSpaceDE w:val="0"/>
              <w:autoSpaceDN w:val="0"/>
              <w:adjustRightInd w:val="0"/>
              <w:spacing w:after="0"/>
            </w:pPr>
          </w:p>
        </w:tc>
        <w:tc>
          <w:tcPr>
            <w:tcW w:w="1560" w:type="dxa"/>
            <w:tcBorders>
              <w:top w:val="single" w:sz="4" w:space="0" w:color="363435"/>
              <w:left w:val="single" w:sz="4" w:space="0" w:color="363435"/>
              <w:bottom w:val="single" w:sz="4" w:space="0" w:color="363435"/>
              <w:right w:val="single" w:sz="4" w:space="0" w:color="363435"/>
            </w:tcBorders>
            <w:vAlign w:val="center"/>
          </w:tcPr>
          <w:p w14:paraId="364B810D" w14:textId="77777777" w:rsidR="00CE6FA5" w:rsidRPr="006D07E9" w:rsidRDefault="00CE6FA5" w:rsidP="00055231">
            <w:pPr>
              <w:widowControl w:val="0"/>
              <w:autoSpaceDE w:val="0"/>
              <w:autoSpaceDN w:val="0"/>
              <w:adjustRightInd w:val="0"/>
              <w:spacing w:after="0"/>
              <w:ind w:left="635" w:right="635"/>
            </w:pPr>
            <w:r w:rsidRPr="006D07E9">
              <w:rPr>
                <w:b/>
                <w:bCs/>
                <w:color w:val="363435"/>
              </w:rPr>
              <w:t>R</w:t>
            </w:r>
          </w:p>
        </w:tc>
        <w:tc>
          <w:tcPr>
            <w:tcW w:w="1275" w:type="dxa"/>
            <w:tcBorders>
              <w:top w:val="single" w:sz="4" w:space="0" w:color="363435"/>
              <w:left w:val="single" w:sz="4" w:space="0" w:color="363435"/>
              <w:bottom w:val="single" w:sz="4" w:space="0" w:color="363435"/>
              <w:right w:val="single" w:sz="4" w:space="0" w:color="363435"/>
            </w:tcBorders>
            <w:vAlign w:val="center"/>
          </w:tcPr>
          <w:p w14:paraId="09A29051" w14:textId="77777777" w:rsidR="00CE6FA5" w:rsidRPr="006D07E9" w:rsidRDefault="00CE6FA5" w:rsidP="00055231">
            <w:pPr>
              <w:widowControl w:val="0"/>
              <w:autoSpaceDE w:val="0"/>
              <w:autoSpaceDN w:val="0"/>
              <w:adjustRightInd w:val="0"/>
              <w:spacing w:after="0"/>
              <w:ind w:left="507" w:right="507"/>
            </w:pPr>
            <w:r w:rsidRPr="006D07E9">
              <w:rPr>
                <w:b/>
                <w:bCs/>
                <w:color w:val="363435"/>
              </w:rPr>
              <w:t>O</w:t>
            </w:r>
          </w:p>
        </w:tc>
      </w:tr>
      <w:tr w:rsidR="00CE6FA5" w:rsidRPr="006D07E9" w14:paraId="481073C6" w14:textId="77777777" w:rsidTr="00C85A9D">
        <w:trPr>
          <w:trHeight w:hRule="exact" w:val="558"/>
        </w:trPr>
        <w:tc>
          <w:tcPr>
            <w:tcW w:w="4296" w:type="dxa"/>
            <w:tcBorders>
              <w:top w:val="single" w:sz="4" w:space="0" w:color="363435"/>
              <w:left w:val="single" w:sz="4" w:space="0" w:color="363435"/>
              <w:bottom w:val="single" w:sz="4" w:space="0" w:color="363435"/>
              <w:right w:val="single" w:sz="4" w:space="0" w:color="363435"/>
            </w:tcBorders>
          </w:tcPr>
          <w:p w14:paraId="257999C9" w14:textId="06A30AA6" w:rsidR="00CE6FA5" w:rsidRPr="006D07E9" w:rsidRDefault="00CE6FA5" w:rsidP="00345655">
            <w:pPr>
              <w:widowControl w:val="0"/>
              <w:autoSpaceDE w:val="0"/>
              <w:autoSpaceDN w:val="0"/>
              <w:adjustRightInd w:val="0"/>
              <w:spacing w:after="0"/>
              <w:ind w:left="153" w:right="123" w:firstLine="11"/>
            </w:pPr>
            <w:r w:rsidRPr="006D07E9">
              <w:rPr>
                <w:color w:val="363435"/>
              </w:rPr>
              <w:lastRenderedPageBreak/>
              <w:t>Ultrasonografia o</w:t>
            </w:r>
            <w:r w:rsidRPr="006D07E9">
              <w:rPr>
                <w:color w:val="363435"/>
                <w:spacing w:val="-4"/>
              </w:rPr>
              <w:t>r</w:t>
            </w:r>
            <w:r w:rsidRPr="006D07E9">
              <w:rPr>
                <w:color w:val="363435"/>
              </w:rPr>
              <w:t>ganelor interne şi a rinichilor</w:t>
            </w:r>
          </w:p>
        </w:tc>
        <w:tc>
          <w:tcPr>
            <w:tcW w:w="6237" w:type="dxa"/>
            <w:tcBorders>
              <w:top w:val="single" w:sz="4" w:space="0" w:color="363435"/>
              <w:left w:val="single" w:sz="4" w:space="0" w:color="363435"/>
              <w:bottom w:val="single" w:sz="4" w:space="0" w:color="363435"/>
              <w:right w:val="single" w:sz="4" w:space="0" w:color="363435"/>
            </w:tcBorders>
          </w:tcPr>
          <w:p w14:paraId="450D7715" w14:textId="77777777" w:rsidR="00CE6FA5" w:rsidRPr="006D07E9" w:rsidRDefault="00CE6FA5" w:rsidP="00345655">
            <w:pPr>
              <w:widowControl w:val="0"/>
              <w:autoSpaceDE w:val="0"/>
              <w:autoSpaceDN w:val="0"/>
              <w:adjustRightInd w:val="0"/>
              <w:spacing w:after="0"/>
              <w:ind w:left="147" w:right="80"/>
              <w:rPr>
                <w:color w:val="000000"/>
              </w:rPr>
            </w:pPr>
            <w:r w:rsidRPr="006D07E9">
              <w:rPr>
                <w:color w:val="363435"/>
              </w:rPr>
              <w:t xml:space="preserve">În </w:t>
            </w:r>
            <w:proofErr w:type="spellStart"/>
            <w:r w:rsidRPr="006D07E9">
              <w:rPr>
                <w:color w:val="363435"/>
              </w:rPr>
              <w:t>prezenţa</w:t>
            </w:r>
            <w:proofErr w:type="spellEnd"/>
            <w:r w:rsidRPr="006D07E9">
              <w:rPr>
                <w:color w:val="363435"/>
              </w:rPr>
              <w:t xml:space="preserve"> durerilor abdominale, va permite</w:t>
            </w:r>
          </w:p>
          <w:p w14:paraId="309E29E9" w14:textId="77777777" w:rsidR="00CE6FA5" w:rsidRPr="006D07E9" w:rsidRDefault="00CE6FA5" w:rsidP="00345655">
            <w:pPr>
              <w:widowControl w:val="0"/>
              <w:autoSpaceDE w:val="0"/>
              <w:autoSpaceDN w:val="0"/>
              <w:adjustRightInd w:val="0"/>
              <w:spacing w:before="12" w:after="0"/>
              <w:ind w:left="147" w:right="80"/>
            </w:pPr>
            <w:proofErr w:type="spellStart"/>
            <w:r w:rsidRPr="006D07E9">
              <w:rPr>
                <w:color w:val="363435"/>
              </w:rPr>
              <w:t>evidenţierea</w:t>
            </w:r>
            <w:proofErr w:type="spellEnd"/>
            <w:r w:rsidRPr="006D07E9">
              <w:rPr>
                <w:color w:val="363435"/>
              </w:rPr>
              <w:t xml:space="preserve"> semnelor posibilei invaginației intestinale</w:t>
            </w:r>
          </w:p>
        </w:tc>
        <w:tc>
          <w:tcPr>
            <w:tcW w:w="1275" w:type="dxa"/>
            <w:tcBorders>
              <w:top w:val="single" w:sz="4" w:space="0" w:color="363435"/>
              <w:left w:val="single" w:sz="4" w:space="0" w:color="363435"/>
              <w:bottom w:val="single" w:sz="4" w:space="0" w:color="363435"/>
              <w:right w:val="single" w:sz="4" w:space="0" w:color="363435"/>
            </w:tcBorders>
            <w:shd w:val="clear" w:color="auto" w:fill="auto"/>
            <w:vAlign w:val="center"/>
          </w:tcPr>
          <w:p w14:paraId="3EBA9BD9" w14:textId="3C9E7882" w:rsidR="00CE6FA5" w:rsidRPr="006D07E9" w:rsidRDefault="001E6960" w:rsidP="00345655">
            <w:pPr>
              <w:widowControl w:val="0"/>
              <w:autoSpaceDE w:val="0"/>
              <w:autoSpaceDN w:val="0"/>
              <w:adjustRightInd w:val="0"/>
              <w:spacing w:after="0"/>
              <w:jc w:val="center"/>
            </w:pPr>
            <w:r w:rsidRPr="006D07E9">
              <w:rPr>
                <w:b/>
              </w:rPr>
              <w:t>R</w:t>
            </w:r>
          </w:p>
        </w:tc>
        <w:tc>
          <w:tcPr>
            <w:tcW w:w="1560" w:type="dxa"/>
            <w:tcBorders>
              <w:top w:val="single" w:sz="4" w:space="0" w:color="363435"/>
              <w:left w:val="single" w:sz="4" w:space="0" w:color="363435"/>
              <w:bottom w:val="single" w:sz="4" w:space="0" w:color="363435"/>
              <w:right w:val="single" w:sz="4" w:space="0" w:color="363435"/>
            </w:tcBorders>
            <w:vAlign w:val="center"/>
          </w:tcPr>
          <w:p w14:paraId="17F9A342" w14:textId="77777777" w:rsidR="00CE6FA5" w:rsidRPr="006D07E9" w:rsidRDefault="00CE6FA5" w:rsidP="00345655">
            <w:pPr>
              <w:widowControl w:val="0"/>
              <w:autoSpaceDE w:val="0"/>
              <w:autoSpaceDN w:val="0"/>
              <w:adjustRightInd w:val="0"/>
              <w:spacing w:after="0"/>
              <w:jc w:val="center"/>
              <w:rPr>
                <w:b/>
              </w:rPr>
            </w:pPr>
            <w:r w:rsidRPr="006D07E9">
              <w:rPr>
                <w:b/>
              </w:rPr>
              <w:t>R</w:t>
            </w:r>
          </w:p>
        </w:tc>
        <w:tc>
          <w:tcPr>
            <w:tcW w:w="1275" w:type="dxa"/>
            <w:tcBorders>
              <w:top w:val="single" w:sz="4" w:space="0" w:color="363435"/>
              <w:left w:val="single" w:sz="4" w:space="0" w:color="363435"/>
              <w:bottom w:val="single" w:sz="4" w:space="0" w:color="363435"/>
              <w:right w:val="single" w:sz="4" w:space="0" w:color="363435"/>
            </w:tcBorders>
            <w:vAlign w:val="center"/>
          </w:tcPr>
          <w:p w14:paraId="0D2E661F" w14:textId="77777777" w:rsidR="00CE6FA5" w:rsidRPr="006D07E9" w:rsidRDefault="00CE6FA5" w:rsidP="00345655">
            <w:pPr>
              <w:widowControl w:val="0"/>
              <w:autoSpaceDE w:val="0"/>
              <w:autoSpaceDN w:val="0"/>
              <w:adjustRightInd w:val="0"/>
              <w:spacing w:after="0"/>
              <w:ind w:left="496" w:right="496"/>
              <w:jc w:val="center"/>
            </w:pPr>
            <w:r w:rsidRPr="006D07E9">
              <w:rPr>
                <w:b/>
                <w:bCs/>
                <w:color w:val="363435"/>
              </w:rPr>
              <w:t>O</w:t>
            </w:r>
          </w:p>
        </w:tc>
      </w:tr>
      <w:tr w:rsidR="00CE6FA5" w:rsidRPr="006D07E9" w14:paraId="3D04344C" w14:textId="77777777" w:rsidTr="00B1041C">
        <w:trPr>
          <w:trHeight w:hRule="exact" w:val="1124"/>
        </w:trPr>
        <w:tc>
          <w:tcPr>
            <w:tcW w:w="4296" w:type="dxa"/>
            <w:tcBorders>
              <w:top w:val="single" w:sz="4" w:space="0" w:color="363435"/>
              <w:left w:val="single" w:sz="4" w:space="0" w:color="363435"/>
              <w:bottom w:val="single" w:sz="4" w:space="0" w:color="363435"/>
              <w:right w:val="single" w:sz="4" w:space="0" w:color="363435"/>
            </w:tcBorders>
          </w:tcPr>
          <w:p w14:paraId="3A365BD4" w14:textId="77777777" w:rsidR="00CE6FA5" w:rsidRPr="006D07E9" w:rsidRDefault="00CE6FA5" w:rsidP="00345655">
            <w:pPr>
              <w:widowControl w:val="0"/>
              <w:autoSpaceDE w:val="0"/>
              <w:autoSpaceDN w:val="0"/>
              <w:adjustRightInd w:val="0"/>
              <w:spacing w:after="0"/>
              <w:ind w:left="153" w:right="123" w:firstLine="11"/>
            </w:pPr>
            <w:r w:rsidRPr="006D07E9">
              <w:rPr>
                <w:color w:val="363435"/>
              </w:rPr>
              <w:t>La</w:t>
            </w:r>
            <w:r w:rsidRPr="006D07E9">
              <w:rPr>
                <w:color w:val="363435"/>
                <w:spacing w:val="3"/>
              </w:rPr>
              <w:t xml:space="preserve"> </w:t>
            </w:r>
            <w:r w:rsidRPr="006D07E9">
              <w:rPr>
                <w:color w:val="363435"/>
              </w:rPr>
              <w:t>indicaţii</w:t>
            </w:r>
            <w:r w:rsidRPr="006D07E9">
              <w:rPr>
                <w:color w:val="363435"/>
                <w:spacing w:val="3"/>
              </w:rPr>
              <w:t xml:space="preserve"> </w:t>
            </w:r>
            <w:r w:rsidRPr="006D07E9">
              <w:rPr>
                <w:color w:val="363435"/>
              </w:rPr>
              <w:t>speciale</w:t>
            </w:r>
            <w:r w:rsidRPr="006D07E9">
              <w:rPr>
                <w:color w:val="363435"/>
                <w:spacing w:val="3"/>
              </w:rPr>
              <w:t xml:space="preserve"> </w:t>
            </w:r>
            <w:r w:rsidRPr="006D07E9">
              <w:rPr>
                <w:color w:val="363435"/>
              </w:rPr>
              <w:t>–</w:t>
            </w:r>
            <w:r w:rsidRPr="006D07E9">
              <w:rPr>
                <w:color w:val="363435"/>
                <w:spacing w:val="3"/>
              </w:rPr>
              <w:t xml:space="preserve"> </w:t>
            </w:r>
            <w:proofErr w:type="spellStart"/>
            <w:r w:rsidRPr="006D07E9">
              <w:rPr>
                <w:color w:val="363435"/>
              </w:rPr>
              <w:t>imunograma</w:t>
            </w:r>
            <w:proofErr w:type="spellEnd"/>
            <w:r w:rsidRPr="006D07E9">
              <w:rPr>
                <w:color w:val="363435"/>
              </w:rPr>
              <w:t>,</w:t>
            </w:r>
            <w:r w:rsidRPr="006D07E9">
              <w:rPr>
                <w:color w:val="363435"/>
                <w:spacing w:val="3"/>
              </w:rPr>
              <w:t xml:space="preserve"> </w:t>
            </w:r>
            <w:r w:rsidRPr="006D07E9">
              <w:rPr>
                <w:color w:val="363435"/>
              </w:rPr>
              <w:t>tipizarea HLA,</w:t>
            </w:r>
            <w:r w:rsidRPr="006D07E9">
              <w:rPr>
                <w:color w:val="363435"/>
                <w:spacing w:val="1"/>
              </w:rPr>
              <w:t xml:space="preserve"> </w:t>
            </w:r>
            <w:r w:rsidRPr="006D07E9">
              <w:rPr>
                <w:color w:val="363435"/>
              </w:rPr>
              <w:t>efectuarea investigaţiilor necesare</w:t>
            </w:r>
            <w:r w:rsidRPr="006D07E9">
              <w:rPr>
                <w:color w:val="363435"/>
                <w:spacing w:val="-3"/>
              </w:rPr>
              <w:t xml:space="preserve"> </w:t>
            </w:r>
            <w:r w:rsidRPr="006D07E9">
              <w:rPr>
                <w:color w:val="363435"/>
              </w:rPr>
              <w:t>pentru</w:t>
            </w:r>
            <w:r w:rsidRPr="006D07E9">
              <w:rPr>
                <w:color w:val="363435"/>
                <w:spacing w:val="-2"/>
              </w:rPr>
              <w:t xml:space="preserve"> </w:t>
            </w:r>
            <w:r w:rsidRPr="006D07E9">
              <w:rPr>
                <w:color w:val="363435"/>
              </w:rPr>
              <w:t>efectuarea</w:t>
            </w:r>
            <w:r w:rsidRPr="006D07E9">
              <w:rPr>
                <w:color w:val="363435"/>
                <w:spacing w:val="-3"/>
              </w:rPr>
              <w:t xml:space="preserve"> </w:t>
            </w:r>
            <w:r w:rsidRPr="006D07E9">
              <w:rPr>
                <w:color w:val="363435"/>
              </w:rPr>
              <w:t>diagnosticului</w:t>
            </w:r>
            <w:r w:rsidRPr="006D07E9">
              <w:rPr>
                <w:color w:val="363435"/>
                <w:spacing w:val="-3"/>
              </w:rPr>
              <w:t xml:space="preserve"> </w:t>
            </w:r>
            <w:proofErr w:type="spellStart"/>
            <w:r w:rsidRPr="006D07E9">
              <w:rPr>
                <w:color w:val="363435"/>
              </w:rPr>
              <w:t>diferenţiat</w:t>
            </w:r>
            <w:proofErr w:type="spellEnd"/>
            <w:r w:rsidRPr="006D07E9">
              <w:rPr>
                <w:color w:val="363435"/>
              </w:rPr>
              <w:t xml:space="preserve"> </w:t>
            </w:r>
          </w:p>
        </w:tc>
        <w:tc>
          <w:tcPr>
            <w:tcW w:w="6237" w:type="dxa"/>
            <w:tcBorders>
              <w:top w:val="single" w:sz="4" w:space="0" w:color="363435"/>
              <w:left w:val="single" w:sz="4" w:space="0" w:color="363435"/>
              <w:bottom w:val="single" w:sz="4" w:space="0" w:color="363435"/>
              <w:right w:val="single" w:sz="4" w:space="0" w:color="363435"/>
            </w:tcBorders>
          </w:tcPr>
          <w:p w14:paraId="526DB93E" w14:textId="77777777" w:rsidR="00CE6FA5" w:rsidRPr="006D07E9" w:rsidRDefault="00CE6FA5" w:rsidP="00345655">
            <w:pPr>
              <w:widowControl w:val="0"/>
              <w:autoSpaceDE w:val="0"/>
              <w:autoSpaceDN w:val="0"/>
              <w:adjustRightInd w:val="0"/>
              <w:spacing w:after="0"/>
              <w:ind w:left="147" w:right="80"/>
            </w:pPr>
            <w:r w:rsidRPr="006D07E9">
              <w:rPr>
                <w:color w:val="363435"/>
              </w:rPr>
              <w:t>Permite efectuarea diagnosticului diferenţial</w:t>
            </w:r>
          </w:p>
        </w:tc>
        <w:tc>
          <w:tcPr>
            <w:tcW w:w="1275" w:type="dxa"/>
            <w:tcBorders>
              <w:top w:val="single" w:sz="4" w:space="0" w:color="363435"/>
              <w:left w:val="single" w:sz="4" w:space="0" w:color="363435"/>
              <w:bottom w:val="single" w:sz="4" w:space="0" w:color="363435"/>
              <w:right w:val="single" w:sz="4" w:space="0" w:color="363435"/>
            </w:tcBorders>
          </w:tcPr>
          <w:p w14:paraId="56686892" w14:textId="3778ED77" w:rsidR="00CE6FA5" w:rsidRPr="006D07E9" w:rsidRDefault="00CE6FA5" w:rsidP="00345655">
            <w:pPr>
              <w:widowControl w:val="0"/>
              <w:autoSpaceDE w:val="0"/>
              <w:autoSpaceDN w:val="0"/>
              <w:adjustRightInd w:val="0"/>
              <w:spacing w:after="0"/>
              <w:jc w:val="center"/>
            </w:pPr>
          </w:p>
        </w:tc>
        <w:tc>
          <w:tcPr>
            <w:tcW w:w="1560" w:type="dxa"/>
            <w:tcBorders>
              <w:top w:val="single" w:sz="4" w:space="0" w:color="363435"/>
              <w:left w:val="single" w:sz="4" w:space="0" w:color="363435"/>
              <w:bottom w:val="single" w:sz="4" w:space="0" w:color="363435"/>
              <w:right w:val="single" w:sz="4" w:space="0" w:color="363435"/>
            </w:tcBorders>
            <w:vAlign w:val="center"/>
          </w:tcPr>
          <w:p w14:paraId="2D323B94" w14:textId="77777777" w:rsidR="00CE6FA5" w:rsidRPr="006D07E9" w:rsidRDefault="00CE6FA5" w:rsidP="00345655">
            <w:pPr>
              <w:widowControl w:val="0"/>
              <w:autoSpaceDE w:val="0"/>
              <w:autoSpaceDN w:val="0"/>
              <w:adjustRightInd w:val="0"/>
              <w:spacing w:after="0"/>
              <w:ind w:left="635" w:right="635"/>
              <w:jc w:val="center"/>
            </w:pPr>
            <w:r w:rsidRPr="006D07E9">
              <w:rPr>
                <w:b/>
                <w:bCs/>
                <w:color w:val="363435"/>
              </w:rPr>
              <w:t>R</w:t>
            </w:r>
          </w:p>
        </w:tc>
        <w:tc>
          <w:tcPr>
            <w:tcW w:w="1275" w:type="dxa"/>
            <w:tcBorders>
              <w:top w:val="single" w:sz="4" w:space="0" w:color="363435"/>
              <w:left w:val="single" w:sz="4" w:space="0" w:color="363435"/>
              <w:bottom w:val="single" w:sz="4" w:space="0" w:color="363435"/>
              <w:right w:val="single" w:sz="4" w:space="0" w:color="363435"/>
            </w:tcBorders>
            <w:vAlign w:val="center"/>
          </w:tcPr>
          <w:p w14:paraId="0764B1C3" w14:textId="77777777" w:rsidR="00CE6FA5" w:rsidRPr="006D07E9" w:rsidRDefault="00CE6FA5" w:rsidP="00345655">
            <w:pPr>
              <w:widowControl w:val="0"/>
              <w:autoSpaceDE w:val="0"/>
              <w:autoSpaceDN w:val="0"/>
              <w:adjustRightInd w:val="0"/>
              <w:spacing w:after="0"/>
              <w:ind w:left="503" w:right="503"/>
              <w:jc w:val="center"/>
            </w:pPr>
            <w:r w:rsidRPr="006D07E9">
              <w:rPr>
                <w:b/>
                <w:bCs/>
                <w:color w:val="363435"/>
              </w:rPr>
              <w:t>O</w:t>
            </w:r>
          </w:p>
        </w:tc>
      </w:tr>
      <w:tr w:rsidR="00CE6FA5" w:rsidRPr="006D07E9" w14:paraId="0D86D467" w14:textId="77777777" w:rsidTr="00B1041C">
        <w:trPr>
          <w:trHeight w:hRule="exact" w:val="935"/>
        </w:trPr>
        <w:tc>
          <w:tcPr>
            <w:tcW w:w="4296" w:type="dxa"/>
            <w:tcBorders>
              <w:top w:val="single" w:sz="4" w:space="0" w:color="363435"/>
              <w:left w:val="single" w:sz="4" w:space="0" w:color="363435"/>
              <w:bottom w:val="single" w:sz="4" w:space="0" w:color="363435"/>
              <w:right w:val="single" w:sz="4" w:space="0" w:color="363435"/>
            </w:tcBorders>
          </w:tcPr>
          <w:p w14:paraId="655712C3" w14:textId="181130D1" w:rsidR="00CE6FA5" w:rsidRPr="006D07E9" w:rsidRDefault="00CE6FA5" w:rsidP="00345655">
            <w:pPr>
              <w:widowControl w:val="0"/>
              <w:autoSpaceDE w:val="0"/>
              <w:autoSpaceDN w:val="0"/>
              <w:adjustRightInd w:val="0"/>
              <w:spacing w:after="0"/>
              <w:ind w:left="153" w:right="123" w:firstLine="11"/>
            </w:pPr>
            <w:proofErr w:type="spellStart"/>
            <w:r w:rsidRPr="006D07E9">
              <w:rPr>
                <w:color w:val="363435"/>
              </w:rPr>
              <w:t>Consultaţia</w:t>
            </w:r>
            <w:proofErr w:type="spellEnd"/>
            <w:r w:rsidRPr="006D07E9">
              <w:rPr>
                <w:color w:val="363435"/>
              </w:rPr>
              <w:t xml:space="preserve"> </w:t>
            </w:r>
            <w:r w:rsidR="002F00D6">
              <w:rPr>
                <w:color w:val="363435"/>
              </w:rPr>
              <w:t xml:space="preserve">medicilor </w:t>
            </w:r>
            <w:r w:rsidRPr="006D07E9">
              <w:rPr>
                <w:color w:val="363435"/>
              </w:rPr>
              <w:t>specialişti – neurolog,</w:t>
            </w:r>
            <w:r w:rsidRPr="006D07E9">
              <w:rPr>
                <w:color w:val="363435"/>
                <w:spacing w:val="43"/>
              </w:rPr>
              <w:t xml:space="preserve"> </w:t>
            </w:r>
            <w:r w:rsidRPr="006D07E9">
              <w:rPr>
                <w:color w:val="363435"/>
              </w:rPr>
              <w:t>stomatolog, gastroenterolog, nefrolog, ORL, oftalmolog.</w:t>
            </w:r>
          </w:p>
        </w:tc>
        <w:tc>
          <w:tcPr>
            <w:tcW w:w="6237" w:type="dxa"/>
            <w:tcBorders>
              <w:top w:val="single" w:sz="4" w:space="0" w:color="363435"/>
              <w:left w:val="single" w:sz="4" w:space="0" w:color="363435"/>
              <w:bottom w:val="single" w:sz="4" w:space="0" w:color="363435"/>
              <w:right w:val="single" w:sz="4" w:space="0" w:color="363435"/>
            </w:tcBorders>
          </w:tcPr>
          <w:p w14:paraId="5877A3CC" w14:textId="77777777" w:rsidR="00CE6FA5" w:rsidRPr="006D07E9" w:rsidRDefault="00CE6FA5" w:rsidP="00345655">
            <w:pPr>
              <w:widowControl w:val="0"/>
              <w:autoSpaceDE w:val="0"/>
              <w:autoSpaceDN w:val="0"/>
              <w:adjustRightInd w:val="0"/>
              <w:spacing w:after="0"/>
              <w:ind w:left="147" w:right="80"/>
            </w:pPr>
            <w:r w:rsidRPr="006D07E9">
              <w:rPr>
                <w:color w:val="363435"/>
              </w:rPr>
              <w:t>Permite efectuarea diagnosticului diferenţial</w:t>
            </w:r>
          </w:p>
        </w:tc>
        <w:tc>
          <w:tcPr>
            <w:tcW w:w="1275" w:type="dxa"/>
            <w:tcBorders>
              <w:top w:val="single" w:sz="4" w:space="0" w:color="363435"/>
              <w:left w:val="single" w:sz="4" w:space="0" w:color="363435"/>
              <w:bottom w:val="single" w:sz="4" w:space="0" w:color="363435"/>
              <w:right w:val="single" w:sz="4" w:space="0" w:color="363435"/>
            </w:tcBorders>
            <w:vAlign w:val="center"/>
          </w:tcPr>
          <w:p w14:paraId="525E531A" w14:textId="77777777" w:rsidR="00CE6FA5" w:rsidRPr="006D07E9" w:rsidRDefault="00CE6FA5" w:rsidP="00345655">
            <w:pPr>
              <w:widowControl w:val="0"/>
              <w:autoSpaceDE w:val="0"/>
              <w:autoSpaceDN w:val="0"/>
              <w:adjustRightInd w:val="0"/>
              <w:spacing w:after="0"/>
              <w:ind w:left="545" w:right="545"/>
              <w:jc w:val="center"/>
            </w:pPr>
            <w:r w:rsidRPr="006D07E9">
              <w:rPr>
                <w:b/>
                <w:bCs/>
                <w:color w:val="363435"/>
              </w:rPr>
              <w:t>R</w:t>
            </w:r>
          </w:p>
        </w:tc>
        <w:tc>
          <w:tcPr>
            <w:tcW w:w="1560" w:type="dxa"/>
            <w:tcBorders>
              <w:top w:val="single" w:sz="4" w:space="0" w:color="363435"/>
              <w:left w:val="single" w:sz="4" w:space="0" w:color="363435"/>
              <w:bottom w:val="single" w:sz="4" w:space="0" w:color="363435"/>
              <w:right w:val="single" w:sz="4" w:space="0" w:color="363435"/>
            </w:tcBorders>
            <w:vAlign w:val="center"/>
          </w:tcPr>
          <w:p w14:paraId="2C753246" w14:textId="77777777" w:rsidR="00CE6FA5" w:rsidRPr="006D07E9" w:rsidRDefault="00CE6FA5" w:rsidP="00345655">
            <w:pPr>
              <w:widowControl w:val="0"/>
              <w:autoSpaceDE w:val="0"/>
              <w:autoSpaceDN w:val="0"/>
              <w:adjustRightInd w:val="0"/>
              <w:spacing w:after="0"/>
              <w:ind w:left="629" w:right="629"/>
              <w:jc w:val="center"/>
            </w:pPr>
            <w:r w:rsidRPr="006D07E9">
              <w:rPr>
                <w:b/>
                <w:bCs/>
                <w:color w:val="363435"/>
              </w:rPr>
              <w:t>O</w:t>
            </w:r>
          </w:p>
        </w:tc>
        <w:tc>
          <w:tcPr>
            <w:tcW w:w="1275" w:type="dxa"/>
            <w:tcBorders>
              <w:top w:val="single" w:sz="4" w:space="0" w:color="363435"/>
              <w:left w:val="single" w:sz="4" w:space="0" w:color="363435"/>
              <w:bottom w:val="single" w:sz="4" w:space="0" w:color="363435"/>
              <w:right w:val="single" w:sz="4" w:space="0" w:color="363435"/>
            </w:tcBorders>
            <w:vAlign w:val="center"/>
          </w:tcPr>
          <w:p w14:paraId="21FD4D2F" w14:textId="77777777" w:rsidR="00CE6FA5" w:rsidRPr="006D07E9" w:rsidRDefault="00CE6FA5" w:rsidP="00345655">
            <w:pPr>
              <w:widowControl w:val="0"/>
              <w:autoSpaceDE w:val="0"/>
              <w:autoSpaceDN w:val="0"/>
              <w:adjustRightInd w:val="0"/>
              <w:spacing w:after="0"/>
              <w:ind w:left="497" w:right="496"/>
              <w:jc w:val="center"/>
            </w:pPr>
            <w:r w:rsidRPr="006D07E9">
              <w:rPr>
                <w:b/>
                <w:bCs/>
                <w:color w:val="363435"/>
              </w:rPr>
              <w:t>O</w:t>
            </w:r>
          </w:p>
        </w:tc>
      </w:tr>
      <w:tr w:rsidR="00CE6FA5" w:rsidRPr="006D07E9" w14:paraId="2132BD80" w14:textId="77777777" w:rsidTr="00B1041C">
        <w:trPr>
          <w:trHeight w:hRule="exact" w:val="1973"/>
        </w:trPr>
        <w:tc>
          <w:tcPr>
            <w:tcW w:w="4296" w:type="dxa"/>
            <w:tcBorders>
              <w:top w:val="single" w:sz="4" w:space="0" w:color="363435"/>
              <w:left w:val="single" w:sz="4" w:space="0" w:color="363435"/>
              <w:bottom w:val="single" w:sz="4" w:space="0" w:color="363435"/>
              <w:right w:val="single" w:sz="4" w:space="0" w:color="363435"/>
            </w:tcBorders>
          </w:tcPr>
          <w:p w14:paraId="3430976C" w14:textId="11631348" w:rsidR="00CE6FA5" w:rsidRPr="006D07E9" w:rsidRDefault="00CE6FA5" w:rsidP="00345655">
            <w:pPr>
              <w:widowControl w:val="0"/>
              <w:autoSpaceDE w:val="0"/>
              <w:autoSpaceDN w:val="0"/>
              <w:adjustRightInd w:val="0"/>
              <w:spacing w:after="0"/>
              <w:ind w:left="153" w:right="123" w:firstLine="11"/>
            </w:pPr>
            <w:r w:rsidRPr="006D07E9">
              <w:rPr>
                <w:color w:val="231F20"/>
              </w:rPr>
              <w:t>Analize serologice</w:t>
            </w:r>
          </w:p>
        </w:tc>
        <w:tc>
          <w:tcPr>
            <w:tcW w:w="6237" w:type="dxa"/>
            <w:tcBorders>
              <w:top w:val="single" w:sz="4" w:space="0" w:color="363435"/>
              <w:left w:val="single" w:sz="4" w:space="0" w:color="363435"/>
              <w:bottom w:val="single" w:sz="4" w:space="0" w:color="363435"/>
              <w:right w:val="single" w:sz="4" w:space="0" w:color="363435"/>
            </w:tcBorders>
          </w:tcPr>
          <w:p w14:paraId="472DC8F3" w14:textId="77777777" w:rsidR="00CE6FA5" w:rsidRPr="006D07E9" w:rsidRDefault="00CE6FA5" w:rsidP="00345655">
            <w:pPr>
              <w:widowControl w:val="0"/>
              <w:autoSpaceDE w:val="0"/>
              <w:autoSpaceDN w:val="0"/>
              <w:adjustRightInd w:val="0"/>
              <w:spacing w:after="0"/>
              <w:ind w:left="147" w:right="80"/>
            </w:pPr>
            <w:r w:rsidRPr="006D07E9">
              <w:t>Valori crescute:</w:t>
            </w:r>
          </w:p>
          <w:p w14:paraId="4282ED64" w14:textId="5C84ECBC" w:rsidR="00CE6FA5" w:rsidRPr="006D07E9" w:rsidRDefault="00CE6FA5" w:rsidP="00345655">
            <w:pPr>
              <w:widowControl w:val="0"/>
              <w:autoSpaceDE w:val="0"/>
              <w:autoSpaceDN w:val="0"/>
              <w:adjustRightInd w:val="0"/>
              <w:spacing w:after="0"/>
              <w:ind w:left="153" w:right="123" w:firstLine="11"/>
            </w:pPr>
            <w:r w:rsidRPr="006D07E9">
              <w:rPr>
                <w:color w:val="231F20"/>
              </w:rPr>
              <w:t xml:space="preserve">Anticorpii antinucleari, </w:t>
            </w:r>
            <w:proofErr w:type="spellStart"/>
            <w:r w:rsidRPr="006D07E9">
              <w:rPr>
                <w:color w:val="231F20"/>
              </w:rPr>
              <w:t>Ig</w:t>
            </w:r>
            <w:proofErr w:type="spellEnd"/>
            <w:r w:rsidRPr="006D07E9">
              <w:rPr>
                <w:color w:val="231F20"/>
              </w:rPr>
              <w:t xml:space="preserve"> A, </w:t>
            </w:r>
            <w:proofErr w:type="spellStart"/>
            <w:r w:rsidRPr="006D07E9">
              <w:rPr>
                <w:color w:val="231F20"/>
              </w:rPr>
              <w:t>Ig</w:t>
            </w:r>
            <w:proofErr w:type="spellEnd"/>
            <w:r w:rsidRPr="006D07E9">
              <w:rPr>
                <w:color w:val="231F20"/>
              </w:rPr>
              <w:t xml:space="preserve"> E; Factorul Reumatoid, </w:t>
            </w:r>
            <w:proofErr w:type="spellStart"/>
            <w:r w:rsidRPr="006D07E9">
              <w:t>crioglobuline</w:t>
            </w:r>
            <w:proofErr w:type="spellEnd"/>
            <w:r w:rsidRPr="006D07E9">
              <w:t>, C-ANCA anti-</w:t>
            </w:r>
            <w:proofErr w:type="spellStart"/>
            <w:r w:rsidRPr="006D07E9">
              <w:t>proteinaza</w:t>
            </w:r>
            <w:proofErr w:type="spellEnd"/>
            <w:r w:rsidRPr="006D07E9">
              <w:t xml:space="preserve"> 3; P-ANCA anti-</w:t>
            </w:r>
            <w:proofErr w:type="spellStart"/>
            <w:r w:rsidRPr="006D07E9">
              <w:t>mieloperoxidaza</w:t>
            </w:r>
            <w:proofErr w:type="spellEnd"/>
            <w:r w:rsidRPr="006D07E9">
              <w:t xml:space="preserve">, Complexe Imune Circulante; Ac anti </w:t>
            </w:r>
            <w:proofErr w:type="spellStart"/>
            <w:r w:rsidRPr="006D07E9">
              <w:t>ADNdc</w:t>
            </w:r>
            <w:proofErr w:type="spellEnd"/>
            <w:r w:rsidRPr="006D07E9">
              <w:t xml:space="preserve">; Ac </w:t>
            </w:r>
            <w:proofErr w:type="spellStart"/>
            <w:r w:rsidRPr="006D07E9">
              <w:t>antifosfolipide</w:t>
            </w:r>
            <w:proofErr w:type="spellEnd"/>
            <w:r w:rsidRPr="006D07E9">
              <w:t xml:space="preserve">; Ac anti β2 </w:t>
            </w:r>
            <w:proofErr w:type="spellStart"/>
            <w:r w:rsidRPr="006D07E9">
              <w:t>glicoproteine</w:t>
            </w:r>
            <w:proofErr w:type="spellEnd"/>
            <w:r w:rsidRPr="006D07E9">
              <w:t xml:space="preserve">; Ac </w:t>
            </w:r>
            <w:proofErr w:type="spellStart"/>
            <w:r w:rsidRPr="006D07E9">
              <w:t>anticardiolipină</w:t>
            </w:r>
            <w:proofErr w:type="spellEnd"/>
            <w:r w:rsidRPr="006D07E9">
              <w:t xml:space="preserve"> de tip IgG, IgM; </w:t>
            </w:r>
            <w:r w:rsidRPr="006D07E9">
              <w:rPr>
                <w:color w:val="231F20"/>
              </w:rPr>
              <w:t>T</w:t>
            </w:r>
            <w:r w:rsidRPr="006D07E9">
              <w:t xml:space="preserve">est pentru anticoagulant </w:t>
            </w:r>
            <w:proofErr w:type="spellStart"/>
            <w:r w:rsidRPr="006D07E9">
              <w:t>lupic</w:t>
            </w:r>
            <w:proofErr w:type="spellEnd"/>
            <w:r w:rsidRPr="006D07E9">
              <w:t>; Teste serologice pentru sifilis</w:t>
            </w:r>
          </w:p>
          <w:p w14:paraId="33D9EA5F" w14:textId="77777777" w:rsidR="00CE6FA5" w:rsidRPr="006D07E9" w:rsidRDefault="00CE6FA5" w:rsidP="00345655">
            <w:pPr>
              <w:widowControl w:val="0"/>
              <w:autoSpaceDE w:val="0"/>
              <w:autoSpaceDN w:val="0"/>
              <w:adjustRightInd w:val="0"/>
              <w:spacing w:after="0"/>
              <w:ind w:left="153" w:right="123" w:firstLine="11"/>
            </w:pPr>
          </w:p>
          <w:p w14:paraId="4A011E92" w14:textId="77777777" w:rsidR="00CE6FA5" w:rsidRPr="006D07E9" w:rsidRDefault="00CE6FA5" w:rsidP="00345655">
            <w:pPr>
              <w:widowControl w:val="0"/>
              <w:autoSpaceDE w:val="0"/>
              <w:autoSpaceDN w:val="0"/>
              <w:adjustRightInd w:val="0"/>
              <w:spacing w:after="0"/>
              <w:ind w:left="147" w:right="80"/>
              <w:rPr>
                <w:color w:val="363435"/>
              </w:rPr>
            </w:pPr>
          </w:p>
        </w:tc>
        <w:tc>
          <w:tcPr>
            <w:tcW w:w="1275" w:type="dxa"/>
            <w:tcBorders>
              <w:top w:val="single" w:sz="4" w:space="0" w:color="363435"/>
              <w:left w:val="single" w:sz="4" w:space="0" w:color="363435"/>
              <w:bottom w:val="single" w:sz="4" w:space="0" w:color="363435"/>
              <w:right w:val="single" w:sz="4" w:space="0" w:color="363435"/>
            </w:tcBorders>
            <w:vAlign w:val="center"/>
          </w:tcPr>
          <w:p w14:paraId="6DA57276" w14:textId="77777777" w:rsidR="00CE6FA5" w:rsidRPr="006D07E9" w:rsidRDefault="00CE6FA5" w:rsidP="00345655">
            <w:pPr>
              <w:widowControl w:val="0"/>
              <w:autoSpaceDE w:val="0"/>
              <w:autoSpaceDN w:val="0"/>
              <w:adjustRightInd w:val="0"/>
              <w:spacing w:after="0"/>
              <w:ind w:left="545" w:right="545"/>
              <w:jc w:val="center"/>
            </w:pPr>
            <w:r w:rsidRPr="006D07E9">
              <w:rPr>
                <w:b/>
                <w:bCs/>
                <w:color w:val="363435"/>
              </w:rPr>
              <w:t>R</w:t>
            </w:r>
          </w:p>
        </w:tc>
        <w:tc>
          <w:tcPr>
            <w:tcW w:w="1560" w:type="dxa"/>
            <w:tcBorders>
              <w:top w:val="single" w:sz="4" w:space="0" w:color="363435"/>
              <w:left w:val="single" w:sz="4" w:space="0" w:color="363435"/>
              <w:bottom w:val="single" w:sz="4" w:space="0" w:color="363435"/>
              <w:right w:val="single" w:sz="4" w:space="0" w:color="363435"/>
            </w:tcBorders>
            <w:vAlign w:val="center"/>
          </w:tcPr>
          <w:p w14:paraId="4A6B39E0" w14:textId="77777777" w:rsidR="00CE6FA5" w:rsidRPr="006D07E9" w:rsidRDefault="00CE6FA5" w:rsidP="00345655">
            <w:pPr>
              <w:widowControl w:val="0"/>
              <w:autoSpaceDE w:val="0"/>
              <w:autoSpaceDN w:val="0"/>
              <w:adjustRightInd w:val="0"/>
              <w:spacing w:after="0"/>
              <w:ind w:left="629" w:right="629"/>
              <w:jc w:val="center"/>
            </w:pPr>
            <w:r w:rsidRPr="006D07E9">
              <w:rPr>
                <w:b/>
                <w:bCs/>
                <w:color w:val="363435"/>
              </w:rPr>
              <w:t>O</w:t>
            </w:r>
          </w:p>
        </w:tc>
        <w:tc>
          <w:tcPr>
            <w:tcW w:w="1275" w:type="dxa"/>
            <w:tcBorders>
              <w:top w:val="single" w:sz="4" w:space="0" w:color="363435"/>
              <w:left w:val="single" w:sz="4" w:space="0" w:color="363435"/>
              <w:bottom w:val="single" w:sz="4" w:space="0" w:color="363435"/>
              <w:right w:val="single" w:sz="4" w:space="0" w:color="363435"/>
            </w:tcBorders>
            <w:vAlign w:val="center"/>
          </w:tcPr>
          <w:p w14:paraId="7E7D1F9D" w14:textId="77777777" w:rsidR="00CE6FA5" w:rsidRPr="006D07E9" w:rsidRDefault="00CE6FA5" w:rsidP="00345655">
            <w:pPr>
              <w:widowControl w:val="0"/>
              <w:autoSpaceDE w:val="0"/>
              <w:autoSpaceDN w:val="0"/>
              <w:adjustRightInd w:val="0"/>
              <w:spacing w:after="0"/>
              <w:ind w:left="497" w:right="496"/>
              <w:jc w:val="center"/>
            </w:pPr>
            <w:r w:rsidRPr="006D07E9">
              <w:rPr>
                <w:b/>
                <w:bCs/>
                <w:color w:val="363435"/>
              </w:rPr>
              <w:t>O</w:t>
            </w:r>
          </w:p>
        </w:tc>
      </w:tr>
      <w:tr w:rsidR="00CE6FA5" w:rsidRPr="006D07E9" w14:paraId="5507182D" w14:textId="77777777" w:rsidTr="00CE6FA5">
        <w:trPr>
          <w:trHeight w:hRule="exact" w:val="354"/>
        </w:trPr>
        <w:tc>
          <w:tcPr>
            <w:tcW w:w="4296" w:type="dxa"/>
            <w:tcBorders>
              <w:top w:val="single" w:sz="4" w:space="0" w:color="363435"/>
              <w:left w:val="single" w:sz="4" w:space="0" w:color="363435"/>
              <w:bottom w:val="single" w:sz="4" w:space="0" w:color="363435"/>
              <w:right w:val="single" w:sz="4" w:space="0" w:color="363435"/>
            </w:tcBorders>
          </w:tcPr>
          <w:p w14:paraId="329CADE5" w14:textId="0856DF7A" w:rsidR="00CE6FA5" w:rsidRPr="006D07E9" w:rsidRDefault="007362EA" w:rsidP="00345655">
            <w:pPr>
              <w:widowControl w:val="0"/>
              <w:autoSpaceDE w:val="0"/>
              <w:autoSpaceDN w:val="0"/>
              <w:adjustRightInd w:val="0"/>
              <w:spacing w:after="0"/>
              <w:ind w:left="153" w:right="123" w:firstLine="11"/>
              <w:rPr>
                <w:color w:val="231F20"/>
              </w:rPr>
            </w:pPr>
            <w:r>
              <w:t xml:space="preserve">Analize imunologice: </w:t>
            </w:r>
            <w:r w:rsidR="00CE6FA5" w:rsidRPr="006D07E9">
              <w:t>C3, C4</w:t>
            </w:r>
          </w:p>
        </w:tc>
        <w:tc>
          <w:tcPr>
            <w:tcW w:w="6237" w:type="dxa"/>
            <w:tcBorders>
              <w:top w:val="single" w:sz="4" w:space="0" w:color="363435"/>
              <w:left w:val="single" w:sz="4" w:space="0" w:color="363435"/>
              <w:bottom w:val="single" w:sz="4" w:space="0" w:color="363435"/>
              <w:right w:val="single" w:sz="4" w:space="0" w:color="363435"/>
            </w:tcBorders>
          </w:tcPr>
          <w:p w14:paraId="3FC7EE3A" w14:textId="77777777" w:rsidR="00CE6FA5" w:rsidRPr="006D07E9" w:rsidRDefault="00CE6FA5" w:rsidP="00345655">
            <w:pPr>
              <w:widowControl w:val="0"/>
              <w:autoSpaceDE w:val="0"/>
              <w:autoSpaceDN w:val="0"/>
              <w:adjustRightInd w:val="0"/>
              <w:spacing w:after="0"/>
              <w:ind w:left="147" w:right="80"/>
            </w:pPr>
            <w:r w:rsidRPr="006D07E9">
              <w:t>Valori scăzute</w:t>
            </w:r>
          </w:p>
        </w:tc>
        <w:tc>
          <w:tcPr>
            <w:tcW w:w="1275" w:type="dxa"/>
            <w:tcBorders>
              <w:top w:val="single" w:sz="4" w:space="0" w:color="363435"/>
              <w:left w:val="single" w:sz="4" w:space="0" w:color="363435"/>
              <w:bottom w:val="single" w:sz="4" w:space="0" w:color="363435"/>
              <w:right w:val="single" w:sz="4" w:space="0" w:color="363435"/>
            </w:tcBorders>
          </w:tcPr>
          <w:p w14:paraId="64C740F8" w14:textId="5B4C0902" w:rsidR="00CE6FA5" w:rsidRPr="006D07E9" w:rsidRDefault="00CE6FA5" w:rsidP="00345655">
            <w:pPr>
              <w:widowControl w:val="0"/>
              <w:autoSpaceDE w:val="0"/>
              <w:autoSpaceDN w:val="0"/>
              <w:adjustRightInd w:val="0"/>
              <w:spacing w:after="0"/>
              <w:ind w:left="545" w:right="545"/>
              <w:jc w:val="center"/>
            </w:pPr>
          </w:p>
        </w:tc>
        <w:tc>
          <w:tcPr>
            <w:tcW w:w="1560" w:type="dxa"/>
            <w:tcBorders>
              <w:top w:val="single" w:sz="4" w:space="0" w:color="363435"/>
              <w:left w:val="single" w:sz="4" w:space="0" w:color="363435"/>
              <w:bottom w:val="single" w:sz="4" w:space="0" w:color="363435"/>
              <w:right w:val="single" w:sz="4" w:space="0" w:color="363435"/>
            </w:tcBorders>
          </w:tcPr>
          <w:p w14:paraId="686FC097" w14:textId="77777777" w:rsidR="00CE6FA5" w:rsidRPr="006D07E9" w:rsidRDefault="00CE6FA5" w:rsidP="00345655">
            <w:pPr>
              <w:widowControl w:val="0"/>
              <w:autoSpaceDE w:val="0"/>
              <w:autoSpaceDN w:val="0"/>
              <w:adjustRightInd w:val="0"/>
              <w:spacing w:after="0"/>
              <w:ind w:left="629" w:right="629"/>
              <w:jc w:val="center"/>
            </w:pPr>
            <w:r w:rsidRPr="006D07E9">
              <w:rPr>
                <w:b/>
                <w:bCs/>
                <w:color w:val="363435"/>
              </w:rPr>
              <w:t>O</w:t>
            </w:r>
          </w:p>
        </w:tc>
        <w:tc>
          <w:tcPr>
            <w:tcW w:w="1275" w:type="dxa"/>
            <w:tcBorders>
              <w:top w:val="single" w:sz="4" w:space="0" w:color="363435"/>
              <w:left w:val="single" w:sz="4" w:space="0" w:color="363435"/>
              <w:bottom w:val="single" w:sz="4" w:space="0" w:color="363435"/>
              <w:right w:val="single" w:sz="4" w:space="0" w:color="363435"/>
            </w:tcBorders>
          </w:tcPr>
          <w:p w14:paraId="7FCC207B" w14:textId="77777777" w:rsidR="00CE6FA5" w:rsidRPr="006D07E9" w:rsidRDefault="00CE6FA5" w:rsidP="00345655">
            <w:pPr>
              <w:widowControl w:val="0"/>
              <w:autoSpaceDE w:val="0"/>
              <w:autoSpaceDN w:val="0"/>
              <w:adjustRightInd w:val="0"/>
              <w:spacing w:after="0"/>
              <w:ind w:left="497" w:right="496"/>
              <w:jc w:val="center"/>
            </w:pPr>
            <w:r w:rsidRPr="006D07E9">
              <w:rPr>
                <w:b/>
                <w:bCs/>
                <w:color w:val="363435"/>
              </w:rPr>
              <w:t>O</w:t>
            </w:r>
          </w:p>
        </w:tc>
      </w:tr>
      <w:tr w:rsidR="00CE6FA5" w:rsidRPr="006D07E9" w14:paraId="4D085F82" w14:textId="77777777" w:rsidTr="00B1041C">
        <w:trPr>
          <w:trHeight w:hRule="exact" w:val="848"/>
        </w:trPr>
        <w:tc>
          <w:tcPr>
            <w:tcW w:w="4296" w:type="dxa"/>
            <w:tcBorders>
              <w:top w:val="single" w:sz="4" w:space="0" w:color="363435"/>
              <w:left w:val="single" w:sz="4" w:space="0" w:color="363435"/>
              <w:bottom w:val="single" w:sz="4" w:space="0" w:color="363435"/>
              <w:right w:val="single" w:sz="4" w:space="0" w:color="363435"/>
            </w:tcBorders>
          </w:tcPr>
          <w:p w14:paraId="42D7FE6B" w14:textId="6E384511" w:rsidR="00CE6FA5" w:rsidRPr="007362EA" w:rsidRDefault="00CE6FA5" w:rsidP="007362EA">
            <w:pPr>
              <w:widowControl w:val="0"/>
              <w:autoSpaceDE w:val="0"/>
              <w:autoSpaceDN w:val="0"/>
              <w:adjustRightInd w:val="0"/>
              <w:spacing w:before="12" w:after="0"/>
              <w:ind w:left="153" w:right="123" w:firstLine="11"/>
              <w:rPr>
                <w:color w:val="231F20"/>
              </w:rPr>
            </w:pPr>
            <w:r w:rsidRPr="006D07E9">
              <w:rPr>
                <w:color w:val="231F20"/>
              </w:rPr>
              <w:t>Proteinuria în 24 ore</w:t>
            </w:r>
          </w:p>
        </w:tc>
        <w:tc>
          <w:tcPr>
            <w:tcW w:w="6237" w:type="dxa"/>
            <w:tcBorders>
              <w:top w:val="single" w:sz="4" w:space="0" w:color="363435"/>
              <w:left w:val="single" w:sz="4" w:space="0" w:color="363435"/>
              <w:bottom w:val="single" w:sz="4" w:space="0" w:color="363435"/>
              <w:right w:val="single" w:sz="4" w:space="0" w:color="363435"/>
            </w:tcBorders>
          </w:tcPr>
          <w:p w14:paraId="73482111" w14:textId="77777777" w:rsidR="00CE6FA5" w:rsidRPr="006D07E9" w:rsidRDefault="00CE6FA5" w:rsidP="00345655">
            <w:pPr>
              <w:widowControl w:val="0"/>
              <w:autoSpaceDE w:val="0"/>
              <w:autoSpaceDN w:val="0"/>
              <w:adjustRightInd w:val="0"/>
              <w:spacing w:after="0"/>
              <w:ind w:left="147" w:right="80"/>
            </w:pPr>
            <w:r w:rsidRPr="006D07E9">
              <w:t xml:space="preserve">Gradul I – proteinurie până la 1,5 g/24 h </w:t>
            </w:r>
          </w:p>
          <w:p w14:paraId="31296CFB" w14:textId="77777777" w:rsidR="00CE6FA5" w:rsidRPr="006D07E9" w:rsidRDefault="00CE6FA5" w:rsidP="00345655">
            <w:pPr>
              <w:widowControl w:val="0"/>
              <w:autoSpaceDE w:val="0"/>
              <w:autoSpaceDN w:val="0"/>
              <w:adjustRightInd w:val="0"/>
              <w:spacing w:after="0"/>
              <w:ind w:left="147" w:right="80"/>
            </w:pPr>
            <w:r w:rsidRPr="006D07E9">
              <w:t>Gradul II – proteinurie 1,5 – 3,0 g/24 h</w:t>
            </w:r>
          </w:p>
          <w:p w14:paraId="1D46B0ED" w14:textId="77777777" w:rsidR="00CE6FA5" w:rsidRPr="006D07E9" w:rsidRDefault="00CE6FA5" w:rsidP="00345655">
            <w:pPr>
              <w:widowControl w:val="0"/>
              <w:autoSpaceDE w:val="0"/>
              <w:autoSpaceDN w:val="0"/>
              <w:adjustRightInd w:val="0"/>
              <w:spacing w:after="0"/>
              <w:ind w:left="147" w:right="80"/>
            </w:pPr>
            <w:r w:rsidRPr="006D07E9">
              <w:t>Gradul III – proteinurie ›3,5 g/24 h</w:t>
            </w:r>
          </w:p>
        </w:tc>
        <w:tc>
          <w:tcPr>
            <w:tcW w:w="1275" w:type="dxa"/>
            <w:tcBorders>
              <w:top w:val="single" w:sz="4" w:space="0" w:color="363435"/>
              <w:left w:val="single" w:sz="4" w:space="0" w:color="363435"/>
              <w:bottom w:val="single" w:sz="4" w:space="0" w:color="363435"/>
              <w:right w:val="single" w:sz="4" w:space="0" w:color="363435"/>
            </w:tcBorders>
          </w:tcPr>
          <w:p w14:paraId="3BFE4279" w14:textId="0AE99C69" w:rsidR="00CE6FA5" w:rsidRPr="006D07E9" w:rsidRDefault="00CE6FA5" w:rsidP="00345655">
            <w:pPr>
              <w:widowControl w:val="0"/>
              <w:autoSpaceDE w:val="0"/>
              <w:autoSpaceDN w:val="0"/>
              <w:adjustRightInd w:val="0"/>
              <w:spacing w:before="6" w:after="0"/>
              <w:jc w:val="center"/>
              <w:rPr>
                <w:sz w:val="13"/>
                <w:szCs w:val="13"/>
              </w:rPr>
            </w:pPr>
          </w:p>
        </w:tc>
        <w:tc>
          <w:tcPr>
            <w:tcW w:w="1560" w:type="dxa"/>
            <w:tcBorders>
              <w:top w:val="single" w:sz="4" w:space="0" w:color="363435"/>
              <w:left w:val="single" w:sz="4" w:space="0" w:color="363435"/>
              <w:bottom w:val="single" w:sz="4" w:space="0" w:color="363435"/>
              <w:right w:val="single" w:sz="4" w:space="0" w:color="363435"/>
            </w:tcBorders>
            <w:vAlign w:val="center"/>
          </w:tcPr>
          <w:p w14:paraId="1E04A50B" w14:textId="77777777" w:rsidR="00CE6FA5" w:rsidRPr="006D07E9" w:rsidRDefault="00CE6FA5" w:rsidP="00345655">
            <w:pPr>
              <w:widowControl w:val="0"/>
              <w:autoSpaceDE w:val="0"/>
              <w:autoSpaceDN w:val="0"/>
              <w:adjustRightInd w:val="0"/>
              <w:spacing w:after="0"/>
              <w:ind w:left="629" w:right="629"/>
              <w:jc w:val="center"/>
            </w:pPr>
            <w:r w:rsidRPr="006D07E9">
              <w:rPr>
                <w:b/>
                <w:bCs/>
                <w:color w:val="363435"/>
              </w:rPr>
              <w:t>O</w:t>
            </w:r>
          </w:p>
        </w:tc>
        <w:tc>
          <w:tcPr>
            <w:tcW w:w="1275" w:type="dxa"/>
            <w:tcBorders>
              <w:top w:val="single" w:sz="4" w:space="0" w:color="363435"/>
              <w:left w:val="single" w:sz="4" w:space="0" w:color="363435"/>
              <w:bottom w:val="single" w:sz="4" w:space="0" w:color="363435"/>
              <w:right w:val="single" w:sz="4" w:space="0" w:color="363435"/>
            </w:tcBorders>
            <w:vAlign w:val="center"/>
          </w:tcPr>
          <w:p w14:paraId="2C2CC82E" w14:textId="77777777" w:rsidR="00CE6FA5" w:rsidRPr="006D07E9" w:rsidRDefault="00CE6FA5" w:rsidP="00345655">
            <w:pPr>
              <w:widowControl w:val="0"/>
              <w:autoSpaceDE w:val="0"/>
              <w:autoSpaceDN w:val="0"/>
              <w:adjustRightInd w:val="0"/>
              <w:spacing w:after="0"/>
              <w:ind w:left="497" w:right="496"/>
              <w:jc w:val="center"/>
            </w:pPr>
            <w:r w:rsidRPr="006D07E9">
              <w:rPr>
                <w:b/>
                <w:bCs/>
                <w:color w:val="363435"/>
              </w:rPr>
              <w:t>O</w:t>
            </w:r>
          </w:p>
        </w:tc>
      </w:tr>
      <w:tr w:rsidR="00CE6FA5" w:rsidRPr="006D07E9" w14:paraId="3EC2DA41" w14:textId="77777777" w:rsidTr="00CE6FA5">
        <w:trPr>
          <w:trHeight w:hRule="exact" w:val="413"/>
        </w:trPr>
        <w:tc>
          <w:tcPr>
            <w:tcW w:w="4296" w:type="dxa"/>
            <w:tcBorders>
              <w:top w:val="single" w:sz="4" w:space="0" w:color="363435"/>
              <w:left w:val="single" w:sz="4" w:space="0" w:color="363435"/>
              <w:bottom w:val="single" w:sz="4" w:space="0" w:color="363435"/>
              <w:right w:val="single" w:sz="4" w:space="0" w:color="363435"/>
            </w:tcBorders>
          </w:tcPr>
          <w:p w14:paraId="5544CD0D" w14:textId="77777777" w:rsidR="00CE6FA5" w:rsidRPr="006D07E9" w:rsidRDefault="00CE6FA5" w:rsidP="00345655">
            <w:pPr>
              <w:widowControl w:val="0"/>
              <w:autoSpaceDE w:val="0"/>
              <w:autoSpaceDN w:val="0"/>
              <w:adjustRightInd w:val="0"/>
              <w:spacing w:after="0"/>
              <w:ind w:left="153" w:right="123" w:firstLine="11"/>
            </w:pPr>
            <w:r w:rsidRPr="006D07E9">
              <w:rPr>
                <w:color w:val="231F20"/>
              </w:rPr>
              <w:t>Clearence-</w:t>
            </w:r>
            <w:proofErr w:type="spellStart"/>
            <w:r w:rsidRPr="006D07E9">
              <w:rPr>
                <w:color w:val="231F20"/>
              </w:rPr>
              <w:t>ul</w:t>
            </w:r>
            <w:proofErr w:type="spellEnd"/>
            <w:r w:rsidRPr="006D07E9">
              <w:rPr>
                <w:color w:val="231F20"/>
              </w:rPr>
              <w:t xml:space="preserve"> creatininei endogene</w:t>
            </w:r>
          </w:p>
        </w:tc>
        <w:tc>
          <w:tcPr>
            <w:tcW w:w="6237" w:type="dxa"/>
            <w:tcBorders>
              <w:top w:val="single" w:sz="4" w:space="0" w:color="363435"/>
              <w:left w:val="single" w:sz="4" w:space="0" w:color="363435"/>
              <w:bottom w:val="single" w:sz="4" w:space="0" w:color="363435"/>
              <w:right w:val="single" w:sz="4" w:space="0" w:color="363435"/>
            </w:tcBorders>
          </w:tcPr>
          <w:p w14:paraId="4B7B48DC" w14:textId="77777777" w:rsidR="00CE6FA5" w:rsidRPr="006D07E9" w:rsidRDefault="00CE6FA5" w:rsidP="00345655">
            <w:pPr>
              <w:widowControl w:val="0"/>
              <w:autoSpaceDE w:val="0"/>
              <w:autoSpaceDN w:val="0"/>
              <w:adjustRightInd w:val="0"/>
              <w:spacing w:after="0"/>
              <w:ind w:left="147" w:right="80"/>
            </w:pPr>
            <w:r w:rsidRPr="006D07E9">
              <w:t>Rata filtrării glomerulare scăzută</w:t>
            </w:r>
          </w:p>
        </w:tc>
        <w:tc>
          <w:tcPr>
            <w:tcW w:w="1275" w:type="dxa"/>
            <w:tcBorders>
              <w:top w:val="single" w:sz="4" w:space="0" w:color="363435"/>
              <w:left w:val="single" w:sz="4" w:space="0" w:color="363435"/>
              <w:bottom w:val="single" w:sz="4" w:space="0" w:color="363435"/>
              <w:right w:val="single" w:sz="4" w:space="0" w:color="363435"/>
            </w:tcBorders>
          </w:tcPr>
          <w:p w14:paraId="53A6F14B" w14:textId="18F246CD" w:rsidR="00CE6FA5" w:rsidRPr="006D07E9" w:rsidRDefault="00CE6FA5" w:rsidP="00345655">
            <w:pPr>
              <w:widowControl w:val="0"/>
              <w:autoSpaceDE w:val="0"/>
              <w:autoSpaceDN w:val="0"/>
              <w:adjustRightInd w:val="0"/>
              <w:spacing w:before="6" w:after="0"/>
              <w:jc w:val="center"/>
              <w:rPr>
                <w:sz w:val="13"/>
                <w:szCs w:val="13"/>
              </w:rPr>
            </w:pPr>
          </w:p>
        </w:tc>
        <w:tc>
          <w:tcPr>
            <w:tcW w:w="1560" w:type="dxa"/>
            <w:tcBorders>
              <w:top w:val="single" w:sz="4" w:space="0" w:color="363435"/>
              <w:left w:val="single" w:sz="4" w:space="0" w:color="363435"/>
              <w:bottom w:val="single" w:sz="4" w:space="0" w:color="363435"/>
              <w:right w:val="single" w:sz="4" w:space="0" w:color="363435"/>
            </w:tcBorders>
          </w:tcPr>
          <w:p w14:paraId="44BBE056" w14:textId="77777777" w:rsidR="00CE6FA5" w:rsidRPr="006D07E9" w:rsidRDefault="00CE6FA5" w:rsidP="00345655">
            <w:pPr>
              <w:widowControl w:val="0"/>
              <w:autoSpaceDE w:val="0"/>
              <w:autoSpaceDN w:val="0"/>
              <w:adjustRightInd w:val="0"/>
              <w:spacing w:after="0"/>
              <w:ind w:left="629" w:right="629"/>
              <w:jc w:val="center"/>
            </w:pPr>
            <w:r w:rsidRPr="006D07E9">
              <w:rPr>
                <w:b/>
                <w:bCs/>
                <w:color w:val="363435"/>
              </w:rPr>
              <w:t>O</w:t>
            </w:r>
          </w:p>
        </w:tc>
        <w:tc>
          <w:tcPr>
            <w:tcW w:w="1275" w:type="dxa"/>
            <w:tcBorders>
              <w:top w:val="single" w:sz="4" w:space="0" w:color="363435"/>
              <w:left w:val="single" w:sz="4" w:space="0" w:color="363435"/>
              <w:bottom w:val="single" w:sz="4" w:space="0" w:color="363435"/>
              <w:right w:val="single" w:sz="4" w:space="0" w:color="363435"/>
            </w:tcBorders>
          </w:tcPr>
          <w:p w14:paraId="0F049B34" w14:textId="77777777" w:rsidR="00CE6FA5" w:rsidRPr="006D07E9" w:rsidRDefault="00CE6FA5" w:rsidP="00345655">
            <w:pPr>
              <w:widowControl w:val="0"/>
              <w:autoSpaceDE w:val="0"/>
              <w:autoSpaceDN w:val="0"/>
              <w:adjustRightInd w:val="0"/>
              <w:spacing w:after="0"/>
              <w:ind w:left="497" w:right="496"/>
              <w:jc w:val="center"/>
            </w:pPr>
            <w:r w:rsidRPr="006D07E9">
              <w:rPr>
                <w:b/>
                <w:bCs/>
                <w:color w:val="363435"/>
              </w:rPr>
              <w:t>O</w:t>
            </w:r>
          </w:p>
        </w:tc>
      </w:tr>
      <w:tr w:rsidR="00CE6FA5" w:rsidRPr="006D07E9" w14:paraId="5C63CD58" w14:textId="77777777" w:rsidTr="00055231">
        <w:trPr>
          <w:trHeight w:hRule="exact" w:val="419"/>
        </w:trPr>
        <w:tc>
          <w:tcPr>
            <w:tcW w:w="4296" w:type="dxa"/>
            <w:tcBorders>
              <w:top w:val="single" w:sz="4" w:space="0" w:color="363435"/>
              <w:left w:val="single" w:sz="4" w:space="0" w:color="363435"/>
              <w:bottom w:val="single" w:sz="4" w:space="0" w:color="363435"/>
              <w:right w:val="single" w:sz="4" w:space="0" w:color="363435"/>
            </w:tcBorders>
          </w:tcPr>
          <w:p w14:paraId="14D756E0" w14:textId="36E3B1F3" w:rsidR="00CE6FA5" w:rsidRPr="006D07E9" w:rsidRDefault="00CE6FA5" w:rsidP="007362EA">
            <w:pPr>
              <w:widowControl w:val="0"/>
              <w:autoSpaceDE w:val="0"/>
              <w:autoSpaceDN w:val="0"/>
              <w:adjustRightInd w:val="0"/>
              <w:spacing w:before="12" w:after="0"/>
              <w:ind w:left="153" w:right="123" w:firstLine="11"/>
            </w:pPr>
            <w:r w:rsidRPr="006D07E9">
              <w:rPr>
                <w:color w:val="231F20"/>
              </w:rPr>
              <w:t>Proba Neciporenco</w:t>
            </w:r>
          </w:p>
        </w:tc>
        <w:tc>
          <w:tcPr>
            <w:tcW w:w="6237" w:type="dxa"/>
            <w:tcBorders>
              <w:top w:val="single" w:sz="4" w:space="0" w:color="363435"/>
              <w:left w:val="single" w:sz="4" w:space="0" w:color="363435"/>
              <w:bottom w:val="single" w:sz="4" w:space="0" w:color="363435"/>
              <w:right w:val="single" w:sz="4" w:space="0" w:color="363435"/>
            </w:tcBorders>
          </w:tcPr>
          <w:p w14:paraId="242C9150" w14:textId="77777777" w:rsidR="00CE6FA5" w:rsidRPr="006D07E9" w:rsidRDefault="00CE6FA5" w:rsidP="00345655">
            <w:pPr>
              <w:widowControl w:val="0"/>
              <w:autoSpaceDE w:val="0"/>
              <w:autoSpaceDN w:val="0"/>
              <w:adjustRightInd w:val="0"/>
              <w:spacing w:after="0"/>
              <w:ind w:left="147" w:right="80"/>
            </w:pPr>
            <w:r w:rsidRPr="006D07E9">
              <w:t>Hematurie, cilindrurie</w:t>
            </w:r>
          </w:p>
        </w:tc>
        <w:tc>
          <w:tcPr>
            <w:tcW w:w="1275" w:type="dxa"/>
            <w:tcBorders>
              <w:top w:val="single" w:sz="4" w:space="0" w:color="363435"/>
              <w:left w:val="single" w:sz="4" w:space="0" w:color="363435"/>
              <w:bottom w:val="single" w:sz="4" w:space="0" w:color="363435"/>
              <w:right w:val="single" w:sz="4" w:space="0" w:color="363435"/>
            </w:tcBorders>
            <w:shd w:val="clear" w:color="auto" w:fill="auto"/>
          </w:tcPr>
          <w:p w14:paraId="5CCF7DE8" w14:textId="0F0281BF" w:rsidR="00CE6FA5" w:rsidRPr="006D07E9" w:rsidRDefault="007362EA" w:rsidP="00345655">
            <w:pPr>
              <w:widowControl w:val="0"/>
              <w:autoSpaceDE w:val="0"/>
              <w:autoSpaceDN w:val="0"/>
              <w:adjustRightInd w:val="0"/>
              <w:spacing w:before="6" w:after="0"/>
              <w:jc w:val="center"/>
              <w:rPr>
                <w:sz w:val="13"/>
                <w:szCs w:val="13"/>
              </w:rPr>
            </w:pPr>
            <w:r w:rsidRPr="006D07E9">
              <w:rPr>
                <w:b/>
                <w:bCs/>
                <w:color w:val="363435"/>
              </w:rPr>
              <w:t>R</w:t>
            </w:r>
          </w:p>
        </w:tc>
        <w:tc>
          <w:tcPr>
            <w:tcW w:w="1560" w:type="dxa"/>
            <w:tcBorders>
              <w:top w:val="single" w:sz="4" w:space="0" w:color="363435"/>
              <w:left w:val="single" w:sz="4" w:space="0" w:color="363435"/>
              <w:bottom w:val="single" w:sz="4" w:space="0" w:color="363435"/>
              <w:right w:val="single" w:sz="4" w:space="0" w:color="363435"/>
            </w:tcBorders>
          </w:tcPr>
          <w:p w14:paraId="5F7C90FE" w14:textId="77777777" w:rsidR="00CE6FA5" w:rsidRPr="006D07E9" w:rsidRDefault="00CE6FA5" w:rsidP="00345655">
            <w:pPr>
              <w:widowControl w:val="0"/>
              <w:autoSpaceDE w:val="0"/>
              <w:autoSpaceDN w:val="0"/>
              <w:adjustRightInd w:val="0"/>
              <w:spacing w:after="0"/>
              <w:ind w:left="629" w:right="629"/>
              <w:jc w:val="center"/>
            </w:pPr>
            <w:r w:rsidRPr="006D07E9">
              <w:rPr>
                <w:b/>
                <w:bCs/>
                <w:color w:val="363435"/>
              </w:rPr>
              <w:t>O</w:t>
            </w:r>
          </w:p>
        </w:tc>
        <w:tc>
          <w:tcPr>
            <w:tcW w:w="1275" w:type="dxa"/>
            <w:tcBorders>
              <w:top w:val="single" w:sz="4" w:space="0" w:color="363435"/>
              <w:left w:val="single" w:sz="4" w:space="0" w:color="363435"/>
              <w:bottom w:val="single" w:sz="4" w:space="0" w:color="363435"/>
              <w:right w:val="single" w:sz="4" w:space="0" w:color="363435"/>
            </w:tcBorders>
          </w:tcPr>
          <w:p w14:paraId="69EDA1C4" w14:textId="77777777" w:rsidR="00CE6FA5" w:rsidRPr="006D07E9" w:rsidRDefault="00CE6FA5" w:rsidP="00345655">
            <w:pPr>
              <w:widowControl w:val="0"/>
              <w:autoSpaceDE w:val="0"/>
              <w:autoSpaceDN w:val="0"/>
              <w:adjustRightInd w:val="0"/>
              <w:spacing w:after="0"/>
              <w:ind w:left="497" w:right="496"/>
              <w:jc w:val="center"/>
            </w:pPr>
            <w:r w:rsidRPr="006D07E9">
              <w:rPr>
                <w:b/>
                <w:bCs/>
                <w:color w:val="363435"/>
              </w:rPr>
              <w:t>O</w:t>
            </w:r>
          </w:p>
        </w:tc>
      </w:tr>
      <w:tr w:rsidR="00CE6FA5" w:rsidRPr="006D07E9" w14:paraId="0C60E5C8" w14:textId="77777777" w:rsidTr="00C85A9D">
        <w:trPr>
          <w:trHeight w:hRule="exact" w:val="1690"/>
        </w:trPr>
        <w:tc>
          <w:tcPr>
            <w:tcW w:w="4296" w:type="dxa"/>
            <w:tcBorders>
              <w:top w:val="single" w:sz="4" w:space="0" w:color="363435"/>
              <w:left w:val="single" w:sz="4" w:space="0" w:color="363435"/>
              <w:bottom w:val="single" w:sz="4" w:space="0" w:color="363435"/>
              <w:right w:val="single" w:sz="4" w:space="0" w:color="363435"/>
            </w:tcBorders>
          </w:tcPr>
          <w:p w14:paraId="250981D0" w14:textId="77777777" w:rsidR="00CE6FA5" w:rsidRPr="006D07E9" w:rsidRDefault="00CE6FA5" w:rsidP="00345655">
            <w:pPr>
              <w:widowControl w:val="0"/>
              <w:autoSpaceDE w:val="0"/>
              <w:autoSpaceDN w:val="0"/>
              <w:adjustRightInd w:val="0"/>
              <w:spacing w:after="0"/>
              <w:ind w:left="153" w:right="123" w:firstLine="11"/>
              <w:rPr>
                <w:color w:val="231F20"/>
              </w:rPr>
            </w:pPr>
            <w:r w:rsidRPr="006D07E9">
              <w:rPr>
                <w:color w:val="231F20"/>
              </w:rPr>
              <w:t>Biopsie tisulară</w:t>
            </w:r>
          </w:p>
        </w:tc>
        <w:tc>
          <w:tcPr>
            <w:tcW w:w="6237" w:type="dxa"/>
            <w:tcBorders>
              <w:top w:val="single" w:sz="4" w:space="0" w:color="363435"/>
              <w:left w:val="single" w:sz="4" w:space="0" w:color="363435"/>
              <w:bottom w:val="single" w:sz="4" w:space="0" w:color="363435"/>
              <w:right w:val="single" w:sz="4" w:space="0" w:color="363435"/>
            </w:tcBorders>
          </w:tcPr>
          <w:p w14:paraId="78C5BFB5" w14:textId="77777777" w:rsidR="00CE6FA5" w:rsidRPr="006D07E9" w:rsidRDefault="00CE6FA5" w:rsidP="00345655">
            <w:pPr>
              <w:widowControl w:val="0"/>
              <w:autoSpaceDE w:val="0"/>
              <w:autoSpaceDN w:val="0"/>
              <w:adjustRightInd w:val="0"/>
              <w:spacing w:after="0"/>
              <w:ind w:left="147" w:right="80"/>
              <w:rPr>
                <w:color w:val="231F20"/>
              </w:rPr>
            </w:pPr>
            <w:r w:rsidRPr="006D07E9">
              <w:t xml:space="preserve">Vasculită </w:t>
            </w:r>
            <w:proofErr w:type="spellStart"/>
            <w:r w:rsidRPr="006D07E9">
              <w:t>leucocitoclazică</w:t>
            </w:r>
            <w:proofErr w:type="spellEnd"/>
            <w:r w:rsidRPr="006D07E9">
              <w:t xml:space="preserve"> cu depozite </w:t>
            </w:r>
            <w:proofErr w:type="spellStart"/>
            <w:r w:rsidRPr="006D07E9">
              <w:t>Ig</w:t>
            </w:r>
            <w:proofErr w:type="spellEnd"/>
            <w:r w:rsidRPr="006D07E9">
              <w:t xml:space="preserve"> A în piele, intestine sau rinichi în </w:t>
            </w:r>
            <w:r w:rsidRPr="006D07E9">
              <w:rPr>
                <w:color w:val="231F20"/>
              </w:rPr>
              <w:t xml:space="preserve">Purpura </w:t>
            </w:r>
            <w:proofErr w:type="spellStart"/>
            <w:r w:rsidRPr="006D07E9">
              <w:rPr>
                <w:color w:val="231F20"/>
              </w:rPr>
              <w:t>Henoch-Schonlein</w:t>
            </w:r>
            <w:proofErr w:type="spellEnd"/>
            <w:r w:rsidRPr="006D07E9">
              <w:rPr>
                <w:color w:val="231F20"/>
              </w:rPr>
              <w:t>.</w:t>
            </w:r>
          </w:p>
          <w:p w14:paraId="555876F7" w14:textId="77777777" w:rsidR="00CE6FA5" w:rsidRPr="006D07E9" w:rsidRDefault="00CE6FA5" w:rsidP="00345655">
            <w:pPr>
              <w:widowControl w:val="0"/>
              <w:autoSpaceDE w:val="0"/>
              <w:autoSpaceDN w:val="0"/>
              <w:adjustRightInd w:val="0"/>
              <w:spacing w:after="0"/>
              <w:ind w:left="147" w:right="80"/>
            </w:pPr>
            <w:r w:rsidRPr="006D07E9">
              <w:t xml:space="preserve">Inflamație </w:t>
            </w:r>
            <w:proofErr w:type="spellStart"/>
            <w:r w:rsidRPr="006D07E9">
              <w:t>granulomatoasă</w:t>
            </w:r>
            <w:proofErr w:type="spellEnd"/>
            <w:r w:rsidRPr="006D07E9">
              <w:t xml:space="preserve"> în pereții unei artere sau în zonele perivasculare/</w:t>
            </w:r>
            <w:proofErr w:type="spellStart"/>
            <w:r w:rsidRPr="006D07E9">
              <w:t>extravasculare</w:t>
            </w:r>
            <w:proofErr w:type="spellEnd"/>
            <w:r w:rsidRPr="006D07E9">
              <w:t xml:space="preserve"> în </w:t>
            </w:r>
            <w:proofErr w:type="spellStart"/>
            <w:r w:rsidRPr="006D07E9">
              <w:t>Granulomatoza</w:t>
            </w:r>
            <w:proofErr w:type="spellEnd"/>
            <w:r w:rsidRPr="006D07E9">
              <w:t xml:space="preserve"> </w:t>
            </w:r>
            <w:proofErr w:type="spellStart"/>
            <w:r w:rsidRPr="006D07E9">
              <w:t>Wegener</w:t>
            </w:r>
            <w:proofErr w:type="spellEnd"/>
            <w:r w:rsidRPr="006D07E9">
              <w:t>.</w:t>
            </w:r>
          </w:p>
          <w:p w14:paraId="3DD8D771" w14:textId="3197CF2B" w:rsidR="00CE6FA5" w:rsidRPr="006D07E9" w:rsidRDefault="00CE6FA5" w:rsidP="00345655">
            <w:pPr>
              <w:widowControl w:val="0"/>
              <w:autoSpaceDE w:val="0"/>
              <w:autoSpaceDN w:val="0"/>
              <w:adjustRightInd w:val="0"/>
              <w:spacing w:after="0"/>
              <w:ind w:left="147" w:right="80"/>
            </w:pPr>
            <w:r w:rsidRPr="006D07E9">
              <w:t xml:space="preserve">Angeita vaselor mici și medii cu infiltrat de eozinofile în Sindromul </w:t>
            </w:r>
            <w:proofErr w:type="spellStart"/>
            <w:r w:rsidRPr="006D07E9">
              <w:t>Churg</w:t>
            </w:r>
            <w:proofErr w:type="spellEnd"/>
            <w:r w:rsidRPr="006D07E9">
              <w:t>-Strauss.</w:t>
            </w:r>
          </w:p>
        </w:tc>
        <w:tc>
          <w:tcPr>
            <w:tcW w:w="1275" w:type="dxa"/>
            <w:tcBorders>
              <w:top w:val="single" w:sz="4" w:space="0" w:color="363435"/>
              <w:left w:val="single" w:sz="4" w:space="0" w:color="363435"/>
              <w:bottom w:val="single" w:sz="4" w:space="0" w:color="363435"/>
              <w:right w:val="single" w:sz="4" w:space="0" w:color="363435"/>
            </w:tcBorders>
          </w:tcPr>
          <w:p w14:paraId="42CDF19A" w14:textId="3210975F" w:rsidR="00CE6FA5" w:rsidRPr="006D07E9" w:rsidRDefault="00CE6FA5" w:rsidP="00345655">
            <w:pPr>
              <w:widowControl w:val="0"/>
              <w:autoSpaceDE w:val="0"/>
              <w:autoSpaceDN w:val="0"/>
              <w:adjustRightInd w:val="0"/>
              <w:spacing w:before="6" w:after="0"/>
              <w:jc w:val="center"/>
              <w:rPr>
                <w:sz w:val="13"/>
                <w:szCs w:val="13"/>
              </w:rPr>
            </w:pPr>
          </w:p>
        </w:tc>
        <w:tc>
          <w:tcPr>
            <w:tcW w:w="1560" w:type="dxa"/>
            <w:tcBorders>
              <w:top w:val="single" w:sz="4" w:space="0" w:color="363435"/>
              <w:left w:val="single" w:sz="4" w:space="0" w:color="363435"/>
              <w:bottom w:val="single" w:sz="4" w:space="0" w:color="363435"/>
              <w:right w:val="single" w:sz="4" w:space="0" w:color="363435"/>
            </w:tcBorders>
            <w:vAlign w:val="center"/>
          </w:tcPr>
          <w:p w14:paraId="5EB62428" w14:textId="5A44AAB9" w:rsidR="00CE6FA5" w:rsidRPr="00CE6FA5" w:rsidRDefault="00CE6FA5" w:rsidP="00345655">
            <w:pPr>
              <w:widowControl w:val="0"/>
              <w:autoSpaceDE w:val="0"/>
              <w:autoSpaceDN w:val="0"/>
              <w:adjustRightInd w:val="0"/>
              <w:spacing w:before="6" w:after="0"/>
              <w:jc w:val="center"/>
              <w:rPr>
                <w:b/>
                <w:bCs/>
                <w:color w:val="363435"/>
              </w:rPr>
            </w:pPr>
            <w:r w:rsidRPr="006D07E9">
              <w:rPr>
                <w:b/>
                <w:bCs/>
                <w:color w:val="363435"/>
              </w:rPr>
              <w:t>R</w:t>
            </w:r>
          </w:p>
        </w:tc>
        <w:tc>
          <w:tcPr>
            <w:tcW w:w="1275" w:type="dxa"/>
            <w:tcBorders>
              <w:top w:val="single" w:sz="4" w:space="0" w:color="363435"/>
              <w:left w:val="single" w:sz="4" w:space="0" w:color="363435"/>
              <w:bottom w:val="single" w:sz="4" w:space="0" w:color="363435"/>
              <w:right w:val="single" w:sz="4" w:space="0" w:color="363435"/>
            </w:tcBorders>
            <w:vAlign w:val="center"/>
          </w:tcPr>
          <w:p w14:paraId="736532F5" w14:textId="77777777" w:rsidR="00CE6FA5" w:rsidRPr="006D07E9" w:rsidRDefault="00CE6FA5" w:rsidP="00345655">
            <w:pPr>
              <w:widowControl w:val="0"/>
              <w:autoSpaceDE w:val="0"/>
              <w:autoSpaceDN w:val="0"/>
              <w:adjustRightInd w:val="0"/>
              <w:spacing w:before="6" w:after="0"/>
              <w:jc w:val="center"/>
              <w:rPr>
                <w:sz w:val="13"/>
                <w:szCs w:val="13"/>
              </w:rPr>
            </w:pPr>
            <w:r w:rsidRPr="006D07E9">
              <w:rPr>
                <w:b/>
                <w:bCs/>
                <w:color w:val="363435"/>
              </w:rPr>
              <w:t>R</w:t>
            </w:r>
          </w:p>
        </w:tc>
      </w:tr>
    </w:tbl>
    <w:p w14:paraId="7C5BD809" w14:textId="77777777" w:rsidR="00B84080" w:rsidRPr="006D07E9" w:rsidRDefault="00B84080" w:rsidP="00345655">
      <w:r w:rsidRPr="006D07E9">
        <w:rPr>
          <w:b/>
          <w:bCs/>
          <w:i/>
          <w:iCs/>
          <w:color w:val="363435"/>
        </w:rPr>
        <w:t xml:space="preserve">Notă: </w:t>
      </w:r>
      <w:r w:rsidRPr="006D07E9">
        <w:rPr>
          <w:b/>
          <w:bCs/>
          <w:color w:val="363435"/>
        </w:rPr>
        <w:t xml:space="preserve">O – obligatoriu; R – </w:t>
      </w:r>
      <w:r w:rsidRPr="006D07E9">
        <w:rPr>
          <w:b/>
          <w:bCs/>
          <w:color w:val="363435"/>
          <w:spacing w:val="-4"/>
        </w:rPr>
        <w:t>r</w:t>
      </w:r>
      <w:r w:rsidRPr="006D07E9">
        <w:rPr>
          <w:b/>
          <w:bCs/>
          <w:color w:val="363435"/>
        </w:rPr>
        <w:t>ecomandabil.</w:t>
      </w:r>
    </w:p>
    <w:p w14:paraId="6A7BBBD1" w14:textId="77777777" w:rsidR="00B84080" w:rsidRPr="006D07E9" w:rsidRDefault="00B84080" w:rsidP="00345655">
      <w:pPr>
        <w:pStyle w:val="NoSpacing"/>
        <w:rPr>
          <w:sz w:val="20"/>
        </w:rPr>
        <w:sectPr w:rsidR="00B84080" w:rsidRPr="006D07E9" w:rsidSect="004536C3">
          <w:type w:val="continuous"/>
          <w:pgSz w:w="16838" w:h="11906" w:orient="landscape" w:code="9"/>
          <w:pgMar w:top="1134" w:right="851" w:bottom="1134" w:left="1418" w:header="576" w:footer="576" w:gutter="0"/>
          <w:cols w:space="720"/>
          <w:docGrid w:linePitch="360"/>
        </w:sectPr>
      </w:pPr>
    </w:p>
    <w:p w14:paraId="27E12628" w14:textId="77777777" w:rsidR="00232163" w:rsidRPr="00EF7D04" w:rsidRDefault="00640AC5" w:rsidP="00EF7D04">
      <w:pPr>
        <w:pStyle w:val="Heading1"/>
        <w:spacing w:before="0" w:after="240"/>
      </w:pPr>
      <w:bookmarkStart w:id="57" w:name="_Toc196391508"/>
      <w:r w:rsidRPr="00EF7D04">
        <w:lastRenderedPageBreak/>
        <w:t>C.2.</w:t>
      </w:r>
      <w:r w:rsidR="00C67289" w:rsidRPr="00EF7D04">
        <w:t>5</w:t>
      </w:r>
      <w:r w:rsidRPr="00EF7D04">
        <w:t>.4. Diagnosticul diferenţial [1-5</w:t>
      </w:r>
      <w:r w:rsidR="00E81207" w:rsidRPr="00EF7D04">
        <w:t>,17</w:t>
      </w:r>
      <w:r w:rsidRPr="00EF7D04">
        <w:t xml:space="preserve"> ]</w:t>
      </w:r>
      <w:bookmarkEnd w:id="57"/>
    </w:p>
    <w:tbl>
      <w:tblPr>
        <w:tblStyle w:val="TableGrid"/>
        <w:tblW w:w="0" w:type="auto"/>
        <w:tblLook w:val="04A0" w:firstRow="1" w:lastRow="0" w:firstColumn="1" w:lastColumn="0" w:noHBand="0" w:noVBand="1"/>
      </w:tblPr>
      <w:tblGrid>
        <w:gridCol w:w="9336"/>
      </w:tblGrid>
      <w:tr w:rsidR="00640AC5" w:rsidRPr="006D07E9" w14:paraId="446DBFAF" w14:textId="77777777" w:rsidTr="00640AC5">
        <w:tc>
          <w:tcPr>
            <w:tcW w:w="9336" w:type="dxa"/>
          </w:tcPr>
          <w:p w14:paraId="03818F39" w14:textId="43A90224" w:rsidR="00640AC5" w:rsidRPr="006D07E9" w:rsidRDefault="00640AC5" w:rsidP="00345655">
            <w:pPr>
              <w:widowControl w:val="0"/>
              <w:autoSpaceDE w:val="0"/>
              <w:autoSpaceDN w:val="0"/>
              <w:adjustRightInd w:val="0"/>
              <w:spacing w:after="0"/>
              <w:ind w:left="63" w:right="47"/>
              <w:rPr>
                <w:b/>
                <w:i/>
              </w:rPr>
            </w:pPr>
            <w:r w:rsidRPr="006D07E9">
              <w:rPr>
                <w:b/>
                <w:bCs/>
                <w:i/>
                <w:color w:val="363435"/>
              </w:rPr>
              <w:t xml:space="preserve">Caseta </w:t>
            </w:r>
            <w:r w:rsidR="00C67289" w:rsidRPr="006D07E9">
              <w:rPr>
                <w:b/>
                <w:bCs/>
                <w:i/>
                <w:color w:val="363435"/>
              </w:rPr>
              <w:t>10 -</w:t>
            </w:r>
            <w:r w:rsidRPr="006D07E9">
              <w:rPr>
                <w:b/>
                <w:i/>
              </w:rPr>
              <w:t xml:space="preserve"> Diagnosticul diferenţial al Vasculitelor primare sistemice</w:t>
            </w:r>
            <w:r w:rsidR="00D42E7D" w:rsidRPr="006D07E9">
              <w:rPr>
                <w:b/>
                <w:i/>
              </w:rPr>
              <w:t xml:space="preserve"> </w:t>
            </w:r>
          </w:p>
          <w:p w14:paraId="1C602426" w14:textId="77777777" w:rsidR="00640AC5" w:rsidRPr="006D07E9" w:rsidRDefault="00640AC5" w:rsidP="00345655">
            <w:pPr>
              <w:widowControl w:val="0"/>
              <w:autoSpaceDE w:val="0"/>
              <w:autoSpaceDN w:val="0"/>
              <w:adjustRightInd w:val="0"/>
              <w:spacing w:after="0"/>
              <w:ind w:left="63" w:right="47"/>
              <w:rPr>
                <w:color w:val="231F20"/>
              </w:rPr>
            </w:pPr>
            <w:r w:rsidRPr="006D07E9">
              <w:rPr>
                <w:color w:val="231F20"/>
              </w:rPr>
              <w:t xml:space="preserve">În </w:t>
            </w:r>
            <w:proofErr w:type="spellStart"/>
            <w:r w:rsidRPr="006D07E9">
              <w:rPr>
                <w:color w:val="231F20"/>
              </w:rPr>
              <w:t>funcţie</w:t>
            </w:r>
            <w:proofErr w:type="spellEnd"/>
            <w:r w:rsidRPr="006D07E9">
              <w:rPr>
                <w:color w:val="231F20"/>
              </w:rPr>
              <w:t xml:space="preserve"> de prezentarea clinică, este necesar de efectuat diagnosticul diferenţial cu următoarele maladii:</w:t>
            </w:r>
          </w:p>
          <w:p w14:paraId="2F578040" w14:textId="77777777" w:rsidR="00640AC5" w:rsidRPr="006D07E9" w:rsidRDefault="00640AC5" w:rsidP="00345655">
            <w:pPr>
              <w:widowControl w:val="0"/>
              <w:autoSpaceDE w:val="0"/>
              <w:autoSpaceDN w:val="0"/>
              <w:adjustRightInd w:val="0"/>
              <w:spacing w:after="0"/>
              <w:ind w:left="63" w:right="47"/>
              <w:rPr>
                <w:color w:val="231F20"/>
              </w:rPr>
            </w:pPr>
            <w:r w:rsidRPr="006D07E9">
              <w:rPr>
                <w:color w:val="231F20"/>
              </w:rPr>
              <w:t>• Eritemul polimorf, urticaria</w:t>
            </w:r>
          </w:p>
          <w:p w14:paraId="4ADFE4CD" w14:textId="77777777" w:rsidR="00640AC5" w:rsidRPr="006D07E9" w:rsidRDefault="00640AC5" w:rsidP="00345655">
            <w:pPr>
              <w:widowControl w:val="0"/>
              <w:autoSpaceDE w:val="0"/>
              <w:autoSpaceDN w:val="0"/>
              <w:adjustRightInd w:val="0"/>
              <w:spacing w:after="0"/>
              <w:ind w:left="63" w:right="47"/>
              <w:rPr>
                <w:color w:val="231F20"/>
              </w:rPr>
            </w:pPr>
            <w:r w:rsidRPr="006D07E9">
              <w:rPr>
                <w:color w:val="231F20"/>
              </w:rPr>
              <w:t>• Scarlatina, sindromul șocului toxic stafilococic, rujeola</w:t>
            </w:r>
          </w:p>
          <w:p w14:paraId="0A59663E" w14:textId="77777777" w:rsidR="00640AC5" w:rsidRPr="006D07E9" w:rsidRDefault="00640AC5" w:rsidP="00345655">
            <w:pPr>
              <w:widowControl w:val="0"/>
              <w:autoSpaceDE w:val="0"/>
              <w:autoSpaceDN w:val="0"/>
              <w:adjustRightInd w:val="0"/>
              <w:spacing w:after="0"/>
              <w:ind w:left="63" w:right="47"/>
              <w:rPr>
                <w:color w:val="000000"/>
              </w:rPr>
            </w:pPr>
            <w:r w:rsidRPr="006D07E9">
              <w:rPr>
                <w:color w:val="231F20"/>
              </w:rPr>
              <w:t xml:space="preserve">• Maladii </w:t>
            </w:r>
            <w:proofErr w:type="spellStart"/>
            <w:r w:rsidRPr="006D07E9">
              <w:rPr>
                <w:color w:val="231F20"/>
              </w:rPr>
              <w:t>infecţioase</w:t>
            </w:r>
            <w:proofErr w:type="spellEnd"/>
            <w:r w:rsidRPr="006D07E9">
              <w:rPr>
                <w:color w:val="231F20"/>
              </w:rPr>
              <w:t xml:space="preserve"> (bacteriene, virale – </w:t>
            </w:r>
            <w:proofErr w:type="spellStart"/>
            <w:r w:rsidRPr="006D07E9">
              <w:rPr>
                <w:color w:val="231F20"/>
              </w:rPr>
              <w:t>Ebştein</w:t>
            </w:r>
            <w:proofErr w:type="spellEnd"/>
            <w:r w:rsidRPr="006D07E9">
              <w:rPr>
                <w:color w:val="231F20"/>
              </w:rPr>
              <w:t>-B</w:t>
            </w:r>
            <w:r w:rsidRPr="006D07E9">
              <w:rPr>
                <w:color w:val="231F20"/>
                <w:spacing w:val="-1"/>
              </w:rPr>
              <w:t>a</w:t>
            </w:r>
            <w:r w:rsidRPr="006D07E9">
              <w:rPr>
                <w:color w:val="231F20"/>
              </w:rPr>
              <w:t xml:space="preserve">rr sau </w:t>
            </w:r>
            <w:proofErr w:type="spellStart"/>
            <w:r w:rsidRPr="006D07E9">
              <w:rPr>
                <w:color w:val="231F20"/>
              </w:rPr>
              <w:t>citomegalovirus</w:t>
            </w:r>
            <w:proofErr w:type="spellEnd"/>
            <w:r w:rsidRPr="006D07E9">
              <w:rPr>
                <w:color w:val="231F20"/>
              </w:rPr>
              <w:t>).</w:t>
            </w:r>
          </w:p>
          <w:p w14:paraId="22B3FCDE" w14:textId="0C1F8ACD" w:rsidR="00640AC5" w:rsidRPr="006D07E9" w:rsidRDefault="00640AC5" w:rsidP="00345655">
            <w:pPr>
              <w:widowControl w:val="0"/>
              <w:autoSpaceDE w:val="0"/>
              <w:autoSpaceDN w:val="0"/>
              <w:adjustRightInd w:val="0"/>
              <w:spacing w:before="12" w:after="0"/>
              <w:ind w:left="63" w:right="47"/>
              <w:rPr>
                <w:color w:val="000000"/>
              </w:rPr>
            </w:pPr>
            <w:r w:rsidRPr="006D07E9">
              <w:rPr>
                <w:color w:val="231F20"/>
              </w:rPr>
              <w:t>•</w:t>
            </w:r>
            <w:r w:rsidR="00D42E7D" w:rsidRPr="006D07E9">
              <w:rPr>
                <w:color w:val="231F20"/>
              </w:rPr>
              <w:t xml:space="preserve"> </w:t>
            </w:r>
            <w:r w:rsidRPr="006D07E9">
              <w:rPr>
                <w:color w:val="231F20"/>
              </w:rPr>
              <w:t xml:space="preserve">Maladii neoplazice – leucemia, limfoamele, </w:t>
            </w:r>
            <w:proofErr w:type="spellStart"/>
            <w:r w:rsidRPr="006D07E9">
              <w:rPr>
                <w:color w:val="231F20"/>
              </w:rPr>
              <w:t>neuro</w:t>
            </w:r>
            <w:r w:rsidRPr="006D07E9">
              <w:rPr>
                <w:color w:val="231F20"/>
                <w:spacing w:val="-1"/>
              </w:rPr>
              <w:t>b</w:t>
            </w:r>
            <w:r w:rsidRPr="006D07E9">
              <w:rPr>
                <w:color w:val="231F20"/>
              </w:rPr>
              <w:t>lastomul</w:t>
            </w:r>
            <w:proofErr w:type="spellEnd"/>
            <w:r w:rsidRPr="006D07E9">
              <w:rPr>
                <w:color w:val="231F20"/>
              </w:rPr>
              <w:t xml:space="preserve"> generalizat, </w:t>
            </w:r>
            <w:proofErr w:type="spellStart"/>
            <w:r w:rsidRPr="006D07E9">
              <w:rPr>
                <w:color w:val="231F20"/>
              </w:rPr>
              <w:t>histiocitoza</w:t>
            </w:r>
            <w:proofErr w:type="spellEnd"/>
            <w:r w:rsidRPr="006D07E9">
              <w:rPr>
                <w:color w:val="231F20"/>
              </w:rPr>
              <w:t>.</w:t>
            </w:r>
          </w:p>
          <w:p w14:paraId="6DF887CB" w14:textId="326F9311" w:rsidR="00640AC5" w:rsidRPr="006D07E9" w:rsidRDefault="00640AC5" w:rsidP="00345655">
            <w:pPr>
              <w:widowControl w:val="0"/>
              <w:autoSpaceDE w:val="0"/>
              <w:autoSpaceDN w:val="0"/>
              <w:adjustRightInd w:val="0"/>
              <w:spacing w:before="12" w:after="0"/>
              <w:ind w:left="63" w:right="47"/>
              <w:rPr>
                <w:color w:val="000000"/>
              </w:rPr>
            </w:pPr>
            <w:r w:rsidRPr="006D07E9">
              <w:rPr>
                <w:color w:val="231F20"/>
              </w:rPr>
              <w:t>•</w:t>
            </w:r>
            <w:r w:rsidR="00D42E7D" w:rsidRPr="006D07E9">
              <w:rPr>
                <w:color w:val="231F20"/>
              </w:rPr>
              <w:t xml:space="preserve"> </w:t>
            </w:r>
            <w:r w:rsidRPr="006D07E9">
              <w:rPr>
                <w:color w:val="231F20"/>
              </w:rPr>
              <w:t>Maladii cronice inflamatorii</w:t>
            </w:r>
            <w:r w:rsidRPr="006D07E9">
              <w:rPr>
                <w:color w:val="231F20"/>
                <w:spacing w:val="-11"/>
              </w:rPr>
              <w:t xml:space="preserve"> </w:t>
            </w:r>
            <w:r w:rsidRPr="006D07E9">
              <w:rPr>
                <w:color w:val="231F20"/>
              </w:rPr>
              <w:t xml:space="preserve">– colita ulceroasă, </w:t>
            </w:r>
            <w:proofErr w:type="spellStart"/>
            <w:r w:rsidRPr="006D07E9">
              <w:rPr>
                <w:color w:val="231F20"/>
              </w:rPr>
              <w:t>sar</w:t>
            </w:r>
            <w:r w:rsidRPr="006D07E9">
              <w:rPr>
                <w:color w:val="231F20"/>
                <w:spacing w:val="-1"/>
              </w:rPr>
              <w:t>c</w:t>
            </w:r>
            <w:r w:rsidRPr="006D07E9">
              <w:rPr>
                <w:color w:val="231F20"/>
              </w:rPr>
              <w:t>oidoza</w:t>
            </w:r>
            <w:proofErr w:type="spellEnd"/>
            <w:r w:rsidRPr="006D07E9">
              <w:rPr>
                <w:color w:val="231F20"/>
              </w:rPr>
              <w:t>.</w:t>
            </w:r>
          </w:p>
          <w:p w14:paraId="727E6AF5" w14:textId="77777777" w:rsidR="00640AC5" w:rsidRPr="006D07E9" w:rsidRDefault="00640AC5" w:rsidP="00345655">
            <w:pPr>
              <w:widowControl w:val="0"/>
              <w:autoSpaceDE w:val="0"/>
              <w:autoSpaceDN w:val="0"/>
              <w:adjustRightInd w:val="0"/>
              <w:spacing w:before="12" w:after="0"/>
              <w:ind w:left="63" w:right="47"/>
              <w:rPr>
                <w:color w:val="000000"/>
              </w:rPr>
            </w:pPr>
            <w:r w:rsidRPr="006D07E9">
              <w:rPr>
                <w:color w:val="231F20"/>
              </w:rPr>
              <w:t xml:space="preserve">• Maladii cronice ale </w:t>
            </w:r>
            <w:proofErr w:type="spellStart"/>
            <w:r w:rsidRPr="006D07E9">
              <w:rPr>
                <w:color w:val="231F20"/>
              </w:rPr>
              <w:t>ţesutului</w:t>
            </w:r>
            <w:proofErr w:type="spellEnd"/>
            <w:r w:rsidRPr="006D07E9">
              <w:rPr>
                <w:color w:val="231F20"/>
              </w:rPr>
              <w:t xml:space="preserve"> conjunctiv – AJI, DMJ, LES, alte vasculite, febra reumatismală acută.</w:t>
            </w:r>
          </w:p>
          <w:p w14:paraId="76DA2EB7" w14:textId="5E04EE78" w:rsidR="00640AC5" w:rsidRPr="006D07E9" w:rsidRDefault="00640AC5" w:rsidP="00345655">
            <w:pPr>
              <w:widowControl w:val="0"/>
              <w:autoSpaceDE w:val="0"/>
              <w:autoSpaceDN w:val="0"/>
              <w:adjustRightInd w:val="0"/>
              <w:spacing w:after="0"/>
              <w:ind w:left="63" w:right="47"/>
              <w:rPr>
                <w:color w:val="000000"/>
              </w:rPr>
            </w:pPr>
            <w:r w:rsidRPr="006D07E9">
              <w:rPr>
                <w:color w:val="231F20"/>
              </w:rPr>
              <w:t>•</w:t>
            </w:r>
            <w:r w:rsidR="00D42E7D" w:rsidRPr="006D07E9">
              <w:rPr>
                <w:color w:val="231F20"/>
              </w:rPr>
              <w:t xml:space="preserve"> </w:t>
            </w:r>
            <w:proofErr w:type="spellStart"/>
            <w:r w:rsidRPr="006D07E9">
              <w:t>Glomerulonefrite</w:t>
            </w:r>
            <w:proofErr w:type="spellEnd"/>
            <w:r w:rsidRPr="006D07E9">
              <w:t xml:space="preserve"> de altă geneză</w:t>
            </w:r>
          </w:p>
          <w:p w14:paraId="2B3F0A1C" w14:textId="13E20C34" w:rsidR="00640AC5" w:rsidRPr="006D07E9" w:rsidRDefault="00640AC5" w:rsidP="00345655">
            <w:pPr>
              <w:widowControl w:val="0"/>
              <w:autoSpaceDE w:val="0"/>
              <w:autoSpaceDN w:val="0"/>
              <w:adjustRightInd w:val="0"/>
              <w:spacing w:before="12" w:after="0"/>
              <w:ind w:left="63" w:right="47"/>
              <w:rPr>
                <w:color w:val="000000"/>
              </w:rPr>
            </w:pPr>
            <w:r w:rsidRPr="006D07E9">
              <w:rPr>
                <w:color w:val="231F20"/>
              </w:rPr>
              <w:t>•</w:t>
            </w:r>
            <w:r w:rsidR="00D42E7D" w:rsidRPr="006D07E9">
              <w:rPr>
                <w:color w:val="231F20"/>
              </w:rPr>
              <w:t xml:space="preserve"> </w:t>
            </w:r>
            <w:r w:rsidRPr="006D07E9">
              <w:rPr>
                <w:color w:val="231F20"/>
              </w:rPr>
              <w:t>Imunodeficienţa,</w:t>
            </w:r>
            <w:r w:rsidRPr="006D07E9">
              <w:rPr>
                <w:color w:val="231F20"/>
                <w:spacing w:val="-16"/>
              </w:rPr>
              <w:t xml:space="preserve"> </w:t>
            </w:r>
            <w:r w:rsidRPr="006D07E9">
              <w:rPr>
                <w:color w:val="231F20"/>
              </w:rPr>
              <w:t xml:space="preserve">boala </w:t>
            </w:r>
            <w:proofErr w:type="spellStart"/>
            <w:r w:rsidRPr="006D07E9">
              <w:rPr>
                <w:color w:val="231F20"/>
              </w:rPr>
              <w:t>Castelman</w:t>
            </w:r>
            <w:proofErr w:type="spellEnd"/>
            <w:r w:rsidRPr="006D07E9">
              <w:rPr>
                <w:color w:val="231F20"/>
              </w:rPr>
              <w:t>.</w:t>
            </w:r>
          </w:p>
          <w:p w14:paraId="2C738FBE" w14:textId="6E3F2956" w:rsidR="00640AC5" w:rsidRPr="006D07E9" w:rsidRDefault="00640AC5" w:rsidP="00345655">
            <w:pPr>
              <w:widowControl w:val="0"/>
              <w:autoSpaceDE w:val="0"/>
              <w:autoSpaceDN w:val="0"/>
              <w:adjustRightInd w:val="0"/>
              <w:spacing w:before="12" w:after="0"/>
              <w:ind w:left="63" w:right="47"/>
            </w:pPr>
            <w:r w:rsidRPr="006D07E9">
              <w:rPr>
                <w:color w:val="231F20"/>
              </w:rPr>
              <w:t>•</w:t>
            </w:r>
            <w:r w:rsidR="00D42E7D" w:rsidRPr="006D07E9">
              <w:rPr>
                <w:color w:val="231F20"/>
              </w:rPr>
              <w:t xml:space="preserve"> </w:t>
            </w:r>
            <w:r w:rsidRPr="006D07E9">
              <w:t>Endocardite, miocardite, pericardite de altă geneză</w:t>
            </w:r>
          </w:p>
          <w:p w14:paraId="685E2F02" w14:textId="77777777" w:rsidR="00640AC5" w:rsidRPr="006D07E9" w:rsidRDefault="00640AC5" w:rsidP="00345655">
            <w:pPr>
              <w:widowControl w:val="0"/>
              <w:autoSpaceDE w:val="0"/>
              <w:autoSpaceDN w:val="0"/>
              <w:adjustRightInd w:val="0"/>
              <w:spacing w:before="12" w:after="0"/>
              <w:ind w:left="63" w:right="47"/>
            </w:pPr>
            <w:r w:rsidRPr="006D07E9">
              <w:rPr>
                <w:color w:val="231F20"/>
              </w:rPr>
              <w:t xml:space="preserve">• </w:t>
            </w:r>
            <w:r w:rsidRPr="006D07E9">
              <w:t>Afectări neurologice de altă geneză (epilepsie, tumori cerebrale, etc.)</w:t>
            </w:r>
          </w:p>
          <w:p w14:paraId="003E4868" w14:textId="77777777" w:rsidR="00640AC5" w:rsidRPr="006D07E9" w:rsidRDefault="00640AC5" w:rsidP="00345655">
            <w:pPr>
              <w:widowControl w:val="0"/>
              <w:autoSpaceDE w:val="0"/>
              <w:autoSpaceDN w:val="0"/>
              <w:adjustRightInd w:val="0"/>
              <w:spacing w:before="12" w:after="0"/>
              <w:ind w:left="63" w:right="47"/>
              <w:rPr>
                <w:color w:val="231F20"/>
                <w:spacing w:val="12"/>
              </w:rPr>
            </w:pPr>
            <w:r w:rsidRPr="006D07E9">
              <w:rPr>
                <w:color w:val="231F20"/>
              </w:rPr>
              <w:t xml:space="preserve">• </w:t>
            </w:r>
            <w:r w:rsidRPr="006D07E9">
              <w:t>Afectări pulmonare de altă geneză</w:t>
            </w:r>
          </w:p>
          <w:p w14:paraId="706C67BD" w14:textId="77777777" w:rsidR="00640AC5" w:rsidRPr="006D07E9" w:rsidRDefault="00640AC5" w:rsidP="00345655">
            <w:pPr>
              <w:widowControl w:val="0"/>
              <w:autoSpaceDE w:val="0"/>
              <w:autoSpaceDN w:val="0"/>
              <w:adjustRightInd w:val="0"/>
              <w:spacing w:before="12" w:after="0"/>
              <w:ind w:left="63" w:right="47"/>
              <w:rPr>
                <w:color w:val="000000"/>
              </w:rPr>
            </w:pPr>
            <w:r w:rsidRPr="006D07E9">
              <w:rPr>
                <w:color w:val="231F20"/>
              </w:rPr>
              <w:t xml:space="preserve">• </w:t>
            </w:r>
            <w:r w:rsidRPr="006D07E9">
              <w:t>Sarcoidoza, tuberculoza, leptospiroza</w:t>
            </w:r>
          </w:p>
          <w:p w14:paraId="09D4B314" w14:textId="77777777" w:rsidR="00640AC5" w:rsidRPr="006D07E9" w:rsidRDefault="00640AC5" w:rsidP="00345655">
            <w:pPr>
              <w:widowControl w:val="0"/>
              <w:autoSpaceDE w:val="0"/>
              <w:autoSpaceDN w:val="0"/>
              <w:adjustRightInd w:val="0"/>
              <w:spacing w:after="0"/>
              <w:ind w:left="63" w:right="47"/>
              <w:rPr>
                <w:color w:val="000000"/>
              </w:rPr>
            </w:pPr>
            <w:r w:rsidRPr="006D07E9">
              <w:rPr>
                <w:b/>
                <w:bCs/>
                <w:i/>
                <w:iCs/>
                <w:color w:val="231F20"/>
              </w:rPr>
              <w:t>Notă:</w:t>
            </w:r>
          </w:p>
          <w:p w14:paraId="3FE6BA0B" w14:textId="77777777" w:rsidR="00640AC5" w:rsidRPr="006D07E9" w:rsidRDefault="00640AC5" w:rsidP="00345655">
            <w:pPr>
              <w:widowControl w:val="0"/>
              <w:autoSpaceDE w:val="0"/>
              <w:autoSpaceDN w:val="0"/>
              <w:adjustRightInd w:val="0"/>
              <w:spacing w:after="0"/>
              <w:ind w:left="63" w:right="47"/>
              <w:rPr>
                <w:i/>
                <w:color w:val="000000"/>
              </w:rPr>
            </w:pPr>
            <w:r w:rsidRPr="006D07E9">
              <w:rPr>
                <w:i/>
                <w:color w:val="231F20"/>
              </w:rPr>
              <w:t>1.</w:t>
            </w:r>
            <w:r w:rsidRPr="006D07E9">
              <w:rPr>
                <w:i/>
                <w:color w:val="231F20"/>
                <w:spacing w:val="-24"/>
              </w:rPr>
              <w:t xml:space="preserve"> </w:t>
            </w:r>
            <w:r w:rsidRPr="006D07E9">
              <w:rPr>
                <w:i/>
                <w:color w:val="231F20"/>
                <w:spacing w:val="-2"/>
              </w:rPr>
              <w:t>Excludere</w:t>
            </w:r>
            <w:r w:rsidRPr="006D07E9">
              <w:rPr>
                <w:i/>
                <w:color w:val="231F20"/>
              </w:rPr>
              <w:t>a</w:t>
            </w:r>
            <w:r w:rsidRPr="006D07E9">
              <w:rPr>
                <w:i/>
                <w:color w:val="231F20"/>
                <w:spacing w:val="-16"/>
              </w:rPr>
              <w:t xml:space="preserve"> </w:t>
            </w:r>
            <w:proofErr w:type="spellStart"/>
            <w:r w:rsidRPr="006D07E9">
              <w:rPr>
                <w:i/>
                <w:color w:val="231F20"/>
                <w:spacing w:val="-2"/>
              </w:rPr>
              <w:t>infecţiilo</w:t>
            </w:r>
            <w:r w:rsidRPr="006D07E9">
              <w:rPr>
                <w:i/>
                <w:color w:val="231F20"/>
              </w:rPr>
              <w:t>r</w:t>
            </w:r>
            <w:proofErr w:type="spellEnd"/>
            <w:r w:rsidRPr="006D07E9">
              <w:rPr>
                <w:i/>
                <w:color w:val="231F20"/>
                <w:spacing w:val="-16"/>
              </w:rPr>
              <w:t xml:space="preserve"> </w:t>
            </w:r>
            <w:r w:rsidRPr="006D07E9">
              <w:rPr>
                <w:i/>
                <w:color w:val="231F20"/>
                <w:spacing w:val="-2"/>
              </w:rPr>
              <w:t>virale</w:t>
            </w:r>
            <w:r w:rsidRPr="006D07E9">
              <w:rPr>
                <w:i/>
                <w:color w:val="231F20"/>
              </w:rPr>
              <w:t>,</w:t>
            </w:r>
            <w:r w:rsidRPr="006D07E9">
              <w:rPr>
                <w:i/>
                <w:color w:val="231F20"/>
                <w:spacing w:val="-16"/>
              </w:rPr>
              <w:t xml:space="preserve"> </w:t>
            </w:r>
            <w:r w:rsidRPr="006D07E9">
              <w:rPr>
                <w:i/>
                <w:color w:val="231F20"/>
                <w:spacing w:val="-2"/>
              </w:rPr>
              <w:t>bacterien</w:t>
            </w:r>
            <w:r w:rsidRPr="006D07E9">
              <w:rPr>
                <w:i/>
                <w:color w:val="231F20"/>
              </w:rPr>
              <w:t>e</w:t>
            </w:r>
            <w:r w:rsidRPr="006D07E9">
              <w:rPr>
                <w:i/>
                <w:color w:val="231F20"/>
                <w:spacing w:val="-16"/>
              </w:rPr>
              <w:t xml:space="preserve"> </w:t>
            </w:r>
            <w:r w:rsidRPr="006D07E9">
              <w:rPr>
                <w:i/>
                <w:color w:val="231F20"/>
                <w:spacing w:val="-2"/>
              </w:rPr>
              <w:t>pri</w:t>
            </w:r>
            <w:r w:rsidRPr="006D07E9">
              <w:rPr>
                <w:i/>
                <w:color w:val="231F20"/>
              </w:rPr>
              <w:t>n</w:t>
            </w:r>
            <w:r w:rsidRPr="006D07E9">
              <w:rPr>
                <w:i/>
                <w:color w:val="231F20"/>
                <w:spacing w:val="-16"/>
              </w:rPr>
              <w:t xml:space="preserve"> </w:t>
            </w:r>
            <w:r w:rsidRPr="006D07E9">
              <w:rPr>
                <w:i/>
                <w:color w:val="231F20"/>
                <w:spacing w:val="-2"/>
              </w:rPr>
              <w:t>examinare</w:t>
            </w:r>
            <w:r w:rsidRPr="006D07E9">
              <w:rPr>
                <w:i/>
                <w:color w:val="231F20"/>
              </w:rPr>
              <w:t>a</w:t>
            </w:r>
            <w:r w:rsidRPr="006D07E9">
              <w:rPr>
                <w:i/>
              </w:rPr>
              <w:t xml:space="preserve"> fluidelor</w:t>
            </w:r>
            <w:r w:rsidRPr="006D07E9">
              <w:rPr>
                <w:i/>
                <w:color w:val="231F20"/>
                <w:spacing w:val="-12"/>
                <w:w w:val="98"/>
              </w:rPr>
              <w:t xml:space="preserve"> </w:t>
            </w:r>
            <w:r w:rsidRPr="006D07E9">
              <w:rPr>
                <w:i/>
                <w:color w:val="231F20"/>
                <w:spacing w:val="-2"/>
              </w:rPr>
              <w:t>(metode</w:t>
            </w:r>
            <w:r w:rsidRPr="006D07E9">
              <w:rPr>
                <w:i/>
                <w:color w:val="231F20"/>
              </w:rPr>
              <w:t>:</w:t>
            </w:r>
            <w:r w:rsidRPr="006D07E9">
              <w:rPr>
                <w:i/>
                <w:color w:val="231F20"/>
                <w:spacing w:val="-16"/>
              </w:rPr>
              <w:t xml:space="preserve"> </w:t>
            </w:r>
            <w:proofErr w:type="spellStart"/>
            <w:r w:rsidRPr="006D07E9">
              <w:rPr>
                <w:i/>
                <w:color w:val="231F20"/>
                <w:spacing w:val="-2"/>
              </w:rPr>
              <w:t>reacţi</w:t>
            </w:r>
            <w:r w:rsidRPr="006D07E9">
              <w:rPr>
                <w:i/>
                <w:color w:val="231F20"/>
              </w:rPr>
              <w:t>i</w:t>
            </w:r>
            <w:proofErr w:type="spellEnd"/>
            <w:r w:rsidRPr="006D07E9">
              <w:rPr>
                <w:i/>
                <w:color w:val="231F20"/>
                <w:spacing w:val="-16"/>
              </w:rPr>
              <w:t xml:space="preserve"> </w:t>
            </w:r>
            <w:r w:rsidRPr="006D07E9">
              <w:rPr>
                <w:i/>
                <w:color w:val="231F20"/>
                <w:spacing w:val="-2"/>
              </w:rPr>
              <w:t>d</w:t>
            </w:r>
            <w:r w:rsidRPr="006D07E9">
              <w:rPr>
                <w:i/>
                <w:color w:val="231F20"/>
              </w:rPr>
              <w:t>e</w:t>
            </w:r>
            <w:r w:rsidRPr="006D07E9">
              <w:rPr>
                <w:i/>
                <w:color w:val="231F20"/>
                <w:spacing w:val="-16"/>
              </w:rPr>
              <w:t xml:space="preserve"> </w:t>
            </w:r>
            <w:r w:rsidRPr="006D07E9">
              <w:rPr>
                <w:i/>
                <w:color w:val="231F20"/>
                <w:spacing w:val="-2"/>
              </w:rPr>
              <w:t>polimerizar</w:t>
            </w:r>
            <w:r w:rsidRPr="006D07E9">
              <w:rPr>
                <w:i/>
                <w:color w:val="231F20"/>
              </w:rPr>
              <w:t xml:space="preserve">e </w:t>
            </w:r>
            <w:r w:rsidRPr="006D07E9">
              <w:rPr>
                <w:i/>
                <w:color w:val="231F20"/>
                <w:spacing w:val="-2"/>
              </w:rPr>
              <w:t>î</w:t>
            </w:r>
            <w:r w:rsidRPr="006D07E9">
              <w:rPr>
                <w:i/>
                <w:color w:val="231F20"/>
              </w:rPr>
              <w:t>n</w:t>
            </w:r>
            <w:r w:rsidRPr="006D07E9">
              <w:rPr>
                <w:i/>
                <w:color w:val="231F20"/>
                <w:spacing w:val="-5"/>
              </w:rPr>
              <w:t xml:space="preserve"> </w:t>
            </w:r>
            <w:proofErr w:type="spellStart"/>
            <w:r w:rsidRPr="006D07E9">
              <w:rPr>
                <w:i/>
                <w:color w:val="231F20"/>
                <w:spacing w:val="-2"/>
              </w:rPr>
              <w:t>lan</w:t>
            </w:r>
            <w:r w:rsidRPr="006D07E9">
              <w:rPr>
                <w:i/>
                <w:color w:val="231F20"/>
              </w:rPr>
              <w:t>ţ</w:t>
            </w:r>
            <w:proofErr w:type="spellEnd"/>
            <w:r w:rsidRPr="006D07E9">
              <w:rPr>
                <w:i/>
                <w:color w:val="231F20"/>
                <w:spacing w:val="-5"/>
              </w:rPr>
              <w:t xml:space="preserve"> </w:t>
            </w:r>
            <w:r w:rsidRPr="006D07E9">
              <w:rPr>
                <w:i/>
                <w:color w:val="231F20"/>
                <w:spacing w:val="-2"/>
              </w:rPr>
              <w:t>sa</w:t>
            </w:r>
            <w:r w:rsidRPr="006D07E9">
              <w:rPr>
                <w:i/>
                <w:color w:val="231F20"/>
              </w:rPr>
              <w:t>u</w:t>
            </w:r>
            <w:r w:rsidRPr="006D07E9">
              <w:rPr>
                <w:i/>
                <w:color w:val="231F20"/>
                <w:spacing w:val="-5"/>
              </w:rPr>
              <w:t xml:space="preserve"> </w:t>
            </w:r>
            <w:r w:rsidRPr="006D07E9">
              <w:rPr>
                <w:i/>
                <w:color w:val="231F20"/>
                <w:spacing w:val="-2"/>
              </w:rPr>
              <w:t>serologice)</w:t>
            </w:r>
            <w:r w:rsidRPr="006D07E9">
              <w:rPr>
                <w:i/>
                <w:color w:val="231F20"/>
              </w:rPr>
              <w:t>.</w:t>
            </w:r>
          </w:p>
          <w:p w14:paraId="117BFF2E" w14:textId="77777777" w:rsidR="00640AC5" w:rsidRPr="006D07E9" w:rsidRDefault="00640AC5" w:rsidP="00345655">
            <w:pPr>
              <w:widowControl w:val="0"/>
              <w:autoSpaceDE w:val="0"/>
              <w:autoSpaceDN w:val="0"/>
              <w:adjustRightInd w:val="0"/>
              <w:spacing w:after="0"/>
              <w:ind w:left="63" w:right="47"/>
              <w:rPr>
                <w:i/>
                <w:color w:val="000000"/>
              </w:rPr>
            </w:pPr>
            <w:r w:rsidRPr="006D07E9">
              <w:rPr>
                <w:i/>
                <w:color w:val="231F20"/>
              </w:rPr>
              <w:t>2.</w:t>
            </w:r>
            <w:r w:rsidRPr="006D07E9">
              <w:rPr>
                <w:i/>
                <w:color w:val="231F20"/>
                <w:spacing w:val="-24"/>
              </w:rPr>
              <w:t xml:space="preserve"> </w:t>
            </w:r>
            <w:r w:rsidRPr="006D07E9">
              <w:rPr>
                <w:i/>
                <w:color w:val="231F20"/>
              </w:rPr>
              <w:t>Excluderea</w:t>
            </w:r>
            <w:r w:rsidRPr="006D07E9">
              <w:rPr>
                <w:i/>
                <w:color w:val="231F20"/>
                <w:spacing w:val="50"/>
              </w:rPr>
              <w:t xml:space="preserve"> </w:t>
            </w:r>
            <w:r w:rsidRPr="006D07E9">
              <w:rPr>
                <w:i/>
                <w:color w:val="231F20"/>
              </w:rPr>
              <w:t>leucemiei</w:t>
            </w:r>
            <w:r w:rsidRPr="006D07E9">
              <w:rPr>
                <w:i/>
                <w:color w:val="231F20"/>
                <w:spacing w:val="50"/>
              </w:rPr>
              <w:t xml:space="preserve"> </w:t>
            </w:r>
            <w:r w:rsidRPr="006D07E9">
              <w:rPr>
                <w:i/>
                <w:color w:val="231F20"/>
              </w:rPr>
              <w:t>prin</w:t>
            </w:r>
            <w:r w:rsidRPr="006D07E9">
              <w:rPr>
                <w:i/>
                <w:color w:val="231F20"/>
                <w:spacing w:val="50"/>
              </w:rPr>
              <w:t xml:space="preserve"> </w:t>
            </w:r>
            <w:r w:rsidRPr="006D07E9">
              <w:rPr>
                <w:i/>
                <w:color w:val="231F20"/>
              </w:rPr>
              <w:t>examinarea</w:t>
            </w:r>
            <w:r w:rsidRPr="006D07E9">
              <w:rPr>
                <w:i/>
                <w:color w:val="231F20"/>
                <w:spacing w:val="50"/>
              </w:rPr>
              <w:t xml:space="preserve"> </w:t>
            </w:r>
            <w:r w:rsidRPr="006D07E9">
              <w:rPr>
                <w:i/>
                <w:color w:val="231F20"/>
              </w:rPr>
              <w:t>punctatului</w:t>
            </w:r>
            <w:r w:rsidRPr="006D07E9">
              <w:rPr>
                <w:i/>
                <w:color w:val="231F20"/>
                <w:spacing w:val="50"/>
              </w:rPr>
              <w:t xml:space="preserve"> </w:t>
            </w:r>
            <w:r w:rsidRPr="006D07E9">
              <w:rPr>
                <w:i/>
                <w:color w:val="231F20"/>
              </w:rPr>
              <w:t>sternal</w:t>
            </w:r>
            <w:r w:rsidRPr="006D07E9">
              <w:rPr>
                <w:i/>
                <w:color w:val="231F20"/>
                <w:spacing w:val="50"/>
              </w:rPr>
              <w:t xml:space="preserve"> </w:t>
            </w:r>
            <w:r w:rsidRPr="006D07E9">
              <w:rPr>
                <w:i/>
                <w:color w:val="231F20"/>
              </w:rPr>
              <w:t>(înaintea</w:t>
            </w:r>
            <w:r w:rsidRPr="006D07E9">
              <w:rPr>
                <w:i/>
                <w:color w:val="231F20"/>
                <w:spacing w:val="50"/>
              </w:rPr>
              <w:t xml:space="preserve"> </w:t>
            </w:r>
            <w:r w:rsidRPr="006D07E9">
              <w:rPr>
                <w:i/>
                <w:color w:val="231F20"/>
              </w:rPr>
              <w:t>începerii</w:t>
            </w:r>
            <w:r w:rsidRPr="006D07E9">
              <w:rPr>
                <w:i/>
                <w:color w:val="231F20"/>
                <w:spacing w:val="50"/>
              </w:rPr>
              <w:t xml:space="preserve"> </w:t>
            </w:r>
            <w:r w:rsidRPr="006D07E9">
              <w:rPr>
                <w:i/>
                <w:color w:val="231F20"/>
              </w:rPr>
              <w:t>tratamentului cu</w:t>
            </w:r>
            <w:r w:rsidRPr="006D07E9">
              <w:rPr>
                <w:i/>
                <w:color w:val="231F20"/>
                <w:spacing w:val="19"/>
              </w:rPr>
              <w:t xml:space="preserve"> </w:t>
            </w:r>
            <w:r w:rsidRPr="006D07E9">
              <w:rPr>
                <w:i/>
                <w:color w:val="231F20"/>
              </w:rPr>
              <w:t>glucocorticosteroizi);</w:t>
            </w:r>
            <w:r w:rsidRPr="006D07E9">
              <w:rPr>
                <w:i/>
                <w:color w:val="231F20"/>
                <w:spacing w:val="19"/>
              </w:rPr>
              <w:t xml:space="preserve"> </w:t>
            </w:r>
            <w:r w:rsidRPr="006D07E9">
              <w:rPr>
                <w:i/>
                <w:color w:val="231F20"/>
              </w:rPr>
              <w:t>evaluarea</w:t>
            </w:r>
            <w:r w:rsidRPr="006D07E9">
              <w:rPr>
                <w:i/>
                <w:color w:val="231F20"/>
                <w:spacing w:val="19"/>
              </w:rPr>
              <w:t xml:space="preserve"> </w:t>
            </w:r>
            <w:r w:rsidRPr="006D07E9">
              <w:rPr>
                <w:i/>
                <w:color w:val="231F20"/>
              </w:rPr>
              <w:t>semnelor</w:t>
            </w:r>
            <w:r w:rsidRPr="006D07E9">
              <w:rPr>
                <w:i/>
                <w:color w:val="231F20"/>
                <w:spacing w:val="19"/>
              </w:rPr>
              <w:t xml:space="preserve"> </w:t>
            </w:r>
            <w:r w:rsidRPr="006D07E9">
              <w:rPr>
                <w:i/>
                <w:color w:val="231F20"/>
              </w:rPr>
              <w:t>de</w:t>
            </w:r>
            <w:r w:rsidRPr="006D07E9">
              <w:rPr>
                <w:i/>
                <w:color w:val="231F20"/>
                <w:spacing w:val="19"/>
              </w:rPr>
              <w:t xml:space="preserve"> </w:t>
            </w:r>
            <w:proofErr w:type="spellStart"/>
            <w:r w:rsidRPr="006D07E9">
              <w:rPr>
                <w:i/>
                <w:color w:val="231F20"/>
              </w:rPr>
              <w:t>inflamaţie</w:t>
            </w:r>
            <w:proofErr w:type="spellEnd"/>
            <w:r w:rsidRPr="006D07E9">
              <w:rPr>
                <w:i/>
                <w:color w:val="231F20"/>
              </w:rPr>
              <w:t xml:space="preserve"> sistemică:</w:t>
            </w:r>
            <w:r w:rsidRPr="006D07E9">
              <w:rPr>
                <w:i/>
                <w:color w:val="231F20"/>
                <w:spacing w:val="19"/>
              </w:rPr>
              <w:t xml:space="preserve"> </w:t>
            </w:r>
            <w:r w:rsidRPr="006D07E9">
              <w:rPr>
                <w:i/>
                <w:color w:val="231F20"/>
              </w:rPr>
              <w:t>anemia,</w:t>
            </w:r>
            <w:r w:rsidRPr="006D07E9">
              <w:rPr>
                <w:i/>
                <w:color w:val="231F20"/>
                <w:spacing w:val="19"/>
              </w:rPr>
              <w:t xml:space="preserve"> </w:t>
            </w:r>
            <w:r w:rsidRPr="006D07E9">
              <w:rPr>
                <w:i/>
                <w:color w:val="231F20"/>
              </w:rPr>
              <w:t xml:space="preserve">leucocitoza, trombocitoza, </w:t>
            </w:r>
            <w:proofErr w:type="spellStart"/>
            <w:r w:rsidRPr="006D07E9">
              <w:rPr>
                <w:i/>
                <w:color w:val="231F20"/>
              </w:rPr>
              <w:t>vigilenţă</w:t>
            </w:r>
            <w:proofErr w:type="spellEnd"/>
            <w:r w:rsidRPr="006D07E9">
              <w:rPr>
                <w:i/>
                <w:color w:val="231F20"/>
              </w:rPr>
              <w:t xml:space="preserve"> la semnele sindromului de activare </w:t>
            </w:r>
            <w:proofErr w:type="spellStart"/>
            <w:r w:rsidRPr="006D07E9">
              <w:rPr>
                <w:i/>
                <w:color w:val="231F20"/>
              </w:rPr>
              <w:t>macrofagală</w:t>
            </w:r>
            <w:proofErr w:type="spellEnd"/>
            <w:r w:rsidRPr="006D07E9">
              <w:rPr>
                <w:i/>
                <w:color w:val="231F20"/>
              </w:rPr>
              <w:t>.</w:t>
            </w:r>
          </w:p>
          <w:p w14:paraId="5CF9509D" w14:textId="55434D90" w:rsidR="00640AC5" w:rsidRPr="006D07E9" w:rsidRDefault="00640AC5" w:rsidP="00345655">
            <w:pPr>
              <w:widowControl w:val="0"/>
              <w:autoSpaceDE w:val="0"/>
              <w:autoSpaceDN w:val="0"/>
              <w:adjustRightInd w:val="0"/>
              <w:spacing w:after="0"/>
              <w:ind w:left="63" w:right="47"/>
              <w:rPr>
                <w:i/>
                <w:color w:val="000000"/>
              </w:rPr>
            </w:pPr>
            <w:r w:rsidRPr="006D07E9">
              <w:rPr>
                <w:i/>
                <w:color w:val="231F20"/>
              </w:rPr>
              <w:t>3.</w:t>
            </w:r>
            <w:r w:rsidRPr="006D07E9">
              <w:rPr>
                <w:i/>
                <w:color w:val="231F20"/>
                <w:spacing w:val="-24"/>
              </w:rPr>
              <w:t xml:space="preserve"> </w:t>
            </w:r>
            <w:proofErr w:type="spellStart"/>
            <w:r w:rsidRPr="006D07E9">
              <w:rPr>
                <w:i/>
                <w:color w:val="231F20"/>
              </w:rPr>
              <w:t>Diferenţierea</w:t>
            </w:r>
            <w:proofErr w:type="spellEnd"/>
            <w:r w:rsidR="00D42E7D" w:rsidRPr="006D07E9">
              <w:rPr>
                <w:i/>
                <w:color w:val="231F20"/>
              </w:rPr>
              <w:t xml:space="preserve"> </w:t>
            </w:r>
            <w:r w:rsidRPr="006D07E9">
              <w:rPr>
                <w:i/>
                <w:color w:val="231F20"/>
              </w:rPr>
              <w:t>de</w:t>
            </w:r>
            <w:r w:rsidR="00D42E7D" w:rsidRPr="006D07E9">
              <w:rPr>
                <w:i/>
                <w:color w:val="231F20"/>
              </w:rPr>
              <w:t xml:space="preserve"> </w:t>
            </w:r>
            <w:r w:rsidRPr="006D07E9">
              <w:rPr>
                <w:i/>
                <w:color w:val="231F20"/>
              </w:rPr>
              <w:t>boli</w:t>
            </w:r>
            <w:r w:rsidR="00D42E7D" w:rsidRPr="006D07E9">
              <w:rPr>
                <w:i/>
                <w:color w:val="231F20"/>
              </w:rPr>
              <w:t xml:space="preserve"> </w:t>
            </w:r>
            <w:proofErr w:type="spellStart"/>
            <w:r w:rsidRPr="006D07E9">
              <w:rPr>
                <w:i/>
                <w:color w:val="231F20"/>
              </w:rPr>
              <w:t>interstiţiale</w:t>
            </w:r>
            <w:proofErr w:type="spellEnd"/>
            <w:r w:rsidR="00D42E7D" w:rsidRPr="006D07E9">
              <w:rPr>
                <w:i/>
                <w:color w:val="231F20"/>
              </w:rPr>
              <w:t xml:space="preserve"> </w:t>
            </w:r>
            <w:r w:rsidRPr="006D07E9">
              <w:rPr>
                <w:i/>
                <w:color w:val="231F20"/>
              </w:rPr>
              <w:t>pulmonare,</w:t>
            </w:r>
            <w:r w:rsidR="00D42E7D" w:rsidRPr="006D07E9">
              <w:rPr>
                <w:i/>
                <w:color w:val="231F20"/>
              </w:rPr>
              <w:t xml:space="preserve"> </w:t>
            </w:r>
            <w:r w:rsidRPr="006D07E9">
              <w:rPr>
                <w:i/>
                <w:color w:val="231F20"/>
              </w:rPr>
              <w:t>tuberculoza</w:t>
            </w:r>
            <w:r w:rsidR="00D42E7D" w:rsidRPr="006D07E9">
              <w:rPr>
                <w:i/>
                <w:color w:val="231F20"/>
              </w:rPr>
              <w:t xml:space="preserve"> </w:t>
            </w:r>
            <w:r w:rsidRPr="006D07E9">
              <w:rPr>
                <w:i/>
                <w:color w:val="231F20"/>
              </w:rPr>
              <w:t>diseminată,</w:t>
            </w:r>
            <w:r w:rsidR="00D42E7D" w:rsidRPr="006D07E9">
              <w:rPr>
                <w:i/>
                <w:color w:val="231F20"/>
              </w:rPr>
              <w:t xml:space="preserve"> </w:t>
            </w:r>
            <w:r w:rsidRPr="006D07E9">
              <w:rPr>
                <w:i/>
                <w:color w:val="231F20"/>
              </w:rPr>
              <w:t>maladia</w:t>
            </w:r>
            <w:r w:rsidR="00D42E7D" w:rsidRPr="006D07E9">
              <w:rPr>
                <w:i/>
                <w:color w:val="231F20"/>
              </w:rPr>
              <w:t xml:space="preserve"> </w:t>
            </w:r>
            <w:proofErr w:type="spellStart"/>
            <w:r w:rsidRPr="006D07E9">
              <w:rPr>
                <w:i/>
                <w:color w:val="231F20"/>
              </w:rPr>
              <w:t>Hodgkin</w:t>
            </w:r>
            <w:proofErr w:type="spellEnd"/>
            <w:r w:rsidRPr="006D07E9">
              <w:rPr>
                <w:i/>
                <w:color w:val="231F20"/>
              </w:rPr>
              <w:t xml:space="preserve">, </w:t>
            </w:r>
            <w:proofErr w:type="spellStart"/>
            <w:r w:rsidRPr="006D07E9">
              <w:rPr>
                <w:i/>
                <w:color w:val="231F20"/>
              </w:rPr>
              <w:t>sacroidoza</w:t>
            </w:r>
            <w:proofErr w:type="spellEnd"/>
            <w:r w:rsidRPr="006D07E9">
              <w:rPr>
                <w:i/>
                <w:color w:val="231F20"/>
              </w:rPr>
              <w:t xml:space="preserve"> – examinarea radiologică a cutiei toracice.</w:t>
            </w:r>
          </w:p>
          <w:p w14:paraId="63968D1F" w14:textId="77DC8386" w:rsidR="00640AC5" w:rsidRPr="006D07E9" w:rsidRDefault="00640AC5" w:rsidP="00345655">
            <w:pPr>
              <w:widowControl w:val="0"/>
              <w:autoSpaceDE w:val="0"/>
              <w:autoSpaceDN w:val="0"/>
              <w:adjustRightInd w:val="0"/>
              <w:spacing w:after="0"/>
              <w:ind w:left="63" w:right="47"/>
              <w:rPr>
                <w:i/>
                <w:color w:val="000000"/>
              </w:rPr>
            </w:pPr>
            <w:r w:rsidRPr="006D07E9">
              <w:rPr>
                <w:i/>
                <w:color w:val="231F20"/>
              </w:rPr>
              <w:t>4.</w:t>
            </w:r>
            <w:r w:rsidR="00D42E7D" w:rsidRPr="006D07E9">
              <w:rPr>
                <w:i/>
                <w:color w:val="231F20"/>
                <w:spacing w:val="-24"/>
              </w:rPr>
              <w:t xml:space="preserve"> </w:t>
            </w:r>
            <w:proofErr w:type="spellStart"/>
            <w:r w:rsidRPr="006D07E9">
              <w:rPr>
                <w:i/>
                <w:color w:val="231F20"/>
              </w:rPr>
              <w:t>Diferenţierea</w:t>
            </w:r>
            <w:proofErr w:type="spellEnd"/>
            <w:r w:rsidRPr="006D07E9">
              <w:rPr>
                <w:i/>
                <w:color w:val="231F20"/>
                <w:spacing w:val="23"/>
              </w:rPr>
              <w:t xml:space="preserve"> </w:t>
            </w:r>
            <w:r w:rsidRPr="006D07E9">
              <w:rPr>
                <w:i/>
                <w:color w:val="231F20"/>
              </w:rPr>
              <w:t>proceselor</w:t>
            </w:r>
            <w:r w:rsidRPr="006D07E9">
              <w:rPr>
                <w:i/>
                <w:color w:val="231F20"/>
                <w:spacing w:val="23"/>
              </w:rPr>
              <w:t xml:space="preserve"> </w:t>
            </w:r>
            <w:r w:rsidRPr="006D07E9">
              <w:rPr>
                <w:i/>
                <w:color w:val="231F20"/>
              </w:rPr>
              <w:t>voluminoase</w:t>
            </w:r>
            <w:r w:rsidRPr="006D07E9">
              <w:rPr>
                <w:i/>
                <w:color w:val="231F20"/>
                <w:spacing w:val="23"/>
              </w:rPr>
              <w:t xml:space="preserve"> </w:t>
            </w:r>
            <w:r w:rsidRPr="006D07E9">
              <w:rPr>
                <w:i/>
                <w:color w:val="231F20"/>
              </w:rPr>
              <w:t>abdominale</w:t>
            </w:r>
            <w:r w:rsidRPr="006D07E9">
              <w:rPr>
                <w:i/>
                <w:color w:val="231F20"/>
                <w:spacing w:val="22"/>
              </w:rPr>
              <w:t xml:space="preserve"> </w:t>
            </w:r>
            <w:r w:rsidRPr="006D07E9">
              <w:rPr>
                <w:i/>
                <w:color w:val="231F20"/>
              </w:rPr>
              <w:t>–</w:t>
            </w:r>
            <w:r w:rsidRPr="006D07E9">
              <w:rPr>
                <w:i/>
                <w:color w:val="231F20"/>
                <w:spacing w:val="23"/>
              </w:rPr>
              <w:t xml:space="preserve"> </w:t>
            </w:r>
            <w:r w:rsidRPr="006D07E9">
              <w:rPr>
                <w:i/>
                <w:color w:val="231F20"/>
              </w:rPr>
              <w:t>examinarea</w:t>
            </w:r>
            <w:r w:rsidRPr="006D07E9">
              <w:rPr>
                <w:i/>
                <w:color w:val="231F20"/>
                <w:spacing w:val="22"/>
              </w:rPr>
              <w:t xml:space="preserve"> </w:t>
            </w:r>
            <w:proofErr w:type="spellStart"/>
            <w:r w:rsidRPr="006D07E9">
              <w:rPr>
                <w:i/>
                <w:color w:val="231F20"/>
              </w:rPr>
              <w:t>ultrasonografică</w:t>
            </w:r>
            <w:proofErr w:type="spellEnd"/>
            <w:r w:rsidRPr="006D07E9">
              <w:rPr>
                <w:i/>
                <w:color w:val="231F20"/>
                <w:spacing w:val="7"/>
              </w:rPr>
              <w:t xml:space="preserve"> </w:t>
            </w:r>
            <w:r w:rsidRPr="006D07E9">
              <w:rPr>
                <w:i/>
                <w:color w:val="231F20"/>
              </w:rPr>
              <w:t>a</w:t>
            </w:r>
            <w:r w:rsidRPr="006D07E9">
              <w:rPr>
                <w:i/>
                <w:color w:val="231F20"/>
                <w:spacing w:val="23"/>
              </w:rPr>
              <w:t xml:space="preserve"> </w:t>
            </w:r>
            <w:r w:rsidRPr="006D07E9">
              <w:rPr>
                <w:i/>
                <w:color w:val="231F20"/>
              </w:rPr>
              <w:t>o</w:t>
            </w:r>
            <w:r w:rsidRPr="006D07E9">
              <w:rPr>
                <w:i/>
                <w:color w:val="231F20"/>
                <w:spacing w:val="-4"/>
              </w:rPr>
              <w:t>r</w:t>
            </w:r>
            <w:r w:rsidRPr="006D07E9">
              <w:rPr>
                <w:i/>
                <w:color w:val="231F20"/>
              </w:rPr>
              <w:t xml:space="preserve">ganelor abdominale (în special, în </w:t>
            </w:r>
            <w:proofErr w:type="spellStart"/>
            <w:r w:rsidRPr="006D07E9">
              <w:rPr>
                <w:i/>
                <w:color w:val="231F20"/>
              </w:rPr>
              <w:t>prezenţa</w:t>
            </w:r>
            <w:proofErr w:type="spellEnd"/>
            <w:r w:rsidRPr="006D07E9">
              <w:rPr>
                <w:i/>
                <w:color w:val="231F20"/>
              </w:rPr>
              <w:t xml:space="preserve"> hepatomegaliei,</w:t>
            </w:r>
            <w:r w:rsidR="00D42E7D" w:rsidRPr="006D07E9">
              <w:rPr>
                <w:i/>
                <w:color w:val="231F20"/>
              </w:rPr>
              <w:t xml:space="preserve"> </w:t>
            </w:r>
            <w:proofErr w:type="spellStart"/>
            <w:r w:rsidRPr="006D07E9">
              <w:rPr>
                <w:i/>
                <w:color w:val="231F20"/>
              </w:rPr>
              <w:t>splenomegaliei</w:t>
            </w:r>
            <w:proofErr w:type="spellEnd"/>
            <w:r w:rsidRPr="006D07E9">
              <w:rPr>
                <w:i/>
                <w:color w:val="231F20"/>
              </w:rPr>
              <w:t>).</w:t>
            </w:r>
          </w:p>
          <w:p w14:paraId="21B0C24B" w14:textId="77777777" w:rsidR="00640AC5" w:rsidRPr="006D07E9" w:rsidRDefault="00640AC5" w:rsidP="00345655">
            <w:pPr>
              <w:widowControl w:val="0"/>
              <w:autoSpaceDE w:val="0"/>
              <w:autoSpaceDN w:val="0"/>
              <w:adjustRightInd w:val="0"/>
              <w:spacing w:after="0"/>
              <w:ind w:left="63" w:right="47"/>
              <w:rPr>
                <w:i/>
                <w:color w:val="000000"/>
              </w:rPr>
            </w:pPr>
            <w:r w:rsidRPr="006D07E9">
              <w:rPr>
                <w:i/>
                <w:color w:val="231F20"/>
              </w:rPr>
              <w:t>5.</w:t>
            </w:r>
            <w:r w:rsidRPr="006D07E9">
              <w:rPr>
                <w:i/>
                <w:color w:val="231F20"/>
                <w:spacing w:val="-24"/>
              </w:rPr>
              <w:t xml:space="preserve"> </w:t>
            </w:r>
            <w:proofErr w:type="spellStart"/>
            <w:r w:rsidRPr="006D07E9">
              <w:rPr>
                <w:i/>
                <w:color w:val="231F20"/>
              </w:rPr>
              <w:t>Diferenţierea</w:t>
            </w:r>
            <w:proofErr w:type="spellEnd"/>
            <w:r w:rsidRPr="006D07E9">
              <w:rPr>
                <w:i/>
                <w:color w:val="231F20"/>
                <w:spacing w:val="12"/>
              </w:rPr>
              <w:t xml:space="preserve"> </w:t>
            </w:r>
            <w:r w:rsidRPr="006D07E9">
              <w:rPr>
                <w:i/>
                <w:color w:val="231F20"/>
              </w:rPr>
              <w:t>de</w:t>
            </w:r>
            <w:r w:rsidRPr="006D07E9">
              <w:rPr>
                <w:i/>
                <w:color w:val="231F20"/>
                <w:spacing w:val="12"/>
              </w:rPr>
              <w:t xml:space="preserve"> </w:t>
            </w:r>
            <w:r w:rsidRPr="006D07E9">
              <w:rPr>
                <w:i/>
                <w:color w:val="231F20"/>
              </w:rPr>
              <w:t>endocardita</w:t>
            </w:r>
            <w:r w:rsidRPr="006D07E9">
              <w:rPr>
                <w:i/>
                <w:color w:val="231F20"/>
                <w:spacing w:val="12"/>
              </w:rPr>
              <w:t xml:space="preserve"> </w:t>
            </w:r>
            <w:r w:rsidRPr="006D07E9">
              <w:rPr>
                <w:i/>
                <w:color w:val="231F20"/>
              </w:rPr>
              <w:t>bacteriană,</w:t>
            </w:r>
            <w:r w:rsidRPr="006D07E9">
              <w:rPr>
                <w:i/>
                <w:color w:val="231F20"/>
                <w:spacing w:val="12"/>
              </w:rPr>
              <w:t xml:space="preserve"> </w:t>
            </w:r>
            <w:r w:rsidRPr="006D07E9">
              <w:rPr>
                <w:i/>
                <w:color w:val="231F20"/>
              </w:rPr>
              <w:t>miocardita,</w:t>
            </w:r>
            <w:r w:rsidRPr="006D07E9">
              <w:rPr>
                <w:i/>
                <w:color w:val="231F20"/>
                <w:spacing w:val="12"/>
              </w:rPr>
              <w:t xml:space="preserve"> </w:t>
            </w:r>
            <w:r w:rsidRPr="006D07E9">
              <w:rPr>
                <w:i/>
                <w:color w:val="231F20"/>
              </w:rPr>
              <w:t>pericardita,</w:t>
            </w:r>
            <w:r w:rsidRPr="006D07E9">
              <w:rPr>
                <w:i/>
                <w:color w:val="231F20"/>
                <w:spacing w:val="12"/>
              </w:rPr>
              <w:t xml:space="preserve"> </w:t>
            </w:r>
            <w:r w:rsidRPr="006D07E9">
              <w:rPr>
                <w:i/>
                <w:color w:val="231F20"/>
              </w:rPr>
              <w:t>anevrism</w:t>
            </w:r>
            <w:r w:rsidRPr="006D07E9">
              <w:rPr>
                <w:i/>
                <w:color w:val="231F20"/>
                <w:spacing w:val="12"/>
              </w:rPr>
              <w:t xml:space="preserve"> </w:t>
            </w:r>
            <w:r w:rsidRPr="006D07E9">
              <w:rPr>
                <w:i/>
                <w:color w:val="231F20"/>
              </w:rPr>
              <w:t>(efectuarea</w:t>
            </w:r>
            <w:r w:rsidRPr="006D07E9">
              <w:rPr>
                <w:i/>
                <w:color w:val="231F20"/>
                <w:spacing w:val="12"/>
              </w:rPr>
              <w:t xml:space="preserve"> </w:t>
            </w:r>
            <w:r w:rsidRPr="006D07E9">
              <w:rPr>
                <w:i/>
                <w:color w:val="231F20"/>
              </w:rPr>
              <w:t>ECG</w:t>
            </w:r>
            <w:r w:rsidRPr="006D07E9">
              <w:rPr>
                <w:i/>
                <w:color w:val="231F20"/>
                <w:spacing w:val="12"/>
              </w:rPr>
              <w:t xml:space="preserve"> </w:t>
            </w:r>
            <w:r w:rsidRPr="006D07E9">
              <w:rPr>
                <w:i/>
                <w:color w:val="231F20"/>
              </w:rPr>
              <w:t>şi ecocardiografiei).</w:t>
            </w:r>
          </w:p>
          <w:p w14:paraId="151A7D88" w14:textId="05BCC693" w:rsidR="00640AC5" w:rsidRPr="006D07E9" w:rsidRDefault="00640AC5" w:rsidP="00345655">
            <w:pPr>
              <w:ind w:left="63" w:right="47"/>
              <w:rPr>
                <w:i/>
                <w:color w:val="000000"/>
              </w:rPr>
            </w:pPr>
            <w:r w:rsidRPr="006D07E9">
              <w:rPr>
                <w:i/>
              </w:rPr>
              <w:t>6.</w:t>
            </w:r>
            <w:r w:rsidR="00D42E7D" w:rsidRPr="006D07E9">
              <w:rPr>
                <w:i/>
              </w:rPr>
              <w:t xml:space="preserve"> </w:t>
            </w:r>
            <w:proofErr w:type="spellStart"/>
            <w:r w:rsidRPr="006D07E9">
              <w:rPr>
                <w:i/>
              </w:rPr>
              <w:t>Diferenţierea</w:t>
            </w:r>
            <w:proofErr w:type="spellEnd"/>
            <w:r w:rsidRPr="006D07E9">
              <w:rPr>
                <w:i/>
                <w:spacing w:val="-18"/>
              </w:rPr>
              <w:t xml:space="preserve"> </w:t>
            </w:r>
            <w:r w:rsidRPr="006D07E9">
              <w:rPr>
                <w:i/>
              </w:rPr>
              <w:t>de</w:t>
            </w:r>
            <w:r w:rsidRPr="006D07E9">
              <w:rPr>
                <w:i/>
                <w:spacing w:val="-18"/>
              </w:rPr>
              <w:t xml:space="preserve"> </w:t>
            </w:r>
            <w:r w:rsidRPr="006D07E9">
              <w:rPr>
                <w:i/>
              </w:rPr>
              <w:t>alte</w:t>
            </w:r>
            <w:r w:rsidRPr="006D07E9">
              <w:rPr>
                <w:i/>
                <w:spacing w:val="-18"/>
              </w:rPr>
              <w:t xml:space="preserve"> </w:t>
            </w:r>
            <w:r w:rsidRPr="006D07E9">
              <w:rPr>
                <w:i/>
              </w:rPr>
              <w:t>maladii</w:t>
            </w:r>
            <w:r w:rsidRPr="006D07E9">
              <w:rPr>
                <w:i/>
                <w:spacing w:val="-18"/>
              </w:rPr>
              <w:t xml:space="preserve"> </w:t>
            </w:r>
            <w:r w:rsidRPr="006D07E9">
              <w:rPr>
                <w:i/>
              </w:rPr>
              <w:t>difuze</w:t>
            </w:r>
            <w:r w:rsidRPr="006D07E9">
              <w:rPr>
                <w:i/>
                <w:spacing w:val="-18"/>
              </w:rPr>
              <w:t xml:space="preserve"> </w:t>
            </w:r>
            <w:r w:rsidRPr="006D07E9">
              <w:rPr>
                <w:i/>
              </w:rPr>
              <w:t>ale</w:t>
            </w:r>
            <w:r w:rsidRPr="006D07E9">
              <w:rPr>
                <w:i/>
                <w:spacing w:val="-18"/>
              </w:rPr>
              <w:t xml:space="preserve"> </w:t>
            </w:r>
            <w:proofErr w:type="spellStart"/>
            <w:r w:rsidRPr="006D07E9">
              <w:rPr>
                <w:i/>
              </w:rPr>
              <w:t>ţesutului</w:t>
            </w:r>
            <w:proofErr w:type="spellEnd"/>
            <w:r w:rsidRPr="006D07E9">
              <w:rPr>
                <w:i/>
                <w:spacing w:val="-18"/>
              </w:rPr>
              <w:t xml:space="preserve"> </w:t>
            </w:r>
            <w:r w:rsidRPr="006D07E9">
              <w:rPr>
                <w:i/>
              </w:rPr>
              <w:t>conjunctiv</w:t>
            </w:r>
            <w:r w:rsidRPr="006D07E9">
              <w:rPr>
                <w:i/>
                <w:spacing w:val="-18"/>
              </w:rPr>
              <w:t xml:space="preserve"> </w:t>
            </w:r>
            <w:r w:rsidRPr="006D07E9">
              <w:rPr>
                <w:i/>
              </w:rPr>
              <w:t>(examinarea</w:t>
            </w:r>
            <w:r w:rsidRPr="006D07E9">
              <w:rPr>
                <w:i/>
                <w:spacing w:val="-18"/>
              </w:rPr>
              <w:t xml:space="preserve"> </w:t>
            </w:r>
            <w:proofErr w:type="spellStart"/>
            <w:r w:rsidRPr="006D07E9">
              <w:rPr>
                <w:i/>
              </w:rPr>
              <w:t>reactanţilor</w:t>
            </w:r>
            <w:proofErr w:type="spellEnd"/>
            <w:r w:rsidRPr="006D07E9">
              <w:rPr>
                <w:i/>
              </w:rPr>
              <w:t xml:space="preserve"> de fază acută a </w:t>
            </w:r>
            <w:proofErr w:type="spellStart"/>
            <w:r w:rsidRPr="006D07E9">
              <w:rPr>
                <w:i/>
              </w:rPr>
              <w:t>inflamaţiei</w:t>
            </w:r>
            <w:proofErr w:type="spellEnd"/>
            <w:r w:rsidRPr="006D07E9">
              <w:rPr>
                <w:i/>
              </w:rPr>
              <w:t>,</w:t>
            </w:r>
            <w:r w:rsidRPr="006D07E9">
              <w:rPr>
                <w:i/>
                <w:spacing w:val="-22"/>
              </w:rPr>
              <w:t xml:space="preserve"> </w:t>
            </w:r>
            <w:r w:rsidRPr="006D07E9">
              <w:rPr>
                <w:i/>
              </w:rPr>
              <w:t xml:space="preserve">anticorpilor </w:t>
            </w:r>
            <w:r w:rsidR="00393FF9" w:rsidRPr="006D07E9">
              <w:rPr>
                <w:i/>
              </w:rPr>
              <w:t>anti</w:t>
            </w:r>
            <w:r w:rsidRPr="006D07E9">
              <w:rPr>
                <w:i/>
              </w:rPr>
              <w:t>nucleari).</w:t>
            </w:r>
          </w:p>
          <w:p w14:paraId="344E8C6B" w14:textId="77777777" w:rsidR="00640AC5" w:rsidRPr="006D07E9" w:rsidRDefault="00640AC5" w:rsidP="00345655">
            <w:pPr>
              <w:pStyle w:val="NoSpacing"/>
              <w:rPr>
                <w:sz w:val="20"/>
              </w:rPr>
            </w:pPr>
          </w:p>
        </w:tc>
      </w:tr>
    </w:tbl>
    <w:p w14:paraId="0729085B" w14:textId="77777777" w:rsidR="00640AC5" w:rsidRPr="006D07E9" w:rsidRDefault="00640AC5" w:rsidP="00EF7D04">
      <w:pPr>
        <w:pStyle w:val="Heading1"/>
        <w:spacing w:after="240"/>
      </w:pPr>
      <w:bookmarkStart w:id="58" w:name="_Toc196391509"/>
      <w:r w:rsidRPr="00EF7D04">
        <w:t>C.2.</w:t>
      </w:r>
      <w:r w:rsidR="00C67289" w:rsidRPr="00EF7D04">
        <w:t>5</w:t>
      </w:r>
      <w:r w:rsidRPr="00EF7D04">
        <w:t>.5. Criteriile de spitalizare</w:t>
      </w:r>
      <w:bookmarkEnd w:id="58"/>
    </w:p>
    <w:tbl>
      <w:tblPr>
        <w:tblStyle w:val="TableGrid"/>
        <w:tblW w:w="0" w:type="auto"/>
        <w:tblLook w:val="04A0" w:firstRow="1" w:lastRow="0" w:firstColumn="1" w:lastColumn="0" w:noHBand="0" w:noVBand="1"/>
      </w:tblPr>
      <w:tblGrid>
        <w:gridCol w:w="9336"/>
      </w:tblGrid>
      <w:tr w:rsidR="00640AC5" w:rsidRPr="006D07E9" w14:paraId="16E8915A" w14:textId="77777777" w:rsidTr="00640AC5">
        <w:tc>
          <w:tcPr>
            <w:tcW w:w="9336" w:type="dxa"/>
          </w:tcPr>
          <w:p w14:paraId="4C3237CA" w14:textId="77777777" w:rsidR="00640AC5" w:rsidRPr="006D07E9" w:rsidRDefault="00640AC5" w:rsidP="00345655">
            <w:pPr>
              <w:ind w:left="63"/>
              <w:rPr>
                <w:b/>
                <w:i/>
                <w:w w:val="122"/>
                <w:position w:val="-1"/>
              </w:rPr>
            </w:pPr>
            <w:r w:rsidRPr="006D07E9">
              <w:rPr>
                <w:b/>
                <w:bCs/>
                <w:i/>
                <w:color w:val="363435"/>
              </w:rPr>
              <w:t xml:space="preserve">Caseta </w:t>
            </w:r>
            <w:r w:rsidR="00C67289" w:rsidRPr="006D07E9">
              <w:rPr>
                <w:b/>
                <w:bCs/>
                <w:i/>
                <w:color w:val="363435"/>
              </w:rPr>
              <w:t>11 -</w:t>
            </w:r>
            <w:r w:rsidRPr="006D07E9">
              <w:rPr>
                <w:b/>
                <w:bCs/>
                <w:color w:val="363435"/>
              </w:rPr>
              <w:t xml:space="preserve"> </w:t>
            </w:r>
            <w:r w:rsidRPr="006D07E9">
              <w:rPr>
                <w:b/>
                <w:bCs/>
                <w:i/>
                <w:iCs/>
                <w:color w:val="363435"/>
              </w:rPr>
              <w:t xml:space="preserve">Criteriile de spitalizare a pacienţilor cu </w:t>
            </w:r>
            <w:r w:rsidRPr="006D07E9">
              <w:rPr>
                <w:b/>
                <w:i/>
                <w:w w:val="122"/>
                <w:position w:val="-1"/>
              </w:rPr>
              <w:t>Vasculite primare sistemice</w:t>
            </w:r>
          </w:p>
          <w:p w14:paraId="3D932B15" w14:textId="4AD1147B" w:rsidR="00640AC5" w:rsidRPr="006D07E9" w:rsidRDefault="00640AC5" w:rsidP="00345655">
            <w:pPr>
              <w:spacing w:after="0"/>
              <w:ind w:left="63"/>
            </w:pPr>
            <w:r w:rsidRPr="006D07E9">
              <w:rPr>
                <w:color w:val="231F20"/>
              </w:rPr>
              <w:t>•</w:t>
            </w:r>
            <w:r w:rsidR="00D42E7D" w:rsidRPr="006D07E9">
              <w:rPr>
                <w:color w:val="231F20"/>
              </w:rPr>
              <w:t xml:space="preserve"> </w:t>
            </w:r>
            <w:r w:rsidRPr="006D07E9">
              <w:rPr>
                <w:color w:val="231F20"/>
              </w:rPr>
              <w:t>Adresare primară cu semne clinice de</w:t>
            </w:r>
            <w:r w:rsidRPr="006D07E9">
              <w:rPr>
                <w:color w:val="231F20"/>
                <w:spacing w:val="-14"/>
              </w:rPr>
              <w:t xml:space="preserve"> </w:t>
            </w:r>
            <w:r w:rsidRPr="006D07E9">
              <w:t>Vasculite primare sistemice.</w:t>
            </w:r>
          </w:p>
          <w:p w14:paraId="51E89148" w14:textId="77777777" w:rsidR="00640AC5" w:rsidRPr="006D07E9" w:rsidRDefault="00640AC5" w:rsidP="00345655">
            <w:pPr>
              <w:widowControl w:val="0"/>
              <w:autoSpaceDE w:val="0"/>
              <w:autoSpaceDN w:val="0"/>
              <w:adjustRightInd w:val="0"/>
              <w:spacing w:after="0"/>
              <w:ind w:left="63"/>
              <w:rPr>
                <w:color w:val="231F20"/>
              </w:rPr>
            </w:pPr>
            <w:r w:rsidRPr="006D07E9">
              <w:rPr>
                <w:color w:val="231F20"/>
              </w:rPr>
              <w:t>•</w:t>
            </w:r>
            <w:r w:rsidRPr="006D07E9">
              <w:rPr>
                <w:color w:val="231F20"/>
                <w:spacing w:val="9"/>
              </w:rPr>
              <w:t xml:space="preserve"> </w:t>
            </w:r>
            <w:r w:rsidRPr="006D07E9">
              <w:rPr>
                <w:color w:val="231F20"/>
              </w:rPr>
              <w:t>Adresare</w:t>
            </w:r>
            <w:r w:rsidRPr="006D07E9">
              <w:rPr>
                <w:color w:val="231F20"/>
                <w:spacing w:val="1"/>
              </w:rPr>
              <w:t xml:space="preserve"> </w:t>
            </w:r>
            <w:r w:rsidRPr="006D07E9">
              <w:rPr>
                <w:color w:val="231F20"/>
              </w:rPr>
              <w:t>repetată cu</w:t>
            </w:r>
            <w:r w:rsidRPr="006D07E9">
              <w:rPr>
                <w:color w:val="231F20"/>
                <w:spacing w:val="1"/>
              </w:rPr>
              <w:t xml:space="preserve"> </w:t>
            </w:r>
            <w:r w:rsidRPr="006D07E9">
              <w:rPr>
                <w:color w:val="231F20"/>
              </w:rPr>
              <w:t>semne</w:t>
            </w:r>
            <w:r w:rsidRPr="006D07E9">
              <w:rPr>
                <w:color w:val="231F20"/>
                <w:spacing w:val="1"/>
              </w:rPr>
              <w:t xml:space="preserve"> </w:t>
            </w:r>
            <w:r w:rsidRPr="006D07E9">
              <w:rPr>
                <w:color w:val="231F20"/>
              </w:rPr>
              <w:t>clinice de</w:t>
            </w:r>
            <w:r w:rsidRPr="006D07E9">
              <w:rPr>
                <w:color w:val="231F20"/>
                <w:spacing w:val="1"/>
              </w:rPr>
              <w:t xml:space="preserve"> </w:t>
            </w:r>
            <w:r w:rsidRPr="006D07E9">
              <w:rPr>
                <w:color w:val="231F20"/>
              </w:rPr>
              <w:t>agravare a</w:t>
            </w:r>
            <w:r w:rsidRPr="006D07E9">
              <w:rPr>
                <w:color w:val="231F20"/>
                <w:spacing w:val="1"/>
              </w:rPr>
              <w:t xml:space="preserve"> </w:t>
            </w:r>
            <w:r w:rsidRPr="006D07E9">
              <w:rPr>
                <w:color w:val="231F20"/>
              </w:rPr>
              <w:t>bolii (</w:t>
            </w:r>
            <w:proofErr w:type="spellStart"/>
            <w:r w:rsidRPr="006D07E9">
              <w:rPr>
                <w:color w:val="231F20"/>
              </w:rPr>
              <w:t>reapariţia</w:t>
            </w:r>
            <w:proofErr w:type="spellEnd"/>
            <w:r w:rsidRPr="006D07E9">
              <w:rPr>
                <w:color w:val="231F20"/>
              </w:rPr>
              <w:t xml:space="preserve"> febrei, intensificarea sindromului articula</w:t>
            </w:r>
            <w:r w:rsidRPr="006D07E9">
              <w:rPr>
                <w:color w:val="231F20"/>
                <w:spacing w:val="-10"/>
              </w:rPr>
              <w:t>r</w:t>
            </w:r>
            <w:r w:rsidRPr="006D07E9">
              <w:rPr>
                <w:color w:val="231F20"/>
              </w:rPr>
              <w:t xml:space="preserve">, </w:t>
            </w:r>
            <w:proofErr w:type="spellStart"/>
            <w:r w:rsidRPr="006D07E9">
              <w:rPr>
                <w:color w:val="231F20"/>
              </w:rPr>
              <w:t>apariţia</w:t>
            </w:r>
            <w:proofErr w:type="spellEnd"/>
            <w:r w:rsidRPr="006D07E9">
              <w:rPr>
                <w:color w:val="231F20"/>
              </w:rPr>
              <w:t xml:space="preserve"> semnelor de implicare sistemică).</w:t>
            </w:r>
          </w:p>
          <w:p w14:paraId="621A4A06" w14:textId="2651E00D" w:rsidR="00640AC5" w:rsidRPr="006D07E9" w:rsidRDefault="00640AC5" w:rsidP="00345655">
            <w:pPr>
              <w:widowControl w:val="0"/>
              <w:autoSpaceDE w:val="0"/>
              <w:autoSpaceDN w:val="0"/>
              <w:adjustRightInd w:val="0"/>
              <w:spacing w:after="0"/>
              <w:ind w:left="63"/>
              <w:rPr>
                <w:color w:val="231F20"/>
              </w:rPr>
            </w:pPr>
            <w:r w:rsidRPr="006D07E9">
              <w:rPr>
                <w:color w:val="231F20"/>
              </w:rPr>
              <w:t>•</w:t>
            </w:r>
            <w:r w:rsidR="00D42E7D" w:rsidRPr="006D07E9">
              <w:rPr>
                <w:color w:val="231F20"/>
              </w:rPr>
              <w:t xml:space="preserve"> </w:t>
            </w:r>
            <w:proofErr w:type="spellStart"/>
            <w:r w:rsidRPr="006D07E9">
              <w:rPr>
                <w:color w:val="231F20"/>
              </w:rPr>
              <w:t>Apariţia</w:t>
            </w:r>
            <w:proofErr w:type="spellEnd"/>
            <w:r w:rsidRPr="006D07E9">
              <w:rPr>
                <w:color w:val="231F20"/>
                <w:spacing w:val="42"/>
              </w:rPr>
              <w:t xml:space="preserve"> </w:t>
            </w:r>
            <w:r w:rsidRPr="006D07E9">
              <w:rPr>
                <w:color w:val="231F20"/>
              </w:rPr>
              <w:t>semnelor</w:t>
            </w:r>
            <w:r w:rsidRPr="006D07E9">
              <w:rPr>
                <w:color w:val="231F20"/>
                <w:spacing w:val="42"/>
              </w:rPr>
              <w:t xml:space="preserve"> </w:t>
            </w:r>
            <w:r w:rsidRPr="006D07E9">
              <w:rPr>
                <w:color w:val="231F20"/>
              </w:rPr>
              <w:t>de</w:t>
            </w:r>
            <w:r w:rsidRPr="006D07E9">
              <w:rPr>
                <w:color w:val="231F20"/>
                <w:spacing w:val="42"/>
              </w:rPr>
              <w:t xml:space="preserve"> </w:t>
            </w:r>
            <w:r w:rsidRPr="006D07E9">
              <w:rPr>
                <w:color w:val="231F20"/>
              </w:rPr>
              <w:t>complicaţii</w:t>
            </w:r>
            <w:r w:rsidRPr="006D07E9">
              <w:rPr>
                <w:color w:val="231F20"/>
                <w:spacing w:val="42"/>
              </w:rPr>
              <w:t xml:space="preserve"> </w:t>
            </w:r>
            <w:r w:rsidRPr="006D07E9">
              <w:rPr>
                <w:color w:val="231F20"/>
              </w:rPr>
              <w:t>ale</w:t>
            </w:r>
            <w:r w:rsidRPr="006D07E9">
              <w:rPr>
                <w:color w:val="231F20"/>
                <w:spacing w:val="29"/>
              </w:rPr>
              <w:t xml:space="preserve"> </w:t>
            </w:r>
            <w:r w:rsidRPr="006D07E9">
              <w:t>Vasculitelor primare sistemice, pe parcursul</w:t>
            </w:r>
            <w:r w:rsidRPr="006D07E9">
              <w:rPr>
                <w:color w:val="231F20"/>
                <w:spacing w:val="42"/>
              </w:rPr>
              <w:t xml:space="preserve"> </w:t>
            </w:r>
            <w:r w:rsidRPr="006D07E9">
              <w:rPr>
                <w:color w:val="231F20"/>
              </w:rPr>
              <w:t>supravegherii</w:t>
            </w:r>
            <w:r w:rsidRPr="006D07E9">
              <w:rPr>
                <w:color w:val="231F20"/>
                <w:spacing w:val="42"/>
              </w:rPr>
              <w:t xml:space="preserve"> </w:t>
            </w:r>
            <w:r w:rsidRPr="006D07E9">
              <w:rPr>
                <w:color w:val="231F20"/>
              </w:rPr>
              <w:t xml:space="preserve">de către medicul de familie (intensificarea </w:t>
            </w:r>
            <w:proofErr w:type="spellStart"/>
            <w:r w:rsidRPr="006D07E9">
              <w:rPr>
                <w:color w:val="231F20"/>
              </w:rPr>
              <w:t>insuficienţei</w:t>
            </w:r>
            <w:proofErr w:type="spellEnd"/>
            <w:r w:rsidRPr="006D07E9">
              <w:rPr>
                <w:color w:val="231F20"/>
                <w:spacing w:val="-17"/>
              </w:rPr>
              <w:t xml:space="preserve"> </w:t>
            </w:r>
            <w:r w:rsidRPr="006D07E9">
              <w:rPr>
                <w:color w:val="231F20"/>
              </w:rPr>
              <w:t>cardiace</w:t>
            </w:r>
            <w:r w:rsidRPr="006D07E9">
              <w:rPr>
                <w:color w:val="231F20"/>
                <w:spacing w:val="-5"/>
              </w:rPr>
              <w:t xml:space="preserve"> </w:t>
            </w:r>
            <w:r w:rsidRPr="006D07E9">
              <w:rPr>
                <w:color w:val="231F20"/>
              </w:rPr>
              <w:t>sau</w:t>
            </w:r>
            <w:r w:rsidRPr="006D07E9">
              <w:rPr>
                <w:color w:val="231F20"/>
                <w:spacing w:val="-5"/>
              </w:rPr>
              <w:t xml:space="preserve"> </w:t>
            </w:r>
            <w:r w:rsidRPr="006D07E9">
              <w:rPr>
                <w:color w:val="231F20"/>
              </w:rPr>
              <w:t>respiratorii,</w:t>
            </w:r>
            <w:r w:rsidR="00D42E7D" w:rsidRPr="006D07E9">
              <w:rPr>
                <w:color w:val="231F20"/>
                <w:spacing w:val="-5"/>
              </w:rPr>
              <w:t xml:space="preserve"> </w:t>
            </w:r>
            <w:proofErr w:type="spellStart"/>
            <w:r w:rsidRPr="006D07E9">
              <w:rPr>
                <w:color w:val="231F20"/>
              </w:rPr>
              <w:t>apariţia</w:t>
            </w:r>
            <w:proofErr w:type="spellEnd"/>
            <w:r w:rsidRPr="006D07E9">
              <w:rPr>
                <w:color w:val="231F20"/>
                <w:spacing w:val="-5"/>
              </w:rPr>
              <w:t xml:space="preserve"> </w:t>
            </w:r>
            <w:r w:rsidRPr="006D07E9">
              <w:rPr>
                <w:color w:val="231F20"/>
              </w:rPr>
              <w:t>semnelor</w:t>
            </w:r>
            <w:r w:rsidRPr="006D07E9">
              <w:rPr>
                <w:color w:val="231F20"/>
                <w:spacing w:val="-5"/>
              </w:rPr>
              <w:t xml:space="preserve"> </w:t>
            </w:r>
            <w:r w:rsidRPr="006D07E9">
              <w:rPr>
                <w:color w:val="231F20"/>
              </w:rPr>
              <w:t>clinice şi paraclinice de insuficiență renală, hepatică, a semnelor de focar neurologic).</w:t>
            </w:r>
          </w:p>
          <w:p w14:paraId="2596C456" w14:textId="4748C674" w:rsidR="00640AC5" w:rsidRPr="006D07E9" w:rsidRDefault="00640AC5" w:rsidP="00345655">
            <w:pPr>
              <w:widowControl w:val="0"/>
              <w:autoSpaceDE w:val="0"/>
              <w:autoSpaceDN w:val="0"/>
              <w:adjustRightInd w:val="0"/>
              <w:spacing w:after="0"/>
              <w:ind w:left="63"/>
              <w:rPr>
                <w:color w:val="000000"/>
              </w:rPr>
            </w:pPr>
            <w:r w:rsidRPr="006D07E9">
              <w:rPr>
                <w:color w:val="231F20"/>
              </w:rPr>
              <w:t>•</w:t>
            </w:r>
            <w:r w:rsidR="00D42E7D" w:rsidRPr="006D07E9">
              <w:rPr>
                <w:color w:val="231F20"/>
              </w:rPr>
              <w:t xml:space="preserve"> </w:t>
            </w:r>
            <w:r w:rsidRPr="006D07E9">
              <w:rPr>
                <w:color w:val="231F20"/>
              </w:rPr>
              <w:t>Imposibilitate</w:t>
            </w:r>
            <w:r w:rsidRPr="006D07E9">
              <w:rPr>
                <w:color w:val="231F20"/>
                <w:spacing w:val="22"/>
              </w:rPr>
              <w:t xml:space="preserve"> </w:t>
            </w:r>
            <w:r w:rsidRPr="006D07E9">
              <w:rPr>
                <w:color w:val="231F20"/>
              </w:rPr>
              <w:t>de</w:t>
            </w:r>
            <w:r w:rsidRPr="006D07E9">
              <w:rPr>
                <w:color w:val="231F20"/>
                <w:spacing w:val="22"/>
              </w:rPr>
              <w:t xml:space="preserve"> </w:t>
            </w:r>
            <w:r w:rsidRPr="006D07E9">
              <w:rPr>
                <w:color w:val="231F20"/>
              </w:rPr>
              <w:t>îngrijire</w:t>
            </w:r>
            <w:r w:rsidRPr="006D07E9">
              <w:rPr>
                <w:color w:val="231F20"/>
                <w:spacing w:val="21"/>
              </w:rPr>
              <w:t xml:space="preserve"> </w:t>
            </w:r>
            <w:r w:rsidRPr="006D07E9">
              <w:rPr>
                <w:color w:val="231F20"/>
              </w:rPr>
              <w:t>la</w:t>
            </w:r>
            <w:r w:rsidRPr="006D07E9">
              <w:rPr>
                <w:color w:val="231F20"/>
                <w:spacing w:val="22"/>
              </w:rPr>
              <w:t xml:space="preserve"> </w:t>
            </w:r>
            <w:r w:rsidRPr="006D07E9">
              <w:rPr>
                <w:color w:val="231F20"/>
              </w:rPr>
              <w:t>domiciliu</w:t>
            </w:r>
            <w:r w:rsidRPr="006D07E9">
              <w:rPr>
                <w:color w:val="231F20"/>
                <w:spacing w:val="21"/>
              </w:rPr>
              <w:t xml:space="preserve"> </w:t>
            </w:r>
            <w:r w:rsidRPr="006D07E9">
              <w:rPr>
                <w:color w:val="231F20"/>
              </w:rPr>
              <w:t>şi</w:t>
            </w:r>
            <w:r w:rsidRPr="006D07E9">
              <w:rPr>
                <w:color w:val="231F20"/>
                <w:spacing w:val="22"/>
              </w:rPr>
              <w:t xml:space="preserve"> </w:t>
            </w:r>
            <w:r w:rsidRPr="006D07E9">
              <w:rPr>
                <w:color w:val="231F20"/>
              </w:rPr>
              <w:t>de</w:t>
            </w:r>
            <w:r w:rsidRPr="006D07E9">
              <w:rPr>
                <w:color w:val="231F20"/>
                <w:spacing w:val="22"/>
              </w:rPr>
              <w:t xml:space="preserve"> </w:t>
            </w:r>
            <w:r w:rsidRPr="006D07E9">
              <w:rPr>
                <w:color w:val="231F20"/>
              </w:rPr>
              <w:t>respectare</w:t>
            </w:r>
            <w:r w:rsidRPr="006D07E9">
              <w:rPr>
                <w:color w:val="231F20"/>
                <w:spacing w:val="22"/>
              </w:rPr>
              <w:t xml:space="preserve"> </w:t>
            </w:r>
            <w:r w:rsidRPr="006D07E9">
              <w:rPr>
                <w:color w:val="231F20"/>
              </w:rPr>
              <w:t>a</w:t>
            </w:r>
            <w:r w:rsidRPr="006D07E9">
              <w:rPr>
                <w:color w:val="231F20"/>
                <w:spacing w:val="22"/>
              </w:rPr>
              <w:t xml:space="preserve"> </w:t>
            </w:r>
            <w:r w:rsidRPr="006D07E9">
              <w:rPr>
                <w:color w:val="231F20"/>
              </w:rPr>
              <w:t>tuturor</w:t>
            </w:r>
            <w:r w:rsidRPr="006D07E9">
              <w:rPr>
                <w:color w:val="231F20"/>
                <w:spacing w:val="22"/>
              </w:rPr>
              <w:t xml:space="preserve"> </w:t>
            </w:r>
            <w:proofErr w:type="spellStart"/>
            <w:r w:rsidRPr="006D07E9">
              <w:rPr>
                <w:color w:val="231F20"/>
              </w:rPr>
              <w:t>prescripţiilor</w:t>
            </w:r>
            <w:proofErr w:type="spellEnd"/>
            <w:r w:rsidRPr="006D07E9">
              <w:rPr>
                <w:color w:val="231F20"/>
                <w:spacing w:val="21"/>
              </w:rPr>
              <w:t xml:space="preserve"> </w:t>
            </w:r>
            <w:r w:rsidRPr="006D07E9">
              <w:rPr>
                <w:color w:val="231F20"/>
              </w:rPr>
              <w:t>medicale</w:t>
            </w:r>
            <w:r w:rsidRPr="006D07E9">
              <w:rPr>
                <w:color w:val="231F20"/>
                <w:spacing w:val="21"/>
              </w:rPr>
              <w:t xml:space="preserve"> </w:t>
            </w:r>
            <w:r w:rsidRPr="006D07E9">
              <w:rPr>
                <w:color w:val="231F20"/>
              </w:rPr>
              <w:t>la domiciliu.</w:t>
            </w:r>
          </w:p>
          <w:p w14:paraId="23F6F042" w14:textId="5FDF413B" w:rsidR="00640AC5" w:rsidRPr="006D07E9" w:rsidRDefault="00640AC5" w:rsidP="00345655">
            <w:pPr>
              <w:widowControl w:val="0"/>
              <w:autoSpaceDE w:val="0"/>
              <w:autoSpaceDN w:val="0"/>
              <w:adjustRightInd w:val="0"/>
              <w:spacing w:after="0"/>
              <w:ind w:left="63"/>
              <w:rPr>
                <w:color w:val="000000"/>
              </w:rPr>
            </w:pPr>
            <w:r w:rsidRPr="006D07E9">
              <w:rPr>
                <w:color w:val="231F20"/>
              </w:rPr>
              <w:t>•</w:t>
            </w:r>
            <w:r w:rsidR="00D42E7D" w:rsidRPr="006D07E9">
              <w:rPr>
                <w:color w:val="231F20"/>
              </w:rPr>
              <w:t xml:space="preserve"> </w:t>
            </w:r>
            <w:proofErr w:type="spellStart"/>
            <w:r w:rsidRPr="006D07E9">
              <w:rPr>
                <w:color w:val="231F20"/>
              </w:rPr>
              <w:t>Rezistenţă</w:t>
            </w:r>
            <w:proofErr w:type="spellEnd"/>
            <w:r w:rsidRPr="006D07E9">
              <w:rPr>
                <w:color w:val="231F20"/>
              </w:rPr>
              <w:t xml:space="preserve"> la tratament sau </w:t>
            </w:r>
            <w:proofErr w:type="spellStart"/>
            <w:r w:rsidRPr="006D07E9">
              <w:rPr>
                <w:color w:val="231F20"/>
              </w:rPr>
              <w:t>evoluţie</w:t>
            </w:r>
            <w:proofErr w:type="spellEnd"/>
            <w:r w:rsidRPr="006D07E9">
              <w:rPr>
                <w:color w:val="231F20"/>
              </w:rPr>
              <w:t xml:space="preserve"> atipică a bolii, </w:t>
            </w:r>
            <w:r w:rsidRPr="006D07E9">
              <w:rPr>
                <w:color w:val="231F20"/>
                <w:spacing w:val="-1"/>
              </w:rPr>
              <w:t>p</w:t>
            </w:r>
            <w:r w:rsidRPr="006D07E9">
              <w:rPr>
                <w:color w:val="231F20"/>
              </w:rPr>
              <w:t>entru reevaluarea pacientului.</w:t>
            </w:r>
          </w:p>
          <w:p w14:paraId="536BE5B9" w14:textId="458242B3" w:rsidR="00640AC5" w:rsidRPr="006D07E9" w:rsidRDefault="00640AC5" w:rsidP="00345655">
            <w:pPr>
              <w:widowControl w:val="0"/>
              <w:autoSpaceDE w:val="0"/>
              <w:autoSpaceDN w:val="0"/>
              <w:adjustRightInd w:val="0"/>
              <w:spacing w:before="12" w:after="0"/>
              <w:ind w:left="63"/>
              <w:rPr>
                <w:color w:val="000000"/>
              </w:rPr>
            </w:pPr>
            <w:r w:rsidRPr="006D07E9">
              <w:rPr>
                <w:color w:val="231F20"/>
              </w:rPr>
              <w:t>•</w:t>
            </w:r>
            <w:r w:rsidR="00D42E7D" w:rsidRPr="006D07E9">
              <w:rPr>
                <w:color w:val="231F20"/>
              </w:rPr>
              <w:t xml:space="preserve"> </w:t>
            </w:r>
            <w:proofErr w:type="spellStart"/>
            <w:r w:rsidRPr="006D07E9">
              <w:rPr>
                <w:color w:val="231F20"/>
              </w:rPr>
              <w:t>Comorbidităţi</w:t>
            </w:r>
            <w:proofErr w:type="spellEnd"/>
            <w:r w:rsidRPr="006D07E9">
              <w:rPr>
                <w:color w:val="231F20"/>
              </w:rPr>
              <w:t xml:space="preserve"> importante (deficit</w:t>
            </w:r>
            <w:r w:rsidRPr="006D07E9">
              <w:rPr>
                <w:color w:val="231F20"/>
                <w:spacing w:val="-14"/>
              </w:rPr>
              <w:t xml:space="preserve"> </w:t>
            </w:r>
            <w:r w:rsidRPr="006D07E9">
              <w:rPr>
                <w:color w:val="231F20"/>
              </w:rPr>
              <w:t>ponderal marcan</w:t>
            </w:r>
            <w:r w:rsidRPr="006D07E9">
              <w:rPr>
                <w:color w:val="231F20"/>
                <w:spacing w:val="-1"/>
              </w:rPr>
              <w:t>t</w:t>
            </w:r>
            <w:r w:rsidRPr="006D07E9">
              <w:rPr>
                <w:color w:val="231F20"/>
              </w:rPr>
              <w:t>, stările cu o imunitate compromisă).</w:t>
            </w:r>
          </w:p>
          <w:p w14:paraId="6D58CA90" w14:textId="5A80C8E7" w:rsidR="00640AC5" w:rsidRPr="006D07E9" w:rsidRDefault="00640AC5" w:rsidP="00345655">
            <w:pPr>
              <w:widowControl w:val="0"/>
              <w:autoSpaceDE w:val="0"/>
              <w:autoSpaceDN w:val="0"/>
              <w:adjustRightInd w:val="0"/>
              <w:spacing w:before="12" w:after="0"/>
              <w:ind w:left="63"/>
              <w:rPr>
                <w:color w:val="000000"/>
              </w:rPr>
            </w:pPr>
            <w:r w:rsidRPr="006D07E9">
              <w:rPr>
                <w:color w:val="231F20"/>
              </w:rPr>
              <w:t>•</w:t>
            </w:r>
            <w:r w:rsidR="00D42E7D" w:rsidRPr="006D07E9">
              <w:rPr>
                <w:color w:val="231F20"/>
              </w:rPr>
              <w:t xml:space="preserve"> </w:t>
            </w:r>
            <w:proofErr w:type="spellStart"/>
            <w:r w:rsidRPr="006D07E9">
              <w:rPr>
                <w:color w:val="231F20"/>
              </w:rPr>
              <w:t>Ineficienţă</w:t>
            </w:r>
            <w:proofErr w:type="spellEnd"/>
            <w:r w:rsidRPr="006D07E9">
              <w:rPr>
                <w:color w:val="231F20"/>
                <w:spacing w:val="-20"/>
              </w:rPr>
              <w:t xml:space="preserve"> </w:t>
            </w:r>
            <w:r w:rsidRPr="006D07E9">
              <w:rPr>
                <w:color w:val="231F20"/>
              </w:rPr>
              <w:t>a tratamentului de remisiune.</w:t>
            </w:r>
          </w:p>
          <w:p w14:paraId="025FE6C9" w14:textId="631358EC" w:rsidR="00640AC5" w:rsidRPr="006D07E9" w:rsidRDefault="00640AC5" w:rsidP="00345655">
            <w:pPr>
              <w:widowControl w:val="0"/>
              <w:autoSpaceDE w:val="0"/>
              <w:autoSpaceDN w:val="0"/>
              <w:adjustRightInd w:val="0"/>
              <w:spacing w:before="12" w:after="0"/>
              <w:ind w:left="63"/>
              <w:rPr>
                <w:color w:val="000000"/>
              </w:rPr>
            </w:pPr>
            <w:r w:rsidRPr="006D07E9">
              <w:rPr>
                <w:color w:val="231F20"/>
              </w:rPr>
              <w:t>•</w:t>
            </w:r>
            <w:r w:rsidR="00D42E7D" w:rsidRPr="006D07E9">
              <w:rPr>
                <w:color w:val="231F20"/>
              </w:rPr>
              <w:t xml:space="preserve"> </w:t>
            </w:r>
            <w:r w:rsidRPr="006D07E9">
              <w:rPr>
                <w:color w:val="231F20"/>
              </w:rPr>
              <w:t>Puseu inflamator</w:t>
            </w:r>
            <w:r w:rsidRPr="006D07E9">
              <w:rPr>
                <w:color w:val="231F20"/>
                <w:spacing w:val="-13"/>
              </w:rPr>
              <w:t xml:space="preserve"> </w:t>
            </w:r>
            <w:r w:rsidRPr="006D07E9">
              <w:rPr>
                <w:color w:val="231F20"/>
              </w:rPr>
              <w:t xml:space="preserve">intens şi trenant pentru </w:t>
            </w:r>
            <w:proofErr w:type="spellStart"/>
            <w:r w:rsidRPr="006D07E9">
              <w:rPr>
                <w:color w:val="231F20"/>
              </w:rPr>
              <w:t>investigaţii</w:t>
            </w:r>
            <w:proofErr w:type="spellEnd"/>
            <w:r w:rsidRPr="006D07E9">
              <w:rPr>
                <w:color w:val="231F20"/>
              </w:rPr>
              <w:t xml:space="preserve"> şi reconsiderare terapeutică.</w:t>
            </w:r>
          </w:p>
          <w:p w14:paraId="342552DC" w14:textId="5EF5E0B1" w:rsidR="00640AC5" w:rsidRPr="006D07E9" w:rsidRDefault="00640AC5" w:rsidP="00345655">
            <w:pPr>
              <w:pStyle w:val="NoSpacing"/>
              <w:ind w:left="63"/>
              <w:rPr>
                <w:sz w:val="20"/>
              </w:rPr>
            </w:pPr>
            <w:r w:rsidRPr="006D07E9">
              <w:rPr>
                <w:color w:val="231F20"/>
                <w:sz w:val="24"/>
              </w:rPr>
              <w:t>•</w:t>
            </w:r>
            <w:r w:rsidR="00D42E7D" w:rsidRPr="006D07E9">
              <w:rPr>
                <w:color w:val="231F20"/>
                <w:sz w:val="24"/>
              </w:rPr>
              <w:t xml:space="preserve"> </w:t>
            </w:r>
            <w:r w:rsidRPr="006D07E9">
              <w:rPr>
                <w:color w:val="231F20"/>
                <w:sz w:val="24"/>
              </w:rPr>
              <w:t xml:space="preserve">Realizare de puls-terapie, </w:t>
            </w:r>
            <w:proofErr w:type="spellStart"/>
            <w:r w:rsidRPr="006D07E9">
              <w:rPr>
                <w:color w:val="231F20"/>
                <w:sz w:val="24"/>
              </w:rPr>
              <w:t>plasmafereze</w:t>
            </w:r>
            <w:proofErr w:type="spellEnd"/>
            <w:r w:rsidRPr="006D07E9">
              <w:rPr>
                <w:color w:val="231F20"/>
                <w:sz w:val="24"/>
              </w:rPr>
              <w:t xml:space="preserve"> etc.</w:t>
            </w:r>
          </w:p>
        </w:tc>
      </w:tr>
      <w:tr w:rsidR="006B0E47" w:rsidRPr="006D07E9" w14:paraId="5E7E870C" w14:textId="77777777" w:rsidTr="006B0E47">
        <w:trPr>
          <w:trHeight w:val="3108"/>
        </w:trPr>
        <w:tc>
          <w:tcPr>
            <w:tcW w:w="9336" w:type="dxa"/>
          </w:tcPr>
          <w:p w14:paraId="55054446" w14:textId="77777777" w:rsidR="006B0E47" w:rsidRPr="006D07E9" w:rsidRDefault="006B0E47" w:rsidP="00345655">
            <w:pPr>
              <w:widowControl w:val="0"/>
              <w:autoSpaceDE w:val="0"/>
              <w:autoSpaceDN w:val="0"/>
              <w:adjustRightInd w:val="0"/>
              <w:spacing w:before="29" w:after="0"/>
              <w:ind w:left="63"/>
              <w:rPr>
                <w:color w:val="000000"/>
                <w:sz w:val="13"/>
                <w:szCs w:val="13"/>
              </w:rPr>
            </w:pPr>
            <w:r w:rsidRPr="006D07E9">
              <w:rPr>
                <w:b/>
                <w:bCs/>
                <w:i/>
                <w:color w:val="363435"/>
              </w:rPr>
              <w:lastRenderedPageBreak/>
              <w:t>Caseta 12 -</w:t>
            </w:r>
            <w:r w:rsidRPr="006D07E9">
              <w:rPr>
                <w:b/>
                <w:bCs/>
                <w:color w:val="363435"/>
              </w:rPr>
              <w:t xml:space="preserve"> </w:t>
            </w:r>
            <w:r w:rsidRPr="006D07E9">
              <w:rPr>
                <w:b/>
                <w:bCs/>
                <w:i/>
                <w:iCs/>
                <w:color w:val="363435"/>
              </w:rPr>
              <w:t>Criteriile de spitalizare în S</w:t>
            </w:r>
            <w:r w:rsidRPr="006D07E9">
              <w:rPr>
                <w:b/>
                <w:bCs/>
                <w:i/>
                <w:iCs/>
                <w:color w:val="363435"/>
                <w:spacing w:val="-13"/>
              </w:rPr>
              <w:t>A</w:t>
            </w:r>
            <w:r w:rsidRPr="006D07E9">
              <w:rPr>
                <w:b/>
                <w:bCs/>
                <w:i/>
                <w:iCs/>
                <w:color w:val="363435"/>
              </w:rPr>
              <w:t xml:space="preserve">TI a pacienţilor cu </w:t>
            </w:r>
            <w:r w:rsidRPr="006D07E9">
              <w:rPr>
                <w:b/>
                <w:i/>
                <w:w w:val="122"/>
                <w:position w:val="-1"/>
              </w:rPr>
              <w:t>Vasculite primare sistemice</w:t>
            </w:r>
          </w:p>
          <w:p w14:paraId="46191A54" w14:textId="77777777" w:rsidR="006B0E47" w:rsidRPr="006D07E9" w:rsidRDefault="006B0E47" w:rsidP="00345655">
            <w:pPr>
              <w:widowControl w:val="0"/>
              <w:autoSpaceDE w:val="0"/>
              <w:autoSpaceDN w:val="0"/>
              <w:adjustRightInd w:val="0"/>
              <w:spacing w:after="0"/>
              <w:ind w:left="63"/>
              <w:rPr>
                <w:color w:val="000000"/>
              </w:rPr>
            </w:pPr>
            <w:r w:rsidRPr="006D07E9">
              <w:rPr>
                <w:color w:val="231F20"/>
              </w:rPr>
              <w:t>• Manifestările neurologice (stare confuză, copil somnolent, convulsii).</w:t>
            </w:r>
          </w:p>
          <w:p w14:paraId="4C13EDBE" w14:textId="77777777" w:rsidR="006B0E47" w:rsidRPr="006D07E9" w:rsidRDefault="006B0E47" w:rsidP="00345655">
            <w:pPr>
              <w:widowControl w:val="0"/>
              <w:autoSpaceDE w:val="0"/>
              <w:autoSpaceDN w:val="0"/>
              <w:adjustRightInd w:val="0"/>
              <w:spacing w:before="12" w:after="0"/>
              <w:ind w:left="63"/>
              <w:rPr>
                <w:color w:val="000000"/>
              </w:rPr>
            </w:pPr>
            <w:r w:rsidRPr="006D07E9">
              <w:rPr>
                <w:color w:val="231F20"/>
              </w:rPr>
              <w:t xml:space="preserve">• </w:t>
            </w:r>
            <w:r w:rsidRPr="006D07E9">
              <w:rPr>
                <w:color w:val="231F20"/>
                <w:spacing w:val="-17"/>
              </w:rPr>
              <w:t>T</w:t>
            </w:r>
            <w:r w:rsidRPr="006D07E9">
              <w:rPr>
                <w:color w:val="231F20"/>
              </w:rPr>
              <w:t>ahipneea (FR &gt; 40/minut).</w:t>
            </w:r>
          </w:p>
          <w:p w14:paraId="33947B13" w14:textId="77777777" w:rsidR="006B0E47" w:rsidRPr="006D07E9" w:rsidRDefault="006B0E47" w:rsidP="00345655">
            <w:pPr>
              <w:widowControl w:val="0"/>
              <w:autoSpaceDE w:val="0"/>
              <w:autoSpaceDN w:val="0"/>
              <w:adjustRightInd w:val="0"/>
              <w:spacing w:before="12" w:after="0"/>
              <w:ind w:left="63"/>
              <w:rPr>
                <w:color w:val="000000"/>
              </w:rPr>
            </w:pPr>
            <w:r w:rsidRPr="006D07E9">
              <w:rPr>
                <w:color w:val="231F20"/>
              </w:rPr>
              <w:t xml:space="preserve">• Necesitatea </w:t>
            </w:r>
            <w:proofErr w:type="spellStart"/>
            <w:r w:rsidRPr="006D07E9">
              <w:rPr>
                <w:color w:val="231F20"/>
              </w:rPr>
              <w:t>ventilaţiei</w:t>
            </w:r>
            <w:proofErr w:type="spellEnd"/>
            <w:r w:rsidRPr="006D07E9">
              <w:rPr>
                <w:color w:val="231F20"/>
              </w:rPr>
              <w:t xml:space="preserve"> asistate.</w:t>
            </w:r>
          </w:p>
          <w:p w14:paraId="624254B4" w14:textId="77777777" w:rsidR="006B0E47" w:rsidRPr="006D07E9" w:rsidRDefault="006B0E47" w:rsidP="00345655">
            <w:pPr>
              <w:widowControl w:val="0"/>
              <w:autoSpaceDE w:val="0"/>
              <w:autoSpaceDN w:val="0"/>
              <w:adjustRightInd w:val="0"/>
              <w:spacing w:before="12" w:after="0"/>
              <w:ind w:left="63"/>
              <w:rPr>
                <w:color w:val="231F20"/>
              </w:rPr>
            </w:pPr>
            <w:r w:rsidRPr="006D07E9">
              <w:rPr>
                <w:color w:val="231F20"/>
              </w:rPr>
              <w:t xml:space="preserve">• </w:t>
            </w:r>
            <w:proofErr w:type="spellStart"/>
            <w:r w:rsidRPr="006D07E9">
              <w:rPr>
                <w:color w:val="231F20"/>
              </w:rPr>
              <w:t>Hipotensiunea:prăbuşirea</w:t>
            </w:r>
            <w:proofErr w:type="spellEnd"/>
            <w:r w:rsidRPr="006D07E9">
              <w:rPr>
                <w:color w:val="231F20"/>
                <w:spacing w:val="24"/>
              </w:rPr>
              <w:t xml:space="preserve"> </w:t>
            </w:r>
            <w:r w:rsidRPr="006D07E9">
              <w:rPr>
                <w:color w:val="231F20"/>
                <w:spacing w:val="-19"/>
              </w:rPr>
              <w:t>T</w:t>
            </w:r>
            <w:r w:rsidRPr="006D07E9">
              <w:rPr>
                <w:color w:val="231F20"/>
              </w:rPr>
              <w:t>A</w:t>
            </w:r>
            <w:r w:rsidRPr="006D07E9">
              <w:rPr>
                <w:color w:val="231F20"/>
                <w:spacing w:val="15"/>
              </w:rPr>
              <w:t xml:space="preserve"> </w:t>
            </w:r>
            <w:r w:rsidRPr="006D07E9">
              <w:rPr>
                <w:color w:val="231F20"/>
              </w:rPr>
              <w:t>cu</w:t>
            </w:r>
            <w:r w:rsidRPr="006D07E9">
              <w:rPr>
                <w:color w:val="231F20"/>
                <w:spacing w:val="28"/>
              </w:rPr>
              <w:t xml:space="preserve"> </w:t>
            </w:r>
            <w:r w:rsidRPr="006D07E9">
              <w:rPr>
                <w:color w:val="231F20"/>
              </w:rPr>
              <w:t>peste</w:t>
            </w:r>
            <w:r w:rsidRPr="006D07E9">
              <w:rPr>
                <w:color w:val="231F20"/>
                <w:spacing w:val="28"/>
              </w:rPr>
              <w:t xml:space="preserve"> </w:t>
            </w:r>
            <w:r w:rsidRPr="006D07E9">
              <w:rPr>
                <w:color w:val="231F20"/>
              </w:rPr>
              <w:t>40 mmHg</w:t>
            </w:r>
            <w:r w:rsidRPr="006D07E9">
              <w:rPr>
                <w:i/>
                <w:iCs/>
                <w:color w:val="231F20"/>
              </w:rPr>
              <w:t xml:space="preserve">, </w:t>
            </w:r>
            <w:r w:rsidRPr="006D07E9">
              <w:rPr>
                <w:color w:val="231F20"/>
              </w:rPr>
              <w:t>fără o altă cauză cunoscută.</w:t>
            </w:r>
          </w:p>
          <w:p w14:paraId="25B85E33" w14:textId="77777777" w:rsidR="006B0E47" w:rsidRPr="006D07E9" w:rsidRDefault="006B0E47" w:rsidP="00345655">
            <w:pPr>
              <w:widowControl w:val="0"/>
              <w:autoSpaceDE w:val="0"/>
              <w:autoSpaceDN w:val="0"/>
              <w:adjustRightInd w:val="0"/>
              <w:spacing w:after="0"/>
              <w:ind w:left="63"/>
              <w:rPr>
                <w:color w:val="000000"/>
              </w:rPr>
            </w:pPr>
            <w:r w:rsidRPr="006D07E9">
              <w:rPr>
                <w:color w:val="231F20"/>
              </w:rPr>
              <w:t xml:space="preserve">• </w:t>
            </w:r>
            <w:r w:rsidRPr="006D07E9">
              <w:rPr>
                <w:color w:val="231F20"/>
                <w:spacing w:val="-17"/>
              </w:rPr>
              <w:t>T</w:t>
            </w:r>
            <w:r w:rsidRPr="006D07E9">
              <w:rPr>
                <w:color w:val="231F20"/>
              </w:rPr>
              <w:t>ahicardia excesivă: FCC &gt; 150/minut sau neadecvată febrei.</w:t>
            </w:r>
          </w:p>
          <w:p w14:paraId="2D029814" w14:textId="77777777" w:rsidR="006B0E47" w:rsidRPr="006D07E9" w:rsidRDefault="006B0E47" w:rsidP="00345655">
            <w:pPr>
              <w:widowControl w:val="0"/>
              <w:autoSpaceDE w:val="0"/>
              <w:autoSpaceDN w:val="0"/>
              <w:adjustRightInd w:val="0"/>
              <w:spacing w:before="12" w:after="0"/>
              <w:ind w:left="63"/>
              <w:rPr>
                <w:color w:val="000000"/>
              </w:rPr>
            </w:pPr>
            <w:r w:rsidRPr="006D07E9">
              <w:rPr>
                <w:color w:val="231F20"/>
              </w:rPr>
              <w:t xml:space="preserve">• </w:t>
            </w:r>
            <w:proofErr w:type="spellStart"/>
            <w:r w:rsidRPr="006D07E9">
              <w:rPr>
                <w:color w:val="231F20"/>
              </w:rPr>
              <w:t>Hiperpirexia</w:t>
            </w:r>
            <w:proofErr w:type="spellEnd"/>
            <w:r w:rsidRPr="006D07E9">
              <w:rPr>
                <w:color w:val="231F20"/>
              </w:rPr>
              <w:t xml:space="preserve"> (temperatura corporală &gt; 39</w:t>
            </w:r>
            <w:r w:rsidRPr="006D07E9">
              <w:rPr>
                <w:color w:val="231F20"/>
                <w:position w:val="8"/>
              </w:rPr>
              <w:t>o</w:t>
            </w:r>
            <w:r w:rsidRPr="006D07E9">
              <w:rPr>
                <w:color w:val="231F20"/>
              </w:rPr>
              <w:t>C).</w:t>
            </w:r>
          </w:p>
          <w:p w14:paraId="57911107" w14:textId="77777777" w:rsidR="006B0E47" w:rsidRPr="006D07E9" w:rsidRDefault="006B0E47" w:rsidP="00345655">
            <w:pPr>
              <w:widowControl w:val="0"/>
              <w:autoSpaceDE w:val="0"/>
              <w:autoSpaceDN w:val="0"/>
              <w:adjustRightInd w:val="0"/>
              <w:spacing w:before="12" w:after="0"/>
              <w:ind w:left="63"/>
              <w:rPr>
                <w:color w:val="000000"/>
              </w:rPr>
            </w:pPr>
            <w:r w:rsidRPr="006D07E9">
              <w:rPr>
                <w:color w:val="231F20"/>
              </w:rPr>
              <w:t xml:space="preserve">• Afectarea cardiacă (semne de </w:t>
            </w:r>
            <w:proofErr w:type="spellStart"/>
            <w:r w:rsidRPr="006D07E9">
              <w:rPr>
                <w:color w:val="231F20"/>
              </w:rPr>
              <w:t>insuficienţă</w:t>
            </w:r>
            <w:proofErr w:type="spellEnd"/>
            <w:r w:rsidRPr="006D07E9">
              <w:rPr>
                <w:color w:val="231F20"/>
                <w:spacing w:val="-22"/>
              </w:rPr>
              <w:t xml:space="preserve"> </w:t>
            </w:r>
            <w:r w:rsidRPr="006D07E9">
              <w:rPr>
                <w:color w:val="231F20"/>
              </w:rPr>
              <w:t>cardiacă</w:t>
            </w:r>
            <w:r w:rsidRPr="006D07E9">
              <w:rPr>
                <w:color w:val="231F20"/>
                <w:spacing w:val="-1"/>
              </w:rPr>
              <w:t xml:space="preserve"> </w:t>
            </w:r>
            <w:r w:rsidRPr="006D07E9">
              <w:rPr>
                <w:color w:val="231F20"/>
              </w:rPr>
              <w:t>congestivă progresivă, pericardită);</w:t>
            </w:r>
          </w:p>
          <w:p w14:paraId="30AC567B" w14:textId="73472A9B" w:rsidR="006B0E47" w:rsidRPr="006D07E9" w:rsidRDefault="006B0E47" w:rsidP="00345655">
            <w:pPr>
              <w:pStyle w:val="NoSpacing"/>
              <w:ind w:left="63"/>
              <w:rPr>
                <w:b/>
                <w:bCs/>
                <w:i/>
                <w:color w:val="363435"/>
                <w:sz w:val="24"/>
              </w:rPr>
            </w:pPr>
            <w:r w:rsidRPr="006D07E9">
              <w:rPr>
                <w:sz w:val="24"/>
              </w:rPr>
              <w:t xml:space="preserve">• </w:t>
            </w:r>
            <w:proofErr w:type="spellStart"/>
            <w:r w:rsidRPr="006D07E9">
              <w:rPr>
                <w:sz w:val="24"/>
              </w:rPr>
              <w:t>Hiperleucocitoza</w:t>
            </w:r>
            <w:proofErr w:type="spellEnd"/>
            <w:r w:rsidRPr="006D07E9">
              <w:rPr>
                <w:sz w:val="24"/>
              </w:rPr>
              <w:t xml:space="preserve"> (peste 40*10</w:t>
            </w:r>
            <w:r w:rsidRPr="006D07E9">
              <w:rPr>
                <w:sz w:val="24"/>
                <w:vertAlign w:val="superscript"/>
              </w:rPr>
              <w:t>9</w:t>
            </w:r>
            <w:r w:rsidRPr="006D07E9">
              <w:rPr>
                <w:sz w:val="24"/>
              </w:rPr>
              <w:t xml:space="preserve">/l) sau leucopenia </w:t>
            </w:r>
            <w:r w:rsidRPr="006D07E9">
              <w:rPr>
                <w:spacing w:val="-1"/>
                <w:sz w:val="24"/>
              </w:rPr>
              <w:t>(</w:t>
            </w:r>
            <w:r w:rsidRPr="006D07E9">
              <w:rPr>
                <w:sz w:val="24"/>
              </w:rPr>
              <w:t>sub 4*10</w:t>
            </w:r>
            <w:r w:rsidRPr="006D07E9">
              <w:rPr>
                <w:sz w:val="24"/>
                <w:vertAlign w:val="superscript"/>
              </w:rPr>
              <w:t>9</w:t>
            </w:r>
            <w:r w:rsidRPr="006D07E9">
              <w:rPr>
                <w:sz w:val="24"/>
              </w:rPr>
              <w:t>/l).</w:t>
            </w:r>
          </w:p>
        </w:tc>
      </w:tr>
    </w:tbl>
    <w:p w14:paraId="4C80FD98" w14:textId="77777777" w:rsidR="00640AC5" w:rsidRPr="00EF7D04" w:rsidRDefault="00640AC5" w:rsidP="00EF7D04">
      <w:pPr>
        <w:pStyle w:val="Heading1"/>
        <w:spacing w:after="240"/>
      </w:pPr>
      <w:bookmarkStart w:id="59" w:name="_Toc196391510"/>
      <w:r w:rsidRPr="00EF7D04">
        <w:t>C.2.</w:t>
      </w:r>
      <w:r w:rsidR="00C67289" w:rsidRPr="00EF7D04">
        <w:t>5</w:t>
      </w:r>
      <w:r w:rsidRPr="00EF7D04">
        <w:t>.6. T</w:t>
      </w:r>
      <w:r w:rsidR="00E81207" w:rsidRPr="00EF7D04">
        <w:t>ratamentul [2, 3,4,6-17</w:t>
      </w:r>
      <w:r w:rsidRPr="00EF7D04">
        <w:t>]</w:t>
      </w:r>
      <w:bookmarkEnd w:id="59"/>
    </w:p>
    <w:tbl>
      <w:tblPr>
        <w:tblStyle w:val="TableGrid"/>
        <w:tblW w:w="0" w:type="auto"/>
        <w:tblLook w:val="04A0" w:firstRow="1" w:lastRow="0" w:firstColumn="1" w:lastColumn="0" w:noHBand="0" w:noVBand="1"/>
      </w:tblPr>
      <w:tblGrid>
        <w:gridCol w:w="9336"/>
      </w:tblGrid>
      <w:tr w:rsidR="00640AC5" w:rsidRPr="006D07E9" w14:paraId="48F9AC35" w14:textId="77777777" w:rsidTr="00640AC5">
        <w:tc>
          <w:tcPr>
            <w:tcW w:w="9336" w:type="dxa"/>
          </w:tcPr>
          <w:p w14:paraId="0B8D9500" w14:textId="77777777" w:rsidR="00640AC5" w:rsidRPr="006D07E9" w:rsidRDefault="00640AC5" w:rsidP="00345655">
            <w:pPr>
              <w:widowControl w:val="0"/>
              <w:tabs>
                <w:tab w:val="left" w:pos="7893"/>
              </w:tabs>
              <w:autoSpaceDE w:val="0"/>
              <w:autoSpaceDN w:val="0"/>
              <w:adjustRightInd w:val="0"/>
              <w:spacing w:after="0"/>
              <w:ind w:left="153" w:right="137"/>
              <w:rPr>
                <w:b/>
                <w:bCs/>
                <w:i/>
                <w:iCs/>
                <w:color w:val="363435"/>
              </w:rPr>
            </w:pPr>
            <w:r w:rsidRPr="006D07E9">
              <w:rPr>
                <w:b/>
                <w:bCs/>
                <w:i/>
                <w:color w:val="363435"/>
              </w:rPr>
              <w:t xml:space="preserve">Caseta </w:t>
            </w:r>
            <w:r w:rsidR="00C67289" w:rsidRPr="006D07E9">
              <w:rPr>
                <w:b/>
                <w:bCs/>
                <w:i/>
                <w:color w:val="363435"/>
              </w:rPr>
              <w:t>13 -</w:t>
            </w:r>
            <w:r w:rsidRPr="006D07E9">
              <w:rPr>
                <w:b/>
                <w:bCs/>
                <w:color w:val="363435"/>
              </w:rPr>
              <w:t xml:space="preserve"> </w:t>
            </w:r>
            <w:r w:rsidRPr="006D07E9">
              <w:rPr>
                <w:b/>
                <w:bCs/>
                <w:i/>
                <w:iCs/>
                <w:color w:val="363435"/>
              </w:rPr>
              <w:t xml:space="preserve">Principiile tratamentului </w:t>
            </w:r>
            <w:r w:rsidRPr="006D07E9">
              <w:rPr>
                <w:b/>
                <w:i/>
                <w:w w:val="122"/>
                <w:position w:val="-1"/>
              </w:rPr>
              <w:t>Vasculitelor primare sistemice</w:t>
            </w:r>
          </w:p>
          <w:p w14:paraId="5199E03D" w14:textId="77777777" w:rsidR="00640AC5" w:rsidRPr="006D07E9" w:rsidRDefault="00640AC5" w:rsidP="00345655">
            <w:pPr>
              <w:pStyle w:val="NoSpacing"/>
              <w:numPr>
                <w:ilvl w:val="0"/>
                <w:numId w:val="42"/>
              </w:numPr>
              <w:rPr>
                <w:sz w:val="24"/>
              </w:rPr>
            </w:pPr>
            <w:r w:rsidRPr="006D07E9">
              <w:rPr>
                <w:sz w:val="24"/>
              </w:rPr>
              <w:t xml:space="preserve">Regim </w:t>
            </w:r>
            <w:proofErr w:type="spellStart"/>
            <w:r w:rsidRPr="006D07E9">
              <w:rPr>
                <w:sz w:val="24"/>
              </w:rPr>
              <w:t>cruţător</w:t>
            </w:r>
            <w:proofErr w:type="spellEnd"/>
            <w:r w:rsidRPr="006D07E9">
              <w:rPr>
                <w:sz w:val="24"/>
              </w:rPr>
              <w:t xml:space="preserve"> (cu evitarea eforturilor fizice excesive în </w:t>
            </w:r>
            <w:proofErr w:type="spellStart"/>
            <w:r w:rsidRPr="006D07E9">
              <w:rPr>
                <w:sz w:val="24"/>
              </w:rPr>
              <w:t>prezenţa</w:t>
            </w:r>
            <w:proofErr w:type="spellEnd"/>
            <w:r w:rsidRPr="006D07E9">
              <w:rPr>
                <w:sz w:val="24"/>
              </w:rPr>
              <w:t xml:space="preserve"> semnelor de </w:t>
            </w:r>
            <w:proofErr w:type="spellStart"/>
            <w:r w:rsidRPr="006D07E9">
              <w:rPr>
                <w:sz w:val="24"/>
              </w:rPr>
              <w:t>insuficienţă</w:t>
            </w:r>
            <w:proofErr w:type="spellEnd"/>
            <w:r w:rsidRPr="006D07E9">
              <w:rPr>
                <w:sz w:val="24"/>
              </w:rPr>
              <w:t xml:space="preserve"> </w:t>
            </w:r>
            <w:proofErr w:type="spellStart"/>
            <w:r w:rsidRPr="006D07E9">
              <w:rPr>
                <w:sz w:val="24"/>
              </w:rPr>
              <w:t>poliorganică</w:t>
            </w:r>
            <w:proofErr w:type="spellEnd"/>
            <w:r w:rsidRPr="006D07E9">
              <w:rPr>
                <w:sz w:val="24"/>
              </w:rPr>
              <w:t>).</w:t>
            </w:r>
          </w:p>
          <w:p w14:paraId="173C69B1" w14:textId="7FE02FB0" w:rsidR="00640AC5" w:rsidRPr="006D07E9" w:rsidRDefault="00640AC5" w:rsidP="00345655">
            <w:pPr>
              <w:pStyle w:val="NoSpacing"/>
              <w:numPr>
                <w:ilvl w:val="0"/>
                <w:numId w:val="42"/>
              </w:numPr>
              <w:rPr>
                <w:sz w:val="24"/>
              </w:rPr>
            </w:pPr>
            <w:r w:rsidRPr="006D07E9">
              <w:rPr>
                <w:sz w:val="24"/>
              </w:rPr>
              <w:t xml:space="preserve">Repausul la pat este necesar pentru bolnavii cu cardită severă şi cu </w:t>
            </w:r>
            <w:proofErr w:type="spellStart"/>
            <w:r w:rsidRPr="006D07E9">
              <w:rPr>
                <w:sz w:val="24"/>
              </w:rPr>
              <w:t>insuficienţă</w:t>
            </w:r>
            <w:proofErr w:type="spellEnd"/>
            <w:r w:rsidRPr="006D07E9">
              <w:rPr>
                <w:sz w:val="24"/>
              </w:rPr>
              <w:t xml:space="preserve"> cardiacă, cu nefrită și cu insuficiență renală, cu insuficiență respiratorie, cu accident vascul</w:t>
            </w:r>
            <w:r w:rsidR="00393FF9" w:rsidRPr="006D07E9">
              <w:rPr>
                <w:sz w:val="24"/>
              </w:rPr>
              <w:t>ar cerebral</w:t>
            </w:r>
            <w:r w:rsidR="00D42E7D" w:rsidRPr="006D07E9">
              <w:rPr>
                <w:sz w:val="24"/>
              </w:rPr>
              <w:t xml:space="preserve"> </w:t>
            </w:r>
            <w:r w:rsidR="00393FF9" w:rsidRPr="006D07E9">
              <w:rPr>
                <w:sz w:val="24"/>
              </w:rPr>
              <w:t xml:space="preserve">şi se va </w:t>
            </w:r>
            <w:proofErr w:type="spellStart"/>
            <w:r w:rsidR="00393FF9" w:rsidRPr="006D07E9">
              <w:rPr>
                <w:sz w:val="24"/>
              </w:rPr>
              <w:t>menţine</w:t>
            </w:r>
            <w:proofErr w:type="spellEnd"/>
            <w:r w:rsidR="00393FF9" w:rsidRPr="006D07E9">
              <w:rPr>
                <w:sz w:val="24"/>
              </w:rPr>
              <w:t xml:space="preserve"> pâ</w:t>
            </w:r>
            <w:r w:rsidRPr="006D07E9">
              <w:rPr>
                <w:sz w:val="24"/>
              </w:rPr>
              <w:t xml:space="preserve">nă la compensarea cardiacă, renală, respiratorie. După </w:t>
            </w:r>
            <w:proofErr w:type="spellStart"/>
            <w:r w:rsidRPr="006D07E9">
              <w:rPr>
                <w:sz w:val="24"/>
              </w:rPr>
              <w:t>soluţionarea</w:t>
            </w:r>
            <w:proofErr w:type="spellEnd"/>
            <w:r w:rsidRPr="006D07E9">
              <w:rPr>
                <w:sz w:val="24"/>
              </w:rPr>
              <w:t xml:space="preserve"> procesului acut, nivelul activităţii fizice va depinde de starea cordului.</w:t>
            </w:r>
          </w:p>
          <w:p w14:paraId="03AF6380" w14:textId="67AF4D69" w:rsidR="00640AC5" w:rsidRPr="006D07E9" w:rsidRDefault="00640AC5" w:rsidP="00345655">
            <w:pPr>
              <w:pStyle w:val="NoSpacing"/>
              <w:numPr>
                <w:ilvl w:val="0"/>
                <w:numId w:val="42"/>
              </w:numPr>
              <w:rPr>
                <w:sz w:val="24"/>
              </w:rPr>
            </w:pPr>
            <w:r w:rsidRPr="006D07E9">
              <w:rPr>
                <w:sz w:val="24"/>
              </w:rPr>
              <w:t>Dieta</w:t>
            </w:r>
            <w:r w:rsidR="00D42E7D" w:rsidRPr="006D07E9">
              <w:rPr>
                <w:sz w:val="24"/>
              </w:rPr>
              <w:t xml:space="preserve"> </w:t>
            </w:r>
            <w:r w:rsidRPr="006D07E9">
              <w:rPr>
                <w:sz w:val="24"/>
              </w:rPr>
              <w:t>cu</w:t>
            </w:r>
            <w:r w:rsidR="00D42E7D" w:rsidRPr="006D07E9">
              <w:rPr>
                <w:sz w:val="24"/>
              </w:rPr>
              <w:t xml:space="preserve"> </w:t>
            </w:r>
            <w:proofErr w:type="spellStart"/>
            <w:r w:rsidRPr="006D07E9">
              <w:rPr>
                <w:sz w:val="24"/>
              </w:rPr>
              <w:t>restricţii</w:t>
            </w:r>
            <w:proofErr w:type="spellEnd"/>
            <w:r w:rsidR="00D42E7D" w:rsidRPr="006D07E9">
              <w:rPr>
                <w:sz w:val="24"/>
              </w:rPr>
              <w:t xml:space="preserve"> </w:t>
            </w:r>
            <w:r w:rsidRPr="006D07E9">
              <w:rPr>
                <w:sz w:val="24"/>
              </w:rPr>
              <w:t>în</w:t>
            </w:r>
            <w:r w:rsidR="00D42E7D" w:rsidRPr="006D07E9">
              <w:rPr>
                <w:sz w:val="24"/>
              </w:rPr>
              <w:t xml:space="preserve"> </w:t>
            </w:r>
            <w:r w:rsidRPr="006D07E9">
              <w:rPr>
                <w:sz w:val="24"/>
              </w:rPr>
              <w:t>lichide</w:t>
            </w:r>
            <w:r w:rsidR="00D42E7D" w:rsidRPr="006D07E9">
              <w:rPr>
                <w:sz w:val="24"/>
              </w:rPr>
              <w:t xml:space="preserve"> </w:t>
            </w:r>
            <w:r w:rsidRPr="006D07E9">
              <w:rPr>
                <w:sz w:val="24"/>
              </w:rPr>
              <w:t>şi</w:t>
            </w:r>
            <w:r w:rsidR="00D42E7D" w:rsidRPr="006D07E9">
              <w:rPr>
                <w:sz w:val="24"/>
              </w:rPr>
              <w:t xml:space="preserve"> </w:t>
            </w:r>
            <w:proofErr w:type="spellStart"/>
            <w:r w:rsidRPr="006D07E9">
              <w:rPr>
                <w:sz w:val="24"/>
              </w:rPr>
              <w:t>hiposodată</w:t>
            </w:r>
            <w:proofErr w:type="spellEnd"/>
            <w:r w:rsidR="00D42E7D" w:rsidRPr="006D07E9">
              <w:rPr>
                <w:sz w:val="24"/>
              </w:rPr>
              <w:t xml:space="preserve"> </w:t>
            </w:r>
            <w:r w:rsidRPr="006D07E9">
              <w:rPr>
                <w:sz w:val="24"/>
              </w:rPr>
              <w:t>(în</w:t>
            </w:r>
            <w:r w:rsidR="00D42E7D" w:rsidRPr="006D07E9">
              <w:rPr>
                <w:sz w:val="24"/>
              </w:rPr>
              <w:t xml:space="preserve"> </w:t>
            </w:r>
            <w:proofErr w:type="spellStart"/>
            <w:r w:rsidRPr="006D07E9">
              <w:rPr>
                <w:sz w:val="24"/>
              </w:rPr>
              <w:t>prezenţa</w:t>
            </w:r>
            <w:proofErr w:type="spellEnd"/>
            <w:r w:rsidR="00D42E7D" w:rsidRPr="006D07E9">
              <w:rPr>
                <w:sz w:val="24"/>
              </w:rPr>
              <w:t xml:space="preserve"> </w:t>
            </w:r>
            <w:r w:rsidRPr="006D07E9">
              <w:rPr>
                <w:sz w:val="24"/>
              </w:rPr>
              <w:t>semnelor</w:t>
            </w:r>
            <w:r w:rsidR="00D42E7D" w:rsidRPr="006D07E9">
              <w:rPr>
                <w:sz w:val="24"/>
              </w:rPr>
              <w:t xml:space="preserve"> </w:t>
            </w:r>
            <w:r w:rsidRPr="006D07E9">
              <w:rPr>
                <w:sz w:val="24"/>
              </w:rPr>
              <w:t>de</w:t>
            </w:r>
            <w:r w:rsidR="00D42E7D" w:rsidRPr="006D07E9">
              <w:rPr>
                <w:sz w:val="24"/>
              </w:rPr>
              <w:t xml:space="preserve"> </w:t>
            </w:r>
            <w:r w:rsidRPr="006D07E9">
              <w:rPr>
                <w:sz w:val="24"/>
              </w:rPr>
              <w:t>IC),</w:t>
            </w:r>
            <w:r w:rsidR="00D42E7D" w:rsidRPr="006D07E9">
              <w:rPr>
                <w:sz w:val="24"/>
              </w:rPr>
              <w:t xml:space="preserve"> </w:t>
            </w:r>
            <w:r w:rsidRPr="006D07E9">
              <w:rPr>
                <w:sz w:val="24"/>
              </w:rPr>
              <w:t>cu</w:t>
            </w:r>
            <w:r w:rsidR="00D42E7D" w:rsidRPr="006D07E9">
              <w:rPr>
                <w:sz w:val="24"/>
              </w:rPr>
              <w:t xml:space="preserve"> </w:t>
            </w:r>
            <w:r w:rsidRPr="006D07E9">
              <w:rPr>
                <w:sz w:val="24"/>
              </w:rPr>
              <w:t xml:space="preserve">aport sporit de microelemente (în </w:t>
            </w:r>
            <w:proofErr w:type="spellStart"/>
            <w:r w:rsidRPr="006D07E9">
              <w:rPr>
                <w:sz w:val="24"/>
              </w:rPr>
              <w:t>prezenţa</w:t>
            </w:r>
            <w:proofErr w:type="spellEnd"/>
            <w:r w:rsidRPr="006D07E9">
              <w:rPr>
                <w:sz w:val="24"/>
              </w:rPr>
              <w:t xml:space="preserve"> semnelor de osteoporoză şi tratament cronic cu glucocorticosteroizi), </w:t>
            </w:r>
            <w:proofErr w:type="spellStart"/>
            <w:r w:rsidRPr="006D07E9">
              <w:rPr>
                <w:sz w:val="24"/>
              </w:rPr>
              <w:t>hipoalergică</w:t>
            </w:r>
            <w:proofErr w:type="spellEnd"/>
            <w:r w:rsidRPr="006D07E9">
              <w:rPr>
                <w:sz w:val="24"/>
              </w:rPr>
              <w:t>.</w:t>
            </w:r>
          </w:p>
          <w:p w14:paraId="7A88E1D0" w14:textId="77777777" w:rsidR="00640AC5" w:rsidRPr="006D07E9" w:rsidRDefault="00640AC5" w:rsidP="00345655">
            <w:pPr>
              <w:pStyle w:val="NoSpacing"/>
              <w:rPr>
                <w:sz w:val="24"/>
              </w:rPr>
            </w:pPr>
          </w:p>
          <w:p w14:paraId="704BF13B" w14:textId="77777777" w:rsidR="00640AC5" w:rsidRPr="006D07E9" w:rsidRDefault="00640AC5" w:rsidP="00345655">
            <w:pPr>
              <w:pStyle w:val="NoSpacing"/>
              <w:numPr>
                <w:ilvl w:val="0"/>
                <w:numId w:val="42"/>
              </w:numPr>
              <w:rPr>
                <w:sz w:val="24"/>
              </w:rPr>
            </w:pPr>
            <w:r w:rsidRPr="006D07E9">
              <w:rPr>
                <w:sz w:val="24"/>
              </w:rPr>
              <w:t>Tratamentul medicamentos are ca scop:</w:t>
            </w:r>
          </w:p>
          <w:p w14:paraId="2C724A43" w14:textId="77777777" w:rsidR="00640AC5" w:rsidRPr="006D07E9" w:rsidRDefault="00640AC5" w:rsidP="00345655">
            <w:pPr>
              <w:pStyle w:val="NoSpacing"/>
              <w:numPr>
                <w:ilvl w:val="0"/>
                <w:numId w:val="43"/>
              </w:numPr>
              <w:ind w:left="963" w:firstLine="0"/>
              <w:rPr>
                <w:sz w:val="24"/>
              </w:rPr>
            </w:pPr>
            <w:r w:rsidRPr="006D07E9">
              <w:rPr>
                <w:sz w:val="24"/>
              </w:rPr>
              <w:t xml:space="preserve">Inducerea </w:t>
            </w:r>
            <w:proofErr w:type="spellStart"/>
            <w:r w:rsidRPr="006D07E9">
              <w:rPr>
                <w:sz w:val="24"/>
              </w:rPr>
              <w:t>remisunii</w:t>
            </w:r>
            <w:proofErr w:type="spellEnd"/>
            <w:r w:rsidRPr="006D07E9">
              <w:rPr>
                <w:sz w:val="24"/>
              </w:rPr>
              <w:t xml:space="preserve"> şi </w:t>
            </w:r>
            <w:proofErr w:type="spellStart"/>
            <w:r w:rsidRPr="006D07E9">
              <w:rPr>
                <w:sz w:val="24"/>
              </w:rPr>
              <w:t>menţinerea</w:t>
            </w:r>
            <w:proofErr w:type="spellEnd"/>
            <w:r w:rsidRPr="006D07E9">
              <w:rPr>
                <w:sz w:val="24"/>
              </w:rPr>
              <w:t xml:space="preserve"> acesteia pe o perioadă cât mai îndelungată şi prevenirea efectelor secundare ale terapiilor.</w:t>
            </w:r>
          </w:p>
          <w:p w14:paraId="3797C07C" w14:textId="77777777" w:rsidR="00640AC5" w:rsidRPr="006D07E9" w:rsidRDefault="00640AC5" w:rsidP="00345655">
            <w:pPr>
              <w:pStyle w:val="NoSpacing"/>
              <w:numPr>
                <w:ilvl w:val="0"/>
                <w:numId w:val="43"/>
              </w:numPr>
              <w:ind w:left="963" w:firstLine="0"/>
              <w:rPr>
                <w:sz w:val="24"/>
              </w:rPr>
            </w:pPr>
            <w:r w:rsidRPr="006D07E9">
              <w:rPr>
                <w:sz w:val="24"/>
              </w:rPr>
              <w:t>Diminuarea semnelor de activitate a maladiei.</w:t>
            </w:r>
          </w:p>
          <w:p w14:paraId="53C02E36" w14:textId="77777777" w:rsidR="00640AC5" w:rsidRPr="006D07E9" w:rsidRDefault="00640AC5" w:rsidP="00345655">
            <w:pPr>
              <w:pStyle w:val="NoSpacing"/>
              <w:numPr>
                <w:ilvl w:val="0"/>
                <w:numId w:val="44"/>
              </w:numPr>
              <w:ind w:firstLine="1233"/>
              <w:rPr>
                <w:sz w:val="24"/>
              </w:rPr>
            </w:pPr>
            <w:proofErr w:type="spellStart"/>
            <w:r w:rsidRPr="006D07E9">
              <w:rPr>
                <w:sz w:val="24"/>
              </w:rPr>
              <w:t>Supresia</w:t>
            </w:r>
            <w:proofErr w:type="spellEnd"/>
            <w:r w:rsidRPr="006D07E9">
              <w:rPr>
                <w:sz w:val="24"/>
              </w:rPr>
              <w:t xml:space="preserve"> </w:t>
            </w:r>
            <w:proofErr w:type="spellStart"/>
            <w:r w:rsidRPr="006D07E9">
              <w:rPr>
                <w:sz w:val="24"/>
              </w:rPr>
              <w:t>inflamaţiei</w:t>
            </w:r>
            <w:proofErr w:type="spellEnd"/>
            <w:r w:rsidRPr="006D07E9">
              <w:rPr>
                <w:sz w:val="24"/>
              </w:rPr>
              <w:t xml:space="preserve"> în răspuns autoimun.</w:t>
            </w:r>
          </w:p>
          <w:p w14:paraId="043A3B18" w14:textId="570FBEBE" w:rsidR="00640AC5" w:rsidRPr="004C17A2" w:rsidRDefault="00640AC5" w:rsidP="00345655">
            <w:pPr>
              <w:pStyle w:val="NoSpacing"/>
              <w:numPr>
                <w:ilvl w:val="0"/>
                <w:numId w:val="43"/>
              </w:numPr>
              <w:ind w:left="963" w:firstLine="0"/>
              <w:rPr>
                <w:sz w:val="24"/>
              </w:rPr>
            </w:pPr>
            <w:r w:rsidRPr="006D07E9">
              <w:rPr>
                <w:sz w:val="24"/>
              </w:rPr>
              <w:t>Tratamentul</w:t>
            </w:r>
            <w:r w:rsidR="00D42E7D" w:rsidRPr="006D07E9">
              <w:rPr>
                <w:sz w:val="24"/>
              </w:rPr>
              <w:t xml:space="preserve"> </w:t>
            </w:r>
            <w:proofErr w:type="spellStart"/>
            <w:r w:rsidRPr="006D07E9">
              <w:rPr>
                <w:sz w:val="24"/>
              </w:rPr>
              <w:t>insuficienţei</w:t>
            </w:r>
            <w:proofErr w:type="spellEnd"/>
            <w:r w:rsidRPr="006D07E9">
              <w:rPr>
                <w:sz w:val="24"/>
              </w:rPr>
              <w:t xml:space="preserve"> cardiace congestive, renale, respiratorii.</w:t>
            </w:r>
          </w:p>
        </w:tc>
      </w:tr>
    </w:tbl>
    <w:p w14:paraId="2D5058B4" w14:textId="77777777" w:rsidR="00640AC5" w:rsidRPr="006D07E9" w:rsidRDefault="00640AC5" w:rsidP="00345655"/>
    <w:tbl>
      <w:tblPr>
        <w:tblStyle w:val="TableGrid"/>
        <w:tblW w:w="0" w:type="auto"/>
        <w:tblLook w:val="04A0" w:firstRow="1" w:lastRow="0" w:firstColumn="1" w:lastColumn="0" w:noHBand="0" w:noVBand="1"/>
      </w:tblPr>
      <w:tblGrid>
        <w:gridCol w:w="9336"/>
      </w:tblGrid>
      <w:tr w:rsidR="00640AC5" w:rsidRPr="006D07E9" w14:paraId="26267782" w14:textId="77777777" w:rsidTr="00640AC5">
        <w:tc>
          <w:tcPr>
            <w:tcW w:w="9336" w:type="dxa"/>
          </w:tcPr>
          <w:p w14:paraId="7E67B6FF" w14:textId="77777777" w:rsidR="00640AC5" w:rsidRPr="006D07E9" w:rsidRDefault="00640AC5" w:rsidP="00345655">
            <w:pPr>
              <w:widowControl w:val="0"/>
              <w:autoSpaceDE w:val="0"/>
              <w:autoSpaceDN w:val="0"/>
              <w:adjustRightInd w:val="0"/>
              <w:spacing w:before="29" w:after="0"/>
              <w:rPr>
                <w:color w:val="000000"/>
                <w:sz w:val="13"/>
                <w:szCs w:val="13"/>
              </w:rPr>
            </w:pPr>
            <w:r w:rsidRPr="006D07E9">
              <w:rPr>
                <w:b/>
                <w:bCs/>
                <w:i/>
                <w:color w:val="363435"/>
              </w:rPr>
              <w:t>Caseta 1</w:t>
            </w:r>
            <w:r w:rsidR="00C67289" w:rsidRPr="006D07E9">
              <w:rPr>
                <w:b/>
                <w:bCs/>
                <w:i/>
                <w:color w:val="363435"/>
              </w:rPr>
              <w:t xml:space="preserve">4 - </w:t>
            </w:r>
            <w:r w:rsidRPr="006D07E9">
              <w:rPr>
                <w:b/>
                <w:bCs/>
                <w:i/>
                <w:iCs/>
                <w:color w:val="363435"/>
                <w:spacing w:val="-9"/>
              </w:rPr>
              <w:t>T</w:t>
            </w:r>
            <w:r w:rsidRPr="006D07E9">
              <w:rPr>
                <w:b/>
                <w:bCs/>
                <w:i/>
                <w:iCs/>
                <w:color w:val="363435"/>
              </w:rPr>
              <w:t xml:space="preserve">ratamentul medicamentos al </w:t>
            </w:r>
            <w:r w:rsidRPr="006D07E9">
              <w:rPr>
                <w:b/>
                <w:i/>
              </w:rPr>
              <w:t>Vasculitelor primare sistemice</w:t>
            </w:r>
          </w:p>
          <w:p w14:paraId="6BE44B05" w14:textId="77777777" w:rsidR="00640AC5" w:rsidRPr="006D07E9" w:rsidRDefault="00640AC5" w:rsidP="00345655">
            <w:pPr>
              <w:pStyle w:val="NoSpacing"/>
              <w:numPr>
                <w:ilvl w:val="0"/>
                <w:numId w:val="45"/>
              </w:numPr>
              <w:rPr>
                <w:sz w:val="24"/>
              </w:rPr>
            </w:pPr>
            <w:r w:rsidRPr="006D07E9">
              <w:rPr>
                <w:sz w:val="24"/>
              </w:rPr>
              <w:t>Tratamentul medicamentos:</w:t>
            </w:r>
          </w:p>
          <w:p w14:paraId="301EFEB8" w14:textId="77777777" w:rsidR="00640AC5" w:rsidRPr="006D07E9" w:rsidRDefault="00393FF9" w:rsidP="00345655">
            <w:pPr>
              <w:pStyle w:val="NoSpacing"/>
              <w:numPr>
                <w:ilvl w:val="0"/>
                <w:numId w:val="46"/>
              </w:numPr>
              <w:ind w:firstLine="423"/>
              <w:rPr>
                <w:sz w:val="24"/>
              </w:rPr>
            </w:pPr>
            <w:r w:rsidRPr="006D07E9">
              <w:rPr>
                <w:sz w:val="24"/>
              </w:rPr>
              <w:t>Trata</w:t>
            </w:r>
            <w:r w:rsidR="00640AC5" w:rsidRPr="006D07E9">
              <w:rPr>
                <w:sz w:val="24"/>
              </w:rPr>
              <w:t>ment de inducție;</w:t>
            </w:r>
          </w:p>
          <w:p w14:paraId="301EB515" w14:textId="77777777" w:rsidR="00640AC5" w:rsidRPr="006D07E9" w:rsidRDefault="00640AC5" w:rsidP="00345655">
            <w:pPr>
              <w:pStyle w:val="NoSpacing"/>
              <w:numPr>
                <w:ilvl w:val="0"/>
                <w:numId w:val="46"/>
              </w:numPr>
              <w:ind w:firstLine="423"/>
              <w:rPr>
                <w:sz w:val="24"/>
              </w:rPr>
            </w:pPr>
            <w:r w:rsidRPr="006D07E9">
              <w:rPr>
                <w:sz w:val="24"/>
              </w:rPr>
              <w:t>Tratament de remisiune.</w:t>
            </w:r>
          </w:p>
          <w:p w14:paraId="4C3847C7" w14:textId="3B17006C" w:rsidR="00C67289" w:rsidRPr="004C17A2" w:rsidRDefault="00640AC5" w:rsidP="00345655">
            <w:pPr>
              <w:pStyle w:val="NoSpacing"/>
              <w:numPr>
                <w:ilvl w:val="0"/>
                <w:numId w:val="45"/>
              </w:numPr>
            </w:pPr>
            <w:r w:rsidRPr="006D07E9">
              <w:rPr>
                <w:sz w:val="24"/>
              </w:rPr>
              <w:t xml:space="preserve">Tratament </w:t>
            </w:r>
            <w:proofErr w:type="spellStart"/>
            <w:r w:rsidRPr="006D07E9">
              <w:rPr>
                <w:sz w:val="24"/>
              </w:rPr>
              <w:t>intervenţional</w:t>
            </w:r>
            <w:proofErr w:type="spellEnd"/>
            <w:r w:rsidRPr="006D07E9">
              <w:rPr>
                <w:sz w:val="24"/>
              </w:rPr>
              <w:t xml:space="preserve"> (</w:t>
            </w:r>
            <w:proofErr w:type="spellStart"/>
            <w:r w:rsidRPr="006D07E9">
              <w:rPr>
                <w:sz w:val="24"/>
              </w:rPr>
              <w:t>plasmafereză</w:t>
            </w:r>
            <w:proofErr w:type="spellEnd"/>
            <w:r w:rsidRPr="006D07E9">
              <w:rPr>
                <w:sz w:val="24"/>
              </w:rPr>
              <w:t>) – la indicaţii speciale.</w:t>
            </w:r>
          </w:p>
        </w:tc>
      </w:tr>
      <w:tr w:rsidR="00640AC5" w:rsidRPr="006D07E9" w14:paraId="234BA366" w14:textId="77777777" w:rsidTr="00640AC5">
        <w:tc>
          <w:tcPr>
            <w:tcW w:w="9336" w:type="dxa"/>
          </w:tcPr>
          <w:p w14:paraId="2CC38461" w14:textId="77777777" w:rsidR="00640AC5" w:rsidRPr="006D07E9" w:rsidRDefault="00640AC5" w:rsidP="00345655">
            <w:pPr>
              <w:pStyle w:val="NoSpacing"/>
              <w:rPr>
                <w:b/>
                <w:bCs/>
                <w:i/>
                <w:iCs/>
                <w:color w:val="231F20"/>
                <w:sz w:val="24"/>
              </w:rPr>
            </w:pPr>
            <w:r w:rsidRPr="006D07E9">
              <w:rPr>
                <w:b/>
                <w:bCs/>
                <w:i/>
                <w:iCs/>
                <w:color w:val="231F20"/>
                <w:spacing w:val="-9"/>
                <w:sz w:val="24"/>
              </w:rPr>
              <w:t>T</w:t>
            </w:r>
            <w:r w:rsidRPr="006D07E9">
              <w:rPr>
                <w:b/>
                <w:bCs/>
                <w:i/>
                <w:iCs/>
                <w:color w:val="231F20"/>
                <w:sz w:val="24"/>
              </w:rPr>
              <w:t>ratamentul medicamentos de inducție al</w:t>
            </w:r>
            <w:r w:rsidRPr="006D07E9">
              <w:rPr>
                <w:b/>
                <w:bCs/>
                <w:i/>
                <w:iCs/>
                <w:color w:val="231F20"/>
                <w:spacing w:val="-9"/>
                <w:sz w:val="24"/>
              </w:rPr>
              <w:t xml:space="preserve"> </w:t>
            </w:r>
            <w:r w:rsidRPr="006D07E9">
              <w:rPr>
                <w:b/>
                <w:i/>
                <w:sz w:val="24"/>
              </w:rPr>
              <w:t>Vasculitelor primare sistemice</w:t>
            </w:r>
            <w:r w:rsidRPr="006D07E9">
              <w:rPr>
                <w:b/>
                <w:bCs/>
                <w:i/>
                <w:iCs/>
                <w:color w:val="231F20"/>
                <w:sz w:val="24"/>
              </w:rPr>
              <w:t xml:space="preserve"> </w:t>
            </w:r>
          </w:p>
          <w:p w14:paraId="63BA4205" w14:textId="692044F6" w:rsidR="00640AC5" w:rsidRPr="006D07E9" w:rsidRDefault="009B6674" w:rsidP="00345655">
            <w:pPr>
              <w:pStyle w:val="NoSpacing"/>
              <w:numPr>
                <w:ilvl w:val="0"/>
                <w:numId w:val="47"/>
              </w:numPr>
              <w:rPr>
                <w:sz w:val="24"/>
              </w:rPr>
            </w:pPr>
            <w:r w:rsidRPr="006D07E9">
              <w:rPr>
                <w:sz w:val="24"/>
              </w:rPr>
              <w:t xml:space="preserve">Methylprednisolonum, </w:t>
            </w:r>
            <w:r w:rsidR="006F5210" w:rsidRPr="006D07E9">
              <w:rPr>
                <w:sz w:val="24"/>
              </w:rPr>
              <w:t>Prednisolonum</w:t>
            </w:r>
            <w:r w:rsidR="006F5210">
              <w:rPr>
                <w:sz w:val="24"/>
              </w:rPr>
              <w:t xml:space="preserve"> </w:t>
            </w:r>
            <w:r w:rsidR="00640AC5" w:rsidRPr="006D07E9">
              <w:rPr>
                <w:sz w:val="24"/>
              </w:rPr>
              <w:t>în doze mari,</w:t>
            </w:r>
            <w:r w:rsidR="00D42E7D" w:rsidRPr="006D07E9">
              <w:rPr>
                <w:sz w:val="24"/>
              </w:rPr>
              <w:t xml:space="preserve"> </w:t>
            </w:r>
          </w:p>
          <w:p w14:paraId="0C8102DA" w14:textId="77777777" w:rsidR="009B6674" w:rsidRPr="006D07E9" w:rsidRDefault="009B6674" w:rsidP="00345655">
            <w:pPr>
              <w:pStyle w:val="NoSpacing"/>
              <w:numPr>
                <w:ilvl w:val="0"/>
                <w:numId w:val="47"/>
              </w:numPr>
              <w:rPr>
                <w:sz w:val="24"/>
              </w:rPr>
            </w:pPr>
            <w:r w:rsidRPr="006D07E9">
              <w:rPr>
                <w:sz w:val="24"/>
              </w:rPr>
              <w:t xml:space="preserve">Cyclophosphamidum, </w:t>
            </w:r>
          </w:p>
          <w:p w14:paraId="060E744E" w14:textId="2D81AB5B" w:rsidR="0094192A" w:rsidRPr="006D07E9" w:rsidRDefault="00640AC5" w:rsidP="00345655">
            <w:pPr>
              <w:pStyle w:val="NoSpacing"/>
              <w:numPr>
                <w:ilvl w:val="0"/>
                <w:numId w:val="47"/>
              </w:numPr>
              <w:rPr>
                <w:sz w:val="24"/>
              </w:rPr>
            </w:pPr>
            <w:r w:rsidRPr="006D07E9">
              <w:rPr>
                <w:sz w:val="24"/>
              </w:rPr>
              <w:t>Met</w:t>
            </w:r>
            <w:r w:rsidR="009B6674" w:rsidRPr="006D07E9">
              <w:rPr>
                <w:sz w:val="24"/>
              </w:rPr>
              <w:t>h</w:t>
            </w:r>
            <w:r w:rsidRPr="006D07E9">
              <w:rPr>
                <w:sz w:val="24"/>
              </w:rPr>
              <w:t>otrexatu</w:t>
            </w:r>
            <w:r w:rsidR="009B6674" w:rsidRPr="006D07E9">
              <w:rPr>
                <w:sz w:val="24"/>
              </w:rPr>
              <w:t>m</w:t>
            </w:r>
            <w:r w:rsidRPr="006D07E9">
              <w:rPr>
                <w:sz w:val="24"/>
              </w:rPr>
              <w:t>,</w:t>
            </w:r>
          </w:p>
          <w:p w14:paraId="2FBAF9A8" w14:textId="77777777" w:rsidR="009B6674" w:rsidRPr="006D07E9" w:rsidRDefault="009B6674" w:rsidP="00345655">
            <w:pPr>
              <w:pStyle w:val="NoSpacing"/>
              <w:numPr>
                <w:ilvl w:val="0"/>
                <w:numId w:val="47"/>
              </w:numPr>
              <w:rPr>
                <w:sz w:val="24"/>
              </w:rPr>
            </w:pPr>
            <w:r w:rsidRPr="006D07E9">
              <w:rPr>
                <w:sz w:val="24"/>
              </w:rPr>
              <w:t>Azathioprinum,</w:t>
            </w:r>
          </w:p>
          <w:p w14:paraId="581A9F0B" w14:textId="49691308" w:rsidR="009B6674" w:rsidRPr="006D07E9" w:rsidRDefault="009B6674" w:rsidP="00345655">
            <w:pPr>
              <w:pStyle w:val="NoSpacing"/>
              <w:numPr>
                <w:ilvl w:val="0"/>
                <w:numId w:val="47"/>
              </w:numPr>
              <w:rPr>
                <w:sz w:val="24"/>
              </w:rPr>
            </w:pPr>
            <w:r w:rsidRPr="006D07E9">
              <w:rPr>
                <w:sz w:val="24"/>
              </w:rPr>
              <w:t>Mycophenolatum mofetilum*</w:t>
            </w:r>
          </w:p>
          <w:p w14:paraId="5429D1F6" w14:textId="1A3EE1FE" w:rsidR="0094192A" w:rsidRPr="006D07E9" w:rsidRDefault="0094192A" w:rsidP="00345655">
            <w:pPr>
              <w:pStyle w:val="NoSpacing"/>
              <w:numPr>
                <w:ilvl w:val="0"/>
                <w:numId w:val="47"/>
              </w:numPr>
              <w:rPr>
                <w:sz w:val="24"/>
              </w:rPr>
            </w:pPr>
            <w:r w:rsidRPr="006D07E9">
              <w:rPr>
                <w:sz w:val="24"/>
              </w:rPr>
              <w:t>Rituximabu</w:t>
            </w:r>
            <w:r w:rsidR="009B6674" w:rsidRPr="006D07E9">
              <w:rPr>
                <w:sz w:val="24"/>
              </w:rPr>
              <w:t>m</w:t>
            </w:r>
            <w:r w:rsidRPr="006D07E9">
              <w:rPr>
                <w:sz w:val="24"/>
              </w:rPr>
              <w:t>,</w:t>
            </w:r>
          </w:p>
          <w:p w14:paraId="63689D89" w14:textId="77777777" w:rsidR="00640AC5" w:rsidRPr="006D07E9" w:rsidRDefault="0094192A" w:rsidP="00345655">
            <w:pPr>
              <w:pStyle w:val="NoSpacing"/>
              <w:numPr>
                <w:ilvl w:val="0"/>
                <w:numId w:val="47"/>
              </w:numPr>
              <w:rPr>
                <w:sz w:val="24"/>
              </w:rPr>
            </w:pPr>
            <w:r w:rsidRPr="006D07E9">
              <w:rPr>
                <w:sz w:val="24"/>
              </w:rPr>
              <w:t>Anti TNFα*,</w:t>
            </w:r>
            <w:r w:rsidR="00640AC5" w:rsidRPr="006D07E9">
              <w:rPr>
                <w:sz w:val="24"/>
              </w:rPr>
              <w:t xml:space="preserve"> </w:t>
            </w:r>
          </w:p>
          <w:p w14:paraId="5A48CB38" w14:textId="35531706" w:rsidR="00640AC5" w:rsidRPr="004C17A2" w:rsidRDefault="00640AC5" w:rsidP="00345655">
            <w:pPr>
              <w:pStyle w:val="NoSpacing"/>
              <w:numPr>
                <w:ilvl w:val="0"/>
                <w:numId w:val="47"/>
              </w:numPr>
              <w:rPr>
                <w:sz w:val="24"/>
              </w:rPr>
            </w:pPr>
            <w:proofErr w:type="spellStart"/>
            <w:r w:rsidRPr="006D07E9">
              <w:rPr>
                <w:sz w:val="24"/>
              </w:rPr>
              <w:t>Plasmafereză</w:t>
            </w:r>
            <w:proofErr w:type="spellEnd"/>
            <w:r w:rsidRPr="006D07E9">
              <w:rPr>
                <w:sz w:val="24"/>
              </w:rPr>
              <w:t xml:space="preserve">. </w:t>
            </w:r>
          </w:p>
          <w:p w14:paraId="35A8F697" w14:textId="77777777" w:rsidR="00640AC5" w:rsidRPr="006D07E9" w:rsidRDefault="00640AC5" w:rsidP="00345655">
            <w:pPr>
              <w:pStyle w:val="NoSpacing"/>
              <w:rPr>
                <w:b/>
                <w:bCs/>
                <w:i/>
                <w:iCs/>
                <w:color w:val="231F20"/>
                <w:sz w:val="24"/>
              </w:rPr>
            </w:pPr>
            <w:r w:rsidRPr="006D07E9">
              <w:rPr>
                <w:sz w:val="24"/>
              </w:rPr>
              <w:t xml:space="preserve">Terapia de </w:t>
            </w:r>
            <w:proofErr w:type="spellStart"/>
            <w:r w:rsidRPr="006D07E9">
              <w:rPr>
                <w:sz w:val="24"/>
              </w:rPr>
              <w:t>inducţie</w:t>
            </w:r>
            <w:proofErr w:type="spellEnd"/>
            <w:r w:rsidRPr="006D07E9">
              <w:rPr>
                <w:sz w:val="24"/>
              </w:rPr>
              <w:t xml:space="preserve"> trebuie întreruptă după instalarea remisiunii (în medie 3-6 luni)</w:t>
            </w:r>
            <w:bookmarkStart w:id="60" w:name="H9"/>
            <w:bookmarkEnd w:id="60"/>
            <w:r w:rsidRPr="006D07E9">
              <w:rPr>
                <w:sz w:val="24"/>
              </w:rPr>
              <w:t>.</w:t>
            </w:r>
          </w:p>
          <w:p w14:paraId="2E08D121" w14:textId="5D80F351" w:rsidR="00640AC5" w:rsidRPr="006D07E9" w:rsidRDefault="0094192A" w:rsidP="00345655">
            <w:pPr>
              <w:pStyle w:val="NoSpacing"/>
              <w:rPr>
                <w:sz w:val="20"/>
              </w:rPr>
            </w:pPr>
            <w:r w:rsidRPr="006D07E9">
              <w:rPr>
                <w:sz w:val="20"/>
              </w:rPr>
              <w:t>*</w:t>
            </w:r>
            <w:r w:rsidR="003E1D2C">
              <w:t xml:space="preserve"> </w:t>
            </w:r>
            <w:r w:rsidR="003E1D2C" w:rsidRPr="003E1D2C">
              <w:rPr>
                <w:sz w:val="20"/>
              </w:rPr>
              <w:t>Produse medicamentoase care nu sunt înregistrate în Nomenclatorul de Stat al Medicamentelor</w:t>
            </w:r>
            <w:r w:rsidRPr="006D07E9">
              <w:rPr>
                <w:sz w:val="20"/>
              </w:rPr>
              <w:t>.</w:t>
            </w:r>
          </w:p>
        </w:tc>
      </w:tr>
      <w:tr w:rsidR="00640AC5" w:rsidRPr="006D07E9" w14:paraId="1959A8C7" w14:textId="77777777" w:rsidTr="00640AC5">
        <w:tc>
          <w:tcPr>
            <w:tcW w:w="9336" w:type="dxa"/>
          </w:tcPr>
          <w:p w14:paraId="27C853AD" w14:textId="4072697F" w:rsidR="00640AC5" w:rsidRPr="006D07E9" w:rsidRDefault="00640AC5" w:rsidP="00345655">
            <w:pPr>
              <w:widowControl w:val="0"/>
              <w:autoSpaceDE w:val="0"/>
              <w:autoSpaceDN w:val="0"/>
              <w:adjustRightInd w:val="0"/>
              <w:spacing w:before="12" w:after="0"/>
              <w:ind w:right="1147"/>
              <w:rPr>
                <w:b/>
                <w:bCs/>
                <w:iCs/>
                <w:color w:val="231F20"/>
              </w:rPr>
            </w:pPr>
            <w:r w:rsidRPr="006D07E9">
              <w:rPr>
                <w:b/>
                <w:bCs/>
                <w:iCs/>
                <w:color w:val="231F20"/>
              </w:rPr>
              <w:t xml:space="preserve">Glucocorticoizi </w:t>
            </w:r>
          </w:p>
          <w:p w14:paraId="4687DDC0" w14:textId="1D25A587" w:rsidR="00640AC5" w:rsidRPr="006D07E9" w:rsidRDefault="00640AC5" w:rsidP="00345655">
            <w:pPr>
              <w:autoSpaceDE w:val="0"/>
              <w:autoSpaceDN w:val="0"/>
              <w:adjustRightInd w:val="0"/>
              <w:spacing w:after="0"/>
            </w:pPr>
            <w:r w:rsidRPr="006D07E9">
              <w:t>Glucocor</w:t>
            </w:r>
            <w:r w:rsidR="0094192A" w:rsidRPr="006D07E9">
              <w:t>ticoizii</w:t>
            </w:r>
            <w:r w:rsidR="00D42E7D" w:rsidRPr="006D07E9">
              <w:t xml:space="preserve"> </w:t>
            </w:r>
            <w:r w:rsidR="0094192A" w:rsidRPr="006D07E9">
              <w:t xml:space="preserve">în doze mari, monoterapie </w:t>
            </w:r>
            <w:r w:rsidRPr="006D07E9">
              <w:t xml:space="preserve">sau în </w:t>
            </w:r>
            <w:proofErr w:type="spellStart"/>
            <w:r w:rsidRPr="006D07E9">
              <w:t>combinaţie</w:t>
            </w:r>
            <w:proofErr w:type="spellEnd"/>
            <w:r w:rsidRPr="006D07E9">
              <w:t xml:space="preserve"> cu terapia imunosupresivă,</w:t>
            </w:r>
            <w:r w:rsidR="00D42E7D" w:rsidRPr="006D07E9">
              <w:t xml:space="preserve"> </w:t>
            </w:r>
            <w:r w:rsidRPr="006D07E9">
              <w:t xml:space="preserve">fac parte din toate schemele tratamentului de </w:t>
            </w:r>
            <w:proofErr w:type="spellStart"/>
            <w:r w:rsidRPr="006D07E9">
              <w:t>inducţie</w:t>
            </w:r>
            <w:proofErr w:type="spellEnd"/>
            <w:r w:rsidRPr="006D07E9">
              <w:t xml:space="preserve"> aplicat în cazul </w:t>
            </w:r>
            <w:proofErr w:type="spellStart"/>
            <w:r w:rsidRPr="006D07E9">
              <w:t>vasculitelor</w:t>
            </w:r>
            <w:proofErr w:type="spellEnd"/>
            <w:r w:rsidRPr="006D07E9">
              <w:t xml:space="preserve"> de vase medii şi </w:t>
            </w:r>
            <w:r w:rsidRPr="006D07E9">
              <w:lastRenderedPageBreak/>
              <w:t xml:space="preserve">mici. </w:t>
            </w:r>
          </w:p>
          <w:p w14:paraId="380B0207" w14:textId="5E1C759C" w:rsidR="00640AC5" w:rsidRPr="004C17A2" w:rsidRDefault="00640AC5" w:rsidP="00345655">
            <w:pPr>
              <w:pStyle w:val="NoSpacing"/>
              <w:rPr>
                <w:sz w:val="24"/>
              </w:rPr>
            </w:pPr>
            <w:r w:rsidRPr="006D07E9">
              <w:rPr>
                <w:color w:val="231F20"/>
                <w:sz w:val="24"/>
              </w:rPr>
              <w:t xml:space="preserve">• </w:t>
            </w:r>
            <w:r w:rsidR="003A66FD" w:rsidRPr="006D07E9">
              <w:rPr>
                <w:b/>
                <w:bCs/>
                <w:i/>
                <w:iCs/>
                <w:color w:val="231F20"/>
                <w:sz w:val="24"/>
              </w:rPr>
              <w:t>Prednisolon</w:t>
            </w:r>
            <w:r w:rsidR="009B6674" w:rsidRPr="006D07E9">
              <w:rPr>
                <w:b/>
                <w:bCs/>
                <w:i/>
                <w:iCs/>
                <w:color w:val="231F20"/>
                <w:sz w:val="24"/>
              </w:rPr>
              <w:t>um</w:t>
            </w:r>
            <w:r w:rsidRPr="006D07E9">
              <w:rPr>
                <w:b/>
                <w:bCs/>
                <w:i/>
                <w:iCs/>
                <w:color w:val="231F20"/>
                <w:sz w:val="24"/>
              </w:rPr>
              <w:t xml:space="preserve"> </w:t>
            </w:r>
            <w:r w:rsidRPr="006D07E9">
              <w:rPr>
                <w:sz w:val="24"/>
              </w:rPr>
              <w:t xml:space="preserve">sau </w:t>
            </w:r>
            <w:r w:rsidR="009B6674" w:rsidRPr="006D07E9">
              <w:rPr>
                <w:b/>
                <w:bCs/>
                <w:i/>
                <w:iCs/>
                <w:color w:val="231F20"/>
                <w:sz w:val="24"/>
              </w:rPr>
              <w:t>Methylprednisolonum</w:t>
            </w:r>
            <w:r w:rsidRPr="006D07E9">
              <w:rPr>
                <w:sz w:val="24"/>
              </w:rPr>
              <w:t xml:space="preserve"> - doze</w:t>
            </w:r>
            <w:r w:rsidR="00D42E7D" w:rsidRPr="006D07E9">
              <w:rPr>
                <w:sz w:val="24"/>
              </w:rPr>
              <w:t xml:space="preserve"> </w:t>
            </w:r>
            <w:r w:rsidRPr="006D07E9">
              <w:rPr>
                <w:sz w:val="24"/>
              </w:rPr>
              <w:t>1mg/kg/zi (</w:t>
            </w:r>
            <w:proofErr w:type="spellStart"/>
            <w:r w:rsidRPr="006D07E9">
              <w:rPr>
                <w:sz w:val="24"/>
              </w:rPr>
              <w:t>max</w:t>
            </w:r>
            <w:proofErr w:type="spellEnd"/>
            <w:r w:rsidRPr="006D07E9">
              <w:rPr>
                <w:sz w:val="24"/>
              </w:rPr>
              <w:t xml:space="preserve"> 60-80mg/zi). Doza mare </w:t>
            </w:r>
            <w:proofErr w:type="spellStart"/>
            <w:r w:rsidRPr="006D07E9">
              <w:rPr>
                <w:sz w:val="24"/>
              </w:rPr>
              <w:t>iniţială</w:t>
            </w:r>
            <w:proofErr w:type="spellEnd"/>
            <w:r w:rsidRPr="006D07E9">
              <w:rPr>
                <w:sz w:val="24"/>
              </w:rPr>
              <w:t xml:space="preserve"> trebuie </w:t>
            </w:r>
            <w:proofErr w:type="spellStart"/>
            <w:r w:rsidRPr="006D07E9">
              <w:rPr>
                <w:sz w:val="24"/>
              </w:rPr>
              <w:t>menţinută</w:t>
            </w:r>
            <w:proofErr w:type="spellEnd"/>
            <w:r w:rsidRPr="006D07E9">
              <w:rPr>
                <w:sz w:val="24"/>
              </w:rPr>
              <w:t xml:space="preserve"> timp de 1 lună şi nu trebuie redusă la mai </w:t>
            </w:r>
            <w:proofErr w:type="spellStart"/>
            <w:r w:rsidRPr="006D07E9">
              <w:rPr>
                <w:sz w:val="24"/>
              </w:rPr>
              <w:t>puţin</w:t>
            </w:r>
            <w:proofErr w:type="spellEnd"/>
            <w:r w:rsidRPr="006D07E9">
              <w:rPr>
                <w:sz w:val="24"/>
              </w:rPr>
              <w:t xml:space="preserve"> de 15mg/zi în următoarele 3 luni. În perioadele de remisie sunt necesare doze ≤ 10 mg/zi. Re</w:t>
            </w:r>
            <w:r w:rsidR="00D87911" w:rsidRPr="006D07E9">
              <w:rPr>
                <w:sz w:val="24"/>
              </w:rPr>
              <w:t>ducerea</w:t>
            </w:r>
            <w:r w:rsidRPr="006D07E9">
              <w:rPr>
                <w:sz w:val="24"/>
              </w:rPr>
              <w:t xml:space="preserve"> lent progresivă la </w:t>
            </w:r>
            <w:r w:rsidR="006F5210" w:rsidRPr="006D07E9">
              <w:rPr>
                <w:sz w:val="24"/>
              </w:rPr>
              <w:t>Prednisolonum</w:t>
            </w:r>
            <w:r w:rsidRPr="006D07E9">
              <w:rPr>
                <w:sz w:val="24"/>
              </w:rPr>
              <w:t xml:space="preserve"> se poate încerca după 1</w:t>
            </w:r>
            <w:r w:rsidR="00393FF9" w:rsidRPr="006D07E9">
              <w:rPr>
                <w:sz w:val="24"/>
              </w:rPr>
              <w:t>,</w:t>
            </w:r>
            <w:r w:rsidRPr="006D07E9">
              <w:rPr>
                <w:sz w:val="24"/>
              </w:rPr>
              <w:t xml:space="preserve">5 luni de la </w:t>
            </w:r>
            <w:proofErr w:type="spellStart"/>
            <w:r w:rsidRPr="006D07E9">
              <w:rPr>
                <w:sz w:val="24"/>
              </w:rPr>
              <w:t>iniţierea</w:t>
            </w:r>
            <w:proofErr w:type="spellEnd"/>
            <w:r w:rsidRPr="006D07E9">
              <w:rPr>
                <w:sz w:val="24"/>
              </w:rPr>
              <w:t xml:space="preserve"> terapiei. Decizia de a </w:t>
            </w:r>
            <w:proofErr w:type="spellStart"/>
            <w:r w:rsidRPr="006D07E9">
              <w:rPr>
                <w:sz w:val="24"/>
              </w:rPr>
              <w:t>iniţia</w:t>
            </w:r>
            <w:proofErr w:type="spellEnd"/>
            <w:r w:rsidRPr="006D07E9">
              <w:rPr>
                <w:sz w:val="24"/>
              </w:rPr>
              <w:t xml:space="preserve"> corticoterapia cu</w:t>
            </w:r>
            <w:r w:rsidR="00D42E7D" w:rsidRPr="006D07E9">
              <w:rPr>
                <w:sz w:val="24"/>
              </w:rPr>
              <w:t xml:space="preserve"> </w:t>
            </w:r>
            <w:r w:rsidRPr="006D07E9">
              <w:rPr>
                <w:sz w:val="24"/>
              </w:rPr>
              <w:t xml:space="preserve">puls terapia intravenoasă cu </w:t>
            </w:r>
            <w:r w:rsidR="006F5210" w:rsidRPr="006F5210">
              <w:rPr>
                <w:sz w:val="24"/>
              </w:rPr>
              <w:t>Methylprednisolonum</w:t>
            </w:r>
            <w:r w:rsidRPr="006D07E9">
              <w:rPr>
                <w:sz w:val="24"/>
              </w:rPr>
              <w:t xml:space="preserve"> depinde de severitatea bolii; ea va fi continuată cu administrarea orală a glucocorticoidului în doze de 1mg/kg/zi.</w:t>
            </w:r>
          </w:p>
        </w:tc>
      </w:tr>
      <w:tr w:rsidR="00640AC5" w:rsidRPr="006D07E9" w14:paraId="205B7601" w14:textId="77777777" w:rsidTr="00640AC5">
        <w:tc>
          <w:tcPr>
            <w:tcW w:w="9336" w:type="dxa"/>
          </w:tcPr>
          <w:p w14:paraId="1FAC92CB" w14:textId="77777777" w:rsidR="00640AC5" w:rsidRPr="006D07E9" w:rsidRDefault="00640AC5" w:rsidP="00345655">
            <w:pPr>
              <w:spacing w:after="0"/>
              <w:ind w:right="1147"/>
              <w:rPr>
                <w:b/>
              </w:rPr>
            </w:pPr>
            <w:proofErr w:type="spellStart"/>
            <w:r w:rsidRPr="006D07E9">
              <w:rPr>
                <w:b/>
              </w:rPr>
              <w:lastRenderedPageBreak/>
              <w:t>Imunosupresoarele</w:t>
            </w:r>
            <w:proofErr w:type="spellEnd"/>
          </w:p>
          <w:p w14:paraId="3A882793" w14:textId="02E0935D" w:rsidR="00640AC5" w:rsidRPr="006D07E9" w:rsidRDefault="009B6674" w:rsidP="00345655">
            <w:pPr>
              <w:numPr>
                <w:ilvl w:val="0"/>
                <w:numId w:val="37"/>
              </w:numPr>
              <w:tabs>
                <w:tab w:val="left" w:pos="426"/>
              </w:tabs>
              <w:spacing w:after="0"/>
              <w:ind w:left="0" w:firstLine="0"/>
            </w:pPr>
            <w:r w:rsidRPr="006D07E9">
              <w:rPr>
                <w:b/>
                <w:i/>
              </w:rPr>
              <w:t>Cyclophosphamidum</w:t>
            </w:r>
            <w:r w:rsidR="00640AC5" w:rsidRPr="006D07E9">
              <w:rPr>
                <w:b/>
                <w:i/>
              </w:rPr>
              <w:t>.</w:t>
            </w:r>
            <w:r w:rsidR="00640AC5" w:rsidRPr="006D07E9">
              <w:rPr>
                <w:b/>
              </w:rPr>
              <w:t xml:space="preserve"> </w:t>
            </w:r>
            <w:r w:rsidR="00640AC5" w:rsidRPr="006D07E9">
              <w:t xml:space="preserve">Recomandată în terapia de </w:t>
            </w:r>
            <w:proofErr w:type="spellStart"/>
            <w:r w:rsidR="00640AC5" w:rsidRPr="006D07E9">
              <w:t>inducţie</w:t>
            </w:r>
            <w:proofErr w:type="spellEnd"/>
            <w:r w:rsidR="00640AC5" w:rsidRPr="006D07E9">
              <w:t xml:space="preserve"> a </w:t>
            </w:r>
            <w:proofErr w:type="spellStart"/>
            <w:r w:rsidR="00640AC5" w:rsidRPr="006D07E9">
              <w:t>vasculitelor</w:t>
            </w:r>
            <w:proofErr w:type="spellEnd"/>
            <w:r w:rsidR="00640AC5" w:rsidRPr="006D07E9">
              <w:t xml:space="preserve"> primare generalizate (intravenos sau oral) în asociere cu dozele mari de glucocorticoizi. </w:t>
            </w:r>
          </w:p>
          <w:p w14:paraId="1463043A" w14:textId="4DC856FD" w:rsidR="00640AC5" w:rsidRPr="006D07E9" w:rsidRDefault="00421680" w:rsidP="00345655">
            <w:pPr>
              <w:spacing w:after="0"/>
            </w:pPr>
            <w:r w:rsidRPr="00421680">
              <w:t>Cyclophosphamidum*</w:t>
            </w:r>
            <w:r w:rsidR="00640AC5" w:rsidRPr="006D07E9">
              <w:t xml:space="preserve"> - orală 2mg/kg/zi (</w:t>
            </w:r>
            <w:proofErr w:type="spellStart"/>
            <w:r w:rsidR="00640AC5" w:rsidRPr="006D07E9">
              <w:t>max</w:t>
            </w:r>
            <w:proofErr w:type="spellEnd"/>
            <w:r w:rsidR="00640AC5" w:rsidRPr="006D07E9">
              <w:t xml:space="preserve"> 200mg/zi) şi </w:t>
            </w:r>
            <w:r w:rsidR="006F5210" w:rsidRPr="006D07E9">
              <w:t>Prednisolonum</w:t>
            </w:r>
            <w:r w:rsidR="00640AC5" w:rsidRPr="006D07E9">
              <w:t xml:space="preserve"> 1mg/kg/zi (</w:t>
            </w:r>
            <w:proofErr w:type="spellStart"/>
            <w:r w:rsidR="00640AC5" w:rsidRPr="006D07E9">
              <w:t>max</w:t>
            </w:r>
            <w:proofErr w:type="spellEnd"/>
            <w:r w:rsidR="00640AC5" w:rsidRPr="006D07E9">
              <w:t xml:space="preserve"> 60mg/zi) pot induce remisia. Terapia de </w:t>
            </w:r>
            <w:proofErr w:type="spellStart"/>
            <w:r w:rsidR="00640AC5" w:rsidRPr="006D07E9">
              <w:t>inducţie</w:t>
            </w:r>
            <w:proofErr w:type="spellEnd"/>
            <w:r w:rsidR="00640AC5" w:rsidRPr="006D07E9">
              <w:t xml:space="preserve"> trebuie continuată până la </w:t>
            </w:r>
            <w:proofErr w:type="spellStart"/>
            <w:r w:rsidR="00640AC5" w:rsidRPr="006D07E9">
              <w:t>obţinerea</w:t>
            </w:r>
            <w:proofErr w:type="spellEnd"/>
            <w:r w:rsidR="00640AC5" w:rsidRPr="006D07E9">
              <w:t xml:space="preserve"> unei </w:t>
            </w:r>
            <w:proofErr w:type="spellStart"/>
            <w:r w:rsidR="00640AC5" w:rsidRPr="006D07E9">
              <w:t>remisii</w:t>
            </w:r>
            <w:proofErr w:type="spellEnd"/>
            <w:r w:rsidR="00640AC5" w:rsidRPr="006D07E9">
              <w:t xml:space="preserve"> stabile care se </w:t>
            </w:r>
            <w:proofErr w:type="spellStart"/>
            <w:r w:rsidR="00640AC5" w:rsidRPr="006D07E9">
              <w:t>obţine</w:t>
            </w:r>
            <w:proofErr w:type="spellEnd"/>
            <w:r w:rsidR="00640AC5" w:rsidRPr="006D07E9">
              <w:t xml:space="preserve"> de obicei după 3-6 luni. </w:t>
            </w:r>
          </w:p>
          <w:p w14:paraId="35A5E609" w14:textId="166DD01F" w:rsidR="00640AC5" w:rsidRPr="006D07E9" w:rsidRDefault="00421680" w:rsidP="00345655">
            <w:pPr>
              <w:spacing w:after="0"/>
            </w:pPr>
            <w:r w:rsidRPr="00421680">
              <w:t>Cyclophosphamidum*</w:t>
            </w:r>
            <w:r w:rsidR="00640AC5" w:rsidRPr="006D07E9">
              <w:t xml:space="preserve"> - intravenos 15mg/kg (</w:t>
            </w:r>
            <w:proofErr w:type="spellStart"/>
            <w:r w:rsidR="00640AC5" w:rsidRPr="006D07E9">
              <w:t>max</w:t>
            </w:r>
            <w:proofErr w:type="spellEnd"/>
            <w:r w:rsidR="00640AC5" w:rsidRPr="006D07E9">
              <w:t xml:space="preserve"> 1,2g) la fiecare 2 săptămâni pentru primele 3 pulsuri, urmate de perfuzii la fiecare 3 săptămâni pentru următoarele 3-6 pulsuri. </w:t>
            </w:r>
          </w:p>
          <w:p w14:paraId="3876AD41" w14:textId="77777777" w:rsidR="00640AC5" w:rsidRPr="006D07E9" w:rsidRDefault="00640AC5" w:rsidP="00345655">
            <w:pPr>
              <w:widowControl w:val="0"/>
              <w:autoSpaceDE w:val="0"/>
              <w:autoSpaceDN w:val="0"/>
              <w:adjustRightInd w:val="0"/>
              <w:spacing w:after="0"/>
            </w:pPr>
            <w:r w:rsidRPr="006D07E9">
              <w:t>Efectele secundare:</w:t>
            </w:r>
          </w:p>
          <w:p w14:paraId="3BE1631E" w14:textId="17DCEB0E" w:rsidR="00640AC5" w:rsidRPr="006D07E9" w:rsidRDefault="00640AC5" w:rsidP="00345655">
            <w:pPr>
              <w:widowControl w:val="0"/>
              <w:numPr>
                <w:ilvl w:val="0"/>
                <w:numId w:val="38"/>
              </w:numPr>
              <w:autoSpaceDE w:val="0"/>
              <w:autoSpaceDN w:val="0"/>
              <w:adjustRightInd w:val="0"/>
              <w:spacing w:after="0"/>
              <w:ind w:left="0" w:firstLine="0"/>
            </w:pPr>
            <w:proofErr w:type="spellStart"/>
            <w:r w:rsidRPr="006D07E9">
              <w:t>cardiotoxicitate</w:t>
            </w:r>
            <w:proofErr w:type="spellEnd"/>
            <w:r w:rsidRPr="006D07E9">
              <w:t xml:space="preserve">, pericardită </w:t>
            </w:r>
            <w:proofErr w:type="spellStart"/>
            <w:r w:rsidR="009860FF" w:rsidRPr="006D07E9">
              <w:t>exsudativă</w:t>
            </w:r>
            <w:proofErr w:type="spellEnd"/>
            <w:r w:rsidRPr="006D07E9">
              <w:t>, insuficiență cardiacă congestivă;</w:t>
            </w:r>
          </w:p>
          <w:p w14:paraId="50A43AD5" w14:textId="77777777" w:rsidR="00640AC5" w:rsidRPr="006D07E9" w:rsidRDefault="00640AC5" w:rsidP="00345655">
            <w:pPr>
              <w:widowControl w:val="0"/>
              <w:numPr>
                <w:ilvl w:val="0"/>
                <w:numId w:val="38"/>
              </w:numPr>
              <w:autoSpaceDE w:val="0"/>
              <w:autoSpaceDN w:val="0"/>
              <w:adjustRightInd w:val="0"/>
              <w:spacing w:after="0"/>
              <w:ind w:left="0" w:firstLine="0"/>
            </w:pPr>
            <w:proofErr w:type="spellStart"/>
            <w:r w:rsidRPr="006D07E9">
              <w:t>intoleranţa</w:t>
            </w:r>
            <w:proofErr w:type="spellEnd"/>
            <w:r w:rsidRPr="006D07E9">
              <w:t xml:space="preserve"> digestivă (greață, vomă, anorexie);</w:t>
            </w:r>
          </w:p>
          <w:p w14:paraId="4771DB6A" w14:textId="77777777" w:rsidR="00640AC5" w:rsidRPr="006D07E9" w:rsidRDefault="00640AC5" w:rsidP="00345655">
            <w:pPr>
              <w:widowControl w:val="0"/>
              <w:numPr>
                <w:ilvl w:val="0"/>
                <w:numId w:val="38"/>
              </w:numPr>
              <w:autoSpaceDE w:val="0"/>
              <w:autoSpaceDN w:val="0"/>
              <w:adjustRightInd w:val="0"/>
              <w:spacing w:after="0"/>
              <w:ind w:left="0" w:firstLine="0"/>
            </w:pPr>
            <w:r w:rsidRPr="006D07E9">
              <w:t>stomatită;</w:t>
            </w:r>
          </w:p>
          <w:p w14:paraId="75FB49C5" w14:textId="77777777" w:rsidR="00640AC5" w:rsidRPr="006D07E9" w:rsidRDefault="00640AC5" w:rsidP="00345655">
            <w:pPr>
              <w:widowControl w:val="0"/>
              <w:numPr>
                <w:ilvl w:val="0"/>
                <w:numId w:val="38"/>
              </w:numPr>
              <w:autoSpaceDE w:val="0"/>
              <w:autoSpaceDN w:val="0"/>
              <w:adjustRightInd w:val="0"/>
              <w:spacing w:after="0"/>
              <w:ind w:left="0" w:firstLine="0"/>
            </w:pPr>
            <w:r w:rsidRPr="006D07E9">
              <w:t>cistită hemoragică, sterilitate;</w:t>
            </w:r>
          </w:p>
          <w:p w14:paraId="444A09B8" w14:textId="77777777" w:rsidR="00640AC5" w:rsidRPr="006D07E9" w:rsidRDefault="00640AC5" w:rsidP="00345655">
            <w:pPr>
              <w:widowControl w:val="0"/>
              <w:numPr>
                <w:ilvl w:val="0"/>
                <w:numId w:val="38"/>
              </w:numPr>
              <w:autoSpaceDE w:val="0"/>
              <w:autoSpaceDN w:val="0"/>
              <w:adjustRightInd w:val="0"/>
              <w:spacing w:after="0"/>
              <w:ind w:left="0" w:firstLine="0"/>
            </w:pPr>
            <w:r w:rsidRPr="006D07E9">
              <w:t>leucopenie, trombocitopenie;</w:t>
            </w:r>
          </w:p>
          <w:p w14:paraId="6763BB1F" w14:textId="6A9BB0BE" w:rsidR="00640AC5" w:rsidRPr="006D07E9" w:rsidRDefault="00640AC5" w:rsidP="00345655">
            <w:pPr>
              <w:widowControl w:val="0"/>
              <w:numPr>
                <w:ilvl w:val="0"/>
                <w:numId w:val="38"/>
              </w:numPr>
              <w:autoSpaceDE w:val="0"/>
              <w:autoSpaceDN w:val="0"/>
              <w:adjustRightInd w:val="0"/>
              <w:spacing w:after="0"/>
              <w:ind w:left="0" w:firstLine="0"/>
            </w:pPr>
            <w:proofErr w:type="spellStart"/>
            <w:r w:rsidRPr="006D07E9">
              <w:t>hepat</w:t>
            </w:r>
            <w:r w:rsidR="009860FF" w:rsidRPr="006D07E9">
              <w:t>otoxicitate</w:t>
            </w:r>
            <w:proofErr w:type="spellEnd"/>
            <w:r w:rsidRPr="006D07E9">
              <w:t>, icter;</w:t>
            </w:r>
          </w:p>
          <w:p w14:paraId="780E87F3" w14:textId="77777777" w:rsidR="00640AC5" w:rsidRPr="006D07E9" w:rsidRDefault="00640AC5" w:rsidP="00345655">
            <w:pPr>
              <w:widowControl w:val="0"/>
              <w:numPr>
                <w:ilvl w:val="0"/>
                <w:numId w:val="38"/>
              </w:numPr>
              <w:autoSpaceDE w:val="0"/>
              <w:autoSpaceDN w:val="0"/>
              <w:adjustRightInd w:val="0"/>
              <w:spacing w:after="0"/>
              <w:ind w:left="0" w:firstLine="0"/>
            </w:pPr>
            <w:r w:rsidRPr="006D07E9">
              <w:t>nefrotoxicitate;</w:t>
            </w:r>
          </w:p>
          <w:p w14:paraId="60826080" w14:textId="77777777" w:rsidR="00640AC5" w:rsidRPr="006D07E9" w:rsidRDefault="00640AC5" w:rsidP="00345655">
            <w:pPr>
              <w:widowControl w:val="0"/>
              <w:numPr>
                <w:ilvl w:val="0"/>
                <w:numId w:val="38"/>
              </w:numPr>
              <w:autoSpaceDE w:val="0"/>
              <w:autoSpaceDN w:val="0"/>
              <w:adjustRightInd w:val="0"/>
              <w:spacing w:after="0"/>
              <w:ind w:left="0" w:firstLine="0"/>
            </w:pPr>
            <w:r w:rsidRPr="006D07E9">
              <w:t>malignități secundare.</w:t>
            </w:r>
          </w:p>
          <w:p w14:paraId="04BCE5A5" w14:textId="77777777" w:rsidR="00640AC5" w:rsidRPr="006D07E9" w:rsidRDefault="008026A0" w:rsidP="00345655">
            <w:pPr>
              <w:pStyle w:val="NoSpacing"/>
              <w:rPr>
                <w:sz w:val="24"/>
              </w:rPr>
            </w:pPr>
            <w:r w:rsidRPr="006D07E9">
              <w:rPr>
                <w:sz w:val="24"/>
              </w:rPr>
              <w:t xml:space="preserve">Monitorizarea </w:t>
            </w:r>
            <w:proofErr w:type="spellStart"/>
            <w:r w:rsidRPr="006D07E9">
              <w:rPr>
                <w:sz w:val="24"/>
              </w:rPr>
              <w:t>hemoleucogramei</w:t>
            </w:r>
            <w:proofErr w:type="spellEnd"/>
            <w:r w:rsidRPr="006D07E9">
              <w:rPr>
                <w:sz w:val="24"/>
              </w:rPr>
              <w:t xml:space="preserve"> </w:t>
            </w:r>
            <w:r w:rsidR="00640AC5" w:rsidRPr="006D07E9">
              <w:rPr>
                <w:sz w:val="24"/>
              </w:rPr>
              <w:t>(leucopenie acută sau leucopenie progresivă), probelor hepatice, renale.</w:t>
            </w:r>
          </w:p>
          <w:p w14:paraId="0FB1501F" w14:textId="59F935A1" w:rsidR="00640AC5" w:rsidRPr="004C17A2" w:rsidRDefault="003A66FD" w:rsidP="00345655">
            <w:pPr>
              <w:pStyle w:val="NoSpacing"/>
              <w:rPr>
                <w:sz w:val="24"/>
              </w:rPr>
            </w:pPr>
            <w:r w:rsidRPr="006D07E9">
              <w:rPr>
                <w:sz w:val="24"/>
              </w:rPr>
              <w:t>*</w:t>
            </w:r>
            <w:r w:rsidR="00004577">
              <w:t xml:space="preserve"> </w:t>
            </w:r>
            <w:r w:rsidR="00004577" w:rsidRPr="00004577">
              <w:rPr>
                <w:szCs w:val="22"/>
              </w:rPr>
              <w:t>Produse medicamentoase care nu sunt înregistrate în Nomenclatorul de Stat al Medicamentelor</w:t>
            </w:r>
          </w:p>
        </w:tc>
      </w:tr>
      <w:tr w:rsidR="00640AC5" w:rsidRPr="006D07E9" w14:paraId="28EC46E0" w14:textId="77777777" w:rsidTr="004C17A2">
        <w:trPr>
          <w:trHeight w:val="273"/>
        </w:trPr>
        <w:tc>
          <w:tcPr>
            <w:tcW w:w="9336" w:type="dxa"/>
          </w:tcPr>
          <w:p w14:paraId="6FCAB570" w14:textId="1D81E098" w:rsidR="00640AC5" w:rsidRPr="006D07E9" w:rsidRDefault="00345655" w:rsidP="00345655">
            <w:pPr>
              <w:pStyle w:val="NormalWeb"/>
              <w:tabs>
                <w:tab w:val="left" w:pos="567"/>
                <w:tab w:val="left" w:pos="7173"/>
              </w:tabs>
              <w:spacing w:before="0" w:beforeAutospacing="0" w:after="0" w:afterAutospacing="0"/>
              <w:ind w:left="63"/>
              <w:jc w:val="both"/>
              <w:rPr>
                <w:b/>
                <w:lang w:val="ro-RO"/>
              </w:rPr>
            </w:pPr>
            <w:r w:rsidRPr="006D07E9">
              <w:rPr>
                <w:b/>
                <w:i/>
                <w:lang w:val="ro-RO"/>
              </w:rPr>
              <w:t>Methotrexatum</w:t>
            </w:r>
            <w:r w:rsidR="00640AC5" w:rsidRPr="006D07E9">
              <w:rPr>
                <w:b/>
                <w:i/>
                <w:lang w:val="ro-RO"/>
              </w:rPr>
              <w:t xml:space="preserve"> </w:t>
            </w:r>
            <w:r w:rsidR="00640AC5" w:rsidRPr="006D07E9">
              <w:rPr>
                <w:b/>
                <w:lang w:val="ro-RO"/>
              </w:rPr>
              <w:t xml:space="preserve">- </w:t>
            </w:r>
            <w:r w:rsidR="00640AC5" w:rsidRPr="006D07E9">
              <w:rPr>
                <w:bCs/>
                <w:lang w:val="ro-RO"/>
              </w:rPr>
              <w:t xml:space="preserve">oral sau parenteral, în asociere cu glucocorticoizii reprezintă o alternativă mai </w:t>
            </w:r>
            <w:proofErr w:type="spellStart"/>
            <w:r w:rsidR="00640AC5" w:rsidRPr="006D07E9">
              <w:rPr>
                <w:bCs/>
                <w:lang w:val="ro-RO"/>
              </w:rPr>
              <w:t>puţin</w:t>
            </w:r>
            <w:proofErr w:type="spellEnd"/>
            <w:r w:rsidR="00640AC5" w:rsidRPr="006D07E9">
              <w:rPr>
                <w:bCs/>
                <w:lang w:val="ro-RO"/>
              </w:rPr>
              <w:t xml:space="preserve"> toxică a </w:t>
            </w:r>
            <w:r w:rsidR="00421680" w:rsidRPr="00421680">
              <w:rPr>
                <w:bCs/>
                <w:lang w:val="ro-RO"/>
              </w:rPr>
              <w:t>Cyclophosphamidum*</w:t>
            </w:r>
            <w:r w:rsidR="00D42E7D" w:rsidRPr="006D07E9">
              <w:rPr>
                <w:bCs/>
                <w:lang w:val="ro-RO"/>
              </w:rPr>
              <w:t xml:space="preserve"> </w:t>
            </w:r>
            <w:r w:rsidR="00640AC5" w:rsidRPr="006D07E9">
              <w:rPr>
                <w:bCs/>
                <w:lang w:val="ro-RO"/>
              </w:rPr>
              <w:t>pentru inducerea remisiei.</w:t>
            </w:r>
            <w:r w:rsidR="00D42E7D" w:rsidRPr="006D07E9">
              <w:rPr>
                <w:lang w:val="ro-RO"/>
              </w:rPr>
              <w:t xml:space="preserve"> </w:t>
            </w:r>
            <w:r w:rsidR="00640AC5" w:rsidRPr="006D07E9">
              <w:rPr>
                <w:lang w:val="ro-RO"/>
              </w:rPr>
              <w:t>Doza -</w:t>
            </w:r>
            <w:r w:rsidR="00D42E7D" w:rsidRPr="006D07E9">
              <w:rPr>
                <w:lang w:val="ro-RO"/>
              </w:rPr>
              <w:t xml:space="preserve"> </w:t>
            </w:r>
            <w:r w:rsidR="00640AC5" w:rsidRPr="006D07E9">
              <w:rPr>
                <w:lang w:val="ro-RO"/>
              </w:rPr>
              <w:t xml:space="preserve">15mg/săpt. Pacienţii </w:t>
            </w:r>
            <w:proofErr w:type="spellStart"/>
            <w:r w:rsidR="00640AC5" w:rsidRPr="006D07E9">
              <w:rPr>
                <w:lang w:val="ro-RO"/>
              </w:rPr>
              <w:t>trataţi</w:t>
            </w:r>
            <w:proofErr w:type="spellEnd"/>
            <w:r w:rsidR="00640AC5" w:rsidRPr="006D07E9">
              <w:rPr>
                <w:lang w:val="ro-RO"/>
              </w:rPr>
              <w:t xml:space="preserve"> cu </w:t>
            </w:r>
            <w:r w:rsidR="00421680" w:rsidRPr="006D07E9">
              <w:rPr>
                <w:lang w:val="ro-RO"/>
              </w:rPr>
              <w:t>Methotrexatum</w:t>
            </w:r>
            <w:r w:rsidR="00640AC5" w:rsidRPr="006D07E9">
              <w:rPr>
                <w:lang w:val="ro-RO"/>
              </w:rPr>
              <w:t xml:space="preserve"> trebuie să beneficieze de suplimentar</w:t>
            </w:r>
            <w:r w:rsidR="00393FF9" w:rsidRPr="006D07E9">
              <w:rPr>
                <w:lang w:val="ro-RO"/>
              </w:rPr>
              <w:t>e cu Acid folic 1mg/zi</w:t>
            </w:r>
            <w:r w:rsidR="00640AC5" w:rsidRPr="006D07E9">
              <w:rPr>
                <w:lang w:val="ro-RO"/>
              </w:rPr>
              <w:t xml:space="preserve">. </w:t>
            </w:r>
          </w:p>
          <w:p w14:paraId="4E9F88EA" w14:textId="77777777" w:rsidR="00640AC5" w:rsidRPr="006D07E9" w:rsidRDefault="00640AC5" w:rsidP="00345655">
            <w:pPr>
              <w:widowControl w:val="0"/>
              <w:tabs>
                <w:tab w:val="left" w:pos="7173"/>
              </w:tabs>
              <w:autoSpaceDE w:val="0"/>
              <w:autoSpaceDN w:val="0"/>
              <w:adjustRightInd w:val="0"/>
              <w:spacing w:after="0"/>
              <w:ind w:left="63"/>
            </w:pPr>
            <w:r w:rsidRPr="006D07E9">
              <w:t>Efectele secundare:</w:t>
            </w:r>
          </w:p>
          <w:p w14:paraId="59546354" w14:textId="5F782CF0" w:rsidR="00640AC5" w:rsidRPr="006D07E9" w:rsidRDefault="00D87911" w:rsidP="00345655">
            <w:pPr>
              <w:pStyle w:val="NoSpacing"/>
              <w:numPr>
                <w:ilvl w:val="0"/>
                <w:numId w:val="50"/>
              </w:numPr>
              <w:rPr>
                <w:sz w:val="24"/>
              </w:rPr>
            </w:pPr>
            <w:proofErr w:type="spellStart"/>
            <w:r w:rsidRPr="006D07E9">
              <w:rPr>
                <w:sz w:val="24"/>
              </w:rPr>
              <w:t>hepat</w:t>
            </w:r>
            <w:r w:rsidR="009860FF" w:rsidRPr="006D07E9">
              <w:rPr>
                <w:sz w:val="24"/>
              </w:rPr>
              <w:t>otoxicitate</w:t>
            </w:r>
            <w:proofErr w:type="spellEnd"/>
            <w:r w:rsidRPr="006D07E9">
              <w:rPr>
                <w:sz w:val="24"/>
              </w:rPr>
              <w:t xml:space="preserve"> (</w:t>
            </w:r>
            <w:r w:rsidR="00640AC5" w:rsidRPr="006D07E9">
              <w:rPr>
                <w:sz w:val="24"/>
              </w:rPr>
              <w:t>greață, vomă, anorexie, diaree, icter, creșterea transaminazelor);</w:t>
            </w:r>
          </w:p>
          <w:p w14:paraId="1573840E" w14:textId="77777777" w:rsidR="00640AC5" w:rsidRPr="006D07E9" w:rsidRDefault="00640AC5" w:rsidP="00345655">
            <w:pPr>
              <w:pStyle w:val="NoSpacing"/>
              <w:numPr>
                <w:ilvl w:val="0"/>
                <w:numId w:val="50"/>
              </w:numPr>
              <w:rPr>
                <w:sz w:val="24"/>
              </w:rPr>
            </w:pPr>
            <w:r w:rsidRPr="006D07E9">
              <w:rPr>
                <w:sz w:val="24"/>
              </w:rPr>
              <w:t>toxicitate pulmonară;</w:t>
            </w:r>
          </w:p>
          <w:p w14:paraId="0B9DCE34" w14:textId="77777777" w:rsidR="00640AC5" w:rsidRPr="006D07E9" w:rsidRDefault="00640AC5" w:rsidP="00345655">
            <w:pPr>
              <w:pStyle w:val="NoSpacing"/>
              <w:numPr>
                <w:ilvl w:val="0"/>
                <w:numId w:val="50"/>
              </w:numPr>
              <w:rPr>
                <w:sz w:val="24"/>
              </w:rPr>
            </w:pPr>
            <w:r w:rsidRPr="006D07E9">
              <w:rPr>
                <w:sz w:val="24"/>
              </w:rPr>
              <w:t>efecte oncogene;</w:t>
            </w:r>
          </w:p>
          <w:p w14:paraId="3FFC4E73" w14:textId="77777777" w:rsidR="00640AC5" w:rsidRPr="006D07E9" w:rsidRDefault="00640AC5" w:rsidP="00345655">
            <w:pPr>
              <w:pStyle w:val="NoSpacing"/>
              <w:numPr>
                <w:ilvl w:val="0"/>
                <w:numId w:val="50"/>
              </w:numPr>
              <w:rPr>
                <w:sz w:val="24"/>
              </w:rPr>
            </w:pPr>
            <w:r w:rsidRPr="006D07E9">
              <w:rPr>
                <w:sz w:val="24"/>
              </w:rPr>
              <w:t>nefropatie;</w:t>
            </w:r>
          </w:p>
          <w:p w14:paraId="4D5A5609" w14:textId="77777777" w:rsidR="00640AC5" w:rsidRPr="006D07E9" w:rsidRDefault="00640AC5" w:rsidP="00345655">
            <w:pPr>
              <w:pStyle w:val="NoSpacing"/>
              <w:numPr>
                <w:ilvl w:val="0"/>
                <w:numId w:val="50"/>
              </w:numPr>
              <w:rPr>
                <w:sz w:val="24"/>
              </w:rPr>
            </w:pPr>
            <w:r w:rsidRPr="006D07E9">
              <w:rPr>
                <w:sz w:val="24"/>
              </w:rPr>
              <w:t>fatigabilitate, cefalee, febră, frisoane, alopecie, fotosensibilitate;</w:t>
            </w:r>
          </w:p>
          <w:p w14:paraId="1DA38352" w14:textId="77777777" w:rsidR="00640AC5" w:rsidRPr="006D07E9" w:rsidRDefault="00640AC5" w:rsidP="00345655">
            <w:pPr>
              <w:pStyle w:val="NoSpacing"/>
              <w:numPr>
                <w:ilvl w:val="0"/>
                <w:numId w:val="50"/>
              </w:numPr>
              <w:rPr>
                <w:sz w:val="24"/>
              </w:rPr>
            </w:pPr>
            <w:r w:rsidRPr="006D07E9">
              <w:rPr>
                <w:sz w:val="24"/>
              </w:rPr>
              <w:t>stomatită, enterită;</w:t>
            </w:r>
          </w:p>
          <w:p w14:paraId="1AC4E92C" w14:textId="77777777" w:rsidR="009B6674" w:rsidRPr="006D07E9" w:rsidRDefault="00640AC5" w:rsidP="00345655">
            <w:pPr>
              <w:pStyle w:val="NoSpacing"/>
              <w:numPr>
                <w:ilvl w:val="0"/>
                <w:numId w:val="50"/>
              </w:numPr>
              <w:rPr>
                <w:sz w:val="24"/>
              </w:rPr>
            </w:pPr>
            <w:r w:rsidRPr="006D07E9">
              <w:rPr>
                <w:sz w:val="24"/>
              </w:rPr>
              <w:t>cistită;</w:t>
            </w:r>
          </w:p>
          <w:p w14:paraId="62648B4A" w14:textId="3CCCE047" w:rsidR="00640AC5" w:rsidRPr="006D07E9" w:rsidRDefault="00640AC5" w:rsidP="00345655">
            <w:pPr>
              <w:pStyle w:val="NoSpacing"/>
              <w:numPr>
                <w:ilvl w:val="0"/>
                <w:numId w:val="50"/>
              </w:numPr>
              <w:rPr>
                <w:sz w:val="24"/>
              </w:rPr>
            </w:pPr>
            <w:r w:rsidRPr="006D07E9">
              <w:rPr>
                <w:sz w:val="24"/>
              </w:rPr>
              <w:t>anomalii de pigmentație, urticarie;</w:t>
            </w:r>
          </w:p>
          <w:p w14:paraId="4640726B" w14:textId="77777777" w:rsidR="00640AC5" w:rsidRPr="006D07E9" w:rsidRDefault="00640AC5" w:rsidP="00345655">
            <w:pPr>
              <w:pStyle w:val="NoSpacing"/>
              <w:numPr>
                <w:ilvl w:val="0"/>
                <w:numId w:val="50"/>
              </w:numPr>
              <w:rPr>
                <w:sz w:val="24"/>
              </w:rPr>
            </w:pPr>
            <w:r w:rsidRPr="006D07E9">
              <w:rPr>
                <w:sz w:val="24"/>
              </w:rPr>
              <w:t xml:space="preserve">artralgii, </w:t>
            </w:r>
            <w:proofErr w:type="spellStart"/>
            <w:r w:rsidRPr="006D07E9">
              <w:rPr>
                <w:sz w:val="24"/>
              </w:rPr>
              <w:t>hiperuricemie</w:t>
            </w:r>
            <w:proofErr w:type="spellEnd"/>
            <w:r w:rsidRPr="006D07E9">
              <w:rPr>
                <w:sz w:val="24"/>
              </w:rPr>
              <w:t xml:space="preserve">; </w:t>
            </w:r>
          </w:p>
          <w:p w14:paraId="31725939" w14:textId="77777777" w:rsidR="00640AC5" w:rsidRPr="006D07E9" w:rsidRDefault="00640AC5" w:rsidP="00345655">
            <w:pPr>
              <w:pStyle w:val="NoSpacing"/>
              <w:numPr>
                <w:ilvl w:val="0"/>
                <w:numId w:val="50"/>
              </w:numPr>
              <w:rPr>
                <w:sz w:val="24"/>
              </w:rPr>
            </w:pPr>
            <w:r w:rsidRPr="006D07E9">
              <w:rPr>
                <w:sz w:val="24"/>
              </w:rPr>
              <w:t>depresie medulară.</w:t>
            </w:r>
          </w:p>
          <w:p w14:paraId="0AD5BE32" w14:textId="1C66D8C2" w:rsidR="00640AC5" w:rsidRPr="006D07E9" w:rsidRDefault="00D87911" w:rsidP="00345655">
            <w:pPr>
              <w:pStyle w:val="NoSpacing"/>
              <w:rPr>
                <w:i/>
                <w:sz w:val="24"/>
              </w:rPr>
            </w:pPr>
            <w:r w:rsidRPr="006D07E9">
              <w:rPr>
                <w:i/>
                <w:sz w:val="24"/>
              </w:rPr>
              <w:t>Notă: Se</w:t>
            </w:r>
            <w:r w:rsidR="00640AC5" w:rsidRPr="006D07E9">
              <w:rPr>
                <w:i/>
                <w:sz w:val="24"/>
              </w:rPr>
              <w:t xml:space="preserve"> va monitoriza </w:t>
            </w:r>
            <w:r w:rsidR="006B0E47">
              <w:rPr>
                <w:i/>
                <w:sz w:val="24"/>
              </w:rPr>
              <w:t>analiza generală a sângelui</w:t>
            </w:r>
            <w:r w:rsidR="00640AC5" w:rsidRPr="006D07E9">
              <w:rPr>
                <w:i/>
                <w:sz w:val="24"/>
              </w:rPr>
              <w:t>, albumina serică, transaminazele, radiografia pulmonară, markerii hepatici virali B și C, HIV.</w:t>
            </w:r>
          </w:p>
          <w:p w14:paraId="44EE3983" w14:textId="615BEAC7" w:rsidR="00967A87" w:rsidRPr="006D07E9" w:rsidRDefault="00967A87" w:rsidP="00345655">
            <w:pPr>
              <w:pStyle w:val="NoSpacing"/>
              <w:numPr>
                <w:ilvl w:val="0"/>
                <w:numId w:val="57"/>
              </w:numPr>
              <w:rPr>
                <w:sz w:val="24"/>
              </w:rPr>
            </w:pPr>
            <w:r w:rsidRPr="006D07E9">
              <w:rPr>
                <w:sz w:val="24"/>
              </w:rPr>
              <w:t>Rituximab</w:t>
            </w:r>
            <w:r w:rsidR="009B6674" w:rsidRPr="006D07E9">
              <w:rPr>
                <w:sz w:val="24"/>
              </w:rPr>
              <w:t>um</w:t>
            </w:r>
            <w:r w:rsidRPr="006D07E9">
              <w:rPr>
                <w:sz w:val="24"/>
              </w:rPr>
              <w:t xml:space="preserve"> este un anticorp </w:t>
            </w:r>
            <w:proofErr w:type="spellStart"/>
            <w:r w:rsidRPr="006D07E9">
              <w:rPr>
                <w:sz w:val="24"/>
              </w:rPr>
              <w:t>monoclonal</w:t>
            </w:r>
            <w:proofErr w:type="spellEnd"/>
            <w:r w:rsidRPr="006D07E9">
              <w:rPr>
                <w:sz w:val="24"/>
              </w:rPr>
              <w:t xml:space="preserve"> biologic anti-CD-20, îndreptat împotriva limfocitelor B. Prin </w:t>
            </w:r>
            <w:proofErr w:type="spellStart"/>
            <w:r w:rsidRPr="006D07E9">
              <w:rPr>
                <w:sz w:val="24"/>
              </w:rPr>
              <w:t>depleția</w:t>
            </w:r>
            <w:proofErr w:type="spellEnd"/>
            <w:r w:rsidRPr="006D07E9">
              <w:rPr>
                <w:sz w:val="24"/>
              </w:rPr>
              <w:t xml:space="preserve"> limfocitelor B se elimină sursa de ANCA, considerând rolul patogenic al acestor autoanticorpi, cu scopul de a ameliora boala. </w:t>
            </w:r>
            <w:r w:rsidR="006F5210" w:rsidRPr="006D07E9">
              <w:rPr>
                <w:sz w:val="24"/>
              </w:rPr>
              <w:t>Rituximabum</w:t>
            </w:r>
            <w:r w:rsidRPr="006D07E9">
              <w:rPr>
                <w:sz w:val="24"/>
              </w:rPr>
              <w:t xml:space="preserve"> a fost dovedit că este eficient în mai multe serii de cazuri la pacienții cu boală refractară și la pacienții cu contraindicație la </w:t>
            </w:r>
            <w:r w:rsidR="00421680" w:rsidRPr="00421680">
              <w:rPr>
                <w:sz w:val="24"/>
              </w:rPr>
              <w:t>Cyclophosphamidum*</w:t>
            </w:r>
          </w:p>
          <w:p w14:paraId="02213D05" w14:textId="331B559C" w:rsidR="00241426" w:rsidRPr="006D07E9" w:rsidRDefault="009B6674" w:rsidP="00345655">
            <w:pPr>
              <w:pStyle w:val="NoSpacing"/>
              <w:numPr>
                <w:ilvl w:val="0"/>
                <w:numId w:val="57"/>
              </w:numPr>
              <w:rPr>
                <w:sz w:val="24"/>
              </w:rPr>
            </w:pPr>
            <w:r w:rsidRPr="006D07E9">
              <w:rPr>
                <w:sz w:val="24"/>
              </w:rPr>
              <w:t>Mycophenolatum mofetilum</w:t>
            </w:r>
            <w:r w:rsidR="00AA0AD9" w:rsidRPr="006D07E9">
              <w:rPr>
                <w:sz w:val="24"/>
              </w:rPr>
              <w:t>*</w:t>
            </w:r>
            <w:r w:rsidR="00241426" w:rsidRPr="006D07E9">
              <w:rPr>
                <w:sz w:val="24"/>
              </w:rPr>
              <w:t xml:space="preserve">- imunosupresant, utilizat în cazurile refractare de </w:t>
            </w:r>
            <w:r w:rsidR="00241426" w:rsidRPr="006D07E9">
              <w:rPr>
                <w:sz w:val="24"/>
              </w:rPr>
              <w:lastRenderedPageBreak/>
              <w:t>vasculite în doze de 600mg/m</w:t>
            </w:r>
            <w:r w:rsidR="00241426" w:rsidRPr="006D07E9">
              <w:rPr>
                <w:sz w:val="24"/>
                <w:vertAlign w:val="superscript"/>
              </w:rPr>
              <w:t>2</w:t>
            </w:r>
            <w:r w:rsidR="00241426" w:rsidRPr="006D07E9">
              <w:rPr>
                <w:sz w:val="24"/>
              </w:rPr>
              <w:t>, nedepășind doza de 2g/zi.</w:t>
            </w:r>
          </w:p>
          <w:p w14:paraId="502EA7E8" w14:textId="77710D0F" w:rsidR="00AA0AD9" w:rsidRPr="006D07E9" w:rsidRDefault="00AA0AD9" w:rsidP="00345655">
            <w:pPr>
              <w:pStyle w:val="NoSpacing"/>
              <w:ind w:left="720"/>
              <w:rPr>
                <w:sz w:val="20"/>
              </w:rPr>
            </w:pPr>
            <w:r w:rsidRPr="006D07E9">
              <w:rPr>
                <w:sz w:val="24"/>
              </w:rPr>
              <w:t>*</w:t>
            </w:r>
            <w:r w:rsidR="00A30571">
              <w:t xml:space="preserve"> </w:t>
            </w:r>
            <w:r w:rsidR="00A30571" w:rsidRPr="003E1D2C">
              <w:rPr>
                <w:szCs w:val="22"/>
              </w:rPr>
              <w:t>Produse medicamentoase care nu sunt înregistrate în Nomenclatorul de Stat al Medicamentelor</w:t>
            </w:r>
          </w:p>
        </w:tc>
      </w:tr>
      <w:tr w:rsidR="00640AC5" w:rsidRPr="006D07E9" w14:paraId="4FF7778E" w14:textId="77777777" w:rsidTr="00640AC5">
        <w:tc>
          <w:tcPr>
            <w:tcW w:w="9336" w:type="dxa"/>
          </w:tcPr>
          <w:p w14:paraId="0B67D6D2" w14:textId="5ECDAA08" w:rsidR="00640AC5" w:rsidRPr="006D07E9" w:rsidRDefault="00640AC5" w:rsidP="00345655">
            <w:pPr>
              <w:widowControl w:val="0"/>
              <w:numPr>
                <w:ilvl w:val="3"/>
                <w:numId w:val="39"/>
              </w:numPr>
              <w:tabs>
                <w:tab w:val="left" w:pos="426"/>
              </w:tabs>
              <w:autoSpaceDE w:val="0"/>
              <w:autoSpaceDN w:val="0"/>
              <w:adjustRightInd w:val="0"/>
              <w:spacing w:after="0"/>
              <w:ind w:left="63" w:firstLine="0"/>
              <w:rPr>
                <w:color w:val="000000"/>
              </w:rPr>
            </w:pPr>
            <w:proofErr w:type="spellStart"/>
            <w:r w:rsidRPr="006D07E9">
              <w:rPr>
                <w:b/>
                <w:bCs/>
                <w:i/>
              </w:rPr>
              <w:lastRenderedPageBreak/>
              <w:t>Plasmafereza</w:t>
            </w:r>
            <w:proofErr w:type="spellEnd"/>
            <w:r w:rsidRPr="006D07E9">
              <w:rPr>
                <w:b/>
                <w:bCs/>
                <w:i/>
              </w:rPr>
              <w:t>.</w:t>
            </w:r>
            <w:r w:rsidRPr="006D07E9">
              <w:t xml:space="preserve"> </w:t>
            </w:r>
            <w:proofErr w:type="spellStart"/>
            <w:r w:rsidRPr="006D07E9">
              <w:t>Plasmafereza</w:t>
            </w:r>
            <w:proofErr w:type="spellEnd"/>
            <w:r w:rsidRPr="006D07E9">
              <w:t xml:space="preserve"> este recomandată pacienţilor </w:t>
            </w:r>
            <w:proofErr w:type="spellStart"/>
            <w:r w:rsidRPr="006D07E9">
              <w:t>selectaţi</w:t>
            </w:r>
            <w:proofErr w:type="spellEnd"/>
            <w:r w:rsidRPr="006D07E9">
              <w:t xml:space="preserve"> cu boală renală severă rapid progresivă (creatinina serică &gt;500μmol/l sau 5,65mg/dl) ca adjuvant în terapia orală zilnică cu </w:t>
            </w:r>
            <w:r w:rsidR="00421680" w:rsidRPr="00421680">
              <w:t>Cyclophosphamidum*</w:t>
            </w:r>
            <w:r w:rsidRPr="006D07E9">
              <w:t xml:space="preserve"> şi </w:t>
            </w:r>
            <w:r w:rsidR="006F5210" w:rsidRPr="006D07E9">
              <w:t>Prednisolonum</w:t>
            </w:r>
            <w:r w:rsidRPr="006D07E9">
              <w:t xml:space="preserve"> pentru ameliorarea restantului renal. </w:t>
            </w:r>
          </w:p>
          <w:p w14:paraId="29A8E8CB" w14:textId="77777777" w:rsidR="00640AC5" w:rsidRPr="006D07E9" w:rsidRDefault="00640AC5" w:rsidP="00345655">
            <w:pPr>
              <w:pStyle w:val="NormalWeb"/>
              <w:tabs>
                <w:tab w:val="left" w:pos="567"/>
              </w:tabs>
              <w:spacing w:before="0" w:beforeAutospacing="0" w:after="0" w:afterAutospacing="0"/>
              <w:ind w:left="63"/>
              <w:jc w:val="both"/>
              <w:rPr>
                <w:b/>
                <w:i/>
                <w:lang w:val="ro-RO"/>
              </w:rPr>
            </w:pPr>
          </w:p>
        </w:tc>
      </w:tr>
      <w:tr w:rsidR="00640AC5" w:rsidRPr="006D07E9" w14:paraId="4AC446D9" w14:textId="77777777" w:rsidTr="00640AC5">
        <w:tc>
          <w:tcPr>
            <w:tcW w:w="9336" w:type="dxa"/>
          </w:tcPr>
          <w:p w14:paraId="63B26B2F" w14:textId="09C585F0" w:rsidR="00640AC5" w:rsidRPr="006D07E9" w:rsidRDefault="00640AC5" w:rsidP="00345655">
            <w:pPr>
              <w:ind w:left="63"/>
            </w:pPr>
            <w:r w:rsidRPr="006D07E9">
              <w:rPr>
                <w:b/>
                <w:bCs/>
                <w:i/>
              </w:rPr>
              <w:t xml:space="preserve">Tratamentul de </w:t>
            </w:r>
            <w:proofErr w:type="spellStart"/>
            <w:r w:rsidRPr="006D07E9">
              <w:rPr>
                <w:b/>
                <w:bCs/>
                <w:i/>
              </w:rPr>
              <w:t>menţinere</w:t>
            </w:r>
            <w:proofErr w:type="spellEnd"/>
            <w:r w:rsidRPr="006D07E9">
              <w:rPr>
                <w:b/>
                <w:bCs/>
                <w:i/>
              </w:rPr>
              <w:t xml:space="preserve"> a remisiei</w:t>
            </w:r>
            <w:r w:rsidRPr="006D07E9">
              <w:rPr>
                <w:i/>
              </w:rPr>
              <w:t>:</w:t>
            </w:r>
            <w:r w:rsidRPr="006D07E9">
              <w:t xml:space="preserve"> glucocorticoizii în doze mici, </w:t>
            </w:r>
            <w:r w:rsidR="006F5210" w:rsidRPr="006D07E9">
              <w:t>Azathioprinum</w:t>
            </w:r>
            <w:r w:rsidR="006F5210">
              <w:t>*</w:t>
            </w:r>
            <w:r w:rsidRPr="006D07E9">
              <w:t xml:space="preserve">, </w:t>
            </w:r>
            <w:proofErr w:type="spellStart"/>
            <w:r w:rsidRPr="006D07E9">
              <w:t>Leflunomid</w:t>
            </w:r>
            <w:proofErr w:type="spellEnd"/>
            <w:r w:rsidRPr="006D07E9">
              <w:t xml:space="preserve"> sau </w:t>
            </w:r>
            <w:r w:rsidR="00421680" w:rsidRPr="006D07E9">
              <w:t>Methotrexatum</w:t>
            </w:r>
            <w:r w:rsidRPr="006D07E9">
              <w:t xml:space="preserve">. </w:t>
            </w:r>
            <w:r w:rsidR="00393FF9" w:rsidRPr="006D07E9">
              <w:t>Din cauza toxicității</w:t>
            </w:r>
            <w:r w:rsidRPr="006D07E9">
              <w:t xml:space="preserve"> terapiei pe te</w:t>
            </w:r>
            <w:r w:rsidR="00393FF9" w:rsidRPr="006D07E9">
              <w:t xml:space="preserve">rmen lung cu </w:t>
            </w:r>
            <w:r w:rsidR="00421680" w:rsidRPr="00421680">
              <w:t>Cyclophosphamidum*</w:t>
            </w:r>
            <w:r w:rsidR="00393FF9" w:rsidRPr="006D07E9">
              <w:t xml:space="preserve"> nu se</w:t>
            </w:r>
            <w:r w:rsidRPr="006D07E9">
              <w:t xml:space="preserve"> recomandă ca terapie de </w:t>
            </w:r>
            <w:proofErr w:type="spellStart"/>
            <w:r w:rsidRPr="006D07E9">
              <w:t>menţinere</w:t>
            </w:r>
            <w:proofErr w:type="spellEnd"/>
            <w:r w:rsidRPr="006D07E9">
              <w:t xml:space="preserve"> a remisiei. </w:t>
            </w:r>
          </w:p>
          <w:p w14:paraId="4EC6D9CB" w14:textId="50083513" w:rsidR="00640AC5" w:rsidRPr="006D07E9" w:rsidRDefault="00640AC5" w:rsidP="00345655">
            <w:pPr>
              <w:numPr>
                <w:ilvl w:val="3"/>
                <w:numId w:val="39"/>
              </w:numPr>
              <w:tabs>
                <w:tab w:val="left" w:pos="426"/>
              </w:tabs>
              <w:spacing w:after="200"/>
              <w:ind w:left="63" w:firstLine="0"/>
            </w:pPr>
            <w:r w:rsidRPr="006D07E9">
              <w:rPr>
                <w:b/>
                <w:bCs/>
                <w:i/>
              </w:rPr>
              <w:t>Glucocorticoizii</w:t>
            </w:r>
            <w:r w:rsidR="00D42E7D" w:rsidRPr="006D07E9">
              <w:rPr>
                <w:b/>
                <w:bCs/>
                <w:i/>
              </w:rPr>
              <w:t xml:space="preserve"> </w:t>
            </w:r>
            <w:r w:rsidR="009860FF" w:rsidRPr="006D07E9">
              <w:rPr>
                <w:b/>
                <w:bCs/>
                <w:i/>
              </w:rPr>
              <w:t>(</w:t>
            </w:r>
            <w:r w:rsidR="006F5210" w:rsidRPr="006D07E9">
              <w:rPr>
                <w:b/>
                <w:bCs/>
                <w:i/>
              </w:rPr>
              <w:t>Prednisolonum</w:t>
            </w:r>
            <w:r w:rsidR="009860FF" w:rsidRPr="006D07E9">
              <w:rPr>
                <w:b/>
                <w:bCs/>
                <w:i/>
              </w:rPr>
              <w:t xml:space="preserve">, </w:t>
            </w:r>
            <w:r w:rsidR="006F5210" w:rsidRPr="006D07E9">
              <w:rPr>
                <w:b/>
                <w:bCs/>
                <w:i/>
              </w:rPr>
              <w:t>Methylprednisolonum</w:t>
            </w:r>
            <w:r w:rsidR="009860FF" w:rsidRPr="006D07E9">
              <w:rPr>
                <w:b/>
                <w:bCs/>
                <w:i/>
              </w:rPr>
              <w:t>)</w:t>
            </w:r>
            <w:r w:rsidRPr="006D07E9">
              <w:rPr>
                <w:bCs/>
                <w:i/>
              </w:rPr>
              <w:t xml:space="preserve">- </w:t>
            </w:r>
            <w:r w:rsidRPr="006D07E9">
              <w:rPr>
                <w:bCs/>
              </w:rPr>
              <w:t>în doze mici</w:t>
            </w:r>
            <w:r w:rsidRPr="006D07E9">
              <w:t>, de obicei în doze zilnice ≤ 10mg (dozele minime necesare care controlează simptomele sistemice), pentru o perioadă de 6-18 luni.</w:t>
            </w:r>
          </w:p>
          <w:p w14:paraId="3D9E13EB" w14:textId="04AB9EA3" w:rsidR="00640AC5" w:rsidRPr="006D07E9" w:rsidRDefault="00AC1B2C" w:rsidP="00345655">
            <w:pPr>
              <w:widowControl w:val="0"/>
              <w:numPr>
                <w:ilvl w:val="0"/>
                <w:numId w:val="40"/>
              </w:numPr>
              <w:autoSpaceDE w:val="0"/>
              <w:autoSpaceDN w:val="0"/>
              <w:adjustRightInd w:val="0"/>
              <w:spacing w:after="0"/>
              <w:ind w:left="63" w:firstLine="0"/>
            </w:pPr>
            <w:r w:rsidRPr="00AC1B2C">
              <w:rPr>
                <w:b/>
                <w:i/>
              </w:rPr>
              <w:t>Azathioprinum</w:t>
            </w:r>
            <w:r>
              <w:rPr>
                <w:b/>
                <w:i/>
              </w:rPr>
              <w:t>*</w:t>
            </w:r>
            <w:r w:rsidR="00640AC5" w:rsidRPr="006D07E9">
              <w:rPr>
                <w:b/>
                <w:i/>
              </w:rPr>
              <w:t xml:space="preserve"> </w:t>
            </w:r>
            <w:r w:rsidR="00640AC5" w:rsidRPr="006D07E9">
              <w:rPr>
                <w:bCs/>
              </w:rPr>
              <w:t>- 2mg/kg/zi,</w:t>
            </w:r>
            <w:r w:rsidR="00640AC5" w:rsidRPr="006D07E9">
              <w:t xml:space="preserve"> este mai sigură decât </w:t>
            </w:r>
            <w:r w:rsidR="00421680" w:rsidRPr="00421680">
              <w:t>Cyclophosphamidum*</w:t>
            </w:r>
            <w:r w:rsidR="00640AC5" w:rsidRPr="006D07E9">
              <w:t xml:space="preserve"> oral, </w:t>
            </w:r>
            <w:r w:rsidR="009860FF" w:rsidRPr="006D07E9">
              <w:t>dar la</w:t>
            </w:r>
            <w:r w:rsidR="00640AC5" w:rsidRPr="006D07E9">
              <w:t xml:space="preserve"> fel de eficace în prevenirea recăderii timp de 18 luni.</w:t>
            </w:r>
            <w:r w:rsidR="00D42E7D" w:rsidRPr="006D07E9">
              <w:t xml:space="preserve"> </w:t>
            </w:r>
          </w:p>
          <w:p w14:paraId="746EE9AC" w14:textId="77777777" w:rsidR="00640AC5" w:rsidRPr="006D07E9" w:rsidRDefault="00640AC5" w:rsidP="00345655">
            <w:pPr>
              <w:widowControl w:val="0"/>
              <w:autoSpaceDE w:val="0"/>
              <w:autoSpaceDN w:val="0"/>
              <w:adjustRightInd w:val="0"/>
              <w:spacing w:after="0"/>
              <w:ind w:left="63"/>
            </w:pPr>
            <w:r w:rsidRPr="006D07E9">
              <w:t>Efectele secundare:</w:t>
            </w:r>
          </w:p>
          <w:p w14:paraId="5E075A60" w14:textId="77777777" w:rsidR="00640AC5" w:rsidRPr="006D07E9" w:rsidRDefault="00640AC5" w:rsidP="00345655">
            <w:pPr>
              <w:spacing w:after="0"/>
              <w:ind w:left="63"/>
            </w:pPr>
            <w:r w:rsidRPr="006D07E9">
              <w:t xml:space="preserve">- </w:t>
            </w:r>
            <w:proofErr w:type="spellStart"/>
            <w:r w:rsidRPr="006D07E9">
              <w:t>intoleranţa</w:t>
            </w:r>
            <w:proofErr w:type="spellEnd"/>
            <w:r w:rsidRPr="006D07E9">
              <w:t xml:space="preserve"> digestivă (greață, vomă, diaree);</w:t>
            </w:r>
          </w:p>
          <w:p w14:paraId="5B230E7B" w14:textId="5E5ECF6D" w:rsidR="00640AC5" w:rsidRPr="006D07E9" w:rsidRDefault="00640AC5" w:rsidP="00345655">
            <w:pPr>
              <w:spacing w:after="0"/>
              <w:ind w:left="63"/>
            </w:pPr>
            <w:r w:rsidRPr="006D07E9">
              <w:t xml:space="preserve">- </w:t>
            </w:r>
            <w:proofErr w:type="spellStart"/>
            <w:r w:rsidR="009860FF" w:rsidRPr="006D07E9">
              <w:t>hepatotoxicitate</w:t>
            </w:r>
            <w:proofErr w:type="spellEnd"/>
            <w:r w:rsidRPr="006D07E9">
              <w:t xml:space="preserve"> (</w:t>
            </w:r>
            <w:proofErr w:type="spellStart"/>
            <w:r w:rsidRPr="006D07E9">
              <w:t>creşteri</w:t>
            </w:r>
            <w:proofErr w:type="spellEnd"/>
            <w:r w:rsidRPr="006D07E9">
              <w:t xml:space="preserve"> AL</w:t>
            </w:r>
            <w:r w:rsidR="003A66FD" w:rsidRPr="006D07E9">
              <w:t>A</w:t>
            </w:r>
            <w:r w:rsidRPr="006D07E9">
              <w:t>T, AS</w:t>
            </w:r>
            <w:r w:rsidR="003A66FD" w:rsidRPr="006D07E9">
              <w:t>A</w:t>
            </w:r>
            <w:r w:rsidRPr="006D07E9">
              <w:t xml:space="preserve">T, uneori sindrom </w:t>
            </w:r>
            <w:proofErr w:type="spellStart"/>
            <w:r w:rsidRPr="006D07E9">
              <w:t>colestatic</w:t>
            </w:r>
            <w:proofErr w:type="spellEnd"/>
            <w:r w:rsidRPr="006D07E9">
              <w:t xml:space="preserve"> sever);</w:t>
            </w:r>
          </w:p>
          <w:p w14:paraId="6AEF7D51" w14:textId="77777777" w:rsidR="00640AC5" w:rsidRPr="006D07E9" w:rsidRDefault="00640AC5" w:rsidP="00345655">
            <w:pPr>
              <w:spacing w:after="0"/>
              <w:ind w:left="63"/>
            </w:pPr>
            <w:r w:rsidRPr="006D07E9">
              <w:t xml:space="preserve">- în </w:t>
            </w:r>
            <w:proofErr w:type="spellStart"/>
            <w:r w:rsidRPr="006D07E9">
              <w:t>funcţie</w:t>
            </w:r>
            <w:proofErr w:type="spellEnd"/>
            <w:r w:rsidRPr="006D07E9">
              <w:t xml:space="preserve"> de terenul genetic uneori poate induce un sindrom de hipersensibilizare acută cu rash, febră, frisoane, </w:t>
            </w:r>
            <w:proofErr w:type="spellStart"/>
            <w:r w:rsidRPr="006D07E9">
              <w:t>insuficienţă</w:t>
            </w:r>
            <w:proofErr w:type="spellEnd"/>
            <w:r w:rsidRPr="006D07E9">
              <w:t xml:space="preserve"> renală, pancreatită, hepatită;</w:t>
            </w:r>
          </w:p>
          <w:p w14:paraId="00A77734" w14:textId="77777777" w:rsidR="00640AC5" w:rsidRPr="006D07E9" w:rsidRDefault="00640AC5" w:rsidP="00345655">
            <w:pPr>
              <w:spacing w:after="0"/>
              <w:ind w:left="63"/>
            </w:pPr>
            <w:r w:rsidRPr="006D07E9">
              <w:t xml:space="preserve">- supresie medulară cu </w:t>
            </w:r>
            <w:proofErr w:type="spellStart"/>
            <w:r w:rsidRPr="006D07E9">
              <w:t>creşterea</w:t>
            </w:r>
            <w:proofErr w:type="spellEnd"/>
            <w:r w:rsidRPr="006D07E9">
              <w:t xml:space="preserve"> riscului de </w:t>
            </w:r>
            <w:proofErr w:type="spellStart"/>
            <w:r w:rsidRPr="006D07E9">
              <w:t>infecţii</w:t>
            </w:r>
            <w:proofErr w:type="spellEnd"/>
            <w:r w:rsidRPr="006D07E9">
              <w:t xml:space="preserve"> (leucopenia, trombocitopenie);</w:t>
            </w:r>
          </w:p>
          <w:p w14:paraId="3394B339" w14:textId="77777777" w:rsidR="00640AC5" w:rsidRPr="006D07E9" w:rsidRDefault="00640AC5" w:rsidP="00345655">
            <w:pPr>
              <w:spacing w:after="0"/>
              <w:ind w:left="63"/>
            </w:pPr>
            <w:r w:rsidRPr="006D07E9">
              <w:t xml:space="preserve">- </w:t>
            </w:r>
            <w:proofErr w:type="spellStart"/>
            <w:r w:rsidRPr="006D07E9">
              <w:t>creşterea</w:t>
            </w:r>
            <w:proofErr w:type="spellEnd"/>
            <w:r w:rsidRPr="006D07E9">
              <w:t xml:space="preserve"> riscului de neoplazii, mai ales limfoame.</w:t>
            </w:r>
          </w:p>
          <w:p w14:paraId="6AAC676D" w14:textId="77777777" w:rsidR="00640AC5" w:rsidRPr="006D07E9" w:rsidRDefault="00640AC5" w:rsidP="00345655">
            <w:pPr>
              <w:autoSpaceDE w:val="0"/>
              <w:autoSpaceDN w:val="0"/>
              <w:adjustRightInd w:val="0"/>
              <w:spacing w:after="0"/>
            </w:pPr>
          </w:p>
          <w:p w14:paraId="73089E25" w14:textId="03DBD6B2" w:rsidR="00640AC5" w:rsidRPr="006D07E9" w:rsidRDefault="00AC1B2C" w:rsidP="00345655">
            <w:pPr>
              <w:widowControl w:val="0"/>
              <w:numPr>
                <w:ilvl w:val="0"/>
                <w:numId w:val="40"/>
              </w:numPr>
              <w:autoSpaceDE w:val="0"/>
              <w:autoSpaceDN w:val="0"/>
              <w:adjustRightInd w:val="0"/>
              <w:spacing w:after="0"/>
              <w:ind w:left="63" w:firstLine="0"/>
              <w:jc w:val="left"/>
              <w:rPr>
                <w:color w:val="000000"/>
              </w:rPr>
            </w:pPr>
            <w:r w:rsidRPr="00AC1B2C">
              <w:rPr>
                <w:b/>
                <w:bCs/>
                <w:i/>
              </w:rPr>
              <w:t>Methotrexatum</w:t>
            </w:r>
            <w:r w:rsidR="00640AC5" w:rsidRPr="006D07E9">
              <w:rPr>
                <w:bCs/>
              </w:rPr>
              <w:t>- 15mg/kg/</w:t>
            </w:r>
            <w:proofErr w:type="spellStart"/>
            <w:r w:rsidR="00640AC5" w:rsidRPr="006D07E9">
              <w:rPr>
                <w:bCs/>
              </w:rPr>
              <w:t>săpt</w:t>
            </w:r>
            <w:proofErr w:type="spellEnd"/>
            <w:r w:rsidR="00640AC5" w:rsidRPr="006D07E9">
              <w:rPr>
                <w:bCs/>
              </w:rPr>
              <w:t xml:space="preserve">, </w:t>
            </w:r>
            <w:r w:rsidR="00640AC5" w:rsidRPr="006D07E9">
              <w:t xml:space="preserve">folosit eficient ca terapie de </w:t>
            </w:r>
            <w:proofErr w:type="spellStart"/>
            <w:r w:rsidR="00640AC5" w:rsidRPr="006D07E9">
              <w:t>menţinere</w:t>
            </w:r>
            <w:proofErr w:type="spellEnd"/>
            <w:r w:rsidR="00640AC5" w:rsidRPr="006D07E9">
              <w:t xml:space="preserve"> după </w:t>
            </w:r>
            <w:proofErr w:type="spellStart"/>
            <w:r w:rsidR="00640AC5" w:rsidRPr="006D07E9">
              <w:t>obţinerea</w:t>
            </w:r>
            <w:proofErr w:type="spellEnd"/>
            <w:r w:rsidR="00640AC5" w:rsidRPr="006D07E9">
              <w:t xml:space="preserve"> remisiei cu </w:t>
            </w:r>
            <w:r w:rsidR="00421680" w:rsidRPr="00421680">
              <w:t>Cyclophosphamidum*</w:t>
            </w:r>
          </w:p>
          <w:p w14:paraId="2CA7D5FF" w14:textId="77777777" w:rsidR="00640AC5" w:rsidRPr="006D07E9" w:rsidRDefault="00640AC5" w:rsidP="00345655">
            <w:pPr>
              <w:widowControl w:val="0"/>
              <w:autoSpaceDE w:val="0"/>
              <w:autoSpaceDN w:val="0"/>
              <w:adjustRightInd w:val="0"/>
              <w:spacing w:after="0"/>
              <w:ind w:left="63"/>
              <w:rPr>
                <w:color w:val="000000"/>
              </w:rPr>
            </w:pPr>
          </w:p>
          <w:p w14:paraId="3DC9687C" w14:textId="64FAB52F" w:rsidR="00640AC5" w:rsidRPr="006D07E9" w:rsidRDefault="003A66FD" w:rsidP="00345655">
            <w:pPr>
              <w:widowControl w:val="0"/>
              <w:numPr>
                <w:ilvl w:val="0"/>
                <w:numId w:val="40"/>
              </w:numPr>
              <w:autoSpaceDE w:val="0"/>
              <w:autoSpaceDN w:val="0"/>
              <w:adjustRightInd w:val="0"/>
              <w:spacing w:after="0"/>
              <w:ind w:left="63" w:firstLine="0"/>
              <w:jc w:val="left"/>
              <w:rPr>
                <w:color w:val="000000"/>
              </w:rPr>
            </w:pPr>
            <w:r w:rsidRPr="006D07E9">
              <w:rPr>
                <w:b/>
                <w:bCs/>
                <w:i/>
              </w:rPr>
              <w:t xml:space="preserve"> Leflunomid</w:t>
            </w:r>
            <w:r w:rsidR="00C45876" w:rsidRPr="006D07E9">
              <w:rPr>
                <w:b/>
                <w:bCs/>
                <w:i/>
              </w:rPr>
              <w:t>um</w:t>
            </w:r>
            <w:r w:rsidR="00640AC5" w:rsidRPr="006D07E9">
              <w:rPr>
                <w:b/>
                <w:bCs/>
              </w:rPr>
              <w:t xml:space="preserve"> - </w:t>
            </w:r>
            <w:r w:rsidR="00640AC5" w:rsidRPr="006D07E9">
              <w:rPr>
                <w:bCs/>
              </w:rPr>
              <w:t>20-30mg/zi</w:t>
            </w:r>
            <w:r w:rsidR="00640AC5" w:rsidRPr="006D07E9">
              <w:t xml:space="preserve"> </w:t>
            </w:r>
          </w:p>
          <w:p w14:paraId="72BA3682" w14:textId="77777777" w:rsidR="00640AC5" w:rsidRPr="006D07E9" w:rsidRDefault="00640AC5" w:rsidP="00345655">
            <w:pPr>
              <w:widowControl w:val="0"/>
              <w:autoSpaceDE w:val="0"/>
              <w:autoSpaceDN w:val="0"/>
              <w:adjustRightInd w:val="0"/>
              <w:spacing w:after="0"/>
              <w:ind w:left="63"/>
            </w:pPr>
            <w:r w:rsidRPr="006D07E9">
              <w:t>Efectele secundare:</w:t>
            </w:r>
          </w:p>
          <w:p w14:paraId="6CCA14C8" w14:textId="53738328" w:rsidR="00640AC5" w:rsidRPr="006D07E9" w:rsidRDefault="009860FF" w:rsidP="00345655">
            <w:pPr>
              <w:widowControl w:val="0"/>
              <w:numPr>
                <w:ilvl w:val="0"/>
                <w:numId w:val="38"/>
              </w:numPr>
              <w:autoSpaceDE w:val="0"/>
              <w:autoSpaceDN w:val="0"/>
              <w:adjustRightInd w:val="0"/>
              <w:spacing w:after="0"/>
              <w:ind w:left="63" w:firstLine="0"/>
            </w:pPr>
            <w:r w:rsidRPr="006D07E9">
              <w:t>h</w:t>
            </w:r>
            <w:r w:rsidR="00640AC5" w:rsidRPr="006D07E9">
              <w:t>ipertensiune arterială;</w:t>
            </w:r>
          </w:p>
          <w:p w14:paraId="1F8C2ABA" w14:textId="77777777" w:rsidR="00640AC5" w:rsidRPr="006D07E9" w:rsidRDefault="00640AC5" w:rsidP="00345655">
            <w:pPr>
              <w:widowControl w:val="0"/>
              <w:numPr>
                <w:ilvl w:val="0"/>
                <w:numId w:val="38"/>
              </w:numPr>
              <w:autoSpaceDE w:val="0"/>
              <w:autoSpaceDN w:val="0"/>
              <w:adjustRightInd w:val="0"/>
              <w:spacing w:after="0"/>
              <w:ind w:left="63" w:firstLine="0"/>
            </w:pPr>
            <w:proofErr w:type="spellStart"/>
            <w:r w:rsidRPr="006D07E9">
              <w:t>intoleranţa</w:t>
            </w:r>
            <w:proofErr w:type="spellEnd"/>
            <w:r w:rsidRPr="006D07E9">
              <w:t xml:space="preserve"> digestivă (greață, vomă, diaree, dureri abdominale);</w:t>
            </w:r>
          </w:p>
          <w:p w14:paraId="5F4FF4F7" w14:textId="77777777" w:rsidR="00640AC5" w:rsidRPr="006D07E9" w:rsidRDefault="00640AC5" w:rsidP="00345655">
            <w:pPr>
              <w:widowControl w:val="0"/>
              <w:numPr>
                <w:ilvl w:val="0"/>
                <w:numId w:val="38"/>
              </w:numPr>
              <w:autoSpaceDE w:val="0"/>
              <w:autoSpaceDN w:val="0"/>
              <w:adjustRightInd w:val="0"/>
              <w:spacing w:after="0"/>
              <w:ind w:left="63" w:firstLine="0"/>
            </w:pPr>
            <w:r w:rsidRPr="006D07E9">
              <w:t>cefalee, vertij;</w:t>
            </w:r>
          </w:p>
          <w:p w14:paraId="197587F1" w14:textId="77777777" w:rsidR="00640AC5" w:rsidRPr="006D07E9" w:rsidRDefault="00640AC5" w:rsidP="00345655">
            <w:pPr>
              <w:widowControl w:val="0"/>
              <w:numPr>
                <w:ilvl w:val="0"/>
                <w:numId w:val="38"/>
              </w:numPr>
              <w:autoSpaceDE w:val="0"/>
              <w:autoSpaceDN w:val="0"/>
              <w:adjustRightInd w:val="0"/>
              <w:spacing w:after="0"/>
              <w:ind w:left="63" w:firstLine="0"/>
            </w:pPr>
            <w:r w:rsidRPr="006D07E9">
              <w:t xml:space="preserve">leucopenie, </w:t>
            </w:r>
            <w:proofErr w:type="spellStart"/>
            <w:r w:rsidRPr="006D07E9">
              <w:t>pancitopenie</w:t>
            </w:r>
            <w:proofErr w:type="spellEnd"/>
            <w:r w:rsidRPr="006D07E9">
              <w:t>;</w:t>
            </w:r>
          </w:p>
          <w:p w14:paraId="4CECE4B8" w14:textId="55F4FFE6" w:rsidR="00640AC5" w:rsidRPr="006D07E9" w:rsidRDefault="009860FF" w:rsidP="00345655">
            <w:pPr>
              <w:widowControl w:val="0"/>
              <w:numPr>
                <w:ilvl w:val="0"/>
                <w:numId w:val="38"/>
              </w:numPr>
              <w:autoSpaceDE w:val="0"/>
              <w:autoSpaceDN w:val="0"/>
              <w:adjustRightInd w:val="0"/>
              <w:spacing w:after="0"/>
              <w:ind w:left="63" w:firstLine="0"/>
            </w:pPr>
            <w:proofErr w:type="spellStart"/>
            <w:r w:rsidRPr="006D07E9">
              <w:t>hepatotoxicitate</w:t>
            </w:r>
            <w:proofErr w:type="spellEnd"/>
            <w:r w:rsidR="00640AC5" w:rsidRPr="006D07E9">
              <w:t>, icter;</w:t>
            </w:r>
          </w:p>
          <w:p w14:paraId="370F3B37" w14:textId="77777777" w:rsidR="00640AC5" w:rsidRPr="006D07E9" w:rsidRDefault="00640AC5" w:rsidP="00345655">
            <w:pPr>
              <w:widowControl w:val="0"/>
              <w:numPr>
                <w:ilvl w:val="0"/>
                <w:numId w:val="38"/>
              </w:numPr>
              <w:autoSpaceDE w:val="0"/>
              <w:autoSpaceDN w:val="0"/>
              <w:adjustRightInd w:val="0"/>
              <w:spacing w:after="0"/>
              <w:ind w:left="63" w:firstLine="0"/>
            </w:pPr>
            <w:r w:rsidRPr="006D07E9">
              <w:t>urticarie, alopecie.</w:t>
            </w:r>
          </w:p>
          <w:p w14:paraId="5E5F74AF" w14:textId="77777777" w:rsidR="00640AC5" w:rsidRPr="006D07E9" w:rsidRDefault="00640AC5" w:rsidP="00345655">
            <w:pPr>
              <w:widowControl w:val="0"/>
              <w:autoSpaceDE w:val="0"/>
              <w:autoSpaceDN w:val="0"/>
              <w:adjustRightInd w:val="0"/>
              <w:spacing w:after="0"/>
              <w:ind w:left="63"/>
            </w:pPr>
          </w:p>
          <w:p w14:paraId="0F0C5743" w14:textId="71562723" w:rsidR="00640AC5" w:rsidRPr="006D07E9" w:rsidRDefault="00C45876" w:rsidP="00345655">
            <w:pPr>
              <w:pStyle w:val="ListParagraph"/>
              <w:widowControl w:val="0"/>
              <w:numPr>
                <w:ilvl w:val="0"/>
                <w:numId w:val="72"/>
              </w:numPr>
              <w:autoSpaceDE w:val="0"/>
              <w:autoSpaceDN w:val="0"/>
              <w:adjustRightInd w:val="0"/>
              <w:spacing w:after="0" w:line="240" w:lineRule="auto"/>
              <w:rPr>
                <w:rFonts w:ascii="Times New Roman" w:hAnsi="Times New Roman" w:cs="Times New Roman"/>
                <w:b/>
                <w:bCs/>
                <w:i/>
                <w:iCs/>
                <w:lang w:val="ro-RO"/>
              </w:rPr>
            </w:pPr>
            <w:r w:rsidRPr="006D07E9">
              <w:rPr>
                <w:rFonts w:ascii="Times New Roman" w:hAnsi="Times New Roman" w:cs="Times New Roman"/>
                <w:b/>
                <w:bCs/>
                <w:i/>
                <w:iCs/>
                <w:lang w:val="ro-RO"/>
              </w:rPr>
              <w:t xml:space="preserve">Acidum acetylsalicilicum </w:t>
            </w:r>
            <w:r w:rsidR="00640AC5" w:rsidRPr="006D07E9">
              <w:rPr>
                <w:rFonts w:ascii="Times New Roman" w:hAnsi="Times New Roman" w:cs="Times New Roman"/>
                <w:bCs/>
                <w:lang w:val="ro-RO"/>
              </w:rPr>
              <w:t>în doze mici</w:t>
            </w:r>
            <w:r w:rsidR="00640AC5" w:rsidRPr="006D07E9">
              <w:rPr>
                <w:rFonts w:ascii="Times New Roman" w:hAnsi="Times New Roman" w:cs="Times New Roman"/>
                <w:b/>
                <w:bCs/>
                <w:lang w:val="ro-RO"/>
              </w:rPr>
              <w:t xml:space="preserve"> </w:t>
            </w:r>
            <w:r w:rsidR="00640AC5" w:rsidRPr="006D07E9">
              <w:rPr>
                <w:rFonts w:ascii="Times New Roman" w:hAnsi="Times New Roman" w:cs="Times New Roman"/>
                <w:lang w:val="ro-RO"/>
              </w:rPr>
              <w:t xml:space="preserve">(75-150mg/zi) este recomandată pacienţilor cu arterită temporală datorită riscului crescut de evenimente </w:t>
            </w:r>
            <w:proofErr w:type="spellStart"/>
            <w:r w:rsidR="00640AC5" w:rsidRPr="006D07E9">
              <w:rPr>
                <w:rFonts w:ascii="Times New Roman" w:hAnsi="Times New Roman" w:cs="Times New Roman"/>
                <w:lang w:val="ro-RO"/>
              </w:rPr>
              <w:t>trombotice</w:t>
            </w:r>
            <w:proofErr w:type="spellEnd"/>
            <w:r w:rsidR="00640AC5" w:rsidRPr="006D07E9">
              <w:rPr>
                <w:rFonts w:ascii="Times New Roman" w:hAnsi="Times New Roman" w:cs="Times New Roman"/>
                <w:lang w:val="ro-RO"/>
              </w:rPr>
              <w:t xml:space="preserve"> </w:t>
            </w:r>
            <w:proofErr w:type="spellStart"/>
            <w:r w:rsidR="00640AC5" w:rsidRPr="006D07E9">
              <w:rPr>
                <w:rFonts w:ascii="Times New Roman" w:hAnsi="Times New Roman" w:cs="Times New Roman"/>
                <w:lang w:val="ro-RO"/>
              </w:rPr>
              <w:t>cerebrovasculare</w:t>
            </w:r>
            <w:proofErr w:type="spellEnd"/>
            <w:r w:rsidR="00640AC5" w:rsidRPr="006D07E9">
              <w:rPr>
                <w:rFonts w:ascii="Times New Roman" w:hAnsi="Times New Roman" w:cs="Times New Roman"/>
                <w:lang w:val="ro-RO"/>
              </w:rPr>
              <w:t xml:space="preserve"> sau cardiovasculare.</w:t>
            </w:r>
          </w:p>
          <w:p w14:paraId="677C5837" w14:textId="77777777" w:rsidR="00640AC5" w:rsidRPr="006D07E9" w:rsidRDefault="00640AC5" w:rsidP="00345655">
            <w:pPr>
              <w:autoSpaceDE w:val="0"/>
              <w:autoSpaceDN w:val="0"/>
              <w:adjustRightInd w:val="0"/>
              <w:spacing w:after="0"/>
              <w:ind w:left="63"/>
            </w:pPr>
          </w:p>
          <w:p w14:paraId="28511CA2" w14:textId="77777777" w:rsidR="00640AC5" w:rsidRPr="006D07E9" w:rsidRDefault="00640AC5" w:rsidP="00345655">
            <w:pPr>
              <w:pStyle w:val="NormalWeb"/>
              <w:tabs>
                <w:tab w:val="left" w:pos="567"/>
              </w:tabs>
              <w:spacing w:before="0" w:beforeAutospacing="0" w:after="0" w:afterAutospacing="0"/>
              <w:ind w:left="63"/>
              <w:jc w:val="both"/>
              <w:rPr>
                <w:b/>
                <w:i/>
                <w:lang w:val="ro-RO"/>
              </w:rPr>
            </w:pPr>
            <w:r w:rsidRPr="006D07E9">
              <w:rPr>
                <w:b/>
                <w:bCs/>
                <w:i/>
                <w:iCs/>
                <w:color w:val="231F20"/>
                <w:lang w:val="ro-RO"/>
              </w:rPr>
              <w:t xml:space="preserve">În caz de lipsa răspunsului clinic şi paraclinic, progresarea maladiei se va reconsidera diagnosticul, se vor aprecia gradul de activitate și leziunile </w:t>
            </w:r>
            <w:proofErr w:type="spellStart"/>
            <w:r w:rsidRPr="006D07E9">
              <w:rPr>
                <w:b/>
                <w:bCs/>
                <w:i/>
                <w:iCs/>
                <w:color w:val="231F20"/>
                <w:lang w:val="ro-RO"/>
              </w:rPr>
              <w:t>poliorganice</w:t>
            </w:r>
            <w:proofErr w:type="spellEnd"/>
            <w:r w:rsidRPr="006D07E9">
              <w:rPr>
                <w:b/>
                <w:bCs/>
                <w:i/>
                <w:iCs/>
                <w:color w:val="231F20"/>
                <w:lang w:val="ro-RO"/>
              </w:rPr>
              <w:t>.</w:t>
            </w:r>
          </w:p>
        </w:tc>
      </w:tr>
    </w:tbl>
    <w:p w14:paraId="66DEBE0F" w14:textId="77777777" w:rsidR="00640AC5" w:rsidRPr="006D07E9" w:rsidRDefault="00640AC5" w:rsidP="00345655"/>
    <w:tbl>
      <w:tblPr>
        <w:tblStyle w:val="TableGrid"/>
        <w:tblW w:w="0" w:type="auto"/>
        <w:tblLook w:val="04A0" w:firstRow="1" w:lastRow="0" w:firstColumn="1" w:lastColumn="0" w:noHBand="0" w:noVBand="1"/>
      </w:tblPr>
      <w:tblGrid>
        <w:gridCol w:w="9336"/>
      </w:tblGrid>
      <w:tr w:rsidR="00640AC5" w:rsidRPr="006D07E9" w14:paraId="19F8F880" w14:textId="77777777" w:rsidTr="00640AC5">
        <w:tc>
          <w:tcPr>
            <w:tcW w:w="9336" w:type="dxa"/>
          </w:tcPr>
          <w:p w14:paraId="288F933E" w14:textId="30965AF3" w:rsidR="00640AC5" w:rsidRPr="006B0E47" w:rsidRDefault="00640AC5" w:rsidP="00345655">
            <w:pPr>
              <w:widowControl w:val="0"/>
              <w:tabs>
                <w:tab w:val="left" w:pos="7353"/>
              </w:tabs>
              <w:autoSpaceDE w:val="0"/>
              <w:autoSpaceDN w:val="0"/>
              <w:adjustRightInd w:val="0"/>
              <w:spacing w:before="33" w:after="0"/>
              <w:ind w:left="63"/>
              <w:rPr>
                <w:b/>
                <w:i/>
                <w:iCs/>
                <w:color w:val="231F20"/>
              </w:rPr>
            </w:pPr>
            <w:r w:rsidRPr="006D07E9">
              <w:rPr>
                <w:b/>
                <w:i/>
                <w:iCs/>
                <w:color w:val="231F20"/>
              </w:rPr>
              <w:t xml:space="preserve">Caseta </w:t>
            </w:r>
            <w:r w:rsidR="00C67289" w:rsidRPr="006D07E9">
              <w:rPr>
                <w:b/>
                <w:i/>
                <w:iCs/>
                <w:color w:val="231F20"/>
              </w:rPr>
              <w:t xml:space="preserve">15 - </w:t>
            </w:r>
            <w:r w:rsidRPr="006D07E9">
              <w:rPr>
                <w:b/>
                <w:i/>
                <w:iCs/>
                <w:color w:val="231F20"/>
              </w:rPr>
              <w:t xml:space="preserve">Particularități de tratament în diferite forme ale </w:t>
            </w:r>
            <w:proofErr w:type="spellStart"/>
            <w:r w:rsidRPr="006D07E9">
              <w:rPr>
                <w:b/>
                <w:i/>
                <w:iCs/>
                <w:color w:val="231F20"/>
              </w:rPr>
              <w:t>vasculitelor</w:t>
            </w:r>
            <w:proofErr w:type="spellEnd"/>
            <w:r w:rsidRPr="006D07E9">
              <w:rPr>
                <w:b/>
                <w:i/>
                <w:iCs/>
                <w:color w:val="231F20"/>
              </w:rPr>
              <w:t xml:space="preserve"> primare sistemice la copil</w:t>
            </w:r>
          </w:p>
          <w:p w14:paraId="03717F92" w14:textId="77777777" w:rsidR="004F1D77" w:rsidRPr="006D07E9" w:rsidRDefault="009009D7" w:rsidP="00345655">
            <w:pPr>
              <w:widowControl w:val="0"/>
              <w:tabs>
                <w:tab w:val="left" w:pos="7353"/>
              </w:tabs>
              <w:autoSpaceDE w:val="0"/>
              <w:autoSpaceDN w:val="0"/>
              <w:adjustRightInd w:val="0"/>
              <w:spacing w:before="33" w:after="0"/>
              <w:ind w:left="63"/>
              <w:rPr>
                <w:i/>
                <w:iCs/>
                <w:color w:val="231F20"/>
              </w:rPr>
            </w:pPr>
            <w:r w:rsidRPr="006D07E9">
              <w:rPr>
                <w:b/>
                <w:iCs/>
                <w:color w:val="231F20"/>
              </w:rPr>
              <w:t>IgA vasculita</w:t>
            </w:r>
            <w:r w:rsidR="00640AC5" w:rsidRPr="006D07E9">
              <w:rPr>
                <w:i/>
                <w:iCs/>
                <w:color w:val="231F20"/>
              </w:rPr>
              <w:t>- tratament cu AINS cu scop analgezic și antiinflamator:</w:t>
            </w:r>
            <w:r w:rsidRPr="006D07E9">
              <w:rPr>
                <w:i/>
                <w:iCs/>
                <w:color w:val="231F20"/>
              </w:rPr>
              <w:t xml:space="preserve"> </w:t>
            </w:r>
          </w:p>
          <w:p w14:paraId="2710836C" w14:textId="102E7399" w:rsidR="00640AC5" w:rsidRPr="006D07E9" w:rsidRDefault="00AC1B2C" w:rsidP="00345655">
            <w:pPr>
              <w:widowControl w:val="0"/>
              <w:tabs>
                <w:tab w:val="left" w:pos="7353"/>
              </w:tabs>
              <w:autoSpaceDE w:val="0"/>
              <w:autoSpaceDN w:val="0"/>
              <w:adjustRightInd w:val="0"/>
              <w:spacing w:before="33" w:after="0"/>
              <w:ind w:left="63"/>
              <w:rPr>
                <w:color w:val="231F20"/>
              </w:rPr>
            </w:pPr>
            <w:r w:rsidRPr="00AC1B2C">
              <w:rPr>
                <w:b/>
                <w:bCs/>
                <w:color w:val="231F20"/>
              </w:rPr>
              <w:t>Paracetamolum</w:t>
            </w:r>
            <w:r w:rsidR="002766A1" w:rsidRPr="006D07E9">
              <w:rPr>
                <w:b/>
                <w:bCs/>
                <w:color w:val="231F20"/>
              </w:rPr>
              <w:t xml:space="preserve"> </w:t>
            </w:r>
            <w:r w:rsidR="004F1D77" w:rsidRPr="006D07E9">
              <w:rPr>
                <w:b/>
                <w:bCs/>
                <w:color w:val="231F20"/>
              </w:rPr>
              <w:t xml:space="preserve">- </w:t>
            </w:r>
            <w:r w:rsidR="009009D7" w:rsidRPr="006D07E9">
              <w:rPr>
                <w:color w:val="231F20"/>
              </w:rPr>
              <w:t>10-15 mg/kg/doza</w:t>
            </w:r>
            <w:r w:rsidR="004F1D77" w:rsidRPr="006D07E9">
              <w:rPr>
                <w:color w:val="231F20"/>
              </w:rPr>
              <w:t>,</w:t>
            </w:r>
            <w:r w:rsidR="009009D7" w:rsidRPr="006D07E9">
              <w:rPr>
                <w:color w:val="231F20"/>
              </w:rPr>
              <w:t xml:space="preserve"> per os,</w:t>
            </w:r>
            <w:r w:rsidR="00D42E7D" w:rsidRPr="006D07E9">
              <w:rPr>
                <w:color w:val="231F20"/>
              </w:rPr>
              <w:t xml:space="preserve"> </w:t>
            </w:r>
            <w:r w:rsidR="009009D7" w:rsidRPr="006D07E9">
              <w:rPr>
                <w:color w:val="231F20"/>
              </w:rPr>
              <w:t>fiecare 4-6 ore, maximum 5 zile</w:t>
            </w:r>
            <w:r w:rsidR="007D0280" w:rsidRPr="006D07E9">
              <w:rPr>
                <w:color w:val="231F20"/>
              </w:rPr>
              <w:t xml:space="preserve"> </w:t>
            </w:r>
            <w:r w:rsidR="007D0280" w:rsidRPr="006D07E9">
              <w:t>[18]</w:t>
            </w:r>
            <w:r w:rsidR="004F1D77" w:rsidRPr="006D07E9">
              <w:rPr>
                <w:color w:val="231F20"/>
              </w:rPr>
              <w:t>;</w:t>
            </w:r>
          </w:p>
          <w:p w14:paraId="3F8E8E2A" w14:textId="747C1E24" w:rsidR="00640AC5" w:rsidRPr="006D07E9" w:rsidRDefault="00640AC5" w:rsidP="00345655">
            <w:pPr>
              <w:tabs>
                <w:tab w:val="left" w:pos="7353"/>
              </w:tabs>
              <w:spacing w:after="0"/>
              <w:ind w:left="63"/>
            </w:pPr>
            <w:r w:rsidRPr="006D07E9">
              <w:rPr>
                <w:b/>
                <w:i/>
              </w:rPr>
              <w:t>Ibuprofen</w:t>
            </w:r>
            <w:r w:rsidR="00C45876" w:rsidRPr="006D07E9">
              <w:rPr>
                <w:b/>
                <w:i/>
              </w:rPr>
              <w:t>um</w:t>
            </w:r>
            <w:r w:rsidR="00241426" w:rsidRPr="006D07E9">
              <w:t>- 40 mg/kg/zi, fracționat în 4 prize</w:t>
            </w:r>
            <w:r w:rsidR="00D42E7D" w:rsidRPr="006D07E9">
              <w:t xml:space="preserve"> </w:t>
            </w:r>
            <w:r w:rsidRPr="006D07E9">
              <w:rPr>
                <w:i/>
              </w:rPr>
              <w:t>sau</w:t>
            </w:r>
            <w:r w:rsidRPr="006D07E9">
              <w:t xml:space="preserve"> </w:t>
            </w:r>
            <w:r w:rsidRPr="006D07E9">
              <w:rPr>
                <w:b/>
                <w:i/>
              </w:rPr>
              <w:t>Naproxen</w:t>
            </w:r>
            <w:r w:rsidR="00C45876" w:rsidRPr="006D07E9">
              <w:rPr>
                <w:b/>
                <w:i/>
              </w:rPr>
              <w:t>um</w:t>
            </w:r>
            <w:r w:rsidR="00241426" w:rsidRPr="006D07E9">
              <w:t>– 7,5</w:t>
            </w:r>
            <w:r w:rsidRPr="006D07E9">
              <w:t xml:space="preserve"> mg/kg/doză, de 2 ori.</w:t>
            </w:r>
            <w:r w:rsidR="004F1D77" w:rsidRPr="006D07E9">
              <w:t xml:space="preserve"> </w:t>
            </w:r>
            <w:r w:rsidRPr="006D07E9">
              <w:t xml:space="preserve">GC – </w:t>
            </w:r>
            <w:r w:rsidR="006F5210" w:rsidRPr="006D07E9">
              <w:t>Prednisolonum</w:t>
            </w:r>
            <w:r w:rsidRPr="006D07E9">
              <w:t xml:space="preserve"> în doză de 1 mg/kg/zi -2 săptămâni, ulterior micșorându-se doza treptat pentru încă 2 săptămâni până la anulare. G</w:t>
            </w:r>
            <w:r w:rsidR="00DA5D13" w:rsidRPr="006D07E9">
              <w:t>C</w:t>
            </w:r>
            <w:r w:rsidRPr="006D07E9">
              <w:t xml:space="preserve"> se vor administra în sindrom nefrotic persistent, dureri abdominale severe, hemoragii gastrointestinale severe edem tisular sever, edem </w:t>
            </w:r>
            <w:proofErr w:type="spellStart"/>
            <w:r w:rsidRPr="006D07E9">
              <w:t>scrotal</w:t>
            </w:r>
            <w:proofErr w:type="spellEnd"/>
            <w:r w:rsidRPr="006D07E9">
              <w:t xml:space="preserve"> </w:t>
            </w:r>
            <w:r w:rsidRPr="006D07E9">
              <w:lastRenderedPageBreak/>
              <w:t>sever, implicarea sistemului nervos central, hemoragii pulmonare</w:t>
            </w:r>
          </w:p>
          <w:p w14:paraId="626E66EC" w14:textId="7669E587" w:rsidR="00640AC5" w:rsidRPr="006D07E9" w:rsidRDefault="00640AC5" w:rsidP="00345655">
            <w:pPr>
              <w:widowControl w:val="0"/>
              <w:tabs>
                <w:tab w:val="left" w:pos="7353"/>
              </w:tabs>
              <w:autoSpaceDE w:val="0"/>
              <w:autoSpaceDN w:val="0"/>
              <w:adjustRightInd w:val="0"/>
              <w:spacing w:after="0"/>
              <w:ind w:left="63"/>
            </w:pPr>
            <w:r w:rsidRPr="006D07E9">
              <w:rPr>
                <w:b/>
              </w:rPr>
              <w:t>Arterita Takayasu</w:t>
            </w:r>
            <w:r w:rsidRPr="006D07E9">
              <w:t xml:space="preserve"> - Tratamentul de </w:t>
            </w:r>
            <w:proofErr w:type="spellStart"/>
            <w:r w:rsidRPr="006D07E9">
              <w:t>elecţie</w:t>
            </w:r>
            <w:proofErr w:type="spellEnd"/>
            <w:r w:rsidRPr="006D07E9">
              <w:t xml:space="preserve"> este Predniso</w:t>
            </w:r>
            <w:r w:rsidR="00D9578A" w:rsidRPr="006D07E9">
              <w:t>lo</w:t>
            </w:r>
            <w:r w:rsidRPr="006D07E9">
              <w:t>nu</w:t>
            </w:r>
            <w:r w:rsidR="00C45876" w:rsidRPr="006D07E9">
              <w:t>m</w:t>
            </w:r>
            <w:r w:rsidRPr="006D07E9">
              <w:t xml:space="preserve"> sau echivalentele acestuia, dozele uzuale fiind de 1mg/kg corp/zi, în medie 40-60 mg/zi. </w:t>
            </w:r>
            <w:proofErr w:type="spellStart"/>
            <w:r w:rsidRPr="006D07E9">
              <w:t>Cînd</w:t>
            </w:r>
            <w:proofErr w:type="spellEnd"/>
            <w:r w:rsidRPr="006D07E9">
              <w:t xml:space="preserve"> simptomele şi VSH-ul au fost controlate, dozajul se reduce gradual, până la dozele minime eficiente. Folosirea pe termen lung a glucocorticoizilor poate preveni progresia bolii. În cazurile rezistente la glucocorticoizi, se pot f</w:t>
            </w:r>
            <w:r w:rsidR="00D9578A" w:rsidRPr="006D07E9">
              <w:t>olosi Met</w:t>
            </w:r>
            <w:r w:rsidR="00C45876" w:rsidRPr="006D07E9">
              <w:t>h</w:t>
            </w:r>
            <w:r w:rsidR="00D9578A" w:rsidRPr="006D07E9">
              <w:t>otrexatu</w:t>
            </w:r>
            <w:r w:rsidR="00C45876" w:rsidRPr="006D07E9">
              <w:t>m</w:t>
            </w:r>
            <w:r w:rsidR="00D9578A" w:rsidRPr="006D07E9">
              <w:t xml:space="preserve"> (25mg/săptămâ</w:t>
            </w:r>
            <w:r w:rsidRPr="006D07E9">
              <w:t xml:space="preserve">nă), </w:t>
            </w:r>
            <w:r w:rsidR="00C45876" w:rsidRPr="006D07E9">
              <w:t>Cyclophosphamidum</w:t>
            </w:r>
            <w:r w:rsidRPr="006D07E9">
              <w:t xml:space="preserve"> sau </w:t>
            </w:r>
            <w:r w:rsidR="00C45876" w:rsidRPr="006D07E9">
              <w:t>Azathioprinum</w:t>
            </w:r>
            <w:r w:rsidRPr="006D07E9">
              <w:t xml:space="preserve"> [4, 5].</w:t>
            </w:r>
          </w:p>
          <w:p w14:paraId="3ABA68B1" w14:textId="77777777" w:rsidR="00095F31" w:rsidRPr="006D07E9" w:rsidRDefault="00095F31" w:rsidP="00345655">
            <w:pPr>
              <w:widowControl w:val="0"/>
              <w:tabs>
                <w:tab w:val="left" w:pos="7353"/>
              </w:tabs>
              <w:autoSpaceDE w:val="0"/>
              <w:autoSpaceDN w:val="0"/>
              <w:adjustRightInd w:val="0"/>
              <w:spacing w:after="0"/>
              <w:ind w:left="63"/>
            </w:pPr>
          </w:p>
          <w:p w14:paraId="745D2C39" w14:textId="3C452696" w:rsidR="002766A1" w:rsidRPr="006D07E9" w:rsidRDefault="002766A1" w:rsidP="00345655">
            <w:pPr>
              <w:rPr>
                <w:szCs w:val="28"/>
              </w:rPr>
            </w:pPr>
            <w:r w:rsidRPr="006D07E9">
              <w:rPr>
                <w:b/>
                <w:bCs/>
                <w:szCs w:val="28"/>
              </w:rPr>
              <w:t>Arterita cu celule</w:t>
            </w:r>
            <w:r w:rsidRPr="006D07E9">
              <w:rPr>
                <w:szCs w:val="28"/>
              </w:rPr>
              <w:t xml:space="preserve"> </w:t>
            </w:r>
            <w:r w:rsidRPr="006D07E9">
              <w:rPr>
                <w:b/>
                <w:bCs/>
                <w:szCs w:val="28"/>
              </w:rPr>
              <w:t>gigante</w:t>
            </w:r>
            <w:r w:rsidRPr="006D07E9">
              <w:rPr>
                <w:szCs w:val="28"/>
              </w:rPr>
              <w:t xml:space="preserve"> - Glucocorticoizii (GC) reprezintă baza tratamentului pentru arterita cu celule gigante (GCA) și arterita Takayasu (TAK), dar recent, inhibitorul receptorului interleukinei-6 (IL-6R) </w:t>
            </w:r>
            <w:r w:rsidR="00345655">
              <w:rPr>
                <w:szCs w:val="28"/>
              </w:rPr>
              <w:t>T</w:t>
            </w:r>
            <w:r w:rsidRPr="006D07E9">
              <w:rPr>
                <w:szCs w:val="28"/>
              </w:rPr>
              <w:t>ocilizumab</w:t>
            </w:r>
            <w:r w:rsidR="00272209" w:rsidRPr="006D07E9">
              <w:rPr>
                <w:szCs w:val="28"/>
              </w:rPr>
              <w:t>um</w:t>
            </w:r>
            <w:r w:rsidRPr="006D07E9">
              <w:rPr>
                <w:szCs w:val="28"/>
              </w:rPr>
              <w:t xml:space="preserve"> a devenit parte din tratamentul standard pentru GCA. Studiile indică faptul că acest medicament este eficace și în cazul TAK, deși aprobarea pentru această indicație de către </w:t>
            </w:r>
            <w:proofErr w:type="spellStart"/>
            <w:r w:rsidRPr="006D07E9">
              <w:rPr>
                <w:szCs w:val="28"/>
              </w:rPr>
              <w:t>Food</w:t>
            </w:r>
            <w:proofErr w:type="spellEnd"/>
            <w:r w:rsidRPr="006D07E9">
              <w:rPr>
                <w:szCs w:val="28"/>
              </w:rPr>
              <w:t xml:space="preserve"> and Drug Administration (FDA) și Agenția Europeană a Medicamentului încă lipsește</w:t>
            </w:r>
            <w:r w:rsidRPr="006D07E9">
              <w:rPr>
                <w:sz w:val="28"/>
                <w:szCs w:val="28"/>
              </w:rPr>
              <w:t xml:space="preserve"> </w:t>
            </w:r>
            <w:r w:rsidRPr="006D07E9">
              <w:t>[21]</w:t>
            </w:r>
            <w:r w:rsidRPr="006D07E9">
              <w:rPr>
                <w:szCs w:val="28"/>
              </w:rPr>
              <w:t>.</w:t>
            </w:r>
          </w:p>
          <w:p w14:paraId="09E39206" w14:textId="77777777" w:rsidR="008026A0" w:rsidRPr="006D07E9" w:rsidRDefault="008026A0" w:rsidP="00345655">
            <w:pPr>
              <w:widowControl w:val="0"/>
              <w:tabs>
                <w:tab w:val="left" w:pos="7353"/>
                <w:tab w:val="left" w:pos="10915"/>
              </w:tabs>
              <w:autoSpaceDE w:val="0"/>
              <w:autoSpaceDN w:val="0"/>
              <w:adjustRightInd w:val="0"/>
              <w:spacing w:after="0"/>
              <w:rPr>
                <w:b/>
              </w:rPr>
            </w:pPr>
          </w:p>
          <w:p w14:paraId="7A65A3F4" w14:textId="7A7CCF67" w:rsidR="00640AC5" w:rsidRPr="006D07E9" w:rsidRDefault="00640AC5" w:rsidP="00345655">
            <w:pPr>
              <w:widowControl w:val="0"/>
              <w:tabs>
                <w:tab w:val="left" w:pos="7353"/>
                <w:tab w:val="left" w:pos="10915"/>
              </w:tabs>
              <w:autoSpaceDE w:val="0"/>
              <w:autoSpaceDN w:val="0"/>
              <w:adjustRightInd w:val="0"/>
              <w:spacing w:after="0"/>
              <w:ind w:left="63"/>
              <w:rPr>
                <w:color w:val="000000"/>
              </w:rPr>
            </w:pPr>
            <w:r w:rsidRPr="006D07E9">
              <w:rPr>
                <w:b/>
              </w:rPr>
              <w:t xml:space="preserve">Poliarterita nodoasă </w:t>
            </w:r>
            <w:r w:rsidRPr="006D07E9">
              <w:t xml:space="preserve">- Tratamentul depinde de extinderea bolii, rata de progresiune, gradul </w:t>
            </w:r>
            <w:proofErr w:type="spellStart"/>
            <w:r w:rsidRPr="006D07E9">
              <w:t>inflamaţiei</w:t>
            </w:r>
            <w:proofErr w:type="spellEnd"/>
            <w:r w:rsidRPr="006D07E9">
              <w:t xml:space="preserve">, vârsta pacientului şi factorii de comorbiditate. Pentru </w:t>
            </w:r>
            <w:proofErr w:type="spellStart"/>
            <w:r w:rsidRPr="006D07E9">
              <w:t>pacienţii</w:t>
            </w:r>
            <w:proofErr w:type="spellEnd"/>
            <w:r w:rsidRPr="006D07E9">
              <w:t xml:space="preserve"> cu forme mai uşoare de boală, tratamentul cu Predniso</w:t>
            </w:r>
            <w:r w:rsidR="00D9578A" w:rsidRPr="006D07E9">
              <w:t>lo</w:t>
            </w:r>
            <w:r w:rsidRPr="006D07E9">
              <w:t>n</w:t>
            </w:r>
            <w:r w:rsidR="00272209" w:rsidRPr="006D07E9">
              <w:t>um</w:t>
            </w:r>
            <w:r w:rsidRPr="006D07E9">
              <w:t xml:space="preserve"> (40-60 mg/zi) administrat oral, este suficient. O alternativă a corticoterapiei orale este </w:t>
            </w:r>
            <w:proofErr w:type="spellStart"/>
            <w:r w:rsidRPr="006D07E9">
              <w:t>pulsterapia</w:t>
            </w:r>
            <w:proofErr w:type="spellEnd"/>
            <w:r w:rsidRPr="006D07E9">
              <w:t xml:space="preserve"> cu </w:t>
            </w:r>
            <w:r w:rsidR="00272209" w:rsidRPr="006D07E9">
              <w:t>Methylprednisolonum</w:t>
            </w:r>
            <w:r w:rsidRPr="006D07E9">
              <w:t xml:space="preserve"> în doze de 250-1000mg/zi, 3-5 zile consecutiv, după care se continuă cu preparate orale. </w:t>
            </w:r>
            <w:proofErr w:type="spellStart"/>
            <w:r w:rsidRPr="006D07E9">
              <w:t>Imunosupresoarele</w:t>
            </w:r>
            <w:proofErr w:type="spellEnd"/>
            <w:r w:rsidRPr="006D07E9">
              <w:t xml:space="preserve"> pot fi adăugate în tratament când </w:t>
            </w:r>
            <w:proofErr w:type="spellStart"/>
            <w:r w:rsidRPr="006D07E9">
              <w:t>evoluţia</w:t>
            </w:r>
            <w:proofErr w:type="spellEnd"/>
            <w:r w:rsidRPr="006D07E9">
              <w:t xml:space="preserve"> </w:t>
            </w:r>
            <w:proofErr w:type="spellStart"/>
            <w:r w:rsidRPr="006D07E9">
              <w:t>iniţială</w:t>
            </w:r>
            <w:proofErr w:type="spellEnd"/>
            <w:r w:rsidRPr="006D07E9">
              <w:t xml:space="preserve"> a </w:t>
            </w:r>
            <w:proofErr w:type="spellStart"/>
            <w:r w:rsidRPr="006D07E9">
              <w:t>vasculitei</w:t>
            </w:r>
            <w:proofErr w:type="spellEnd"/>
            <w:r w:rsidRPr="006D07E9">
              <w:t xml:space="preserve"> este rapid progresivă, cu afectarea organelor interne şi afectarea lor este semnificativă, când doza de </w:t>
            </w:r>
            <w:r w:rsidR="001C3CCF" w:rsidRPr="001C3CCF">
              <w:t>Prednisolonum</w:t>
            </w:r>
            <w:r w:rsidR="001C3CCF">
              <w:t xml:space="preserve">, </w:t>
            </w:r>
            <w:r w:rsidRPr="006D07E9">
              <w:t xml:space="preserve">administrată zilnic, nu controlează activitatea şi progresia bolii sau când </w:t>
            </w:r>
            <w:r w:rsidR="006F5210" w:rsidRPr="006D07E9">
              <w:t>Prednisolonum</w:t>
            </w:r>
            <w:r w:rsidRPr="006D07E9">
              <w:t xml:space="preserve"> nu poate fi redus la niveluri tolerabile care să controleze boala. </w:t>
            </w:r>
            <w:proofErr w:type="spellStart"/>
            <w:r w:rsidRPr="006D07E9">
              <w:t>Eşecul</w:t>
            </w:r>
            <w:proofErr w:type="spellEnd"/>
            <w:r w:rsidRPr="006D07E9">
              <w:t xml:space="preserve"> la corticoterapie şi </w:t>
            </w:r>
            <w:r w:rsidR="00421680" w:rsidRPr="00421680">
              <w:t>Cyclophosphamidum*</w:t>
            </w:r>
            <w:r w:rsidRPr="006D07E9">
              <w:t xml:space="preserve"> reprezintă o </w:t>
            </w:r>
            <w:proofErr w:type="spellStart"/>
            <w:r w:rsidRPr="006D07E9">
              <w:t>indicaţie</w:t>
            </w:r>
            <w:proofErr w:type="spellEnd"/>
            <w:r w:rsidRPr="006D07E9">
              <w:t xml:space="preserve"> pentru </w:t>
            </w:r>
            <w:proofErr w:type="spellStart"/>
            <w:r w:rsidRPr="006D07E9">
              <w:t>plasmafereză</w:t>
            </w:r>
            <w:proofErr w:type="spellEnd"/>
            <w:r w:rsidRPr="006D07E9">
              <w:t>.</w:t>
            </w:r>
          </w:p>
          <w:p w14:paraId="284FB530" w14:textId="77777777" w:rsidR="00640AC5" w:rsidRPr="006D07E9" w:rsidRDefault="00640AC5" w:rsidP="00345655">
            <w:pPr>
              <w:widowControl w:val="0"/>
              <w:tabs>
                <w:tab w:val="left" w:pos="7353"/>
              </w:tabs>
              <w:autoSpaceDE w:val="0"/>
              <w:autoSpaceDN w:val="0"/>
              <w:adjustRightInd w:val="0"/>
              <w:spacing w:after="0"/>
              <w:ind w:left="63"/>
              <w:rPr>
                <w:color w:val="000000"/>
              </w:rPr>
            </w:pPr>
          </w:p>
          <w:p w14:paraId="14E6BB7F" w14:textId="68D217D2" w:rsidR="00640AC5" w:rsidRPr="006D07E9" w:rsidRDefault="00640AC5" w:rsidP="00345655">
            <w:pPr>
              <w:widowControl w:val="0"/>
              <w:tabs>
                <w:tab w:val="left" w:pos="7353"/>
              </w:tabs>
              <w:autoSpaceDE w:val="0"/>
              <w:autoSpaceDN w:val="0"/>
              <w:adjustRightInd w:val="0"/>
              <w:spacing w:after="0"/>
              <w:ind w:left="63"/>
            </w:pPr>
            <w:bookmarkStart w:id="61" w:name="_Hlk148224768"/>
            <w:bookmarkStart w:id="62" w:name="_Hlk148221790"/>
            <w:r w:rsidRPr="006D07E9">
              <w:rPr>
                <w:b/>
              </w:rPr>
              <w:t>Boala Kawasaki</w:t>
            </w:r>
            <w:r w:rsidR="001C3776" w:rsidRPr="006D07E9">
              <w:rPr>
                <w:b/>
              </w:rPr>
              <w:t xml:space="preserve"> </w:t>
            </w:r>
            <w:r w:rsidR="00F21F1B" w:rsidRPr="006D07E9">
              <w:rPr>
                <w:b/>
              </w:rPr>
              <w:t xml:space="preserve">- </w:t>
            </w:r>
            <w:r w:rsidRPr="006D07E9">
              <w:t>Tratamentul</w:t>
            </w:r>
            <w:bookmarkEnd w:id="61"/>
            <w:r w:rsidR="00F21F1B" w:rsidRPr="006D07E9">
              <w:t>:</w:t>
            </w:r>
          </w:p>
          <w:p w14:paraId="01551F20" w14:textId="77777777" w:rsidR="00F21F1B" w:rsidRPr="006D07E9" w:rsidRDefault="00F21F1B" w:rsidP="00345655">
            <w:pPr>
              <w:widowControl w:val="0"/>
              <w:tabs>
                <w:tab w:val="left" w:pos="7353"/>
              </w:tabs>
              <w:autoSpaceDE w:val="0"/>
              <w:autoSpaceDN w:val="0"/>
              <w:adjustRightInd w:val="0"/>
              <w:spacing w:after="0"/>
              <w:ind w:left="63"/>
            </w:pPr>
          </w:p>
          <w:p w14:paraId="2B599B03" w14:textId="77777777" w:rsidR="002766A1" w:rsidRPr="006D07E9" w:rsidRDefault="002766A1" w:rsidP="00345655">
            <w:r w:rsidRPr="006D07E9">
              <w:rPr>
                <w:lang w:eastAsia="ro-RO"/>
              </w:rPr>
              <w:t>•</w:t>
            </w:r>
            <w:r w:rsidRPr="006D07E9">
              <w:t>Terapia ar trebui să fie inițiată înainte de a 10-a zi de febră și, de preferință, în primele 7 zile, pentru a reduce riscul bolii arterelor coronariene de aproximativ 20% la 5%.</w:t>
            </w:r>
          </w:p>
          <w:p w14:paraId="279C9D94" w14:textId="4D3BD463" w:rsidR="002766A1" w:rsidRPr="006D07E9" w:rsidRDefault="002766A1" w:rsidP="00345655">
            <w:pPr>
              <w:pStyle w:val="ListParagraph"/>
              <w:numPr>
                <w:ilvl w:val="0"/>
                <w:numId w:val="66"/>
              </w:numPr>
              <w:spacing w:line="240" w:lineRule="auto"/>
              <w:jc w:val="both"/>
              <w:rPr>
                <w:rFonts w:ascii="Times New Roman" w:hAnsi="Times New Roman" w:cs="Times New Roman"/>
                <w:lang w:val="ro-RO"/>
              </w:rPr>
            </w:pPr>
            <w:r w:rsidRPr="006D07E9">
              <w:rPr>
                <w:rFonts w:ascii="Times New Roman" w:hAnsi="Times New Roman" w:cs="Times New Roman"/>
                <w:lang w:val="ro-RO"/>
              </w:rPr>
              <w:t xml:space="preserve">Terapia standard constă în </w:t>
            </w:r>
            <w:r w:rsidR="009619D2" w:rsidRPr="006D07E9">
              <w:rPr>
                <w:rFonts w:ascii="Times New Roman" w:hAnsi="Times New Roman" w:cs="Times New Roman"/>
                <w:lang w:val="ro-RO"/>
              </w:rPr>
              <w:t>administrarea acidu</w:t>
            </w:r>
            <w:r w:rsidR="00AC1B2C">
              <w:rPr>
                <w:rFonts w:ascii="Times New Roman" w:hAnsi="Times New Roman" w:cs="Times New Roman"/>
                <w:lang w:val="ro-RO"/>
              </w:rPr>
              <w:t>lui</w:t>
            </w:r>
            <w:r w:rsidR="009619D2" w:rsidRPr="006D07E9">
              <w:rPr>
                <w:rFonts w:ascii="Times New Roman" w:hAnsi="Times New Roman" w:cs="Times New Roman"/>
                <w:lang w:val="ro-RO"/>
              </w:rPr>
              <w:t xml:space="preserve"> acetilsalicilic</w:t>
            </w:r>
            <w:r w:rsidRPr="006D07E9">
              <w:rPr>
                <w:rFonts w:ascii="Times New Roman" w:hAnsi="Times New Roman" w:cs="Times New Roman"/>
                <w:lang w:val="ro-RO"/>
              </w:rPr>
              <w:t xml:space="preserve"> și </w:t>
            </w:r>
            <w:r w:rsidR="00345655" w:rsidRPr="00345655">
              <w:rPr>
                <w:rFonts w:ascii="Times New Roman" w:hAnsi="Times New Roman" w:cs="Times New Roman"/>
                <w:lang w:val="ro-RO"/>
              </w:rPr>
              <w:t>Immunoglobulinum</w:t>
            </w:r>
            <w:r w:rsidRPr="006D07E9">
              <w:rPr>
                <w:rFonts w:ascii="Times New Roman" w:hAnsi="Times New Roman" w:cs="Times New Roman"/>
                <w:lang w:val="ro-RO"/>
              </w:rPr>
              <w:t xml:space="preserve"> intravenoasă (IVIG). Se pot lua în considerare imunosupresoare suplimentare, inclusiv corticosteroizi, pentru afecțiuni care nu răspund la două doze de IVIG, pentru cazuri severe de boala Kawasaki (BK) sau pentru BK atipică.</w:t>
            </w:r>
          </w:p>
          <w:p w14:paraId="3E56084A" w14:textId="77777777" w:rsidR="002766A1" w:rsidRPr="006D07E9" w:rsidRDefault="002766A1" w:rsidP="00345655">
            <w:r w:rsidRPr="006D07E9">
              <w:t>• Terapia farmacologică include:</w:t>
            </w:r>
          </w:p>
          <w:p w14:paraId="6BC71BB5" w14:textId="0ECB13D1" w:rsidR="002766A1" w:rsidRPr="006D07E9" w:rsidRDefault="00272209" w:rsidP="00345655">
            <w:pPr>
              <w:pStyle w:val="ListParagraph"/>
              <w:numPr>
                <w:ilvl w:val="1"/>
                <w:numId w:val="59"/>
              </w:numPr>
              <w:spacing w:line="240" w:lineRule="auto"/>
              <w:rPr>
                <w:rFonts w:ascii="Times New Roman" w:hAnsi="Times New Roman" w:cs="Times New Roman"/>
                <w:b/>
                <w:bCs/>
                <w:i/>
                <w:iCs/>
                <w:szCs w:val="24"/>
                <w:lang w:val="ro-RO"/>
              </w:rPr>
            </w:pPr>
            <w:r w:rsidRPr="006D07E9">
              <w:rPr>
                <w:rFonts w:ascii="Times New Roman" w:hAnsi="Times New Roman" w:cs="Times New Roman"/>
                <w:b/>
                <w:bCs/>
                <w:i/>
                <w:iCs/>
                <w:szCs w:val="24"/>
                <w:lang w:val="ro-RO"/>
              </w:rPr>
              <w:t xml:space="preserve">Acidum </w:t>
            </w:r>
            <w:r w:rsidRPr="006D07E9">
              <w:rPr>
                <w:rFonts w:ascii="Times New Roman" w:hAnsi="Times New Roman" w:cs="Times New Roman"/>
                <w:b/>
                <w:bCs/>
                <w:i/>
                <w:iCs/>
                <w:lang w:val="ro-RO"/>
              </w:rPr>
              <w:t xml:space="preserve">acetylsalicilicum. </w:t>
            </w:r>
            <w:r w:rsidR="009619D2" w:rsidRPr="006D07E9">
              <w:rPr>
                <w:rFonts w:ascii="Times New Roman" w:hAnsi="Times New Roman" w:cs="Times New Roman"/>
                <w:lang w:val="ro-RO"/>
              </w:rPr>
              <w:t xml:space="preserve">Se </w:t>
            </w:r>
            <w:r w:rsidR="00DF5337" w:rsidRPr="006D07E9">
              <w:rPr>
                <w:rFonts w:ascii="Times New Roman" w:hAnsi="Times New Roman" w:cs="Times New Roman"/>
                <w:lang w:val="ro-RO"/>
              </w:rPr>
              <w:t>inițiază</w:t>
            </w:r>
            <w:r w:rsidR="009619D2" w:rsidRPr="006D07E9">
              <w:rPr>
                <w:rFonts w:ascii="Times New Roman" w:hAnsi="Times New Roman" w:cs="Times New Roman"/>
                <w:lang w:val="ro-RO"/>
              </w:rPr>
              <w:t xml:space="preserve"> doza medie cu </w:t>
            </w:r>
            <w:r w:rsidR="00345655" w:rsidRPr="006D07E9">
              <w:rPr>
                <w:rFonts w:ascii="Times New Roman" w:hAnsi="Times New Roman" w:cs="Times New Roman"/>
                <w:lang w:val="ro-RO"/>
              </w:rPr>
              <w:t>creștere</w:t>
            </w:r>
            <w:r w:rsidR="009619D2" w:rsidRPr="006D07E9">
              <w:rPr>
                <w:rFonts w:ascii="Times New Roman" w:hAnsi="Times New Roman" w:cs="Times New Roman"/>
                <w:lang w:val="ro-RO"/>
              </w:rPr>
              <w:t xml:space="preserve"> la </w:t>
            </w:r>
            <w:r w:rsidR="00DF5337" w:rsidRPr="006D07E9">
              <w:rPr>
                <w:rFonts w:ascii="Times New Roman" w:hAnsi="Times New Roman" w:cs="Times New Roman"/>
                <w:lang w:val="ro-RO"/>
              </w:rPr>
              <w:t>necesitate</w:t>
            </w:r>
            <w:r w:rsidR="009619D2" w:rsidRPr="006D07E9">
              <w:rPr>
                <w:rFonts w:ascii="Times New Roman" w:hAnsi="Times New Roman" w:cs="Times New Roman"/>
                <w:lang w:val="ro-RO"/>
              </w:rPr>
              <w:t>,</w:t>
            </w:r>
            <w:r w:rsidR="002766A1" w:rsidRPr="006D07E9">
              <w:rPr>
                <w:rFonts w:ascii="Times New Roman" w:hAnsi="Times New Roman" w:cs="Times New Roman"/>
                <w:lang w:val="ro-RO"/>
              </w:rPr>
              <w:t xml:space="preserve"> 30-100 mg/kg/zi, administrată în patru prize pe zi (maximum 4 g/zi).</w:t>
            </w:r>
          </w:p>
          <w:p w14:paraId="507EE01F" w14:textId="0FA283C5" w:rsidR="002766A1" w:rsidRPr="006D07E9" w:rsidRDefault="002766A1" w:rsidP="00345655">
            <w:pPr>
              <w:pStyle w:val="ListParagraph"/>
              <w:numPr>
                <w:ilvl w:val="0"/>
                <w:numId w:val="58"/>
              </w:numPr>
              <w:spacing w:line="240" w:lineRule="auto"/>
              <w:rPr>
                <w:rFonts w:ascii="Times New Roman" w:hAnsi="Times New Roman" w:cs="Times New Roman"/>
                <w:szCs w:val="24"/>
                <w:lang w:val="ro-RO"/>
              </w:rPr>
            </w:pPr>
            <w:r w:rsidRPr="006D07E9">
              <w:rPr>
                <w:rFonts w:ascii="Times New Roman" w:hAnsi="Times New Roman" w:cs="Times New Roman"/>
                <w:szCs w:val="24"/>
                <w:lang w:val="ro-RO"/>
              </w:rPr>
              <w:t xml:space="preserve">Recomandările practice pot varia. Poate fi posibil să treceți la </w:t>
            </w:r>
            <w:r w:rsidR="00DF5337" w:rsidRPr="006D07E9">
              <w:rPr>
                <w:rFonts w:ascii="Times New Roman" w:hAnsi="Times New Roman" w:cs="Times New Roman"/>
                <w:szCs w:val="24"/>
                <w:lang w:val="ro-RO"/>
              </w:rPr>
              <w:t>Acidum</w:t>
            </w:r>
            <w:r w:rsidR="00272209" w:rsidRPr="006D07E9">
              <w:rPr>
                <w:rFonts w:ascii="Times New Roman" w:hAnsi="Times New Roman" w:cs="Times New Roman"/>
                <w:szCs w:val="24"/>
                <w:lang w:val="ro-RO"/>
              </w:rPr>
              <w:t xml:space="preserve"> </w:t>
            </w:r>
            <w:r w:rsidR="00272209" w:rsidRPr="006D07E9">
              <w:rPr>
                <w:rFonts w:ascii="Times New Roman" w:hAnsi="Times New Roman" w:cs="Times New Roman"/>
                <w:lang w:val="ro-RO"/>
              </w:rPr>
              <w:t xml:space="preserve">acetylsalicilicum </w:t>
            </w:r>
            <w:r w:rsidRPr="006D07E9">
              <w:rPr>
                <w:rFonts w:ascii="Times New Roman" w:hAnsi="Times New Roman" w:cs="Times New Roman"/>
                <w:lang w:val="ro-RO"/>
              </w:rPr>
              <w:t>la doza mică (3-5 mg/kg/zi) la 48 de ore după dispariția febrei.</w:t>
            </w:r>
          </w:p>
          <w:p w14:paraId="2E68D85C" w14:textId="18687F46" w:rsidR="002766A1" w:rsidRPr="006D07E9" w:rsidRDefault="002766A1" w:rsidP="00345655">
            <w:pPr>
              <w:pStyle w:val="ListParagraph"/>
              <w:numPr>
                <w:ilvl w:val="0"/>
                <w:numId w:val="58"/>
              </w:numPr>
              <w:spacing w:line="240" w:lineRule="auto"/>
              <w:jc w:val="both"/>
              <w:rPr>
                <w:rFonts w:ascii="Times New Roman" w:hAnsi="Times New Roman" w:cs="Times New Roman"/>
                <w:szCs w:val="24"/>
                <w:lang w:val="ro-RO"/>
              </w:rPr>
            </w:pPr>
            <w:r w:rsidRPr="006D07E9">
              <w:rPr>
                <w:rFonts w:ascii="Times New Roman" w:hAnsi="Times New Roman" w:cs="Times New Roman"/>
                <w:szCs w:val="24"/>
                <w:lang w:val="ro-RO"/>
              </w:rPr>
              <w:t xml:space="preserve">Continuați administrarea </w:t>
            </w:r>
            <w:r w:rsidR="009619D2" w:rsidRPr="006D07E9">
              <w:rPr>
                <w:rFonts w:ascii="Times New Roman" w:hAnsi="Times New Roman" w:cs="Times New Roman"/>
                <w:szCs w:val="24"/>
                <w:lang w:val="ro-RO"/>
              </w:rPr>
              <w:t>acidului acetilsalicilic</w:t>
            </w:r>
            <w:r w:rsidRPr="006D07E9">
              <w:rPr>
                <w:rFonts w:ascii="Times New Roman" w:hAnsi="Times New Roman" w:cs="Times New Roman"/>
                <w:szCs w:val="24"/>
                <w:lang w:val="ro-RO"/>
              </w:rPr>
              <w:t xml:space="preserve"> la doza mică până când markerii inflamației (adică VSH, CRP, trombocitoza) s-au normalizat sau mai mult timp dacă există implicare cardiacă.</w:t>
            </w:r>
          </w:p>
          <w:p w14:paraId="267C9C10" w14:textId="77777777" w:rsidR="002766A1" w:rsidRPr="006D07E9" w:rsidRDefault="002766A1" w:rsidP="00345655">
            <w:pPr>
              <w:pStyle w:val="ListParagraph"/>
              <w:spacing w:line="240" w:lineRule="auto"/>
              <w:jc w:val="both"/>
              <w:rPr>
                <w:rFonts w:ascii="Times New Roman" w:hAnsi="Times New Roman" w:cs="Times New Roman"/>
                <w:szCs w:val="24"/>
                <w:lang w:val="ro-RO"/>
              </w:rPr>
            </w:pPr>
          </w:p>
          <w:p w14:paraId="074105C3" w14:textId="77192087" w:rsidR="002766A1" w:rsidRPr="006D07E9" w:rsidRDefault="00272209" w:rsidP="00345655">
            <w:pPr>
              <w:pStyle w:val="ListParagraph"/>
              <w:numPr>
                <w:ilvl w:val="1"/>
                <w:numId w:val="60"/>
              </w:numPr>
              <w:spacing w:line="240" w:lineRule="auto"/>
              <w:jc w:val="both"/>
              <w:rPr>
                <w:rFonts w:ascii="Times New Roman" w:hAnsi="Times New Roman" w:cs="Times New Roman"/>
                <w:b/>
                <w:bCs/>
                <w:i/>
                <w:iCs/>
                <w:szCs w:val="24"/>
                <w:lang w:val="ro-RO"/>
              </w:rPr>
            </w:pPr>
            <w:r w:rsidRPr="006D07E9">
              <w:rPr>
                <w:rFonts w:ascii="Times New Roman" w:hAnsi="Times New Roman" w:cs="Times New Roman"/>
                <w:b/>
                <w:bCs/>
                <w:i/>
                <w:iCs/>
                <w:szCs w:val="24"/>
                <w:lang w:val="ro-RO"/>
              </w:rPr>
              <w:t>Immunoglobulinum (</w:t>
            </w:r>
            <w:r w:rsidR="002766A1" w:rsidRPr="006D07E9">
              <w:rPr>
                <w:rFonts w:ascii="Times New Roman" w:hAnsi="Times New Roman" w:cs="Times New Roman"/>
                <w:b/>
                <w:bCs/>
                <w:i/>
                <w:iCs/>
                <w:szCs w:val="24"/>
                <w:lang w:val="ro-RO"/>
              </w:rPr>
              <w:t>IVIG</w:t>
            </w:r>
            <w:r w:rsidRPr="006D07E9">
              <w:rPr>
                <w:rFonts w:ascii="Times New Roman" w:hAnsi="Times New Roman" w:cs="Times New Roman"/>
                <w:b/>
                <w:bCs/>
                <w:i/>
                <w:iCs/>
                <w:szCs w:val="24"/>
                <w:lang w:val="ro-RO"/>
              </w:rPr>
              <w:t>)</w:t>
            </w:r>
            <w:r w:rsidR="002766A1" w:rsidRPr="006D07E9">
              <w:rPr>
                <w:rFonts w:ascii="Times New Roman" w:hAnsi="Times New Roman" w:cs="Times New Roman"/>
                <w:b/>
                <w:bCs/>
                <w:i/>
                <w:iCs/>
                <w:szCs w:val="24"/>
                <w:lang w:val="ro-RO"/>
              </w:rPr>
              <w:t>:</w:t>
            </w:r>
          </w:p>
          <w:p w14:paraId="6486B020" w14:textId="77777777" w:rsidR="002766A1" w:rsidRPr="006D07E9" w:rsidRDefault="002766A1" w:rsidP="00345655">
            <w:pPr>
              <w:pStyle w:val="ListParagraph"/>
              <w:numPr>
                <w:ilvl w:val="0"/>
                <w:numId w:val="61"/>
              </w:numPr>
              <w:spacing w:line="240" w:lineRule="auto"/>
              <w:jc w:val="both"/>
              <w:rPr>
                <w:rFonts w:ascii="Times New Roman" w:hAnsi="Times New Roman" w:cs="Times New Roman"/>
                <w:szCs w:val="24"/>
                <w:lang w:val="ro-RO"/>
              </w:rPr>
            </w:pPr>
            <w:r w:rsidRPr="006D07E9">
              <w:rPr>
                <w:rFonts w:ascii="Times New Roman" w:hAnsi="Times New Roman" w:cs="Times New Roman"/>
                <w:szCs w:val="24"/>
                <w:lang w:val="ro-RO"/>
              </w:rPr>
              <w:t>Începeți cu 2 g/kg într-o singură infuzie.</w:t>
            </w:r>
          </w:p>
          <w:p w14:paraId="1E1FB4DD" w14:textId="77777777" w:rsidR="002766A1" w:rsidRPr="006D07E9" w:rsidRDefault="002766A1" w:rsidP="00345655">
            <w:pPr>
              <w:pStyle w:val="ListParagraph"/>
              <w:numPr>
                <w:ilvl w:val="0"/>
                <w:numId w:val="61"/>
              </w:numPr>
              <w:spacing w:line="240" w:lineRule="auto"/>
              <w:jc w:val="both"/>
              <w:rPr>
                <w:rFonts w:ascii="Times New Roman" w:hAnsi="Times New Roman" w:cs="Times New Roman"/>
                <w:szCs w:val="24"/>
                <w:lang w:val="ro-RO"/>
              </w:rPr>
            </w:pPr>
            <w:r w:rsidRPr="006D07E9">
              <w:rPr>
                <w:rFonts w:ascii="Times New Roman" w:hAnsi="Times New Roman" w:cs="Times New Roman"/>
                <w:szCs w:val="24"/>
                <w:lang w:val="ro-RO"/>
              </w:rPr>
              <w:t>Dați o a doua doză dacă febra continuă mai mult de 36 de ore după tratament.</w:t>
            </w:r>
          </w:p>
          <w:p w14:paraId="416A31B7" w14:textId="44A6917E" w:rsidR="002766A1" w:rsidRPr="00EF7D04" w:rsidRDefault="00DA5D13" w:rsidP="00345655">
            <w:pPr>
              <w:pStyle w:val="ListParagraph"/>
              <w:numPr>
                <w:ilvl w:val="1"/>
                <w:numId w:val="62"/>
              </w:numPr>
              <w:spacing w:line="240" w:lineRule="auto"/>
              <w:jc w:val="both"/>
              <w:rPr>
                <w:rFonts w:ascii="Times New Roman" w:hAnsi="Times New Roman" w:cs="Times New Roman"/>
                <w:b/>
                <w:bCs/>
                <w:i/>
                <w:iCs/>
                <w:szCs w:val="24"/>
                <w:lang w:val="ro-RO"/>
              </w:rPr>
            </w:pPr>
            <w:r w:rsidRPr="00EF7D04">
              <w:rPr>
                <w:rFonts w:ascii="Times New Roman" w:hAnsi="Times New Roman" w:cs="Times New Roman"/>
                <w:b/>
                <w:bCs/>
                <w:i/>
                <w:iCs/>
                <w:szCs w:val="24"/>
                <w:lang w:val="ro-RO"/>
              </w:rPr>
              <w:t>Glucocorticoizii</w:t>
            </w:r>
            <w:r w:rsidR="002766A1" w:rsidRPr="00EF7D04">
              <w:rPr>
                <w:rFonts w:ascii="Times New Roman" w:hAnsi="Times New Roman" w:cs="Times New Roman"/>
                <w:b/>
                <w:bCs/>
                <w:i/>
                <w:iCs/>
                <w:szCs w:val="24"/>
                <w:lang w:val="ro-RO"/>
              </w:rPr>
              <w:t xml:space="preserve"> și alte imunosupresoare:</w:t>
            </w:r>
          </w:p>
          <w:p w14:paraId="2202127F" w14:textId="77777777" w:rsidR="002766A1" w:rsidRPr="00EF7D04" w:rsidRDefault="002766A1" w:rsidP="00345655">
            <w:pPr>
              <w:pStyle w:val="ListParagraph"/>
              <w:numPr>
                <w:ilvl w:val="0"/>
                <w:numId w:val="63"/>
              </w:numPr>
              <w:spacing w:line="240" w:lineRule="auto"/>
              <w:jc w:val="both"/>
              <w:rPr>
                <w:rFonts w:ascii="Times New Roman" w:hAnsi="Times New Roman" w:cs="Times New Roman"/>
                <w:szCs w:val="24"/>
                <w:lang w:val="ro-RO"/>
              </w:rPr>
            </w:pPr>
            <w:r w:rsidRPr="00EF7D04">
              <w:rPr>
                <w:rFonts w:ascii="Times New Roman" w:hAnsi="Times New Roman" w:cs="Times New Roman"/>
                <w:szCs w:val="24"/>
                <w:lang w:val="ro-RO"/>
              </w:rPr>
              <w:t xml:space="preserve">Pentru pacienții cu febră persistentă după IVIG și/sau vasculită severă, pot fi indicate corticosteroizi și alte imunosupresoare, inclusiv medicamente anti-TNF-α sau </w:t>
            </w:r>
            <w:proofErr w:type="spellStart"/>
            <w:r w:rsidRPr="00EF7D04">
              <w:rPr>
                <w:rFonts w:ascii="Times New Roman" w:hAnsi="Times New Roman" w:cs="Times New Roman"/>
                <w:szCs w:val="24"/>
                <w:lang w:val="ro-RO"/>
              </w:rPr>
              <w:t>ciclosporină</w:t>
            </w:r>
            <w:proofErr w:type="spellEnd"/>
            <w:r w:rsidRPr="00EF7D04">
              <w:rPr>
                <w:rFonts w:ascii="Times New Roman" w:hAnsi="Times New Roman" w:cs="Times New Roman"/>
                <w:szCs w:val="24"/>
                <w:lang w:val="ro-RO"/>
              </w:rPr>
              <w:t>.</w:t>
            </w:r>
          </w:p>
          <w:p w14:paraId="448C63E2" w14:textId="77777777" w:rsidR="002766A1" w:rsidRPr="006D07E9" w:rsidRDefault="002766A1" w:rsidP="00345655">
            <w:pPr>
              <w:pStyle w:val="ListParagraph"/>
              <w:numPr>
                <w:ilvl w:val="1"/>
                <w:numId w:val="64"/>
              </w:numPr>
              <w:spacing w:line="240" w:lineRule="auto"/>
              <w:jc w:val="both"/>
              <w:rPr>
                <w:rFonts w:ascii="Times New Roman" w:hAnsi="Times New Roman" w:cs="Times New Roman"/>
                <w:b/>
                <w:bCs/>
                <w:i/>
                <w:iCs/>
                <w:szCs w:val="24"/>
                <w:lang w:val="ro-RO"/>
              </w:rPr>
            </w:pPr>
            <w:r w:rsidRPr="006D07E9">
              <w:rPr>
                <w:rFonts w:ascii="Times New Roman" w:hAnsi="Times New Roman" w:cs="Times New Roman"/>
                <w:b/>
                <w:bCs/>
                <w:i/>
                <w:iCs/>
                <w:szCs w:val="24"/>
                <w:lang w:val="ro-RO"/>
              </w:rPr>
              <w:lastRenderedPageBreak/>
              <w:t>Anticoagulante:</w:t>
            </w:r>
          </w:p>
          <w:p w14:paraId="58E0B575" w14:textId="4DBC895F" w:rsidR="002766A1" w:rsidRPr="006D07E9" w:rsidRDefault="002766A1" w:rsidP="00345655">
            <w:pPr>
              <w:pStyle w:val="ListParagraph"/>
              <w:numPr>
                <w:ilvl w:val="0"/>
                <w:numId w:val="65"/>
              </w:numPr>
              <w:spacing w:line="240" w:lineRule="auto"/>
              <w:jc w:val="both"/>
              <w:rPr>
                <w:rFonts w:ascii="Times New Roman" w:hAnsi="Times New Roman" w:cs="Times New Roman"/>
                <w:szCs w:val="24"/>
                <w:lang w:val="ro-RO"/>
              </w:rPr>
            </w:pPr>
            <w:r w:rsidRPr="006D07E9">
              <w:rPr>
                <w:rFonts w:ascii="Times New Roman" w:hAnsi="Times New Roman" w:cs="Times New Roman"/>
                <w:szCs w:val="24"/>
                <w:lang w:val="ro-RO"/>
              </w:rPr>
              <w:t>Aceasta este necesară pentru pacienții cu anevrisme coronariene mari sau tromboză arterială coronariană</w:t>
            </w:r>
            <w:r w:rsidR="00DA5D13" w:rsidRPr="006D07E9">
              <w:rPr>
                <w:rFonts w:ascii="Times New Roman" w:hAnsi="Times New Roman" w:cs="Times New Roman"/>
                <w:szCs w:val="24"/>
                <w:lang w:val="ro-RO"/>
              </w:rPr>
              <w:t xml:space="preserve"> (</w:t>
            </w:r>
            <w:proofErr w:type="spellStart"/>
            <w:r w:rsidR="00DA5D13" w:rsidRPr="006D07E9">
              <w:rPr>
                <w:rFonts w:ascii="Times New Roman" w:hAnsi="Times New Roman" w:cs="Times New Roman"/>
                <w:lang w:val="ro-RO"/>
              </w:rPr>
              <w:t>warfarină</w:t>
            </w:r>
            <w:proofErr w:type="spellEnd"/>
            <w:r w:rsidR="00DA5D13" w:rsidRPr="006D07E9">
              <w:rPr>
                <w:rFonts w:ascii="Times New Roman" w:hAnsi="Times New Roman" w:cs="Times New Roman"/>
                <w:lang w:val="ro-RO"/>
              </w:rPr>
              <w:t xml:space="preserve"> și/sau heparină cu greutate moleculară mica)</w:t>
            </w:r>
          </w:p>
          <w:p w14:paraId="6B6619AA" w14:textId="77777777" w:rsidR="00DA5D13" w:rsidRPr="006D07E9" w:rsidRDefault="00DA5D13" w:rsidP="00345655">
            <w:pPr>
              <w:pStyle w:val="ListParagraph"/>
              <w:numPr>
                <w:ilvl w:val="1"/>
                <w:numId w:val="64"/>
              </w:numPr>
              <w:spacing w:line="240" w:lineRule="auto"/>
              <w:rPr>
                <w:rFonts w:ascii="Times New Roman" w:hAnsi="Times New Roman" w:cs="Times New Roman"/>
                <w:b/>
                <w:bCs/>
                <w:i/>
                <w:iCs/>
                <w:lang w:val="ro-RO"/>
              </w:rPr>
            </w:pPr>
            <w:r w:rsidRPr="006D07E9">
              <w:rPr>
                <w:rFonts w:ascii="Times New Roman" w:hAnsi="Times New Roman" w:cs="Times New Roman"/>
                <w:b/>
                <w:bCs/>
                <w:i/>
                <w:iCs/>
                <w:lang w:val="ro-RO"/>
              </w:rPr>
              <w:t>Antiagregante</w:t>
            </w:r>
          </w:p>
          <w:p w14:paraId="72B3AE6E" w14:textId="1B9DE4B9" w:rsidR="00640AC5" w:rsidRPr="004C17A2" w:rsidRDefault="002766A1" w:rsidP="00345655">
            <w:pPr>
              <w:pStyle w:val="ListParagraph"/>
              <w:numPr>
                <w:ilvl w:val="1"/>
                <w:numId w:val="64"/>
              </w:numPr>
              <w:spacing w:line="240" w:lineRule="auto"/>
              <w:rPr>
                <w:rFonts w:ascii="Times New Roman" w:hAnsi="Times New Roman" w:cs="Times New Roman"/>
                <w:lang w:val="ro-RO"/>
              </w:rPr>
            </w:pPr>
            <w:r w:rsidRPr="006D07E9">
              <w:rPr>
                <w:rFonts w:ascii="Times New Roman" w:hAnsi="Times New Roman" w:cs="Times New Roman"/>
                <w:lang w:val="ro-RO"/>
              </w:rPr>
              <w:t xml:space="preserve">Se pot folosi </w:t>
            </w:r>
            <w:proofErr w:type="spellStart"/>
            <w:r w:rsidR="00272209" w:rsidRPr="006D07E9">
              <w:rPr>
                <w:rFonts w:ascii="Times New Roman" w:hAnsi="Times New Roman" w:cs="Times New Roman"/>
                <w:lang w:val="ro-RO"/>
              </w:rPr>
              <w:t>acidum</w:t>
            </w:r>
            <w:proofErr w:type="spellEnd"/>
            <w:r w:rsidR="00272209" w:rsidRPr="006D07E9">
              <w:rPr>
                <w:rFonts w:ascii="Times New Roman" w:hAnsi="Times New Roman" w:cs="Times New Roman"/>
                <w:lang w:val="ro-RO"/>
              </w:rPr>
              <w:t xml:space="preserve"> acetylsalicilicum</w:t>
            </w:r>
            <w:r w:rsidRPr="006D07E9">
              <w:rPr>
                <w:rFonts w:ascii="Times New Roman" w:hAnsi="Times New Roman" w:cs="Times New Roman"/>
                <w:lang w:val="ro-RO"/>
              </w:rPr>
              <w:t xml:space="preserve">, </w:t>
            </w:r>
            <w:proofErr w:type="spellStart"/>
            <w:r w:rsidRPr="006D07E9">
              <w:rPr>
                <w:rFonts w:ascii="Times New Roman" w:hAnsi="Times New Roman" w:cs="Times New Roman"/>
                <w:lang w:val="ro-RO"/>
              </w:rPr>
              <w:t>clopidogrel</w:t>
            </w:r>
            <w:r w:rsidR="00272209" w:rsidRPr="006D07E9">
              <w:rPr>
                <w:rFonts w:ascii="Times New Roman" w:hAnsi="Times New Roman" w:cs="Times New Roman"/>
                <w:lang w:val="ro-RO"/>
              </w:rPr>
              <w:t>um</w:t>
            </w:r>
            <w:proofErr w:type="spellEnd"/>
            <w:r w:rsidRPr="006D07E9">
              <w:rPr>
                <w:rFonts w:ascii="Times New Roman" w:hAnsi="Times New Roman" w:cs="Times New Roman"/>
                <w:lang w:val="ro-RO"/>
              </w:rPr>
              <w:t xml:space="preserve">, </w:t>
            </w:r>
            <w:proofErr w:type="spellStart"/>
            <w:r w:rsidRPr="006D07E9">
              <w:rPr>
                <w:rFonts w:ascii="Times New Roman" w:hAnsi="Times New Roman" w:cs="Times New Roman"/>
                <w:lang w:val="ro-RO"/>
              </w:rPr>
              <w:t>dipiridamol</w:t>
            </w:r>
            <w:proofErr w:type="spellEnd"/>
            <w:r w:rsidRPr="006D07E9">
              <w:rPr>
                <w:rFonts w:ascii="Times New Roman" w:hAnsi="Times New Roman" w:cs="Times New Roman"/>
                <w:lang w:val="ro-RO"/>
              </w:rPr>
              <w:t xml:space="preserve"> </w:t>
            </w:r>
            <w:proofErr w:type="spellStart"/>
            <w:r w:rsidR="00272209" w:rsidRPr="006D07E9">
              <w:rPr>
                <w:rFonts w:ascii="Times New Roman" w:hAnsi="Times New Roman" w:cs="Times New Roman"/>
                <w:lang w:val="ro-RO"/>
              </w:rPr>
              <w:t>um</w:t>
            </w:r>
            <w:proofErr w:type="spellEnd"/>
            <w:r w:rsidR="00272209" w:rsidRPr="006D07E9">
              <w:rPr>
                <w:rFonts w:ascii="Times New Roman" w:hAnsi="Times New Roman" w:cs="Times New Roman"/>
                <w:lang w:val="ro-RO"/>
              </w:rPr>
              <w:t xml:space="preserve"> </w:t>
            </w:r>
            <w:r w:rsidRPr="006D07E9">
              <w:rPr>
                <w:rFonts w:ascii="Times New Roman" w:hAnsi="Times New Roman" w:cs="Times New Roman"/>
                <w:lang w:val="ro-RO"/>
              </w:rPr>
              <w:t>[19].</w:t>
            </w:r>
            <w:bookmarkEnd w:id="62"/>
          </w:p>
          <w:p w14:paraId="7237B41C" w14:textId="15F7F38B" w:rsidR="00640AC5" w:rsidRPr="006D07E9" w:rsidRDefault="00640AC5" w:rsidP="00345655">
            <w:pPr>
              <w:widowControl w:val="0"/>
              <w:tabs>
                <w:tab w:val="left" w:pos="7353"/>
              </w:tabs>
              <w:autoSpaceDE w:val="0"/>
              <w:autoSpaceDN w:val="0"/>
              <w:adjustRightInd w:val="0"/>
              <w:spacing w:after="0"/>
              <w:ind w:left="63"/>
            </w:pPr>
            <w:proofErr w:type="spellStart"/>
            <w:r w:rsidRPr="006D07E9">
              <w:rPr>
                <w:b/>
              </w:rPr>
              <w:t>Granulomatoza</w:t>
            </w:r>
            <w:proofErr w:type="spellEnd"/>
            <w:r w:rsidRPr="006D07E9">
              <w:rPr>
                <w:b/>
              </w:rPr>
              <w:t xml:space="preserve"> </w:t>
            </w:r>
            <w:proofErr w:type="spellStart"/>
            <w:r w:rsidR="00DA5D13" w:rsidRPr="006D07E9">
              <w:rPr>
                <w:b/>
              </w:rPr>
              <w:t>Wegener</w:t>
            </w:r>
            <w:proofErr w:type="spellEnd"/>
            <w:r w:rsidR="00DA5D13" w:rsidRPr="006D07E9">
              <w:t xml:space="preserve"> -</w:t>
            </w:r>
            <w:r w:rsidRPr="006D07E9">
              <w:t xml:space="preserve"> Tratamentul de </w:t>
            </w:r>
            <w:proofErr w:type="spellStart"/>
            <w:r w:rsidR="00DA5D13" w:rsidRPr="006D07E9">
              <w:t>elecţie</w:t>
            </w:r>
            <w:proofErr w:type="spellEnd"/>
            <w:r w:rsidR="00DA5D13" w:rsidRPr="006D07E9">
              <w:t xml:space="preserve"> este</w:t>
            </w:r>
            <w:r w:rsidRPr="006D07E9">
              <w:t xml:space="preserve"> </w:t>
            </w:r>
            <w:r w:rsidR="006A48FD" w:rsidRPr="006D07E9">
              <w:t>Cyclophosphamidum</w:t>
            </w:r>
            <w:r w:rsidRPr="006D07E9">
              <w:t xml:space="preserve">, administrată oral în doze de 2mg/kg/zi; în cazul afectării nervoase sau pulmonare severe cu hipoxemie, se pot folosi doze înalte, până la 4mg/kg/zi pentru inducerea remisiunii. O alternativă la terapia orală, cu efecte toxice mai </w:t>
            </w:r>
            <w:proofErr w:type="spellStart"/>
            <w:r w:rsidRPr="006D07E9">
              <w:t>puţin</w:t>
            </w:r>
            <w:proofErr w:type="spellEnd"/>
            <w:r w:rsidRPr="006D07E9">
              <w:t xml:space="preserve"> frecvente şi mai </w:t>
            </w:r>
            <w:proofErr w:type="spellStart"/>
            <w:r w:rsidRPr="006D07E9">
              <w:t>puţin</w:t>
            </w:r>
            <w:proofErr w:type="spellEnd"/>
            <w:r w:rsidRPr="006D07E9">
              <w:t xml:space="preserve"> severe, o reprezintă </w:t>
            </w:r>
            <w:proofErr w:type="spellStart"/>
            <w:r w:rsidRPr="006D07E9">
              <w:t>pulsterapia</w:t>
            </w:r>
            <w:proofErr w:type="spellEnd"/>
            <w:r w:rsidRPr="006D07E9">
              <w:t xml:space="preserve"> </w:t>
            </w:r>
            <w:proofErr w:type="spellStart"/>
            <w:r w:rsidRPr="006D07E9">
              <w:t>i.v</w:t>
            </w:r>
            <w:proofErr w:type="spellEnd"/>
            <w:r w:rsidRPr="006D07E9">
              <w:t xml:space="preserve">. cu </w:t>
            </w:r>
            <w:r w:rsidR="006A48FD" w:rsidRPr="006D07E9">
              <w:t>Cyclophosphamidum</w:t>
            </w:r>
            <w:r w:rsidRPr="006D07E9">
              <w:t xml:space="preserve">, în doze de 1g/m2/lună. Acest regim trebuie </w:t>
            </w:r>
            <w:proofErr w:type="spellStart"/>
            <w:r w:rsidRPr="006D07E9">
              <w:t>menţinut</w:t>
            </w:r>
            <w:proofErr w:type="spellEnd"/>
            <w:r w:rsidRPr="006D07E9">
              <w:t xml:space="preserve"> timp de 6 luni. La începutul tratamentului se indică administrarea simultană cu glucocorticoizi. Se </w:t>
            </w:r>
            <w:proofErr w:type="spellStart"/>
            <w:r w:rsidRPr="006D07E9">
              <w:t>foloseşte</w:t>
            </w:r>
            <w:proofErr w:type="spellEnd"/>
            <w:r w:rsidRPr="006D07E9">
              <w:t xml:space="preserve"> </w:t>
            </w:r>
            <w:r w:rsidR="006F5210" w:rsidRPr="006D07E9">
              <w:t>Prednisolonum</w:t>
            </w:r>
            <w:r w:rsidRPr="006D07E9">
              <w:t xml:space="preserve">, </w:t>
            </w:r>
            <w:proofErr w:type="spellStart"/>
            <w:r w:rsidRPr="006D07E9">
              <w:t>iniţial</w:t>
            </w:r>
            <w:proofErr w:type="spellEnd"/>
            <w:r w:rsidRPr="006D07E9">
              <w:t xml:space="preserve"> în doze de 1mg/kg/zi, în administrare zilnică, în prima lună de tratament, după care se trece la </w:t>
            </w:r>
            <w:proofErr w:type="spellStart"/>
            <w:r w:rsidRPr="006D07E9">
              <w:t>administare</w:t>
            </w:r>
            <w:proofErr w:type="spellEnd"/>
            <w:r w:rsidRPr="006D07E9">
              <w:t xml:space="preserve"> alternativă şi reducerea dozelor până la întrerupere, după 6 luni. Răspunsul la tratament poate fi apreciat în </w:t>
            </w:r>
            <w:proofErr w:type="spellStart"/>
            <w:r w:rsidRPr="006D07E9">
              <w:t>funcţie</w:t>
            </w:r>
            <w:proofErr w:type="spellEnd"/>
            <w:r w:rsidRPr="006D07E9">
              <w:t xml:space="preserve"> de </w:t>
            </w:r>
            <w:proofErr w:type="spellStart"/>
            <w:r w:rsidRPr="006D07E9">
              <w:t>evoluţia</w:t>
            </w:r>
            <w:proofErr w:type="spellEnd"/>
            <w:r w:rsidRPr="006D07E9">
              <w:t xml:space="preserve"> semnelor clinice, a nivelului VSH-ului, proteinei C reactive, a valorii indicilor de leziune şi a scorului Birmingham de activitate </w:t>
            </w:r>
            <w:proofErr w:type="spellStart"/>
            <w:r w:rsidRPr="006D07E9">
              <w:t>vasculitică</w:t>
            </w:r>
            <w:proofErr w:type="spellEnd"/>
            <w:r w:rsidRPr="006D07E9">
              <w:t xml:space="preserve">. </w:t>
            </w:r>
            <w:r w:rsidR="006A48FD" w:rsidRPr="006D07E9">
              <w:t xml:space="preserve">Trimethoprimum+Sulfamethoxazolum </w:t>
            </w:r>
            <w:r w:rsidRPr="006D07E9">
              <w:t xml:space="preserve">poate fi util în </w:t>
            </w:r>
            <w:r w:rsidR="00DA5D13" w:rsidRPr="006D07E9">
              <w:t>tratament, mai</w:t>
            </w:r>
            <w:r w:rsidRPr="006D07E9">
              <w:t xml:space="preserve"> ales la formele limitate la tractul respirator superior.</w:t>
            </w:r>
          </w:p>
          <w:p w14:paraId="5E0583A4" w14:textId="77777777" w:rsidR="00640AC5" w:rsidRPr="006D07E9" w:rsidRDefault="00640AC5" w:rsidP="00345655">
            <w:pPr>
              <w:widowControl w:val="0"/>
              <w:tabs>
                <w:tab w:val="left" w:pos="7353"/>
              </w:tabs>
              <w:autoSpaceDE w:val="0"/>
              <w:autoSpaceDN w:val="0"/>
              <w:adjustRightInd w:val="0"/>
              <w:spacing w:after="0"/>
              <w:ind w:left="63"/>
            </w:pPr>
          </w:p>
          <w:p w14:paraId="149812F5" w14:textId="5837F8BB" w:rsidR="00640AC5" w:rsidRPr="006D07E9" w:rsidRDefault="00640AC5" w:rsidP="00345655">
            <w:pPr>
              <w:widowControl w:val="0"/>
              <w:tabs>
                <w:tab w:val="left" w:pos="7353"/>
              </w:tabs>
              <w:autoSpaceDE w:val="0"/>
              <w:autoSpaceDN w:val="0"/>
              <w:adjustRightInd w:val="0"/>
              <w:spacing w:after="0"/>
              <w:ind w:left="63"/>
            </w:pPr>
            <w:r w:rsidRPr="006D07E9">
              <w:rPr>
                <w:b/>
              </w:rPr>
              <w:t xml:space="preserve">Boala </w:t>
            </w:r>
            <w:proofErr w:type="spellStart"/>
            <w:r w:rsidRPr="006D07E9">
              <w:rPr>
                <w:b/>
              </w:rPr>
              <w:t>Churg</w:t>
            </w:r>
            <w:proofErr w:type="spellEnd"/>
            <w:r w:rsidRPr="006D07E9">
              <w:rPr>
                <w:b/>
              </w:rPr>
              <w:t>-Strauss</w:t>
            </w:r>
            <w:r w:rsidRPr="006D07E9">
              <w:t xml:space="preserve"> - Terapia cu glucocorticoizi </w:t>
            </w:r>
            <w:proofErr w:type="spellStart"/>
            <w:r w:rsidRPr="006D07E9">
              <w:t>creşte</w:t>
            </w:r>
            <w:proofErr w:type="spellEnd"/>
            <w:r w:rsidRPr="006D07E9">
              <w:t xml:space="preserve"> </w:t>
            </w:r>
            <w:proofErr w:type="spellStart"/>
            <w:r w:rsidRPr="006D07E9">
              <w:t>supravieţuirea</w:t>
            </w:r>
            <w:proofErr w:type="spellEnd"/>
            <w:r w:rsidRPr="006D07E9">
              <w:t xml:space="preserve"> la 5 ani la peste 50% din pacienţi. Doza </w:t>
            </w:r>
            <w:proofErr w:type="spellStart"/>
            <w:r w:rsidRPr="006D07E9">
              <w:t>iniţială</w:t>
            </w:r>
            <w:proofErr w:type="spellEnd"/>
            <w:r w:rsidRPr="006D07E9">
              <w:t xml:space="preserve"> de 40-60mg Predniso</w:t>
            </w:r>
            <w:r w:rsidR="00077670" w:rsidRPr="006D07E9">
              <w:t>lo</w:t>
            </w:r>
            <w:r w:rsidRPr="006D07E9">
              <w:t>n</w:t>
            </w:r>
            <w:r w:rsidR="006A48FD" w:rsidRPr="006D07E9">
              <w:t>um</w:t>
            </w:r>
            <w:r w:rsidRPr="006D07E9">
              <w:t xml:space="preserve"> în doze divizate sau doze echivalente din alt glucocorticoid este de obicei suficientă pentru controlul bolii. În lipsa răspunsului la glucocorticoizi sau la </w:t>
            </w:r>
            <w:proofErr w:type="spellStart"/>
            <w:r w:rsidRPr="006D07E9">
              <w:t>pacienţii</w:t>
            </w:r>
            <w:proofErr w:type="spellEnd"/>
            <w:r w:rsidRPr="006D07E9">
              <w:t xml:space="preserve"> care se prezintă cu formă multisistemică fulminantă, este indicat un tratament combinat cu </w:t>
            </w:r>
            <w:r w:rsidR="006A48FD" w:rsidRPr="006D07E9">
              <w:t>Cyclophosphamidum</w:t>
            </w:r>
            <w:r w:rsidRPr="006D07E9">
              <w:t xml:space="preserve"> 100-200 mg/24h şi </w:t>
            </w:r>
            <w:r w:rsidR="006F5210" w:rsidRPr="006D07E9">
              <w:t>Prednisolonum</w:t>
            </w:r>
            <w:r w:rsidRPr="006D07E9">
              <w:t xml:space="preserve"> la două zile, care poate da o rată înaltă a remisiunilor complete. În cazurile grave, de </w:t>
            </w:r>
            <w:proofErr w:type="spellStart"/>
            <w:r w:rsidRPr="006D07E9">
              <w:t>insuficienţă</w:t>
            </w:r>
            <w:proofErr w:type="spellEnd"/>
            <w:r w:rsidRPr="006D07E9">
              <w:t xml:space="preserve"> respiratorie sau la </w:t>
            </w:r>
            <w:proofErr w:type="spellStart"/>
            <w:r w:rsidRPr="006D07E9">
              <w:t>pacienţii</w:t>
            </w:r>
            <w:proofErr w:type="spellEnd"/>
            <w:r w:rsidRPr="006D07E9">
              <w:t xml:space="preserve"> care nu au răspuns la </w:t>
            </w:r>
            <w:proofErr w:type="spellStart"/>
            <w:r w:rsidRPr="006D07E9">
              <w:t>combinaţia</w:t>
            </w:r>
            <w:proofErr w:type="spellEnd"/>
            <w:r w:rsidRPr="006D07E9">
              <w:t xml:space="preserve"> </w:t>
            </w:r>
            <w:r w:rsidR="006F5210" w:rsidRPr="006D07E9">
              <w:t>Prednisolonum</w:t>
            </w:r>
            <w:r w:rsidRPr="006D07E9">
              <w:t xml:space="preserve"> şi imunosupresive, se face </w:t>
            </w:r>
            <w:proofErr w:type="spellStart"/>
            <w:r w:rsidRPr="006D07E9">
              <w:t>pulsterapie</w:t>
            </w:r>
            <w:proofErr w:type="spellEnd"/>
            <w:r w:rsidRPr="006D07E9">
              <w:t xml:space="preserve"> cu </w:t>
            </w:r>
            <w:r w:rsidR="00D14AC7" w:rsidRPr="006D07E9">
              <w:t>Methylprednisolonum</w:t>
            </w:r>
            <w:r w:rsidRPr="006D07E9">
              <w:t xml:space="preserve"> sau cu </w:t>
            </w:r>
            <w:r w:rsidR="006A48FD" w:rsidRPr="006D07E9">
              <w:t>Cyclophosphamidum</w:t>
            </w:r>
            <w:r w:rsidRPr="006D07E9">
              <w:t>. Determinarea eozinofiliei şi a VSH-ului sunt utile în evaluarea activităţii bolii şi aprecierea duratei terapiei.</w:t>
            </w:r>
          </w:p>
          <w:p w14:paraId="291BF575" w14:textId="77777777" w:rsidR="00640AC5" w:rsidRPr="006D07E9" w:rsidRDefault="00640AC5" w:rsidP="00345655">
            <w:pPr>
              <w:widowControl w:val="0"/>
              <w:tabs>
                <w:tab w:val="left" w:pos="7353"/>
              </w:tabs>
              <w:autoSpaceDE w:val="0"/>
              <w:autoSpaceDN w:val="0"/>
              <w:adjustRightInd w:val="0"/>
              <w:spacing w:after="0"/>
              <w:ind w:left="63"/>
              <w:rPr>
                <w:color w:val="000000"/>
              </w:rPr>
            </w:pPr>
            <w:r w:rsidRPr="006D07E9">
              <w:rPr>
                <w:b/>
                <w:bCs/>
                <w:i/>
                <w:iCs/>
                <w:color w:val="231F20"/>
              </w:rPr>
              <w:t>Notă:</w:t>
            </w:r>
          </w:p>
          <w:p w14:paraId="30A442AD" w14:textId="77777777" w:rsidR="00640AC5" w:rsidRPr="006D07E9" w:rsidRDefault="00640AC5" w:rsidP="00345655">
            <w:pPr>
              <w:widowControl w:val="0"/>
              <w:tabs>
                <w:tab w:val="left" w:pos="7353"/>
              </w:tabs>
              <w:autoSpaceDE w:val="0"/>
              <w:autoSpaceDN w:val="0"/>
              <w:adjustRightInd w:val="0"/>
              <w:spacing w:before="2" w:after="0"/>
              <w:ind w:left="63"/>
              <w:rPr>
                <w:color w:val="000000"/>
                <w:sz w:val="13"/>
                <w:szCs w:val="13"/>
              </w:rPr>
            </w:pPr>
          </w:p>
          <w:p w14:paraId="289EB107" w14:textId="77777777" w:rsidR="00640AC5" w:rsidRPr="006D07E9" w:rsidRDefault="00640AC5" w:rsidP="00345655">
            <w:pPr>
              <w:widowControl w:val="0"/>
              <w:tabs>
                <w:tab w:val="left" w:pos="7353"/>
              </w:tabs>
              <w:autoSpaceDE w:val="0"/>
              <w:autoSpaceDN w:val="0"/>
              <w:adjustRightInd w:val="0"/>
              <w:spacing w:after="0"/>
              <w:ind w:left="63"/>
              <w:rPr>
                <w:color w:val="000000"/>
              </w:rPr>
            </w:pPr>
            <w:r w:rsidRPr="006D07E9">
              <w:rPr>
                <w:color w:val="231F20"/>
              </w:rPr>
              <w:t>1.</w:t>
            </w:r>
            <w:r w:rsidRPr="006D07E9">
              <w:rPr>
                <w:color w:val="231F20"/>
                <w:spacing w:val="-24"/>
              </w:rPr>
              <w:t xml:space="preserve"> </w:t>
            </w:r>
            <w:r w:rsidRPr="006D07E9">
              <w:rPr>
                <w:color w:val="231F20"/>
              </w:rPr>
              <w:t>În</w:t>
            </w:r>
            <w:r w:rsidRPr="006D07E9">
              <w:rPr>
                <w:color w:val="231F20"/>
                <w:spacing w:val="18"/>
              </w:rPr>
              <w:t xml:space="preserve"> </w:t>
            </w:r>
            <w:r w:rsidRPr="006D07E9">
              <w:rPr>
                <w:color w:val="231F20"/>
              </w:rPr>
              <w:t>cazul</w:t>
            </w:r>
            <w:r w:rsidRPr="006D07E9">
              <w:rPr>
                <w:color w:val="231F20"/>
                <w:spacing w:val="17"/>
              </w:rPr>
              <w:t xml:space="preserve"> </w:t>
            </w:r>
            <w:proofErr w:type="spellStart"/>
            <w:r w:rsidRPr="006D07E9">
              <w:rPr>
                <w:color w:val="231F20"/>
              </w:rPr>
              <w:t>rezistenţei</w:t>
            </w:r>
            <w:proofErr w:type="spellEnd"/>
            <w:r w:rsidRPr="006D07E9">
              <w:rPr>
                <w:color w:val="231F20"/>
                <w:spacing w:val="17"/>
              </w:rPr>
              <w:t xml:space="preserve"> </w:t>
            </w:r>
            <w:r w:rsidRPr="006D07E9">
              <w:rPr>
                <w:color w:val="231F20"/>
              </w:rPr>
              <w:t>la</w:t>
            </w:r>
            <w:r w:rsidRPr="006D07E9">
              <w:rPr>
                <w:color w:val="231F20"/>
                <w:spacing w:val="17"/>
              </w:rPr>
              <w:t xml:space="preserve"> </w:t>
            </w:r>
            <w:r w:rsidRPr="006D07E9">
              <w:rPr>
                <w:color w:val="231F20"/>
              </w:rPr>
              <w:t>tratament</w:t>
            </w:r>
            <w:r w:rsidRPr="006D07E9">
              <w:rPr>
                <w:color w:val="231F20"/>
                <w:spacing w:val="17"/>
              </w:rPr>
              <w:t xml:space="preserve"> </w:t>
            </w:r>
            <w:r w:rsidRPr="006D07E9">
              <w:rPr>
                <w:color w:val="231F20"/>
              </w:rPr>
              <w:t>sau</w:t>
            </w:r>
            <w:r w:rsidRPr="006D07E9">
              <w:rPr>
                <w:color w:val="231F20"/>
                <w:spacing w:val="18"/>
              </w:rPr>
              <w:t xml:space="preserve"> </w:t>
            </w:r>
            <w:r w:rsidRPr="006D07E9">
              <w:rPr>
                <w:color w:val="231F20"/>
              </w:rPr>
              <w:t>înt</w:t>
            </w:r>
            <w:r w:rsidRPr="006D07E9">
              <w:rPr>
                <w:color w:val="231F20"/>
                <w:spacing w:val="-5"/>
              </w:rPr>
              <w:t>r</w:t>
            </w:r>
            <w:r w:rsidRPr="006D07E9">
              <w:rPr>
                <w:color w:val="231F20"/>
              </w:rPr>
              <w:t>-o</w:t>
            </w:r>
            <w:r w:rsidRPr="006D07E9">
              <w:rPr>
                <w:color w:val="231F20"/>
                <w:spacing w:val="18"/>
              </w:rPr>
              <w:t xml:space="preserve"> </w:t>
            </w:r>
            <w:proofErr w:type="spellStart"/>
            <w:r w:rsidRPr="006D07E9">
              <w:rPr>
                <w:color w:val="231F20"/>
              </w:rPr>
              <w:t>evoluţie</w:t>
            </w:r>
            <w:proofErr w:type="spellEnd"/>
            <w:r w:rsidRPr="006D07E9">
              <w:rPr>
                <w:color w:val="231F20"/>
                <w:spacing w:val="17"/>
              </w:rPr>
              <w:t xml:space="preserve"> </w:t>
            </w:r>
            <w:r w:rsidRPr="006D07E9">
              <w:rPr>
                <w:color w:val="231F20"/>
              </w:rPr>
              <w:t>atipică</w:t>
            </w:r>
            <w:r w:rsidRPr="006D07E9">
              <w:rPr>
                <w:color w:val="231F20"/>
                <w:spacing w:val="17"/>
              </w:rPr>
              <w:t xml:space="preserve"> </w:t>
            </w:r>
            <w:r w:rsidRPr="006D07E9">
              <w:rPr>
                <w:color w:val="231F20"/>
              </w:rPr>
              <w:t>a</w:t>
            </w:r>
            <w:r w:rsidRPr="006D07E9">
              <w:rPr>
                <w:color w:val="231F20"/>
                <w:spacing w:val="17"/>
              </w:rPr>
              <w:t xml:space="preserve"> </w:t>
            </w:r>
            <w:r w:rsidRPr="006D07E9">
              <w:rPr>
                <w:color w:val="231F20"/>
              </w:rPr>
              <w:t>bolii,</w:t>
            </w:r>
            <w:r w:rsidRPr="006D07E9">
              <w:rPr>
                <w:color w:val="231F20"/>
                <w:spacing w:val="17"/>
              </w:rPr>
              <w:t xml:space="preserve"> </w:t>
            </w:r>
            <w:r w:rsidRPr="006D07E9">
              <w:rPr>
                <w:color w:val="231F20"/>
              </w:rPr>
              <w:t>se</w:t>
            </w:r>
            <w:r w:rsidRPr="006D07E9">
              <w:rPr>
                <w:color w:val="231F20"/>
                <w:spacing w:val="17"/>
              </w:rPr>
              <w:t xml:space="preserve"> </w:t>
            </w:r>
            <w:r w:rsidRPr="006D07E9">
              <w:rPr>
                <w:color w:val="231F20"/>
              </w:rPr>
              <w:t>va</w:t>
            </w:r>
            <w:r w:rsidRPr="006D07E9">
              <w:rPr>
                <w:color w:val="231F20"/>
                <w:spacing w:val="17"/>
              </w:rPr>
              <w:t xml:space="preserve"> </w:t>
            </w:r>
            <w:r w:rsidRPr="006D07E9">
              <w:rPr>
                <w:color w:val="231F20"/>
              </w:rPr>
              <w:t>efectua</w:t>
            </w:r>
            <w:r w:rsidRPr="006D07E9">
              <w:rPr>
                <w:color w:val="231F20"/>
                <w:spacing w:val="17"/>
              </w:rPr>
              <w:t xml:space="preserve"> </w:t>
            </w:r>
            <w:r w:rsidRPr="006D07E9">
              <w:rPr>
                <w:color w:val="231F20"/>
              </w:rPr>
              <w:t>reevaluarea pacientului în</w:t>
            </w:r>
            <w:r w:rsidRPr="006D07E9">
              <w:rPr>
                <w:color w:val="231F20"/>
                <w:spacing w:val="1"/>
              </w:rPr>
              <w:t xml:space="preserve"> </w:t>
            </w:r>
            <w:r w:rsidRPr="006D07E9">
              <w:rPr>
                <w:color w:val="231F20"/>
              </w:rPr>
              <w:t xml:space="preserve">vederea prezenţei </w:t>
            </w:r>
            <w:proofErr w:type="spellStart"/>
            <w:r w:rsidRPr="006D07E9">
              <w:rPr>
                <w:color w:val="231F20"/>
              </w:rPr>
              <w:t>infecţiei</w:t>
            </w:r>
            <w:proofErr w:type="spellEnd"/>
            <w:r w:rsidRPr="006D07E9">
              <w:rPr>
                <w:color w:val="231F20"/>
              </w:rPr>
              <w:t>, sindromului</w:t>
            </w:r>
            <w:r w:rsidRPr="006D07E9">
              <w:rPr>
                <w:color w:val="231F20"/>
                <w:spacing w:val="1"/>
              </w:rPr>
              <w:t xml:space="preserve"> </w:t>
            </w:r>
            <w:r w:rsidRPr="006D07E9">
              <w:rPr>
                <w:color w:val="231F20"/>
              </w:rPr>
              <w:t>de</w:t>
            </w:r>
            <w:r w:rsidRPr="006D07E9">
              <w:rPr>
                <w:color w:val="231F20"/>
                <w:spacing w:val="1"/>
              </w:rPr>
              <w:t xml:space="preserve"> </w:t>
            </w:r>
            <w:r w:rsidRPr="006D07E9">
              <w:rPr>
                <w:color w:val="231F20"/>
              </w:rPr>
              <w:t xml:space="preserve">activare </w:t>
            </w:r>
            <w:proofErr w:type="spellStart"/>
            <w:r w:rsidRPr="006D07E9">
              <w:rPr>
                <w:color w:val="231F20"/>
              </w:rPr>
              <w:t>macrofagală</w:t>
            </w:r>
            <w:proofErr w:type="spellEnd"/>
            <w:r w:rsidRPr="006D07E9">
              <w:rPr>
                <w:color w:val="231F20"/>
              </w:rPr>
              <w:t xml:space="preserve"> sau</w:t>
            </w:r>
            <w:r w:rsidRPr="006D07E9">
              <w:rPr>
                <w:color w:val="231F20"/>
                <w:spacing w:val="1"/>
              </w:rPr>
              <w:t xml:space="preserve"> </w:t>
            </w:r>
            <w:r w:rsidRPr="006D07E9">
              <w:rPr>
                <w:color w:val="231F20"/>
              </w:rPr>
              <w:t>a</w:t>
            </w:r>
            <w:r w:rsidRPr="006D07E9">
              <w:rPr>
                <w:color w:val="231F20"/>
                <w:spacing w:val="1"/>
              </w:rPr>
              <w:t xml:space="preserve"> </w:t>
            </w:r>
            <w:r w:rsidRPr="006D07E9">
              <w:rPr>
                <w:color w:val="231F20"/>
              </w:rPr>
              <w:t>altor maladii inflamatorii.</w:t>
            </w:r>
          </w:p>
          <w:p w14:paraId="6AFA2CA3" w14:textId="77777777" w:rsidR="00640AC5" w:rsidRPr="006D07E9" w:rsidRDefault="00640AC5" w:rsidP="00345655">
            <w:pPr>
              <w:widowControl w:val="0"/>
              <w:tabs>
                <w:tab w:val="left" w:pos="7353"/>
              </w:tabs>
              <w:autoSpaceDE w:val="0"/>
              <w:autoSpaceDN w:val="0"/>
              <w:adjustRightInd w:val="0"/>
              <w:spacing w:after="0"/>
              <w:ind w:left="63"/>
              <w:rPr>
                <w:color w:val="000000"/>
              </w:rPr>
            </w:pPr>
            <w:r w:rsidRPr="006D07E9">
              <w:rPr>
                <w:color w:val="231F20"/>
              </w:rPr>
              <w:t>2.</w:t>
            </w:r>
            <w:r w:rsidRPr="006D07E9">
              <w:rPr>
                <w:color w:val="231F20"/>
                <w:spacing w:val="-24"/>
              </w:rPr>
              <w:t xml:space="preserve"> </w:t>
            </w:r>
            <w:r w:rsidRPr="006D07E9">
              <w:rPr>
                <w:color w:val="231F20"/>
              </w:rPr>
              <w:t>La</w:t>
            </w:r>
            <w:r w:rsidRPr="006D07E9">
              <w:rPr>
                <w:color w:val="231F20"/>
                <w:spacing w:val="24"/>
              </w:rPr>
              <w:t xml:space="preserve"> </w:t>
            </w:r>
            <w:proofErr w:type="spellStart"/>
            <w:r w:rsidRPr="006D07E9">
              <w:rPr>
                <w:color w:val="231F20"/>
              </w:rPr>
              <w:t>iniţierea</w:t>
            </w:r>
            <w:proofErr w:type="spellEnd"/>
            <w:r w:rsidRPr="006D07E9">
              <w:rPr>
                <w:color w:val="231F20"/>
                <w:spacing w:val="24"/>
              </w:rPr>
              <w:t xml:space="preserve"> </w:t>
            </w:r>
            <w:r w:rsidRPr="006D07E9">
              <w:rPr>
                <w:color w:val="231F20"/>
              </w:rPr>
              <w:t>tratamentului</w:t>
            </w:r>
            <w:r w:rsidRPr="006D07E9">
              <w:rPr>
                <w:color w:val="231F20"/>
                <w:spacing w:val="24"/>
              </w:rPr>
              <w:t xml:space="preserve"> </w:t>
            </w:r>
            <w:r w:rsidRPr="006D07E9">
              <w:rPr>
                <w:color w:val="231F20"/>
              </w:rPr>
              <w:t>se</w:t>
            </w:r>
            <w:r w:rsidRPr="006D07E9">
              <w:rPr>
                <w:color w:val="231F20"/>
                <w:spacing w:val="24"/>
              </w:rPr>
              <w:t xml:space="preserve"> </w:t>
            </w:r>
            <w:r w:rsidRPr="006D07E9">
              <w:rPr>
                <w:color w:val="231F20"/>
              </w:rPr>
              <w:t>indică</w:t>
            </w:r>
            <w:r w:rsidRPr="006D07E9">
              <w:rPr>
                <w:color w:val="231F20"/>
                <w:spacing w:val="24"/>
              </w:rPr>
              <w:t xml:space="preserve"> </w:t>
            </w:r>
            <w:r w:rsidRPr="006D07E9">
              <w:rPr>
                <w:color w:val="231F20"/>
              </w:rPr>
              <w:t>teste</w:t>
            </w:r>
            <w:r w:rsidRPr="006D07E9">
              <w:rPr>
                <w:color w:val="231F20"/>
                <w:spacing w:val="24"/>
              </w:rPr>
              <w:t xml:space="preserve"> </w:t>
            </w:r>
            <w:r w:rsidRPr="006D07E9">
              <w:rPr>
                <w:color w:val="231F20"/>
              </w:rPr>
              <w:t>hepatice</w:t>
            </w:r>
            <w:r w:rsidRPr="006D07E9">
              <w:rPr>
                <w:color w:val="231F20"/>
                <w:spacing w:val="24"/>
              </w:rPr>
              <w:t xml:space="preserve"> </w:t>
            </w:r>
            <w:r w:rsidRPr="006D07E9">
              <w:rPr>
                <w:color w:val="231F20"/>
              </w:rPr>
              <w:t>(A</w:t>
            </w:r>
            <w:r w:rsidRPr="006D07E9">
              <w:rPr>
                <w:color w:val="231F20"/>
                <w:spacing w:val="-22"/>
              </w:rPr>
              <w:t>L</w:t>
            </w:r>
            <w:r w:rsidR="00C94725" w:rsidRPr="006D07E9">
              <w:rPr>
                <w:color w:val="231F20"/>
                <w:spacing w:val="-22"/>
              </w:rPr>
              <w:t>A</w:t>
            </w:r>
            <w:r w:rsidRPr="006D07E9">
              <w:rPr>
                <w:color w:val="231F20"/>
                <w:spacing w:val="-18"/>
              </w:rPr>
              <w:t>T</w:t>
            </w:r>
            <w:r w:rsidRPr="006D07E9">
              <w:rPr>
                <w:color w:val="231F20"/>
              </w:rPr>
              <w:t>,</w:t>
            </w:r>
            <w:r w:rsidRPr="006D07E9">
              <w:rPr>
                <w:color w:val="231F20"/>
                <w:spacing w:val="11"/>
              </w:rPr>
              <w:t xml:space="preserve"> </w:t>
            </w:r>
            <w:r w:rsidRPr="006D07E9">
              <w:rPr>
                <w:color w:val="231F20"/>
              </w:rPr>
              <w:t>AS</w:t>
            </w:r>
            <w:r w:rsidR="00C94725" w:rsidRPr="006D07E9">
              <w:rPr>
                <w:color w:val="231F20"/>
              </w:rPr>
              <w:t>A</w:t>
            </w:r>
            <w:r w:rsidRPr="006D07E9">
              <w:rPr>
                <w:color w:val="231F20"/>
                <w:spacing w:val="-18"/>
              </w:rPr>
              <w:t>T</w:t>
            </w:r>
            <w:r w:rsidRPr="006D07E9">
              <w:rPr>
                <w:color w:val="231F20"/>
              </w:rPr>
              <w:t>,</w:t>
            </w:r>
            <w:r w:rsidRPr="006D07E9">
              <w:rPr>
                <w:color w:val="231F20"/>
                <w:spacing w:val="24"/>
              </w:rPr>
              <w:t xml:space="preserve"> </w:t>
            </w:r>
            <w:r w:rsidRPr="006D07E9">
              <w:rPr>
                <w:color w:val="231F20"/>
              </w:rPr>
              <w:t>fosfataza</w:t>
            </w:r>
            <w:r w:rsidRPr="006D07E9">
              <w:rPr>
                <w:color w:val="231F20"/>
                <w:spacing w:val="24"/>
              </w:rPr>
              <w:t xml:space="preserve"> </w:t>
            </w:r>
            <w:r w:rsidRPr="006D07E9">
              <w:rPr>
                <w:color w:val="231F20"/>
              </w:rPr>
              <w:t>alcalină,</w:t>
            </w:r>
            <w:r w:rsidRPr="006D07E9">
              <w:rPr>
                <w:color w:val="231F20"/>
                <w:spacing w:val="24"/>
              </w:rPr>
              <w:t xml:space="preserve"> </w:t>
            </w:r>
            <w:r w:rsidRPr="006D07E9">
              <w:rPr>
                <w:color w:val="231F20"/>
              </w:rPr>
              <w:t>proteinele serice, serologia pentru virusurile hepatice B şi C).</w:t>
            </w:r>
          </w:p>
          <w:p w14:paraId="1A8F53EA" w14:textId="77777777" w:rsidR="00640AC5" w:rsidRPr="006D07E9" w:rsidRDefault="00640AC5" w:rsidP="00345655">
            <w:pPr>
              <w:widowControl w:val="0"/>
              <w:tabs>
                <w:tab w:val="left" w:pos="7353"/>
              </w:tabs>
              <w:autoSpaceDE w:val="0"/>
              <w:autoSpaceDN w:val="0"/>
              <w:adjustRightInd w:val="0"/>
              <w:spacing w:after="0"/>
              <w:ind w:left="63"/>
              <w:rPr>
                <w:color w:val="000000"/>
              </w:rPr>
            </w:pPr>
            <w:r w:rsidRPr="006D07E9">
              <w:rPr>
                <w:color w:val="231F20"/>
              </w:rPr>
              <w:t>3.</w:t>
            </w:r>
            <w:r w:rsidRPr="006D07E9">
              <w:rPr>
                <w:color w:val="231F20"/>
                <w:spacing w:val="-24"/>
              </w:rPr>
              <w:t xml:space="preserve"> </w:t>
            </w:r>
            <w:r w:rsidRPr="006D07E9">
              <w:rPr>
                <w:color w:val="231F20"/>
              </w:rPr>
              <w:t>La</w:t>
            </w:r>
            <w:r w:rsidRPr="006D07E9">
              <w:rPr>
                <w:color w:val="231F20"/>
                <w:spacing w:val="-3"/>
              </w:rPr>
              <w:t xml:space="preserve"> </w:t>
            </w:r>
            <w:proofErr w:type="spellStart"/>
            <w:r w:rsidRPr="006D07E9">
              <w:rPr>
                <w:color w:val="231F20"/>
              </w:rPr>
              <w:t>creşterea</w:t>
            </w:r>
            <w:proofErr w:type="spellEnd"/>
            <w:r w:rsidRPr="006D07E9">
              <w:rPr>
                <w:color w:val="231F20"/>
                <w:spacing w:val="-3"/>
              </w:rPr>
              <w:t xml:space="preserve"> </w:t>
            </w:r>
            <w:r w:rsidRPr="006D07E9">
              <w:rPr>
                <w:color w:val="231F20"/>
              </w:rPr>
              <w:t>persistentă</w:t>
            </w:r>
            <w:r w:rsidRPr="006D07E9">
              <w:rPr>
                <w:color w:val="231F20"/>
                <w:spacing w:val="-3"/>
              </w:rPr>
              <w:t xml:space="preserve"> </w:t>
            </w:r>
            <w:r w:rsidRPr="006D07E9">
              <w:rPr>
                <w:color w:val="231F20"/>
              </w:rPr>
              <w:t>a</w:t>
            </w:r>
            <w:r w:rsidRPr="006D07E9">
              <w:rPr>
                <w:color w:val="231F20"/>
                <w:spacing w:val="-3"/>
              </w:rPr>
              <w:t xml:space="preserve"> </w:t>
            </w:r>
            <w:r w:rsidRPr="006D07E9">
              <w:rPr>
                <w:color w:val="231F20"/>
              </w:rPr>
              <w:t>valorilor</w:t>
            </w:r>
            <w:r w:rsidRPr="006D07E9">
              <w:rPr>
                <w:color w:val="231F20"/>
                <w:spacing w:val="-16"/>
              </w:rPr>
              <w:t xml:space="preserve"> </w:t>
            </w:r>
            <w:r w:rsidRPr="006D07E9">
              <w:rPr>
                <w:color w:val="231F20"/>
              </w:rPr>
              <w:t>AS</w:t>
            </w:r>
            <w:r w:rsidRPr="006D07E9">
              <w:rPr>
                <w:color w:val="231F20"/>
                <w:spacing w:val="-26"/>
              </w:rPr>
              <w:t>A</w:t>
            </w:r>
            <w:r w:rsidRPr="006D07E9">
              <w:rPr>
                <w:color w:val="231F20"/>
                <w:spacing w:val="-18"/>
              </w:rPr>
              <w:t>T</w:t>
            </w:r>
            <w:r w:rsidRPr="006D07E9">
              <w:rPr>
                <w:color w:val="231F20"/>
              </w:rPr>
              <w:t>,</w:t>
            </w:r>
            <w:r w:rsidRPr="006D07E9">
              <w:rPr>
                <w:color w:val="231F20"/>
                <w:spacing w:val="-3"/>
              </w:rPr>
              <w:t xml:space="preserve"> </w:t>
            </w:r>
            <w:r w:rsidRPr="006D07E9">
              <w:rPr>
                <w:color w:val="231F20"/>
              </w:rPr>
              <w:t>infecţie</w:t>
            </w:r>
            <w:r w:rsidRPr="006D07E9">
              <w:rPr>
                <w:color w:val="231F20"/>
                <w:spacing w:val="-3"/>
              </w:rPr>
              <w:t xml:space="preserve"> </w:t>
            </w:r>
            <w:r w:rsidRPr="006D07E9">
              <w:rPr>
                <w:color w:val="231F20"/>
              </w:rPr>
              <w:t>cronică</w:t>
            </w:r>
            <w:r w:rsidRPr="006D07E9">
              <w:rPr>
                <w:color w:val="231F20"/>
                <w:spacing w:val="-3"/>
              </w:rPr>
              <w:t xml:space="preserve"> </w:t>
            </w:r>
            <w:r w:rsidRPr="006D07E9">
              <w:rPr>
                <w:color w:val="231F20"/>
              </w:rPr>
              <w:t>cu</w:t>
            </w:r>
            <w:r w:rsidRPr="006D07E9">
              <w:rPr>
                <w:color w:val="231F20"/>
                <w:spacing w:val="-7"/>
              </w:rPr>
              <w:t xml:space="preserve"> </w:t>
            </w:r>
            <w:r w:rsidRPr="006D07E9">
              <w:rPr>
                <w:color w:val="231F20"/>
              </w:rPr>
              <w:t>VHB</w:t>
            </w:r>
            <w:r w:rsidRPr="006D07E9">
              <w:rPr>
                <w:color w:val="231F20"/>
                <w:spacing w:val="-3"/>
              </w:rPr>
              <w:t xml:space="preserve"> </w:t>
            </w:r>
            <w:r w:rsidRPr="006D07E9">
              <w:rPr>
                <w:color w:val="231F20"/>
              </w:rPr>
              <w:t>sau</w:t>
            </w:r>
            <w:r w:rsidRPr="006D07E9">
              <w:rPr>
                <w:color w:val="231F20"/>
                <w:spacing w:val="-3"/>
              </w:rPr>
              <w:t xml:space="preserve"> </w:t>
            </w:r>
            <w:r w:rsidRPr="006D07E9">
              <w:rPr>
                <w:color w:val="231F20"/>
              </w:rPr>
              <w:t>cu</w:t>
            </w:r>
            <w:r w:rsidRPr="006D07E9">
              <w:rPr>
                <w:color w:val="231F20"/>
                <w:spacing w:val="-7"/>
              </w:rPr>
              <w:t xml:space="preserve"> </w:t>
            </w:r>
            <w:r w:rsidRPr="006D07E9">
              <w:rPr>
                <w:color w:val="231F20"/>
              </w:rPr>
              <w:t>VHC</w:t>
            </w:r>
            <w:r w:rsidRPr="006D07E9">
              <w:rPr>
                <w:color w:val="231F20"/>
                <w:spacing w:val="-3"/>
              </w:rPr>
              <w:t xml:space="preserve"> </w:t>
            </w:r>
            <w:r w:rsidRPr="006D07E9">
              <w:rPr>
                <w:color w:val="231F20"/>
              </w:rPr>
              <w:t>se</w:t>
            </w:r>
            <w:r w:rsidRPr="006D07E9">
              <w:rPr>
                <w:color w:val="231F20"/>
                <w:spacing w:val="-3"/>
              </w:rPr>
              <w:t xml:space="preserve"> </w:t>
            </w:r>
            <w:r w:rsidRPr="006D07E9">
              <w:rPr>
                <w:color w:val="231F20"/>
              </w:rPr>
              <w:t xml:space="preserve">recomandă </w:t>
            </w:r>
            <w:proofErr w:type="spellStart"/>
            <w:r w:rsidRPr="006D07E9">
              <w:rPr>
                <w:color w:val="231F20"/>
              </w:rPr>
              <w:t>puncţia</w:t>
            </w:r>
            <w:proofErr w:type="spellEnd"/>
            <w:r w:rsidRPr="006D07E9">
              <w:rPr>
                <w:color w:val="231F20"/>
              </w:rPr>
              <w:t xml:space="preserve"> hepatică.</w:t>
            </w:r>
          </w:p>
          <w:p w14:paraId="079304AA" w14:textId="056D2CA1" w:rsidR="00640AC5" w:rsidRPr="006D07E9" w:rsidRDefault="00640AC5" w:rsidP="00345655">
            <w:pPr>
              <w:widowControl w:val="0"/>
              <w:tabs>
                <w:tab w:val="left" w:pos="7353"/>
              </w:tabs>
              <w:autoSpaceDE w:val="0"/>
              <w:autoSpaceDN w:val="0"/>
              <w:adjustRightInd w:val="0"/>
              <w:spacing w:after="0"/>
              <w:ind w:left="63"/>
              <w:rPr>
                <w:color w:val="000000"/>
              </w:rPr>
            </w:pPr>
            <w:r w:rsidRPr="006D07E9">
              <w:rPr>
                <w:color w:val="231F20"/>
              </w:rPr>
              <w:t>4.</w:t>
            </w:r>
            <w:r w:rsidR="00D42E7D" w:rsidRPr="006D07E9">
              <w:rPr>
                <w:color w:val="231F20"/>
              </w:rPr>
              <w:t xml:space="preserve"> </w:t>
            </w:r>
            <w:r w:rsidRPr="006D07E9">
              <w:rPr>
                <w:color w:val="231F20"/>
              </w:rPr>
              <w:t>Monitorizarea obligatorie a nivelului</w:t>
            </w:r>
            <w:r w:rsidRPr="006D07E9">
              <w:rPr>
                <w:color w:val="231F20"/>
                <w:spacing w:val="-14"/>
              </w:rPr>
              <w:t xml:space="preserve"> </w:t>
            </w:r>
            <w:r w:rsidRPr="006D07E9">
              <w:rPr>
                <w:color w:val="231F20"/>
              </w:rPr>
              <w:t>AS</w:t>
            </w:r>
            <w:r w:rsidR="00C94725" w:rsidRPr="006D07E9">
              <w:rPr>
                <w:color w:val="231F20"/>
              </w:rPr>
              <w:t>A</w:t>
            </w:r>
            <w:r w:rsidRPr="006D07E9">
              <w:rPr>
                <w:color w:val="231F20"/>
                <w:spacing w:val="-18"/>
              </w:rPr>
              <w:t>T</w:t>
            </w:r>
            <w:r w:rsidRPr="006D07E9">
              <w:rPr>
                <w:color w:val="231F20"/>
              </w:rPr>
              <w:t>,</w:t>
            </w:r>
            <w:r w:rsidRPr="006D07E9">
              <w:rPr>
                <w:color w:val="231F20"/>
                <w:spacing w:val="-13"/>
              </w:rPr>
              <w:t xml:space="preserve"> </w:t>
            </w:r>
            <w:r w:rsidRPr="006D07E9">
              <w:rPr>
                <w:color w:val="231F20"/>
              </w:rPr>
              <w:t>A</w:t>
            </w:r>
            <w:r w:rsidRPr="006D07E9">
              <w:rPr>
                <w:color w:val="231F20"/>
                <w:spacing w:val="-22"/>
              </w:rPr>
              <w:t>L</w:t>
            </w:r>
            <w:r w:rsidR="00C94725" w:rsidRPr="006D07E9">
              <w:rPr>
                <w:color w:val="231F20"/>
                <w:spacing w:val="-22"/>
              </w:rPr>
              <w:t>A</w:t>
            </w:r>
            <w:r w:rsidRPr="006D07E9">
              <w:rPr>
                <w:color w:val="231F20"/>
                <w:spacing w:val="-18"/>
              </w:rPr>
              <w:t>T</w:t>
            </w:r>
            <w:r w:rsidRPr="006D07E9">
              <w:rPr>
                <w:color w:val="231F20"/>
              </w:rPr>
              <w:t>, albumină, la fiecare</w:t>
            </w:r>
            <w:r w:rsidRPr="006D07E9">
              <w:rPr>
                <w:color w:val="231F20"/>
                <w:spacing w:val="-13"/>
              </w:rPr>
              <w:t xml:space="preserve"> </w:t>
            </w:r>
            <w:r w:rsidRPr="006D07E9">
              <w:rPr>
                <w:color w:val="231F20"/>
              </w:rPr>
              <w:t xml:space="preserve">4-8 </w:t>
            </w:r>
            <w:r w:rsidR="00055231" w:rsidRPr="006D07E9">
              <w:rPr>
                <w:color w:val="231F20"/>
              </w:rPr>
              <w:t>săptămâni</w:t>
            </w:r>
            <w:r w:rsidRPr="006D07E9">
              <w:rPr>
                <w:color w:val="231F20"/>
              </w:rPr>
              <w:t>.</w:t>
            </w:r>
          </w:p>
          <w:p w14:paraId="2E269A44" w14:textId="3A0F2FE8" w:rsidR="00640AC5" w:rsidRPr="006D07E9" w:rsidRDefault="00640AC5" w:rsidP="00345655">
            <w:pPr>
              <w:pStyle w:val="NormalWeb"/>
              <w:tabs>
                <w:tab w:val="left" w:pos="567"/>
                <w:tab w:val="left" w:pos="7353"/>
              </w:tabs>
              <w:spacing w:before="0" w:beforeAutospacing="0" w:after="0" w:afterAutospacing="0"/>
              <w:ind w:left="63"/>
              <w:jc w:val="both"/>
              <w:rPr>
                <w:b/>
                <w:i/>
                <w:lang w:val="ro-RO"/>
              </w:rPr>
            </w:pPr>
            <w:r w:rsidRPr="006D07E9">
              <w:rPr>
                <w:lang w:val="ro-RO"/>
              </w:rPr>
              <w:t>5.</w:t>
            </w:r>
            <w:r w:rsidR="00D42E7D" w:rsidRPr="006D07E9">
              <w:rPr>
                <w:spacing w:val="-24"/>
                <w:lang w:val="ro-RO"/>
              </w:rPr>
              <w:t xml:space="preserve"> </w:t>
            </w:r>
            <w:r w:rsidRPr="006D07E9">
              <w:rPr>
                <w:color w:val="231F20"/>
                <w:lang w:val="ro-RO"/>
              </w:rPr>
              <w:t xml:space="preserve">Monitorizarea </w:t>
            </w:r>
            <w:r w:rsidR="006E14EA">
              <w:rPr>
                <w:color w:val="231F20"/>
                <w:lang w:val="ro-RO"/>
              </w:rPr>
              <w:t>analizei generale a sângelui</w:t>
            </w:r>
            <w:r w:rsidRPr="006D07E9">
              <w:rPr>
                <w:color w:val="231F20"/>
                <w:lang w:val="ro-RO"/>
              </w:rPr>
              <w:t>, ureei, creatininei, transaminazelo</w:t>
            </w:r>
            <w:r w:rsidRPr="006D07E9">
              <w:rPr>
                <w:color w:val="231F20"/>
                <w:spacing w:val="-11"/>
                <w:lang w:val="ro-RO"/>
              </w:rPr>
              <w:t>r</w:t>
            </w:r>
            <w:r w:rsidRPr="006D07E9">
              <w:rPr>
                <w:color w:val="231F20"/>
                <w:lang w:val="ro-RO"/>
              </w:rPr>
              <w:t>.</w:t>
            </w:r>
          </w:p>
        </w:tc>
      </w:tr>
    </w:tbl>
    <w:p w14:paraId="7F61F926" w14:textId="77777777" w:rsidR="00640AC5" w:rsidRPr="006D07E9" w:rsidRDefault="00640AC5" w:rsidP="00345655"/>
    <w:p w14:paraId="6CA01EEA" w14:textId="77777777" w:rsidR="00640AC5" w:rsidRPr="006D07E9" w:rsidRDefault="00640AC5" w:rsidP="00345655">
      <w:pPr>
        <w:pStyle w:val="NoSpacing"/>
        <w:rPr>
          <w:sz w:val="20"/>
        </w:rPr>
        <w:sectPr w:rsidR="00640AC5" w:rsidRPr="006D07E9" w:rsidSect="004536C3">
          <w:type w:val="continuous"/>
          <w:pgSz w:w="11906" w:h="16838" w:code="9"/>
          <w:pgMar w:top="1134" w:right="851" w:bottom="1134" w:left="1418" w:header="576" w:footer="576" w:gutter="0"/>
          <w:cols w:space="720"/>
          <w:docGrid w:linePitch="360"/>
        </w:sectPr>
      </w:pPr>
    </w:p>
    <w:tbl>
      <w:tblPr>
        <w:tblStyle w:val="TableGrid"/>
        <w:tblW w:w="14220" w:type="dxa"/>
        <w:tblInd w:w="355" w:type="dxa"/>
        <w:tblLook w:val="04A0" w:firstRow="1" w:lastRow="0" w:firstColumn="1" w:lastColumn="0" w:noHBand="0" w:noVBand="1"/>
      </w:tblPr>
      <w:tblGrid>
        <w:gridCol w:w="9189"/>
        <w:gridCol w:w="2450"/>
        <w:gridCol w:w="2581"/>
      </w:tblGrid>
      <w:tr w:rsidR="00C67289" w:rsidRPr="006D07E9" w14:paraId="7B2BDB32" w14:textId="77777777" w:rsidTr="0062366D">
        <w:tc>
          <w:tcPr>
            <w:tcW w:w="14220" w:type="dxa"/>
            <w:gridSpan w:val="3"/>
          </w:tcPr>
          <w:p w14:paraId="55CED771" w14:textId="19066924" w:rsidR="00C67289" w:rsidRPr="00483707" w:rsidRDefault="00C67289" w:rsidP="00483707">
            <w:pPr>
              <w:rPr>
                <w:b/>
                <w:bCs/>
              </w:rPr>
            </w:pPr>
            <w:bookmarkStart w:id="63" w:name="_Toc196224592"/>
            <w:bookmarkStart w:id="64" w:name="_Toc196225283"/>
            <w:r w:rsidRPr="00483707">
              <w:rPr>
                <w:b/>
                <w:bCs/>
              </w:rPr>
              <w:lastRenderedPageBreak/>
              <w:t xml:space="preserve">Caseta 16 </w:t>
            </w:r>
            <w:r w:rsidR="0062366D" w:rsidRPr="00483707">
              <w:rPr>
                <w:b/>
                <w:bCs/>
              </w:rPr>
              <w:t>–</w:t>
            </w:r>
            <w:r w:rsidRPr="00483707">
              <w:rPr>
                <w:b/>
                <w:bCs/>
              </w:rPr>
              <w:t xml:space="preserve"> </w:t>
            </w:r>
            <w:r w:rsidR="0062366D" w:rsidRPr="00483707">
              <w:rPr>
                <w:b/>
                <w:bCs/>
              </w:rPr>
              <w:t xml:space="preserve">Managementul Vasculitelor primare sistemice la copil </w:t>
            </w:r>
            <w:r w:rsidR="006B0E47" w:rsidRPr="00483707">
              <w:rPr>
                <w:b/>
                <w:bCs/>
              </w:rPr>
              <w:t>conform</w:t>
            </w:r>
            <w:r w:rsidR="0062366D" w:rsidRPr="00483707">
              <w:rPr>
                <w:b/>
                <w:bCs/>
              </w:rPr>
              <w:t xml:space="preserve"> recomandărilor medicinei bazate pe dovezi</w:t>
            </w:r>
            <w:r w:rsidR="00E81207" w:rsidRPr="00483707">
              <w:rPr>
                <w:b/>
                <w:bCs/>
              </w:rPr>
              <w:t xml:space="preserve"> [4,16</w:t>
            </w:r>
            <w:r w:rsidR="00C94725" w:rsidRPr="00483707">
              <w:rPr>
                <w:b/>
                <w:bCs/>
              </w:rPr>
              <w:t>]</w:t>
            </w:r>
            <w:bookmarkEnd w:id="63"/>
            <w:bookmarkEnd w:id="64"/>
          </w:p>
        </w:tc>
      </w:tr>
      <w:tr w:rsidR="00640AC5" w:rsidRPr="006D07E9" w14:paraId="020554F8" w14:textId="77777777" w:rsidTr="00640AC5">
        <w:tc>
          <w:tcPr>
            <w:tcW w:w="9270" w:type="dxa"/>
          </w:tcPr>
          <w:p w14:paraId="5C850280" w14:textId="2E5F29BB" w:rsidR="00640AC5" w:rsidRPr="00483707" w:rsidRDefault="00640AC5" w:rsidP="00483707">
            <w:pPr>
              <w:jc w:val="center"/>
              <w:rPr>
                <w:b/>
                <w:bCs/>
              </w:rPr>
            </w:pPr>
            <w:bookmarkStart w:id="65" w:name="_Toc196224593"/>
            <w:bookmarkStart w:id="66" w:name="_Toc196225284"/>
            <w:r w:rsidRPr="00483707">
              <w:rPr>
                <w:b/>
                <w:bCs/>
              </w:rPr>
              <w:t>Recomandare</w:t>
            </w:r>
            <w:bookmarkEnd w:id="65"/>
            <w:bookmarkEnd w:id="66"/>
          </w:p>
        </w:tc>
        <w:tc>
          <w:tcPr>
            <w:tcW w:w="2361" w:type="dxa"/>
          </w:tcPr>
          <w:p w14:paraId="75BDD3B8" w14:textId="77777777" w:rsidR="00640AC5" w:rsidRPr="00483707" w:rsidRDefault="00640AC5" w:rsidP="00483707">
            <w:pPr>
              <w:jc w:val="center"/>
              <w:rPr>
                <w:b/>
                <w:bCs/>
              </w:rPr>
            </w:pPr>
            <w:bookmarkStart w:id="67" w:name="_Toc196224594"/>
            <w:bookmarkStart w:id="68" w:name="_Toc196225285"/>
            <w:r w:rsidRPr="00483707">
              <w:rPr>
                <w:b/>
                <w:bCs/>
              </w:rPr>
              <w:t>Nivelul dovezii</w:t>
            </w:r>
            <w:bookmarkEnd w:id="67"/>
            <w:bookmarkEnd w:id="68"/>
          </w:p>
        </w:tc>
        <w:tc>
          <w:tcPr>
            <w:tcW w:w="2589" w:type="dxa"/>
          </w:tcPr>
          <w:p w14:paraId="0E703747" w14:textId="77777777" w:rsidR="00640AC5" w:rsidRPr="00483707" w:rsidRDefault="00640AC5" w:rsidP="00483707">
            <w:pPr>
              <w:jc w:val="center"/>
              <w:rPr>
                <w:b/>
                <w:bCs/>
              </w:rPr>
            </w:pPr>
            <w:bookmarkStart w:id="69" w:name="_Toc196224595"/>
            <w:bookmarkStart w:id="70" w:name="_Toc196225286"/>
            <w:r w:rsidRPr="00483707">
              <w:rPr>
                <w:b/>
                <w:bCs/>
              </w:rPr>
              <w:t>Grad de recomandare</w:t>
            </w:r>
            <w:bookmarkEnd w:id="69"/>
            <w:bookmarkEnd w:id="70"/>
          </w:p>
        </w:tc>
      </w:tr>
      <w:tr w:rsidR="00640AC5" w:rsidRPr="006D07E9" w14:paraId="3FF6FD9C" w14:textId="77777777" w:rsidTr="00640AC5">
        <w:trPr>
          <w:trHeight w:val="548"/>
        </w:trPr>
        <w:tc>
          <w:tcPr>
            <w:tcW w:w="9270" w:type="dxa"/>
          </w:tcPr>
          <w:p w14:paraId="21996E16" w14:textId="5B8FA2B3" w:rsidR="00640AC5" w:rsidRPr="00483707" w:rsidRDefault="00640AC5" w:rsidP="00483707">
            <w:bookmarkStart w:id="71" w:name="_Toc196224596"/>
            <w:bookmarkStart w:id="72" w:name="_Toc196225287"/>
            <w:r w:rsidRPr="00483707">
              <w:t xml:space="preserve">1. Recomandăm ca </w:t>
            </w:r>
            <w:proofErr w:type="spellStart"/>
            <w:r w:rsidRPr="00483707">
              <w:t>pacienţii</w:t>
            </w:r>
            <w:proofErr w:type="spellEnd"/>
            <w:r w:rsidRPr="00483707">
              <w:t xml:space="preserve"> cu vasculită primara a vaselor mici şi mijlocii să fie </w:t>
            </w:r>
            <w:r w:rsidR="006B0E47" w:rsidRPr="00483707">
              <w:t>gestionați</w:t>
            </w:r>
            <w:r w:rsidRPr="00483707">
              <w:t xml:space="preserve"> în colaborare cu, sau la centrele de expertiză</w:t>
            </w:r>
            <w:bookmarkEnd w:id="71"/>
            <w:bookmarkEnd w:id="72"/>
          </w:p>
        </w:tc>
        <w:tc>
          <w:tcPr>
            <w:tcW w:w="2361" w:type="dxa"/>
          </w:tcPr>
          <w:p w14:paraId="1620FA1E" w14:textId="77777777" w:rsidR="00640AC5" w:rsidRPr="006D07E9" w:rsidRDefault="00640AC5" w:rsidP="00483707">
            <w:pPr>
              <w:jc w:val="center"/>
            </w:pPr>
            <w:bookmarkStart w:id="73" w:name="_Toc196224597"/>
            <w:bookmarkStart w:id="74" w:name="_Toc196225288"/>
            <w:r w:rsidRPr="006D07E9">
              <w:t>3</w:t>
            </w:r>
            <w:bookmarkEnd w:id="73"/>
            <w:bookmarkEnd w:id="74"/>
          </w:p>
        </w:tc>
        <w:tc>
          <w:tcPr>
            <w:tcW w:w="2589" w:type="dxa"/>
          </w:tcPr>
          <w:p w14:paraId="0A281D41" w14:textId="77777777" w:rsidR="00640AC5" w:rsidRPr="006D07E9" w:rsidRDefault="00755C4D" w:rsidP="00483707">
            <w:pPr>
              <w:jc w:val="center"/>
            </w:pPr>
            <w:bookmarkStart w:id="75" w:name="_Toc196224598"/>
            <w:bookmarkStart w:id="76" w:name="_Toc196225289"/>
            <w:r w:rsidRPr="006D07E9">
              <w:t>C</w:t>
            </w:r>
            <w:bookmarkEnd w:id="75"/>
            <w:bookmarkEnd w:id="76"/>
          </w:p>
        </w:tc>
      </w:tr>
      <w:tr w:rsidR="00640AC5" w:rsidRPr="006D07E9" w14:paraId="657D5251" w14:textId="77777777" w:rsidTr="00640AC5">
        <w:trPr>
          <w:trHeight w:val="720"/>
        </w:trPr>
        <w:tc>
          <w:tcPr>
            <w:tcW w:w="9270" w:type="dxa"/>
          </w:tcPr>
          <w:p w14:paraId="016C2FF4" w14:textId="77777777" w:rsidR="00640AC5" w:rsidRPr="00483707" w:rsidRDefault="00755C4D" w:rsidP="00483707">
            <w:bookmarkStart w:id="77" w:name="_Toc196224599"/>
            <w:bookmarkStart w:id="78" w:name="_Toc196225290"/>
            <w:r w:rsidRPr="00483707">
              <w:t xml:space="preserve">2. O biopsie pozitivă </w:t>
            </w:r>
            <w:proofErr w:type="spellStart"/>
            <w:r w:rsidRPr="00483707">
              <w:t>susţine</w:t>
            </w:r>
            <w:proofErr w:type="spellEnd"/>
            <w:r w:rsidRPr="00483707">
              <w:t xml:space="preserve"> puternic diagnosticul de vasculită şi vă recomandăm să </w:t>
            </w:r>
            <w:proofErr w:type="spellStart"/>
            <w:r w:rsidRPr="00483707">
              <w:t>însoţească</w:t>
            </w:r>
            <w:proofErr w:type="spellEnd"/>
            <w:r w:rsidRPr="00483707">
              <w:t xml:space="preserve"> procedura de diagnostic şi evaluarea suplimentară pentru </w:t>
            </w:r>
            <w:proofErr w:type="spellStart"/>
            <w:r w:rsidRPr="00483707">
              <w:t>pacienţii</w:t>
            </w:r>
            <w:proofErr w:type="spellEnd"/>
            <w:r w:rsidRPr="00483707">
              <w:t xml:space="preserve"> </w:t>
            </w:r>
            <w:proofErr w:type="spellStart"/>
            <w:r w:rsidRPr="00483707">
              <w:t>suspectaţi</w:t>
            </w:r>
            <w:proofErr w:type="spellEnd"/>
            <w:r w:rsidRPr="00483707">
              <w:t xml:space="preserve"> de a avea vasculită</w:t>
            </w:r>
            <w:bookmarkEnd w:id="77"/>
            <w:bookmarkEnd w:id="78"/>
          </w:p>
        </w:tc>
        <w:tc>
          <w:tcPr>
            <w:tcW w:w="2361" w:type="dxa"/>
          </w:tcPr>
          <w:p w14:paraId="2E7854CC" w14:textId="77777777" w:rsidR="00640AC5" w:rsidRPr="006D07E9" w:rsidRDefault="00755C4D" w:rsidP="00483707">
            <w:pPr>
              <w:jc w:val="center"/>
            </w:pPr>
            <w:bookmarkStart w:id="79" w:name="_Toc196224600"/>
            <w:bookmarkStart w:id="80" w:name="_Toc196225291"/>
            <w:r w:rsidRPr="006D07E9">
              <w:t>3</w:t>
            </w:r>
            <w:bookmarkEnd w:id="79"/>
            <w:bookmarkEnd w:id="80"/>
          </w:p>
        </w:tc>
        <w:tc>
          <w:tcPr>
            <w:tcW w:w="2589" w:type="dxa"/>
          </w:tcPr>
          <w:p w14:paraId="5959CF94" w14:textId="77777777" w:rsidR="00640AC5" w:rsidRPr="006D07E9" w:rsidRDefault="00755C4D" w:rsidP="00483707">
            <w:pPr>
              <w:jc w:val="center"/>
            </w:pPr>
            <w:bookmarkStart w:id="81" w:name="_Toc196224601"/>
            <w:bookmarkStart w:id="82" w:name="_Toc196225292"/>
            <w:r w:rsidRPr="006D07E9">
              <w:t>C</w:t>
            </w:r>
            <w:bookmarkEnd w:id="81"/>
            <w:bookmarkEnd w:id="82"/>
          </w:p>
        </w:tc>
      </w:tr>
      <w:tr w:rsidR="00640AC5" w:rsidRPr="006D07E9" w14:paraId="7739A06C" w14:textId="77777777" w:rsidTr="00640AC5">
        <w:trPr>
          <w:trHeight w:val="810"/>
        </w:trPr>
        <w:tc>
          <w:tcPr>
            <w:tcW w:w="9270" w:type="dxa"/>
          </w:tcPr>
          <w:p w14:paraId="13CBE504" w14:textId="2C6007FA" w:rsidR="00640AC5" w:rsidRPr="00483707" w:rsidRDefault="00755C4D" w:rsidP="00483707">
            <w:bookmarkStart w:id="83" w:name="_Toc196224602"/>
            <w:bookmarkStart w:id="84" w:name="_Toc196225293"/>
            <w:r w:rsidRPr="00483707">
              <w:t>3.Pentru r</w:t>
            </w:r>
            <w:r w:rsidR="00D27912" w:rsidRPr="00483707">
              <w:t xml:space="preserve">emisia </w:t>
            </w:r>
            <w:proofErr w:type="spellStart"/>
            <w:r w:rsidR="00D27912" w:rsidRPr="00483707">
              <w:t>vasculitelor</w:t>
            </w:r>
            <w:proofErr w:type="spellEnd"/>
            <w:r w:rsidR="00D27912" w:rsidRPr="00483707">
              <w:t xml:space="preserve"> primare cu implicarea sistemică</w:t>
            </w:r>
            <w:r w:rsidR="000C7381" w:rsidRPr="00483707">
              <w:t xml:space="preserve"> recomandăm tratamentul </w:t>
            </w:r>
            <w:r w:rsidR="0024340D" w:rsidRPr="00483707">
              <w:t>combina</w:t>
            </w:r>
            <w:r w:rsidR="00D14AC7" w:rsidRPr="00483707">
              <w:t xml:space="preserve"> Cyclophosphamidum </w:t>
            </w:r>
            <w:r w:rsidR="0024340D" w:rsidRPr="00483707">
              <w:t>SAU</w:t>
            </w:r>
            <w:r w:rsidR="00D27912" w:rsidRPr="00483707">
              <w:t xml:space="preserve"> </w:t>
            </w:r>
            <w:r w:rsidR="006F5210" w:rsidRPr="00483707">
              <w:t>R</w:t>
            </w:r>
            <w:r w:rsidR="00D27912" w:rsidRPr="00483707">
              <w:t>ituximab</w:t>
            </w:r>
            <w:r w:rsidR="00D14AC7" w:rsidRPr="00483707">
              <w:t>um</w:t>
            </w:r>
            <w:r w:rsidR="00D27912" w:rsidRPr="00483707">
              <w:t xml:space="preserve"> cu glucocorticoizi</w:t>
            </w:r>
            <w:bookmarkEnd w:id="83"/>
            <w:bookmarkEnd w:id="84"/>
          </w:p>
        </w:tc>
        <w:tc>
          <w:tcPr>
            <w:tcW w:w="2361" w:type="dxa"/>
          </w:tcPr>
          <w:p w14:paraId="101D7A09" w14:textId="77777777" w:rsidR="00640AC5" w:rsidRPr="006D07E9" w:rsidRDefault="00932382" w:rsidP="00483707">
            <w:pPr>
              <w:jc w:val="center"/>
            </w:pPr>
            <w:bookmarkStart w:id="85" w:name="_Toc196224603"/>
            <w:bookmarkStart w:id="86" w:name="_Toc196225294"/>
            <w:r w:rsidRPr="006D07E9">
              <w:t>1 pentru GW,</w:t>
            </w:r>
            <w:r w:rsidR="00D27912" w:rsidRPr="006D07E9">
              <w:t>PA</w:t>
            </w:r>
            <w:r w:rsidRPr="006D07E9">
              <w:t>M</w:t>
            </w:r>
            <w:r w:rsidR="00D27912" w:rsidRPr="006D07E9">
              <w:t>, 3 pentru CSS</w:t>
            </w:r>
            <w:bookmarkEnd w:id="85"/>
            <w:bookmarkEnd w:id="86"/>
          </w:p>
        </w:tc>
        <w:tc>
          <w:tcPr>
            <w:tcW w:w="2589" w:type="dxa"/>
          </w:tcPr>
          <w:p w14:paraId="55DF6BDB" w14:textId="77777777" w:rsidR="00640AC5" w:rsidRPr="006D07E9" w:rsidRDefault="00932382" w:rsidP="00483707">
            <w:pPr>
              <w:jc w:val="center"/>
            </w:pPr>
            <w:bookmarkStart w:id="87" w:name="_Toc196224604"/>
            <w:bookmarkStart w:id="88" w:name="_Toc196225295"/>
            <w:r w:rsidRPr="006D07E9">
              <w:t xml:space="preserve">A pentru GW, </w:t>
            </w:r>
            <w:r w:rsidR="00D27912" w:rsidRPr="006D07E9">
              <w:t>PA</w:t>
            </w:r>
            <w:r w:rsidRPr="006D07E9">
              <w:t>M</w:t>
            </w:r>
            <w:r w:rsidR="00D27912" w:rsidRPr="006D07E9">
              <w:t>, 3 pentru CSS</w:t>
            </w:r>
            <w:bookmarkEnd w:id="87"/>
            <w:bookmarkEnd w:id="88"/>
          </w:p>
        </w:tc>
      </w:tr>
      <w:tr w:rsidR="00640AC5" w:rsidRPr="006D07E9" w14:paraId="49778C54" w14:textId="77777777" w:rsidTr="00640AC5">
        <w:trPr>
          <w:trHeight w:val="729"/>
        </w:trPr>
        <w:tc>
          <w:tcPr>
            <w:tcW w:w="9270" w:type="dxa"/>
          </w:tcPr>
          <w:p w14:paraId="78CC56B4" w14:textId="58D26BEC" w:rsidR="00640AC5" w:rsidRPr="00483707" w:rsidRDefault="00D27912" w:rsidP="00483707">
            <w:bookmarkStart w:id="89" w:name="_Toc196224605"/>
            <w:bookmarkStart w:id="90" w:name="_Toc196225296"/>
            <w:r w:rsidRPr="00483707">
              <w:t xml:space="preserve">4.Pentru remisia </w:t>
            </w:r>
            <w:proofErr w:type="spellStart"/>
            <w:r w:rsidRPr="00483707">
              <w:t>vasculitelor</w:t>
            </w:r>
            <w:proofErr w:type="spellEnd"/>
            <w:r w:rsidRPr="00483707">
              <w:t xml:space="preserve"> primare fără implicarea sistemică recomandăm tratamentul cu glucocorticosteroizi asociat </w:t>
            </w:r>
            <w:r w:rsidR="00421680" w:rsidRPr="00483707">
              <w:t>Methotrexatum</w:t>
            </w:r>
            <w:r w:rsidR="0024340D" w:rsidRPr="00483707">
              <w:t xml:space="preserve"> SAU</w:t>
            </w:r>
            <w:r w:rsidR="00D42E7D" w:rsidRPr="00483707">
              <w:t xml:space="preserve"> </w:t>
            </w:r>
            <w:r w:rsidR="00D14AC7" w:rsidRPr="00483707">
              <w:t>Mycophenolatum mofetilum.</w:t>
            </w:r>
            <w:bookmarkEnd w:id="89"/>
            <w:bookmarkEnd w:id="90"/>
          </w:p>
        </w:tc>
        <w:tc>
          <w:tcPr>
            <w:tcW w:w="2361" w:type="dxa"/>
          </w:tcPr>
          <w:p w14:paraId="522720D0" w14:textId="77777777" w:rsidR="00640AC5" w:rsidRPr="006D07E9" w:rsidRDefault="00F370A2" w:rsidP="00483707">
            <w:pPr>
              <w:jc w:val="center"/>
            </w:pPr>
            <w:bookmarkStart w:id="91" w:name="_Toc196224606"/>
            <w:bookmarkStart w:id="92" w:name="_Toc196225297"/>
            <w:r w:rsidRPr="006D07E9">
              <w:t>1B</w:t>
            </w:r>
            <w:bookmarkEnd w:id="91"/>
            <w:bookmarkEnd w:id="92"/>
          </w:p>
        </w:tc>
        <w:tc>
          <w:tcPr>
            <w:tcW w:w="2589" w:type="dxa"/>
          </w:tcPr>
          <w:p w14:paraId="4222BB48" w14:textId="16B2E8EE" w:rsidR="00640AC5" w:rsidRPr="006D07E9" w:rsidRDefault="00F370A2" w:rsidP="00483707">
            <w:pPr>
              <w:jc w:val="center"/>
            </w:pPr>
            <w:bookmarkStart w:id="93" w:name="_Toc196224607"/>
            <w:bookmarkStart w:id="94" w:name="_Toc196225298"/>
            <w:r w:rsidRPr="006D07E9">
              <w:t xml:space="preserve">B pentru </w:t>
            </w:r>
            <w:r w:rsidR="00421680" w:rsidRPr="00421680">
              <w:t>Methotrexatum</w:t>
            </w:r>
            <w:r w:rsidRPr="006D07E9">
              <w:t xml:space="preserve">, C pentru </w:t>
            </w:r>
            <w:r w:rsidR="006F5210" w:rsidRPr="006F5210">
              <w:t>Mycophenolatum mofetilum</w:t>
            </w:r>
            <w:r w:rsidR="006F5210">
              <w:t>*</w:t>
            </w:r>
            <w:bookmarkEnd w:id="93"/>
            <w:bookmarkEnd w:id="94"/>
          </w:p>
        </w:tc>
      </w:tr>
      <w:tr w:rsidR="00640AC5" w:rsidRPr="006D07E9" w14:paraId="308D0A0B" w14:textId="77777777" w:rsidTr="00640AC5">
        <w:trPr>
          <w:trHeight w:val="801"/>
        </w:trPr>
        <w:tc>
          <w:tcPr>
            <w:tcW w:w="9270" w:type="dxa"/>
          </w:tcPr>
          <w:p w14:paraId="0A4F3DD2" w14:textId="19356806" w:rsidR="00640AC5" w:rsidRPr="00483707" w:rsidRDefault="00640AC5" w:rsidP="00483707">
            <w:bookmarkStart w:id="95" w:name="_Toc196224608"/>
            <w:bookmarkStart w:id="96" w:name="_Toc196225299"/>
            <w:r w:rsidRPr="00483707">
              <w:t xml:space="preserve">5. </w:t>
            </w:r>
            <w:r w:rsidR="00F370A2" w:rsidRPr="00483707">
              <w:t xml:space="preserve">Pentru remisia </w:t>
            </w:r>
            <w:proofErr w:type="spellStart"/>
            <w:r w:rsidR="00F370A2" w:rsidRPr="00483707">
              <w:t>vasculitelor</w:t>
            </w:r>
            <w:proofErr w:type="spellEnd"/>
            <w:r w:rsidR="00F370A2" w:rsidRPr="00483707">
              <w:t xml:space="preserve"> primare cu implicarea sistemică cu </w:t>
            </w:r>
            <w:r w:rsidR="008B7FD6" w:rsidRPr="00483707">
              <w:t>pericol pentru viață</w:t>
            </w:r>
            <w:r w:rsidR="00F370A2" w:rsidRPr="00483707">
              <w:t xml:space="preserve"> recomandăm tratamentul </w:t>
            </w:r>
            <w:r w:rsidR="0024340D" w:rsidRPr="00483707">
              <w:t xml:space="preserve">combinat </w:t>
            </w:r>
            <w:r w:rsidR="00D14AC7" w:rsidRPr="00483707">
              <w:t>Cyclophosphamidum SAU</w:t>
            </w:r>
            <w:r w:rsidR="00F370A2" w:rsidRPr="00483707">
              <w:t xml:space="preserve"> </w:t>
            </w:r>
            <w:r w:rsidR="006F5210" w:rsidRPr="00483707">
              <w:t>Rituximabum</w:t>
            </w:r>
            <w:r w:rsidR="00F370A2" w:rsidRPr="00483707">
              <w:t xml:space="preserve"> cu glucocort</w:t>
            </w:r>
            <w:r w:rsidR="00DA5D13" w:rsidRPr="00483707">
              <w:t>ic</w:t>
            </w:r>
            <w:r w:rsidR="00F370A2" w:rsidRPr="00483707">
              <w:t>oizi</w:t>
            </w:r>
            <w:bookmarkEnd w:id="95"/>
            <w:bookmarkEnd w:id="96"/>
          </w:p>
        </w:tc>
        <w:tc>
          <w:tcPr>
            <w:tcW w:w="2361" w:type="dxa"/>
          </w:tcPr>
          <w:p w14:paraId="1D0369D2" w14:textId="21D842FE" w:rsidR="00640AC5" w:rsidRPr="006D07E9" w:rsidRDefault="00932382" w:rsidP="00483707">
            <w:pPr>
              <w:jc w:val="center"/>
            </w:pPr>
            <w:bookmarkStart w:id="97" w:name="_Toc196224609"/>
            <w:bookmarkStart w:id="98" w:name="_Toc196225300"/>
            <w:r w:rsidRPr="006D07E9">
              <w:t>1 pentru GW,</w:t>
            </w:r>
            <w:r w:rsidR="008B7FD6" w:rsidRPr="006D07E9">
              <w:t>PA</w:t>
            </w:r>
            <w:r w:rsidRPr="006D07E9">
              <w:t>M</w:t>
            </w:r>
            <w:r w:rsidR="008B7FD6" w:rsidRPr="006D07E9">
              <w:t xml:space="preserve">, 3 pentru CSS cu </w:t>
            </w:r>
            <w:r w:rsidR="00421680" w:rsidRPr="00421680">
              <w:t>Cyclophosphamidum*</w:t>
            </w:r>
            <w:r w:rsidR="008B7FD6" w:rsidRPr="006D07E9">
              <w:t xml:space="preserve">, 4 pentru CSS cu </w:t>
            </w:r>
            <w:r w:rsidR="006F5210" w:rsidRPr="006D07E9">
              <w:t>Rituximabum</w:t>
            </w:r>
            <w:bookmarkEnd w:id="97"/>
            <w:bookmarkEnd w:id="98"/>
          </w:p>
        </w:tc>
        <w:tc>
          <w:tcPr>
            <w:tcW w:w="2589" w:type="dxa"/>
          </w:tcPr>
          <w:p w14:paraId="26FF7089" w14:textId="77777777" w:rsidR="00640AC5" w:rsidRPr="006D07E9" w:rsidRDefault="00932382" w:rsidP="00483707">
            <w:pPr>
              <w:jc w:val="center"/>
            </w:pPr>
            <w:bookmarkStart w:id="99" w:name="_Toc196224610"/>
            <w:bookmarkStart w:id="100" w:name="_Toc196225301"/>
            <w:r w:rsidRPr="006D07E9">
              <w:t xml:space="preserve">A pentru GW, </w:t>
            </w:r>
            <w:r w:rsidR="008B7FD6" w:rsidRPr="006D07E9">
              <w:t>PA</w:t>
            </w:r>
            <w:r w:rsidRPr="006D07E9">
              <w:t>M</w:t>
            </w:r>
            <w:r w:rsidR="008B7FD6" w:rsidRPr="006D07E9">
              <w:t>, 3 pentru CSS</w:t>
            </w:r>
            <w:bookmarkEnd w:id="99"/>
            <w:bookmarkEnd w:id="100"/>
          </w:p>
        </w:tc>
      </w:tr>
      <w:tr w:rsidR="00640AC5" w:rsidRPr="006D07E9" w14:paraId="0AC289F9" w14:textId="77777777" w:rsidTr="00640AC5">
        <w:trPr>
          <w:trHeight w:val="1260"/>
        </w:trPr>
        <w:tc>
          <w:tcPr>
            <w:tcW w:w="9270" w:type="dxa"/>
          </w:tcPr>
          <w:p w14:paraId="2DC70C68" w14:textId="77777777" w:rsidR="00640AC5" w:rsidRPr="00483707" w:rsidRDefault="00640AC5" w:rsidP="00483707">
            <w:bookmarkStart w:id="101" w:name="_Toc196224611"/>
            <w:bookmarkStart w:id="102" w:name="_Toc196225302"/>
            <w:r w:rsidRPr="00483707">
              <w:t xml:space="preserve">6. </w:t>
            </w:r>
            <w:r w:rsidR="0024340D" w:rsidRPr="00483707">
              <w:t xml:space="preserve">Recomandăm </w:t>
            </w:r>
            <w:proofErr w:type="spellStart"/>
            <w:r w:rsidR="0024340D" w:rsidRPr="00483707">
              <w:t>plasmafereza</w:t>
            </w:r>
            <w:proofErr w:type="spellEnd"/>
            <w:r w:rsidR="0024340D" w:rsidRPr="00483707">
              <w:t xml:space="preserve"> la </w:t>
            </w:r>
            <w:proofErr w:type="spellStart"/>
            <w:r w:rsidR="0024340D" w:rsidRPr="00483707">
              <w:t>pacienţii</w:t>
            </w:r>
            <w:proofErr w:type="spellEnd"/>
            <w:r w:rsidR="0024340D" w:rsidRPr="00483707">
              <w:t xml:space="preserve"> </w:t>
            </w:r>
            <w:proofErr w:type="spellStart"/>
            <w:r w:rsidR="0024340D" w:rsidRPr="00483707">
              <w:t>selectaţi</w:t>
            </w:r>
            <w:proofErr w:type="spellEnd"/>
            <w:r w:rsidR="0024340D" w:rsidRPr="00483707">
              <w:t xml:space="preserve"> cu boala renală severă rapid progresivă și cu un nivel al creatininei serice ≥500 </w:t>
            </w:r>
            <w:proofErr w:type="spellStart"/>
            <w:r w:rsidR="0024340D" w:rsidRPr="00483707">
              <w:t>mcmol</w:t>
            </w:r>
            <w:proofErr w:type="spellEnd"/>
            <w:r w:rsidR="0024340D" w:rsidRPr="00483707">
              <w:t>/l</w:t>
            </w:r>
            <w:bookmarkEnd w:id="101"/>
            <w:bookmarkEnd w:id="102"/>
          </w:p>
        </w:tc>
        <w:tc>
          <w:tcPr>
            <w:tcW w:w="2361" w:type="dxa"/>
          </w:tcPr>
          <w:p w14:paraId="4833C567" w14:textId="77777777" w:rsidR="00640AC5" w:rsidRPr="006D07E9" w:rsidRDefault="00932382" w:rsidP="00483707">
            <w:pPr>
              <w:jc w:val="center"/>
            </w:pPr>
            <w:bookmarkStart w:id="103" w:name="_Toc196224612"/>
            <w:bookmarkStart w:id="104" w:name="_Toc196225303"/>
            <w:r w:rsidRPr="006D07E9">
              <w:t xml:space="preserve">1A pentru GW şi </w:t>
            </w:r>
            <w:r w:rsidR="00640AC5" w:rsidRPr="006D07E9">
              <w:t>PA</w:t>
            </w:r>
            <w:r w:rsidRPr="006D07E9">
              <w:t>M</w:t>
            </w:r>
            <w:bookmarkEnd w:id="103"/>
            <w:bookmarkEnd w:id="104"/>
          </w:p>
          <w:p w14:paraId="0528CF2C" w14:textId="77777777" w:rsidR="00640AC5" w:rsidRPr="006D07E9" w:rsidRDefault="00640AC5" w:rsidP="00483707">
            <w:pPr>
              <w:jc w:val="center"/>
            </w:pPr>
            <w:bookmarkStart w:id="105" w:name="_Toc196224613"/>
            <w:bookmarkStart w:id="106" w:name="_Toc196225304"/>
            <w:r w:rsidRPr="006D07E9">
              <w:t>1B pentru PAN şi CSS</w:t>
            </w:r>
            <w:bookmarkEnd w:id="105"/>
            <w:bookmarkEnd w:id="106"/>
          </w:p>
        </w:tc>
        <w:tc>
          <w:tcPr>
            <w:tcW w:w="2589" w:type="dxa"/>
          </w:tcPr>
          <w:p w14:paraId="09A07ACB" w14:textId="77777777" w:rsidR="00640AC5" w:rsidRPr="006D07E9" w:rsidRDefault="00932382" w:rsidP="00483707">
            <w:pPr>
              <w:jc w:val="center"/>
            </w:pPr>
            <w:bookmarkStart w:id="107" w:name="_Toc196224614"/>
            <w:bookmarkStart w:id="108" w:name="_Toc196225305"/>
            <w:r w:rsidRPr="006D07E9">
              <w:t xml:space="preserve">A pentru GW şi </w:t>
            </w:r>
            <w:r w:rsidR="00640AC5" w:rsidRPr="006D07E9">
              <w:t>PA</w:t>
            </w:r>
            <w:r w:rsidRPr="006D07E9">
              <w:t>M</w:t>
            </w:r>
            <w:bookmarkEnd w:id="107"/>
            <w:bookmarkEnd w:id="108"/>
          </w:p>
          <w:p w14:paraId="6C936CE0" w14:textId="77777777" w:rsidR="008026A0" w:rsidRPr="006D07E9" w:rsidRDefault="008026A0" w:rsidP="00483707">
            <w:pPr>
              <w:jc w:val="center"/>
            </w:pPr>
          </w:p>
          <w:p w14:paraId="6EC4B0E1" w14:textId="77777777" w:rsidR="00640AC5" w:rsidRPr="006D07E9" w:rsidRDefault="00640AC5" w:rsidP="00483707">
            <w:pPr>
              <w:jc w:val="center"/>
            </w:pPr>
            <w:bookmarkStart w:id="109" w:name="_Toc196224615"/>
            <w:bookmarkStart w:id="110" w:name="_Toc196225306"/>
            <w:r w:rsidRPr="006D07E9">
              <w:t>A pentru PAN şi CSS</w:t>
            </w:r>
            <w:bookmarkEnd w:id="109"/>
            <w:bookmarkEnd w:id="110"/>
          </w:p>
        </w:tc>
      </w:tr>
      <w:tr w:rsidR="00640AC5" w:rsidRPr="006D07E9" w14:paraId="716D2E0E" w14:textId="77777777" w:rsidTr="008026A0">
        <w:trPr>
          <w:trHeight w:val="755"/>
        </w:trPr>
        <w:tc>
          <w:tcPr>
            <w:tcW w:w="9270" w:type="dxa"/>
          </w:tcPr>
          <w:p w14:paraId="100110E5" w14:textId="45840A9C" w:rsidR="00D14AC7" w:rsidRPr="00483707" w:rsidRDefault="00640AC5" w:rsidP="00483707">
            <w:bookmarkStart w:id="111" w:name="_Toc196224616"/>
            <w:bookmarkStart w:id="112" w:name="_Toc196225307"/>
            <w:r w:rsidRPr="00483707">
              <w:t xml:space="preserve">7. </w:t>
            </w:r>
            <w:r w:rsidR="00242022" w:rsidRPr="00483707">
              <w:t xml:space="preserve">Tratamentul de remisie-menținere al </w:t>
            </w:r>
            <w:proofErr w:type="spellStart"/>
            <w:r w:rsidR="00242022" w:rsidRPr="00483707">
              <w:t>vasculitelor</w:t>
            </w:r>
            <w:proofErr w:type="spellEnd"/>
            <w:r w:rsidR="00242022" w:rsidRPr="00483707">
              <w:t xml:space="preserve"> sistemice </w:t>
            </w:r>
            <w:r w:rsidR="007922EA" w:rsidRPr="00483707">
              <w:t xml:space="preserve">se va face cu doze mici de glucocorticoizi și </w:t>
            </w:r>
            <w:proofErr w:type="spellStart"/>
            <w:r w:rsidR="007922EA" w:rsidRPr="00483707">
              <w:t>azat</w:t>
            </w:r>
            <w:r w:rsidR="00D14AC7" w:rsidRPr="00483707">
              <w:t>hi</w:t>
            </w:r>
            <w:r w:rsidR="007922EA" w:rsidRPr="00483707">
              <w:t>oprin</w:t>
            </w:r>
            <w:r w:rsidR="00D14AC7" w:rsidRPr="00483707">
              <w:t>um</w:t>
            </w:r>
            <w:proofErr w:type="spellEnd"/>
            <w:r w:rsidR="007922EA" w:rsidRPr="00483707">
              <w:t xml:space="preserve">, </w:t>
            </w:r>
            <w:r w:rsidR="006F5210" w:rsidRPr="00483707">
              <w:t>Rituximabum</w:t>
            </w:r>
            <w:r w:rsidR="007922EA" w:rsidRPr="00483707">
              <w:t xml:space="preserve">, </w:t>
            </w:r>
            <w:r w:rsidR="00421680" w:rsidRPr="00483707">
              <w:t>Methotrexatum</w:t>
            </w:r>
            <w:r w:rsidR="007922EA" w:rsidRPr="00483707">
              <w:t xml:space="preserve"> sau </w:t>
            </w:r>
            <w:r w:rsidR="00D14AC7" w:rsidRPr="00483707">
              <w:t>Mycophenolatum</w:t>
            </w:r>
            <w:bookmarkEnd w:id="111"/>
            <w:bookmarkEnd w:id="112"/>
          </w:p>
          <w:p w14:paraId="6433CE07" w14:textId="05266695" w:rsidR="00640AC5" w:rsidRPr="00483707" w:rsidRDefault="00D14AC7" w:rsidP="00483707">
            <w:bookmarkStart w:id="113" w:name="_Toc196224617"/>
            <w:bookmarkStart w:id="114" w:name="_Toc196225308"/>
            <w:r w:rsidRPr="00483707">
              <w:t>mofetilum.</w:t>
            </w:r>
            <w:bookmarkEnd w:id="113"/>
            <w:bookmarkEnd w:id="114"/>
          </w:p>
        </w:tc>
        <w:tc>
          <w:tcPr>
            <w:tcW w:w="2361" w:type="dxa"/>
          </w:tcPr>
          <w:p w14:paraId="3273C1B4" w14:textId="2B6290E7" w:rsidR="00640AC5" w:rsidRPr="006D07E9" w:rsidRDefault="00640AC5" w:rsidP="00483707">
            <w:pPr>
              <w:jc w:val="center"/>
            </w:pPr>
            <w:bookmarkStart w:id="115" w:name="_Toc196224618"/>
            <w:bookmarkStart w:id="116" w:name="_Toc196225309"/>
            <w:r w:rsidRPr="006D07E9">
              <w:t>1B</w:t>
            </w:r>
            <w:r w:rsidR="00932382" w:rsidRPr="006D07E9">
              <w:t xml:space="preserve"> pentru GW,PAM, 3 pentru CSS și </w:t>
            </w:r>
            <w:r w:rsidR="006F5210" w:rsidRPr="006F5210">
              <w:t>Azathioprinum</w:t>
            </w:r>
            <w:r w:rsidR="006F5210">
              <w:t>*</w:t>
            </w:r>
            <w:bookmarkEnd w:id="115"/>
            <w:bookmarkEnd w:id="116"/>
          </w:p>
        </w:tc>
        <w:tc>
          <w:tcPr>
            <w:tcW w:w="2589" w:type="dxa"/>
          </w:tcPr>
          <w:p w14:paraId="1DDAE418" w14:textId="231145F3" w:rsidR="00640AC5" w:rsidRPr="006D07E9" w:rsidRDefault="00932382" w:rsidP="00483707">
            <w:pPr>
              <w:jc w:val="center"/>
            </w:pPr>
            <w:bookmarkStart w:id="117" w:name="_Toc196224619"/>
            <w:bookmarkStart w:id="118" w:name="_Toc196225310"/>
            <w:r w:rsidRPr="006D07E9">
              <w:t xml:space="preserve">B pentru GW,PAM, C pentru CSS și </w:t>
            </w:r>
            <w:r w:rsidR="006F5210" w:rsidRPr="006F5210">
              <w:t>Azathioprinum</w:t>
            </w:r>
            <w:r w:rsidR="006F5210">
              <w:t>*</w:t>
            </w:r>
            <w:bookmarkEnd w:id="117"/>
            <w:bookmarkEnd w:id="118"/>
          </w:p>
        </w:tc>
      </w:tr>
      <w:tr w:rsidR="00640AC5" w:rsidRPr="006D07E9" w14:paraId="2A21C2AD" w14:textId="77777777" w:rsidTr="00640AC5">
        <w:trPr>
          <w:trHeight w:val="549"/>
        </w:trPr>
        <w:tc>
          <w:tcPr>
            <w:tcW w:w="9270" w:type="dxa"/>
          </w:tcPr>
          <w:p w14:paraId="048CB7EA" w14:textId="77777777" w:rsidR="00640AC5" w:rsidRPr="00483707" w:rsidRDefault="00932382" w:rsidP="00483707">
            <w:bookmarkStart w:id="119" w:name="_Toc196224620"/>
            <w:bookmarkStart w:id="120" w:name="_Toc196225311"/>
            <w:r w:rsidRPr="00483707">
              <w:t xml:space="preserve">8. Recomandăm ca tratamentul de menținere </w:t>
            </w:r>
            <w:r w:rsidR="00D9578A" w:rsidRPr="00483707">
              <w:t>remisie al pacienților cu vasculite sistemice să fie continuat cel puțin 24 luni de la obținerea remisiei</w:t>
            </w:r>
            <w:bookmarkEnd w:id="119"/>
            <w:bookmarkEnd w:id="120"/>
          </w:p>
        </w:tc>
        <w:tc>
          <w:tcPr>
            <w:tcW w:w="2361" w:type="dxa"/>
          </w:tcPr>
          <w:p w14:paraId="257843FB" w14:textId="77777777" w:rsidR="00640AC5" w:rsidRPr="006D07E9" w:rsidRDefault="00D9578A" w:rsidP="00483707">
            <w:pPr>
              <w:jc w:val="center"/>
            </w:pPr>
            <w:bookmarkStart w:id="121" w:name="_Toc196224621"/>
            <w:bookmarkStart w:id="122" w:name="_Toc196225312"/>
            <w:r w:rsidRPr="006D07E9">
              <w:t>4</w:t>
            </w:r>
            <w:bookmarkEnd w:id="121"/>
            <w:bookmarkEnd w:id="122"/>
          </w:p>
        </w:tc>
        <w:tc>
          <w:tcPr>
            <w:tcW w:w="2589" w:type="dxa"/>
          </w:tcPr>
          <w:p w14:paraId="11D4C1F6" w14:textId="77777777" w:rsidR="00640AC5" w:rsidRPr="006D07E9" w:rsidRDefault="00D9578A" w:rsidP="00483707">
            <w:pPr>
              <w:jc w:val="center"/>
            </w:pPr>
            <w:bookmarkStart w:id="123" w:name="_Toc196224622"/>
            <w:bookmarkStart w:id="124" w:name="_Toc196225313"/>
            <w:r w:rsidRPr="006D07E9">
              <w:t>D</w:t>
            </w:r>
            <w:bookmarkEnd w:id="123"/>
            <w:bookmarkEnd w:id="124"/>
          </w:p>
        </w:tc>
      </w:tr>
      <w:tr w:rsidR="00640AC5" w:rsidRPr="006D07E9" w14:paraId="2C71E492" w14:textId="77777777" w:rsidTr="00640AC5">
        <w:trPr>
          <w:trHeight w:val="621"/>
        </w:trPr>
        <w:tc>
          <w:tcPr>
            <w:tcW w:w="9270" w:type="dxa"/>
          </w:tcPr>
          <w:p w14:paraId="6C362530" w14:textId="1829F353" w:rsidR="00640AC5" w:rsidRPr="00483707" w:rsidRDefault="00640AC5" w:rsidP="00483707">
            <w:bookmarkStart w:id="125" w:name="_Toc196224623"/>
            <w:bookmarkStart w:id="126" w:name="_Toc196225314"/>
            <w:r w:rsidRPr="00483707">
              <w:lastRenderedPageBreak/>
              <w:t>9.</w:t>
            </w:r>
            <w:r w:rsidR="00790CFE" w:rsidRPr="00483707">
              <w:t xml:space="preserve"> Pacienților cu vasculite refractare la terapia de inducere-remisie</w:t>
            </w:r>
            <w:r w:rsidR="00D42E7D" w:rsidRPr="00483707">
              <w:t xml:space="preserve"> </w:t>
            </w:r>
            <w:r w:rsidR="00790CFE" w:rsidRPr="00483707">
              <w:t xml:space="preserve">recomandăm schimbarea </w:t>
            </w:r>
            <w:r w:rsidR="00421680" w:rsidRPr="00483707">
              <w:t>Cyclophosphamidum*</w:t>
            </w:r>
            <w:r w:rsidR="00790CFE" w:rsidRPr="00483707">
              <w:t xml:space="preserve"> în </w:t>
            </w:r>
            <w:r w:rsidR="006F5210" w:rsidRPr="00483707">
              <w:t>Rituximabum</w:t>
            </w:r>
            <w:r w:rsidR="00790CFE" w:rsidRPr="00483707">
              <w:t xml:space="preserve"> sau a </w:t>
            </w:r>
            <w:r w:rsidR="006F5210" w:rsidRPr="00483707">
              <w:t>Rituximabum</w:t>
            </w:r>
            <w:r w:rsidR="00790CFE" w:rsidRPr="00483707">
              <w:t xml:space="preserve"> în </w:t>
            </w:r>
            <w:r w:rsidR="00421680" w:rsidRPr="00483707">
              <w:t>Cyclophosphamidum*</w:t>
            </w:r>
            <w:r w:rsidR="00790CFE" w:rsidRPr="00483707">
              <w:t xml:space="preserve">. </w:t>
            </w:r>
            <w:proofErr w:type="spellStart"/>
            <w:r w:rsidR="00790CFE" w:rsidRPr="00483707">
              <w:t>aceşti</w:t>
            </w:r>
            <w:proofErr w:type="spellEnd"/>
            <w:r w:rsidR="00790CFE" w:rsidRPr="00483707">
              <w:t xml:space="preserve"> pacienţi trebuie </w:t>
            </w:r>
            <w:proofErr w:type="spellStart"/>
            <w:r w:rsidR="00790CFE" w:rsidRPr="00483707">
              <w:t>îndrumaţi</w:t>
            </w:r>
            <w:proofErr w:type="spellEnd"/>
            <w:r w:rsidR="00790CFE" w:rsidRPr="00483707">
              <w:t xml:space="preserve"> către un centru de expertiză specializat pentru evaluare şi tratament ulterior şi înregistrarea lor în studiile clinice</w:t>
            </w:r>
            <w:bookmarkEnd w:id="125"/>
            <w:bookmarkEnd w:id="126"/>
          </w:p>
        </w:tc>
        <w:tc>
          <w:tcPr>
            <w:tcW w:w="2361" w:type="dxa"/>
          </w:tcPr>
          <w:p w14:paraId="743D8112" w14:textId="77777777" w:rsidR="00640AC5" w:rsidRPr="006D07E9" w:rsidRDefault="00790CFE" w:rsidP="00483707">
            <w:pPr>
              <w:jc w:val="center"/>
            </w:pPr>
            <w:bookmarkStart w:id="127" w:name="_Toc196224624"/>
            <w:bookmarkStart w:id="128" w:name="_Toc196225315"/>
            <w:r w:rsidRPr="006D07E9">
              <w:t>3</w:t>
            </w:r>
            <w:bookmarkEnd w:id="127"/>
            <w:bookmarkEnd w:id="128"/>
          </w:p>
        </w:tc>
        <w:tc>
          <w:tcPr>
            <w:tcW w:w="2589" w:type="dxa"/>
          </w:tcPr>
          <w:p w14:paraId="768D7943" w14:textId="77777777" w:rsidR="00640AC5" w:rsidRPr="006D07E9" w:rsidRDefault="00790CFE" w:rsidP="00483707">
            <w:pPr>
              <w:jc w:val="center"/>
            </w:pPr>
            <w:bookmarkStart w:id="129" w:name="_Toc196224625"/>
            <w:bookmarkStart w:id="130" w:name="_Toc196225316"/>
            <w:r w:rsidRPr="006D07E9">
              <w:t>C</w:t>
            </w:r>
            <w:bookmarkEnd w:id="129"/>
            <w:bookmarkEnd w:id="130"/>
          </w:p>
        </w:tc>
      </w:tr>
      <w:tr w:rsidR="00640AC5" w:rsidRPr="006D07E9" w14:paraId="37344F8B" w14:textId="77777777" w:rsidTr="00EC0F78">
        <w:trPr>
          <w:trHeight w:val="708"/>
        </w:trPr>
        <w:tc>
          <w:tcPr>
            <w:tcW w:w="9270" w:type="dxa"/>
          </w:tcPr>
          <w:p w14:paraId="285A77CD" w14:textId="7F70F181" w:rsidR="00640AC5" w:rsidRPr="00483707" w:rsidRDefault="00790CFE" w:rsidP="00483707">
            <w:bookmarkStart w:id="131" w:name="_Toc196224626"/>
            <w:bookmarkStart w:id="132" w:name="_Toc196225317"/>
            <w:r w:rsidRPr="00483707">
              <w:t xml:space="preserve">10. Recomandăm investigarea hematuriei persistente neexplicabilă </w:t>
            </w:r>
            <w:r w:rsidR="00EC0F78" w:rsidRPr="00483707">
              <w:t xml:space="preserve">la pacienții care au primit anterior </w:t>
            </w:r>
            <w:r w:rsidR="00D14AC7" w:rsidRPr="00483707">
              <w:t>Cyclophosphamidum.</w:t>
            </w:r>
            <w:bookmarkEnd w:id="131"/>
            <w:bookmarkEnd w:id="132"/>
          </w:p>
        </w:tc>
        <w:tc>
          <w:tcPr>
            <w:tcW w:w="2361" w:type="dxa"/>
          </w:tcPr>
          <w:p w14:paraId="31B2C73E" w14:textId="3F6D8B36" w:rsidR="00640AC5" w:rsidRPr="006D07E9" w:rsidRDefault="00640AC5" w:rsidP="00483707">
            <w:pPr>
              <w:jc w:val="center"/>
            </w:pPr>
            <w:bookmarkStart w:id="133" w:name="_Toc196224627"/>
            <w:bookmarkStart w:id="134" w:name="_Toc196225318"/>
            <w:r w:rsidRPr="006D07E9">
              <w:t>2B</w:t>
            </w:r>
            <w:bookmarkEnd w:id="133"/>
            <w:bookmarkEnd w:id="134"/>
          </w:p>
        </w:tc>
        <w:tc>
          <w:tcPr>
            <w:tcW w:w="2589" w:type="dxa"/>
          </w:tcPr>
          <w:p w14:paraId="32927236" w14:textId="77777777" w:rsidR="00640AC5" w:rsidRPr="006D07E9" w:rsidRDefault="00EC0F78" w:rsidP="00483707">
            <w:pPr>
              <w:jc w:val="center"/>
            </w:pPr>
            <w:bookmarkStart w:id="135" w:name="_Toc196224628"/>
            <w:bookmarkStart w:id="136" w:name="_Toc196225319"/>
            <w:r w:rsidRPr="006D07E9">
              <w:t>C</w:t>
            </w:r>
            <w:bookmarkEnd w:id="135"/>
            <w:bookmarkEnd w:id="136"/>
          </w:p>
        </w:tc>
      </w:tr>
      <w:tr w:rsidR="00640AC5" w:rsidRPr="006D07E9" w14:paraId="461F084A" w14:textId="77777777" w:rsidTr="00640AC5">
        <w:tc>
          <w:tcPr>
            <w:tcW w:w="9270" w:type="dxa"/>
          </w:tcPr>
          <w:p w14:paraId="6CDC5DBC" w14:textId="5736C14A" w:rsidR="00640AC5" w:rsidRPr="00483707" w:rsidRDefault="00640AC5" w:rsidP="00483707">
            <w:bookmarkStart w:id="137" w:name="_Toc196224629"/>
            <w:bookmarkStart w:id="138" w:name="_Toc196225320"/>
            <w:r w:rsidRPr="00483707">
              <w:t xml:space="preserve">11. </w:t>
            </w:r>
            <w:r w:rsidR="00EC0F78" w:rsidRPr="00483707">
              <w:t xml:space="preserve">Hipoimunoglobulinemia a fost notată la pacienți după tratamentul cu </w:t>
            </w:r>
            <w:r w:rsidR="006F5210" w:rsidRPr="00483707">
              <w:t>Rituximabum</w:t>
            </w:r>
            <w:r w:rsidR="00EC0F78" w:rsidRPr="00483707">
              <w:t xml:space="preserve">. Recomandăm testarea nivelului de imunoglobuline serice </w:t>
            </w:r>
            <w:r w:rsidR="004E077B" w:rsidRPr="00483707">
              <w:t xml:space="preserve">la pacienții tratați anterior cu </w:t>
            </w:r>
            <w:r w:rsidR="006F5210" w:rsidRPr="00483707">
              <w:t>Rituximabum</w:t>
            </w:r>
            <w:r w:rsidR="004E077B" w:rsidRPr="00483707">
              <w:t xml:space="preserve"> sau cu infecții recurente recente</w:t>
            </w:r>
            <w:bookmarkEnd w:id="137"/>
            <w:bookmarkEnd w:id="138"/>
          </w:p>
        </w:tc>
        <w:tc>
          <w:tcPr>
            <w:tcW w:w="2361" w:type="dxa"/>
          </w:tcPr>
          <w:p w14:paraId="5D04F81F" w14:textId="77777777" w:rsidR="00640AC5" w:rsidRPr="006D07E9" w:rsidRDefault="00640AC5" w:rsidP="00483707">
            <w:pPr>
              <w:jc w:val="center"/>
            </w:pPr>
            <w:bookmarkStart w:id="139" w:name="_Toc196224630"/>
            <w:bookmarkStart w:id="140" w:name="_Toc196225321"/>
            <w:r w:rsidRPr="006D07E9">
              <w:t>3</w:t>
            </w:r>
            <w:bookmarkEnd w:id="139"/>
            <w:bookmarkEnd w:id="140"/>
          </w:p>
        </w:tc>
        <w:tc>
          <w:tcPr>
            <w:tcW w:w="2589" w:type="dxa"/>
          </w:tcPr>
          <w:p w14:paraId="22AF9CCC" w14:textId="77777777" w:rsidR="00640AC5" w:rsidRPr="006D07E9" w:rsidRDefault="00640AC5" w:rsidP="00483707">
            <w:pPr>
              <w:jc w:val="center"/>
            </w:pPr>
            <w:bookmarkStart w:id="141" w:name="_Toc196224631"/>
            <w:bookmarkStart w:id="142" w:name="_Toc196225322"/>
            <w:r w:rsidRPr="006D07E9">
              <w:t>C</w:t>
            </w:r>
            <w:bookmarkEnd w:id="141"/>
            <w:bookmarkEnd w:id="142"/>
          </w:p>
        </w:tc>
      </w:tr>
      <w:tr w:rsidR="00640AC5" w:rsidRPr="006D07E9" w14:paraId="38E9CD0A" w14:textId="77777777" w:rsidTr="00640AC5">
        <w:trPr>
          <w:trHeight w:val="630"/>
        </w:trPr>
        <w:tc>
          <w:tcPr>
            <w:tcW w:w="9270" w:type="dxa"/>
          </w:tcPr>
          <w:p w14:paraId="2F8DD1FB" w14:textId="77777777" w:rsidR="00640AC5" w:rsidRPr="00483707" w:rsidRDefault="00640AC5" w:rsidP="00483707">
            <w:bookmarkStart w:id="143" w:name="_Toc196224632"/>
            <w:bookmarkStart w:id="144" w:name="_Toc196225323"/>
            <w:r w:rsidRPr="00483707">
              <w:t xml:space="preserve">12. Recomandăm </w:t>
            </w:r>
            <w:r w:rsidR="004E077B" w:rsidRPr="00483707">
              <w:t>aprecierea riscului cardiovascular periodic la pacienții cu vasculite</w:t>
            </w:r>
            <w:bookmarkEnd w:id="143"/>
            <w:bookmarkEnd w:id="144"/>
          </w:p>
        </w:tc>
        <w:tc>
          <w:tcPr>
            <w:tcW w:w="2361" w:type="dxa"/>
          </w:tcPr>
          <w:p w14:paraId="6EBD4E84" w14:textId="77777777" w:rsidR="00640AC5" w:rsidRPr="006D07E9" w:rsidRDefault="004E077B" w:rsidP="00483707">
            <w:pPr>
              <w:jc w:val="center"/>
            </w:pPr>
            <w:bookmarkStart w:id="145" w:name="_Toc196224633"/>
            <w:bookmarkStart w:id="146" w:name="_Toc196225324"/>
            <w:r w:rsidRPr="006D07E9">
              <w:t>2B</w:t>
            </w:r>
            <w:bookmarkEnd w:id="145"/>
            <w:bookmarkEnd w:id="146"/>
          </w:p>
        </w:tc>
        <w:tc>
          <w:tcPr>
            <w:tcW w:w="2589" w:type="dxa"/>
          </w:tcPr>
          <w:p w14:paraId="6F7A10F7" w14:textId="77777777" w:rsidR="00640AC5" w:rsidRPr="006D07E9" w:rsidRDefault="004E077B" w:rsidP="00483707">
            <w:pPr>
              <w:jc w:val="center"/>
            </w:pPr>
            <w:bookmarkStart w:id="147" w:name="_Toc196224634"/>
            <w:bookmarkStart w:id="148" w:name="_Toc196225325"/>
            <w:r w:rsidRPr="006D07E9">
              <w:t>B</w:t>
            </w:r>
            <w:bookmarkEnd w:id="147"/>
            <w:bookmarkEnd w:id="148"/>
          </w:p>
        </w:tc>
      </w:tr>
      <w:tr w:rsidR="00640AC5" w:rsidRPr="006D07E9" w14:paraId="2A6427D1" w14:textId="77777777" w:rsidTr="00640AC5">
        <w:trPr>
          <w:trHeight w:val="540"/>
        </w:trPr>
        <w:tc>
          <w:tcPr>
            <w:tcW w:w="9270" w:type="dxa"/>
          </w:tcPr>
          <w:p w14:paraId="7C6BD577" w14:textId="77777777" w:rsidR="00640AC5" w:rsidRPr="00483707" w:rsidRDefault="00640AC5" w:rsidP="00483707">
            <w:bookmarkStart w:id="149" w:name="_Toc196224635"/>
            <w:bookmarkStart w:id="150" w:name="_Toc196225326"/>
            <w:r w:rsidRPr="00483707">
              <w:t xml:space="preserve">13. Recomandăm </w:t>
            </w:r>
            <w:r w:rsidR="004E077B" w:rsidRPr="00483707">
              <w:t>explicarea clară, pe înțelesul pacientului/părinților a informației despre natura bolii, opțiunile terapeutice, reacțiile adverse, prognosticul pe termen scurt și lung</w:t>
            </w:r>
            <w:bookmarkEnd w:id="149"/>
            <w:bookmarkEnd w:id="150"/>
          </w:p>
        </w:tc>
        <w:tc>
          <w:tcPr>
            <w:tcW w:w="2361" w:type="dxa"/>
          </w:tcPr>
          <w:p w14:paraId="4FE93875" w14:textId="77777777" w:rsidR="00640AC5" w:rsidRPr="006D07E9" w:rsidRDefault="004E077B" w:rsidP="00483707">
            <w:pPr>
              <w:jc w:val="center"/>
            </w:pPr>
            <w:bookmarkStart w:id="151" w:name="_Toc196224636"/>
            <w:bookmarkStart w:id="152" w:name="_Toc196225327"/>
            <w:r w:rsidRPr="006D07E9">
              <w:t>3</w:t>
            </w:r>
            <w:bookmarkEnd w:id="151"/>
            <w:bookmarkEnd w:id="152"/>
          </w:p>
        </w:tc>
        <w:tc>
          <w:tcPr>
            <w:tcW w:w="2589" w:type="dxa"/>
          </w:tcPr>
          <w:p w14:paraId="4127AEA8" w14:textId="77777777" w:rsidR="00640AC5" w:rsidRPr="006D07E9" w:rsidRDefault="004E077B" w:rsidP="00483707">
            <w:pPr>
              <w:jc w:val="center"/>
            </w:pPr>
            <w:bookmarkStart w:id="153" w:name="_Toc196224637"/>
            <w:bookmarkStart w:id="154" w:name="_Toc196225328"/>
            <w:r w:rsidRPr="006D07E9">
              <w:t>C</w:t>
            </w:r>
            <w:bookmarkEnd w:id="153"/>
            <w:bookmarkEnd w:id="154"/>
          </w:p>
        </w:tc>
      </w:tr>
    </w:tbl>
    <w:p w14:paraId="5F584D06" w14:textId="77777777" w:rsidR="00640AC5" w:rsidRPr="006D07E9" w:rsidRDefault="00640AC5" w:rsidP="00345655">
      <w:pPr>
        <w:pStyle w:val="NoSpacing"/>
        <w:rPr>
          <w:sz w:val="20"/>
        </w:rPr>
      </w:pPr>
    </w:p>
    <w:p w14:paraId="598FBFB0" w14:textId="77777777" w:rsidR="00640AC5" w:rsidRPr="006D07E9" w:rsidRDefault="00640AC5" w:rsidP="00345655">
      <w:pPr>
        <w:pStyle w:val="NoSpacing"/>
        <w:rPr>
          <w:sz w:val="20"/>
        </w:rPr>
      </w:pPr>
    </w:p>
    <w:p w14:paraId="7AB99AFA" w14:textId="77777777" w:rsidR="00640AC5" w:rsidRPr="006D07E9" w:rsidRDefault="00640AC5" w:rsidP="00345655">
      <w:pPr>
        <w:pStyle w:val="NoSpacing"/>
        <w:rPr>
          <w:sz w:val="20"/>
        </w:rPr>
      </w:pPr>
    </w:p>
    <w:p w14:paraId="3D7B5312" w14:textId="77777777" w:rsidR="00640AC5" w:rsidRPr="006D07E9" w:rsidRDefault="00640AC5" w:rsidP="00345655">
      <w:pPr>
        <w:pStyle w:val="NoSpacing"/>
        <w:rPr>
          <w:sz w:val="20"/>
        </w:rPr>
        <w:sectPr w:rsidR="00640AC5" w:rsidRPr="006D07E9" w:rsidSect="004536C3">
          <w:type w:val="continuous"/>
          <w:pgSz w:w="16838" w:h="11906" w:orient="landscape" w:code="9"/>
          <w:pgMar w:top="1134" w:right="851" w:bottom="1134" w:left="1418" w:header="576" w:footer="576" w:gutter="0"/>
          <w:cols w:space="720"/>
          <w:docGrid w:linePitch="360"/>
        </w:sectPr>
      </w:pPr>
    </w:p>
    <w:p w14:paraId="3F2EA2E5" w14:textId="77777777" w:rsidR="00640AC5" w:rsidRPr="00EF7D04" w:rsidRDefault="00640AC5" w:rsidP="00A71939">
      <w:pPr>
        <w:pStyle w:val="Heading1"/>
        <w:spacing w:before="0" w:after="240"/>
      </w:pPr>
      <w:bookmarkStart w:id="155" w:name="_Toc196391511"/>
      <w:r w:rsidRPr="00EF7D04">
        <w:lastRenderedPageBreak/>
        <w:t>C.2.</w:t>
      </w:r>
      <w:r w:rsidR="0062366D" w:rsidRPr="00EF7D04">
        <w:t>5</w:t>
      </w:r>
      <w:r w:rsidRPr="00EF7D04">
        <w:t xml:space="preserve">.7. </w:t>
      </w:r>
      <w:proofErr w:type="spellStart"/>
      <w:r w:rsidRPr="00EF7D04">
        <w:t>Evoluţia</w:t>
      </w:r>
      <w:proofErr w:type="spellEnd"/>
      <w:r w:rsidRPr="00EF7D04">
        <w:t xml:space="preserve"> Vasculitelor primare sistemice</w:t>
      </w:r>
      <w:bookmarkEnd w:id="155"/>
    </w:p>
    <w:tbl>
      <w:tblPr>
        <w:tblStyle w:val="TableGrid"/>
        <w:tblW w:w="0" w:type="auto"/>
        <w:tblLook w:val="04A0" w:firstRow="1" w:lastRow="0" w:firstColumn="1" w:lastColumn="0" w:noHBand="0" w:noVBand="1"/>
      </w:tblPr>
      <w:tblGrid>
        <w:gridCol w:w="9336"/>
      </w:tblGrid>
      <w:tr w:rsidR="00640AC5" w:rsidRPr="006D07E9" w14:paraId="03FD8AF2" w14:textId="77777777" w:rsidTr="00640AC5">
        <w:tc>
          <w:tcPr>
            <w:tcW w:w="9336" w:type="dxa"/>
          </w:tcPr>
          <w:p w14:paraId="7B2BFE5C" w14:textId="77777777" w:rsidR="00640AC5" w:rsidRPr="006D07E9" w:rsidRDefault="00640AC5" w:rsidP="00345655">
            <w:pPr>
              <w:widowControl w:val="0"/>
              <w:autoSpaceDE w:val="0"/>
              <w:autoSpaceDN w:val="0"/>
              <w:adjustRightInd w:val="0"/>
              <w:spacing w:after="0"/>
              <w:rPr>
                <w:color w:val="000000"/>
              </w:rPr>
            </w:pPr>
            <w:r w:rsidRPr="006D07E9">
              <w:rPr>
                <w:b/>
                <w:bCs/>
                <w:i/>
                <w:color w:val="363435"/>
              </w:rPr>
              <w:t xml:space="preserve">Caseta </w:t>
            </w:r>
            <w:r w:rsidRPr="006D07E9">
              <w:rPr>
                <w:b/>
                <w:bCs/>
                <w:i/>
                <w:color w:val="363435"/>
                <w:spacing w:val="-13"/>
              </w:rPr>
              <w:t>1</w:t>
            </w:r>
            <w:r w:rsidR="0062366D" w:rsidRPr="006D07E9">
              <w:rPr>
                <w:b/>
                <w:bCs/>
                <w:i/>
                <w:color w:val="363435"/>
              </w:rPr>
              <w:t>7 -</w:t>
            </w:r>
            <w:r w:rsidR="0062366D" w:rsidRPr="006D07E9">
              <w:rPr>
                <w:b/>
                <w:bCs/>
                <w:color w:val="363435"/>
              </w:rPr>
              <w:t xml:space="preserve"> </w:t>
            </w:r>
            <w:r w:rsidRPr="006D07E9">
              <w:rPr>
                <w:b/>
                <w:bCs/>
                <w:i/>
                <w:iCs/>
                <w:color w:val="363435"/>
                <w:spacing w:val="-27"/>
              </w:rPr>
              <w:t>V</w:t>
            </w:r>
            <w:r w:rsidRPr="006D07E9">
              <w:rPr>
                <w:b/>
                <w:bCs/>
                <w:i/>
                <w:iCs/>
                <w:color w:val="363435"/>
              </w:rPr>
              <w:t xml:space="preserve">ariantele evolutive ale </w:t>
            </w:r>
            <w:r w:rsidRPr="006D07E9">
              <w:rPr>
                <w:b/>
                <w:bCs/>
                <w:i/>
                <w:iCs/>
                <w:color w:val="231F20"/>
              </w:rPr>
              <w:t>Vasculitelor primare sistemice</w:t>
            </w:r>
          </w:p>
          <w:p w14:paraId="61CA0116" w14:textId="77777777" w:rsidR="00640AC5" w:rsidRPr="006D07E9" w:rsidRDefault="00640AC5" w:rsidP="00345655">
            <w:pPr>
              <w:widowControl w:val="0"/>
              <w:autoSpaceDE w:val="0"/>
              <w:autoSpaceDN w:val="0"/>
              <w:adjustRightInd w:val="0"/>
              <w:spacing w:before="2" w:after="0"/>
              <w:rPr>
                <w:color w:val="000000"/>
              </w:rPr>
            </w:pPr>
          </w:p>
          <w:p w14:paraId="1D9897F7" w14:textId="6E66185F" w:rsidR="00640AC5" w:rsidRPr="006D07E9" w:rsidRDefault="00640AC5" w:rsidP="00345655">
            <w:pPr>
              <w:widowControl w:val="0"/>
              <w:tabs>
                <w:tab w:val="left" w:pos="1843"/>
              </w:tabs>
              <w:autoSpaceDE w:val="0"/>
              <w:autoSpaceDN w:val="0"/>
              <w:adjustRightInd w:val="0"/>
              <w:spacing w:before="12" w:after="0"/>
              <w:ind w:left="63" w:right="137"/>
              <w:rPr>
                <w:color w:val="000000"/>
              </w:rPr>
            </w:pPr>
            <w:r w:rsidRPr="006D07E9">
              <w:rPr>
                <w:color w:val="363435"/>
              </w:rPr>
              <w:t>•</w:t>
            </w:r>
            <w:r w:rsidR="00D42E7D" w:rsidRPr="006D07E9">
              <w:rPr>
                <w:color w:val="363435"/>
              </w:rPr>
              <w:t xml:space="preserve"> </w:t>
            </w:r>
            <w:r w:rsidRPr="006D07E9">
              <w:rPr>
                <w:color w:val="231F20"/>
              </w:rPr>
              <w:t>Policiclică</w:t>
            </w:r>
            <w:r w:rsidRPr="006D07E9">
              <w:rPr>
                <w:color w:val="231F20"/>
                <w:spacing w:val="7"/>
              </w:rPr>
              <w:t xml:space="preserve"> </w:t>
            </w:r>
            <w:r w:rsidRPr="006D07E9">
              <w:rPr>
                <w:color w:val="231F20"/>
              </w:rPr>
              <w:t>(varianta</w:t>
            </w:r>
            <w:r w:rsidRPr="006D07E9">
              <w:rPr>
                <w:color w:val="231F20"/>
                <w:spacing w:val="7"/>
              </w:rPr>
              <w:t xml:space="preserve"> </w:t>
            </w:r>
            <w:r w:rsidRPr="006D07E9">
              <w:rPr>
                <w:color w:val="231F20"/>
              </w:rPr>
              <w:t>cu</w:t>
            </w:r>
            <w:r w:rsidRPr="006D07E9">
              <w:rPr>
                <w:color w:val="231F20"/>
                <w:spacing w:val="7"/>
              </w:rPr>
              <w:t xml:space="preserve"> </w:t>
            </w:r>
            <w:r w:rsidRPr="006D07E9">
              <w:rPr>
                <w:color w:val="231F20"/>
              </w:rPr>
              <w:t>dezvoltarea</w:t>
            </w:r>
            <w:r w:rsidRPr="006D07E9">
              <w:rPr>
                <w:color w:val="231F20"/>
                <w:spacing w:val="7"/>
              </w:rPr>
              <w:t xml:space="preserve"> </w:t>
            </w:r>
            <w:r w:rsidRPr="006D07E9">
              <w:rPr>
                <w:bCs/>
              </w:rPr>
              <w:t xml:space="preserve">leziunilor cicatriceale ireversibile </w:t>
            </w:r>
            <w:r w:rsidRPr="006D07E9">
              <w:rPr>
                <w:color w:val="231F20"/>
              </w:rPr>
              <w:t>care</w:t>
            </w:r>
            <w:r w:rsidRPr="006D07E9">
              <w:rPr>
                <w:color w:val="231F20"/>
                <w:spacing w:val="7"/>
              </w:rPr>
              <w:t xml:space="preserve"> </w:t>
            </w:r>
            <w:r w:rsidRPr="006D07E9">
              <w:rPr>
                <w:color w:val="231F20"/>
              </w:rPr>
              <w:t>nu</w:t>
            </w:r>
            <w:r w:rsidRPr="006D07E9">
              <w:rPr>
                <w:color w:val="231F20"/>
                <w:spacing w:val="7"/>
              </w:rPr>
              <w:t xml:space="preserve"> </w:t>
            </w:r>
            <w:r w:rsidRPr="006D07E9">
              <w:rPr>
                <w:color w:val="231F20"/>
              </w:rPr>
              <w:t>răspunde</w:t>
            </w:r>
            <w:r w:rsidRPr="006D07E9">
              <w:rPr>
                <w:color w:val="231F20"/>
                <w:spacing w:val="7"/>
              </w:rPr>
              <w:t xml:space="preserve"> </w:t>
            </w:r>
            <w:r w:rsidRPr="006D07E9">
              <w:rPr>
                <w:color w:val="231F20"/>
              </w:rPr>
              <w:t>la</w:t>
            </w:r>
            <w:r w:rsidRPr="006D07E9">
              <w:rPr>
                <w:color w:val="231F20"/>
                <w:spacing w:val="7"/>
              </w:rPr>
              <w:t xml:space="preserve"> </w:t>
            </w:r>
            <w:r w:rsidRPr="006D07E9">
              <w:rPr>
                <w:color w:val="231F20"/>
              </w:rPr>
              <w:t xml:space="preserve">terapia </w:t>
            </w:r>
            <w:proofErr w:type="spellStart"/>
            <w:r w:rsidRPr="006D07E9">
              <w:rPr>
                <w:color w:val="231F20"/>
              </w:rPr>
              <w:t>convenţională</w:t>
            </w:r>
            <w:proofErr w:type="spellEnd"/>
            <w:r w:rsidRPr="006D07E9">
              <w:rPr>
                <w:color w:val="231F20"/>
              </w:rPr>
              <w:t xml:space="preserve"> şi induce un handicap sever şi mortalitate precoce).</w:t>
            </w:r>
          </w:p>
          <w:p w14:paraId="6AA62C47" w14:textId="48A5F311" w:rsidR="0062366D" w:rsidRPr="006D07E9" w:rsidRDefault="00640AC5" w:rsidP="00345655">
            <w:pPr>
              <w:pStyle w:val="NoSpacing"/>
              <w:ind w:left="63" w:right="137"/>
              <w:rPr>
                <w:color w:val="231F20"/>
                <w:sz w:val="24"/>
              </w:rPr>
            </w:pPr>
            <w:r w:rsidRPr="006D07E9">
              <w:rPr>
                <w:color w:val="231F20"/>
                <w:sz w:val="24"/>
              </w:rPr>
              <w:t>•</w:t>
            </w:r>
            <w:r w:rsidR="00D42E7D" w:rsidRPr="006D07E9">
              <w:rPr>
                <w:color w:val="231F20"/>
                <w:sz w:val="24"/>
              </w:rPr>
              <w:t xml:space="preserve"> </w:t>
            </w:r>
            <w:r w:rsidRPr="006D07E9">
              <w:rPr>
                <w:color w:val="231F20"/>
                <w:sz w:val="24"/>
              </w:rPr>
              <w:t>Persistentă.</w:t>
            </w:r>
          </w:p>
        </w:tc>
      </w:tr>
    </w:tbl>
    <w:p w14:paraId="097FAC1D" w14:textId="77777777" w:rsidR="00640AC5" w:rsidRPr="00EF7D04" w:rsidRDefault="00640AC5" w:rsidP="00EF7D04">
      <w:pPr>
        <w:pStyle w:val="Heading1"/>
        <w:spacing w:after="240"/>
      </w:pPr>
      <w:bookmarkStart w:id="156" w:name="_Toc196391512"/>
      <w:r w:rsidRPr="00EF7D04">
        <w:t>C.2.</w:t>
      </w:r>
      <w:r w:rsidR="0062366D" w:rsidRPr="00EF7D04">
        <w:t>5</w:t>
      </w:r>
      <w:r w:rsidRPr="00EF7D04">
        <w:t>.8. Supravegherea pacienţilor cu Vasculite primare sistemice</w:t>
      </w:r>
      <w:bookmarkEnd w:id="156"/>
    </w:p>
    <w:tbl>
      <w:tblPr>
        <w:tblStyle w:val="TableGrid"/>
        <w:tblW w:w="0" w:type="auto"/>
        <w:tblLook w:val="04A0" w:firstRow="1" w:lastRow="0" w:firstColumn="1" w:lastColumn="0" w:noHBand="0" w:noVBand="1"/>
      </w:tblPr>
      <w:tblGrid>
        <w:gridCol w:w="9336"/>
      </w:tblGrid>
      <w:tr w:rsidR="00640AC5" w:rsidRPr="006D07E9" w14:paraId="7F6C50A3" w14:textId="77777777" w:rsidTr="00640AC5">
        <w:tc>
          <w:tcPr>
            <w:tcW w:w="9336" w:type="dxa"/>
          </w:tcPr>
          <w:p w14:paraId="01FA870A" w14:textId="77777777" w:rsidR="00640AC5" w:rsidRPr="006D07E9" w:rsidRDefault="00640AC5" w:rsidP="00345655">
            <w:pPr>
              <w:pStyle w:val="NoSpacing"/>
              <w:rPr>
                <w:b/>
                <w:bCs/>
                <w:i/>
                <w:iCs/>
                <w:color w:val="231F20"/>
                <w:sz w:val="24"/>
              </w:rPr>
            </w:pPr>
            <w:r w:rsidRPr="006D07E9">
              <w:rPr>
                <w:b/>
                <w:bCs/>
                <w:i/>
                <w:color w:val="363435"/>
                <w:sz w:val="24"/>
              </w:rPr>
              <w:t>Caseta 1</w:t>
            </w:r>
            <w:r w:rsidR="0062366D" w:rsidRPr="006D07E9">
              <w:rPr>
                <w:b/>
                <w:bCs/>
                <w:i/>
                <w:color w:val="363435"/>
                <w:sz w:val="24"/>
              </w:rPr>
              <w:t>8 -</w:t>
            </w:r>
            <w:r w:rsidR="0062366D" w:rsidRPr="006D07E9">
              <w:rPr>
                <w:b/>
                <w:bCs/>
                <w:color w:val="363435"/>
                <w:sz w:val="24"/>
              </w:rPr>
              <w:t xml:space="preserve"> </w:t>
            </w:r>
            <w:r w:rsidRPr="006D07E9">
              <w:rPr>
                <w:b/>
                <w:bCs/>
                <w:i/>
                <w:iCs/>
                <w:color w:val="363435"/>
                <w:sz w:val="24"/>
              </w:rPr>
              <w:t xml:space="preserve">Supravegherea pacienţilor cu </w:t>
            </w:r>
            <w:r w:rsidRPr="006D07E9">
              <w:rPr>
                <w:b/>
                <w:bCs/>
                <w:i/>
                <w:iCs/>
                <w:color w:val="231F20"/>
                <w:sz w:val="24"/>
              </w:rPr>
              <w:t>Vasculite primare sistemice</w:t>
            </w:r>
          </w:p>
          <w:p w14:paraId="031B4E72" w14:textId="77777777" w:rsidR="00640AC5" w:rsidRPr="006D07E9" w:rsidRDefault="00640AC5" w:rsidP="00345655">
            <w:pPr>
              <w:pStyle w:val="NoSpacing"/>
              <w:rPr>
                <w:b/>
                <w:bCs/>
                <w:i/>
                <w:iCs/>
                <w:color w:val="231F20"/>
                <w:sz w:val="24"/>
              </w:rPr>
            </w:pPr>
          </w:p>
          <w:p w14:paraId="499D2DA7" w14:textId="3E6D6DCC" w:rsidR="00640AC5" w:rsidRPr="006D07E9" w:rsidRDefault="00640AC5" w:rsidP="00345655">
            <w:pPr>
              <w:widowControl w:val="0"/>
              <w:autoSpaceDE w:val="0"/>
              <w:autoSpaceDN w:val="0"/>
              <w:adjustRightInd w:val="0"/>
              <w:spacing w:after="0"/>
              <w:rPr>
                <w:color w:val="231F20"/>
              </w:rPr>
            </w:pPr>
            <w:r w:rsidRPr="006D07E9">
              <w:rPr>
                <w:color w:val="231F20"/>
              </w:rPr>
              <w:t>Pe</w:t>
            </w:r>
            <w:r w:rsidRPr="006D07E9">
              <w:rPr>
                <w:color w:val="231F20"/>
                <w:spacing w:val="3"/>
              </w:rPr>
              <w:t xml:space="preserve"> </w:t>
            </w:r>
            <w:r w:rsidRPr="006D07E9">
              <w:rPr>
                <w:color w:val="231F20"/>
              </w:rPr>
              <w:t>parcursul</w:t>
            </w:r>
            <w:r w:rsidRPr="006D07E9">
              <w:rPr>
                <w:color w:val="231F20"/>
                <w:spacing w:val="3"/>
              </w:rPr>
              <w:t xml:space="preserve"> </w:t>
            </w:r>
            <w:r w:rsidRPr="006D07E9">
              <w:rPr>
                <w:color w:val="231F20"/>
              </w:rPr>
              <w:t>spitalizării</w:t>
            </w:r>
            <w:r w:rsidRPr="006D07E9">
              <w:rPr>
                <w:color w:val="231F20"/>
                <w:spacing w:val="3"/>
              </w:rPr>
              <w:t xml:space="preserve"> </w:t>
            </w:r>
            <w:r w:rsidRPr="006D07E9">
              <w:rPr>
                <w:color w:val="231F20"/>
              </w:rPr>
              <w:t>zilnic</w:t>
            </w:r>
            <w:r w:rsidRPr="006D07E9">
              <w:rPr>
                <w:color w:val="231F20"/>
                <w:spacing w:val="3"/>
              </w:rPr>
              <w:t xml:space="preserve"> </w:t>
            </w:r>
            <w:r w:rsidRPr="006D07E9">
              <w:rPr>
                <w:color w:val="231F20"/>
              </w:rPr>
              <w:t>se</w:t>
            </w:r>
            <w:r w:rsidRPr="006D07E9">
              <w:rPr>
                <w:color w:val="231F20"/>
                <w:spacing w:val="3"/>
              </w:rPr>
              <w:t xml:space="preserve"> </w:t>
            </w:r>
            <w:r w:rsidRPr="006D07E9">
              <w:rPr>
                <w:color w:val="231F20"/>
              </w:rPr>
              <w:t>va</w:t>
            </w:r>
            <w:r w:rsidRPr="006D07E9">
              <w:rPr>
                <w:color w:val="231F20"/>
                <w:spacing w:val="3"/>
              </w:rPr>
              <w:t xml:space="preserve"> </w:t>
            </w:r>
            <w:r w:rsidRPr="006D07E9">
              <w:rPr>
                <w:color w:val="231F20"/>
              </w:rPr>
              <w:t>monitoriza</w:t>
            </w:r>
            <w:r w:rsidRPr="006D07E9">
              <w:rPr>
                <w:color w:val="231F20"/>
                <w:spacing w:val="3"/>
              </w:rPr>
              <w:t xml:space="preserve"> </w:t>
            </w:r>
            <w:r w:rsidRPr="006D07E9">
              <w:rPr>
                <w:color w:val="231F20"/>
              </w:rPr>
              <w:t>temperatura</w:t>
            </w:r>
            <w:r w:rsidRPr="006D07E9">
              <w:rPr>
                <w:color w:val="231F20"/>
                <w:spacing w:val="3"/>
              </w:rPr>
              <w:t xml:space="preserve"> </w:t>
            </w:r>
            <w:r w:rsidRPr="006D07E9">
              <w:rPr>
                <w:color w:val="231F20"/>
              </w:rPr>
              <w:t>corpului,</w:t>
            </w:r>
            <w:r w:rsidRPr="006D07E9">
              <w:rPr>
                <w:color w:val="231F20"/>
                <w:spacing w:val="3"/>
              </w:rPr>
              <w:t xml:space="preserve"> </w:t>
            </w:r>
            <w:r w:rsidR="003E5E05" w:rsidRPr="006D07E9">
              <w:rPr>
                <w:color w:val="231F20"/>
              </w:rPr>
              <w:t>frecvența</w:t>
            </w:r>
            <w:r w:rsidRPr="006D07E9">
              <w:rPr>
                <w:color w:val="231F20"/>
                <w:spacing w:val="3"/>
              </w:rPr>
              <w:t xml:space="preserve"> </w:t>
            </w:r>
            <w:r w:rsidRPr="006D07E9">
              <w:rPr>
                <w:color w:val="231F20"/>
              </w:rPr>
              <w:t>respiratorie, pulsul, tensiunea arterială, leziunile tegumentare și mucoaselor, statusul articula</w:t>
            </w:r>
            <w:r w:rsidRPr="006D07E9">
              <w:rPr>
                <w:color w:val="231F20"/>
                <w:spacing w:val="-10"/>
              </w:rPr>
              <w:t>r</w:t>
            </w:r>
            <w:r w:rsidRPr="006D07E9">
              <w:rPr>
                <w:color w:val="231F20"/>
              </w:rPr>
              <w:t xml:space="preserve">, numărul de </w:t>
            </w:r>
            <w:proofErr w:type="spellStart"/>
            <w:r w:rsidRPr="006D07E9">
              <w:rPr>
                <w:color w:val="231F20"/>
              </w:rPr>
              <w:t>articulaţii</w:t>
            </w:r>
            <w:proofErr w:type="spellEnd"/>
            <w:r w:rsidRPr="006D07E9">
              <w:rPr>
                <w:color w:val="231F20"/>
              </w:rPr>
              <w:t xml:space="preserve"> dureroase şi tumefiate, semnele hipertensiunii arteriale, </w:t>
            </w:r>
            <w:proofErr w:type="spellStart"/>
            <w:r w:rsidRPr="006D07E9">
              <w:rPr>
                <w:color w:val="231F20"/>
              </w:rPr>
              <w:t>insuficienţei</w:t>
            </w:r>
            <w:proofErr w:type="spellEnd"/>
            <w:r w:rsidRPr="006D07E9">
              <w:rPr>
                <w:color w:val="231F20"/>
                <w:spacing w:val="-17"/>
              </w:rPr>
              <w:t xml:space="preserve"> </w:t>
            </w:r>
            <w:r w:rsidRPr="006D07E9">
              <w:rPr>
                <w:color w:val="231F20"/>
              </w:rPr>
              <w:t>cardiace</w:t>
            </w:r>
            <w:r w:rsidRPr="006D07E9">
              <w:rPr>
                <w:color w:val="231F20"/>
                <w:spacing w:val="-5"/>
              </w:rPr>
              <w:t xml:space="preserve"> </w:t>
            </w:r>
            <w:r w:rsidRPr="006D07E9">
              <w:rPr>
                <w:color w:val="231F20"/>
              </w:rPr>
              <w:t>sau</w:t>
            </w:r>
            <w:r w:rsidRPr="006D07E9">
              <w:rPr>
                <w:color w:val="231F20"/>
                <w:spacing w:val="-5"/>
              </w:rPr>
              <w:t xml:space="preserve"> </w:t>
            </w:r>
            <w:r w:rsidRPr="006D07E9">
              <w:rPr>
                <w:color w:val="231F20"/>
              </w:rPr>
              <w:t>respiratorii,</w:t>
            </w:r>
            <w:r w:rsidRPr="006D07E9">
              <w:rPr>
                <w:color w:val="231F20"/>
                <w:spacing w:val="-5"/>
              </w:rPr>
              <w:t xml:space="preserve"> </w:t>
            </w:r>
            <w:r w:rsidRPr="006D07E9">
              <w:rPr>
                <w:color w:val="231F20"/>
              </w:rPr>
              <w:t>progresia</w:t>
            </w:r>
            <w:r w:rsidRPr="006D07E9">
              <w:rPr>
                <w:color w:val="231F20"/>
                <w:spacing w:val="-5"/>
              </w:rPr>
              <w:t xml:space="preserve"> </w:t>
            </w:r>
            <w:r w:rsidRPr="006D07E9">
              <w:rPr>
                <w:color w:val="231F20"/>
              </w:rPr>
              <w:t>sindromului</w:t>
            </w:r>
            <w:r w:rsidRPr="006D07E9">
              <w:rPr>
                <w:color w:val="231F20"/>
                <w:spacing w:val="-5"/>
              </w:rPr>
              <w:t xml:space="preserve"> </w:t>
            </w:r>
            <w:r w:rsidRPr="006D07E9">
              <w:rPr>
                <w:color w:val="231F20"/>
              </w:rPr>
              <w:t>anemic,</w:t>
            </w:r>
            <w:r w:rsidRPr="006D07E9">
              <w:rPr>
                <w:color w:val="231F20"/>
                <w:spacing w:val="-5"/>
              </w:rPr>
              <w:t xml:space="preserve"> </w:t>
            </w:r>
            <w:proofErr w:type="spellStart"/>
            <w:r w:rsidRPr="006D07E9">
              <w:rPr>
                <w:color w:val="231F20"/>
              </w:rPr>
              <w:t>apariţia</w:t>
            </w:r>
            <w:proofErr w:type="spellEnd"/>
            <w:r w:rsidRPr="006D07E9">
              <w:rPr>
                <w:color w:val="231F20"/>
                <w:spacing w:val="-5"/>
              </w:rPr>
              <w:t xml:space="preserve"> </w:t>
            </w:r>
            <w:r w:rsidRPr="006D07E9">
              <w:rPr>
                <w:color w:val="231F20"/>
              </w:rPr>
              <w:t>semnelor</w:t>
            </w:r>
            <w:r w:rsidRPr="006D07E9">
              <w:rPr>
                <w:color w:val="231F20"/>
                <w:spacing w:val="-5"/>
              </w:rPr>
              <w:t xml:space="preserve"> </w:t>
            </w:r>
            <w:r w:rsidRPr="006D07E9">
              <w:rPr>
                <w:color w:val="231F20"/>
              </w:rPr>
              <w:t>clinice şi paraclinice de insuficiență renală, a semnelor de focar neurologic, complicațiilor digestive.</w:t>
            </w:r>
          </w:p>
          <w:p w14:paraId="2DED4006" w14:textId="77777777" w:rsidR="00640AC5" w:rsidRPr="006D07E9" w:rsidRDefault="00640AC5" w:rsidP="00345655">
            <w:pPr>
              <w:widowControl w:val="0"/>
              <w:autoSpaceDE w:val="0"/>
              <w:autoSpaceDN w:val="0"/>
              <w:adjustRightInd w:val="0"/>
              <w:spacing w:after="0"/>
              <w:rPr>
                <w:color w:val="231F20"/>
              </w:rPr>
            </w:pPr>
          </w:p>
          <w:p w14:paraId="5EDF8A35" w14:textId="77777777" w:rsidR="00640AC5" w:rsidRPr="006D07E9" w:rsidRDefault="00640AC5" w:rsidP="00345655">
            <w:pPr>
              <w:pStyle w:val="ListParagraph"/>
              <w:widowControl w:val="0"/>
              <w:numPr>
                <w:ilvl w:val="0"/>
                <w:numId w:val="45"/>
              </w:numPr>
              <w:autoSpaceDE w:val="0"/>
              <w:autoSpaceDN w:val="0"/>
              <w:adjustRightInd w:val="0"/>
              <w:spacing w:before="12" w:after="0" w:line="240" w:lineRule="auto"/>
              <w:rPr>
                <w:rFonts w:ascii="Times New Roman" w:hAnsi="Times New Roman" w:cs="Times New Roman"/>
                <w:color w:val="000000"/>
                <w:szCs w:val="24"/>
                <w:lang w:val="ro-RO"/>
              </w:rPr>
            </w:pPr>
            <w:r w:rsidRPr="006D07E9">
              <w:rPr>
                <w:rFonts w:ascii="Times New Roman" w:hAnsi="Times New Roman" w:cs="Times New Roman"/>
                <w:color w:val="231F20"/>
                <w:szCs w:val="24"/>
                <w:lang w:val="ro-RO"/>
              </w:rPr>
              <w:t>La externare, medicul curant va recomanda:</w:t>
            </w:r>
          </w:p>
          <w:p w14:paraId="40C5F15D" w14:textId="77777777" w:rsidR="00640AC5" w:rsidRPr="006D07E9" w:rsidRDefault="00640AC5" w:rsidP="00345655">
            <w:pPr>
              <w:widowControl w:val="0"/>
              <w:autoSpaceDE w:val="0"/>
              <w:autoSpaceDN w:val="0"/>
              <w:adjustRightInd w:val="0"/>
              <w:spacing w:before="12" w:after="0"/>
              <w:rPr>
                <w:color w:val="000000"/>
              </w:rPr>
            </w:pPr>
            <w:r w:rsidRPr="006D07E9">
              <w:rPr>
                <w:b/>
                <w:bCs/>
                <w:i/>
                <w:iCs/>
                <w:color w:val="231F20"/>
              </w:rPr>
              <w:t>1. Periodicitatea</w:t>
            </w:r>
            <w:r w:rsidRPr="006D07E9">
              <w:rPr>
                <w:b/>
                <w:bCs/>
                <w:i/>
                <w:iCs/>
                <w:color w:val="231F20"/>
                <w:spacing w:val="36"/>
              </w:rPr>
              <w:t xml:space="preserve"> </w:t>
            </w:r>
            <w:r w:rsidRPr="006D07E9">
              <w:rPr>
                <w:b/>
                <w:bCs/>
                <w:i/>
                <w:iCs/>
                <w:color w:val="231F20"/>
              </w:rPr>
              <w:t>de</w:t>
            </w:r>
            <w:r w:rsidRPr="006D07E9">
              <w:rPr>
                <w:b/>
                <w:bCs/>
                <w:i/>
                <w:iCs/>
                <w:color w:val="231F20"/>
                <w:spacing w:val="36"/>
              </w:rPr>
              <w:t xml:space="preserve"> </w:t>
            </w:r>
            <w:r w:rsidRPr="006D07E9">
              <w:rPr>
                <w:b/>
                <w:bCs/>
                <w:i/>
                <w:iCs/>
                <w:color w:val="231F20"/>
              </w:rPr>
              <w:t>supraveghere</w:t>
            </w:r>
            <w:r w:rsidRPr="006D07E9">
              <w:rPr>
                <w:b/>
                <w:bCs/>
                <w:i/>
                <w:iCs/>
                <w:color w:val="231F20"/>
                <w:spacing w:val="36"/>
              </w:rPr>
              <w:t xml:space="preserve"> </w:t>
            </w:r>
            <w:r w:rsidRPr="006D07E9">
              <w:rPr>
                <w:b/>
                <w:bCs/>
                <w:i/>
                <w:iCs/>
                <w:color w:val="231F20"/>
              </w:rPr>
              <w:t>a</w:t>
            </w:r>
            <w:r w:rsidRPr="006D07E9">
              <w:rPr>
                <w:b/>
                <w:bCs/>
                <w:i/>
                <w:iCs/>
                <w:color w:val="231F20"/>
                <w:spacing w:val="36"/>
              </w:rPr>
              <w:t xml:space="preserve"> </w:t>
            </w:r>
            <w:r w:rsidRPr="006D07E9">
              <w:rPr>
                <w:b/>
                <w:bCs/>
                <w:i/>
                <w:iCs/>
                <w:color w:val="231F20"/>
              </w:rPr>
              <w:t>pacienţilor</w:t>
            </w:r>
            <w:r w:rsidRPr="006D07E9">
              <w:rPr>
                <w:b/>
                <w:bCs/>
                <w:i/>
                <w:iCs/>
                <w:color w:val="231F20"/>
                <w:spacing w:val="36"/>
              </w:rPr>
              <w:t xml:space="preserve"> </w:t>
            </w:r>
            <w:r w:rsidRPr="006D07E9">
              <w:rPr>
                <w:b/>
                <w:bCs/>
                <w:i/>
                <w:iCs/>
                <w:color w:val="231F20"/>
              </w:rPr>
              <w:t>cu</w:t>
            </w:r>
            <w:r w:rsidRPr="006D07E9">
              <w:rPr>
                <w:b/>
                <w:bCs/>
                <w:i/>
                <w:iCs/>
                <w:color w:val="231F20"/>
                <w:spacing w:val="27"/>
              </w:rPr>
              <w:t xml:space="preserve"> </w:t>
            </w:r>
            <w:r w:rsidRPr="006D07E9">
              <w:rPr>
                <w:b/>
                <w:bCs/>
                <w:i/>
                <w:iCs/>
                <w:color w:val="231F20"/>
              </w:rPr>
              <w:t>Vasculite primare sistemice,</w:t>
            </w:r>
            <w:r w:rsidRPr="006D07E9">
              <w:rPr>
                <w:b/>
                <w:bCs/>
                <w:i/>
                <w:iCs/>
                <w:color w:val="231F20"/>
                <w:spacing w:val="36"/>
              </w:rPr>
              <w:t xml:space="preserve"> </w:t>
            </w:r>
            <w:r w:rsidRPr="006D07E9">
              <w:rPr>
                <w:b/>
                <w:bCs/>
                <w:i/>
                <w:iCs/>
                <w:color w:val="231F20"/>
              </w:rPr>
              <w:t>de</w:t>
            </w:r>
            <w:r w:rsidRPr="006D07E9">
              <w:rPr>
                <w:b/>
                <w:bCs/>
                <w:i/>
                <w:iCs/>
                <w:color w:val="231F20"/>
                <w:spacing w:val="36"/>
              </w:rPr>
              <w:t xml:space="preserve"> </w:t>
            </w:r>
            <w:r w:rsidRPr="006D07E9">
              <w:rPr>
                <w:b/>
                <w:bCs/>
                <w:i/>
                <w:iCs/>
                <w:color w:val="231F20"/>
              </w:rPr>
              <w:t>către</w:t>
            </w:r>
            <w:r w:rsidRPr="006D07E9">
              <w:rPr>
                <w:b/>
                <w:bCs/>
                <w:i/>
                <w:iCs/>
                <w:color w:val="231F20"/>
                <w:spacing w:val="36"/>
              </w:rPr>
              <w:t xml:space="preserve"> </w:t>
            </w:r>
            <w:r w:rsidRPr="006D07E9">
              <w:rPr>
                <w:b/>
                <w:bCs/>
                <w:i/>
                <w:iCs/>
                <w:color w:val="231F20"/>
              </w:rPr>
              <w:t>medicul</w:t>
            </w:r>
            <w:r w:rsidRPr="006D07E9">
              <w:rPr>
                <w:b/>
                <w:bCs/>
                <w:i/>
                <w:iCs/>
                <w:color w:val="231F20"/>
                <w:spacing w:val="36"/>
              </w:rPr>
              <w:t xml:space="preserve"> </w:t>
            </w:r>
            <w:r w:rsidRPr="006D07E9">
              <w:rPr>
                <w:b/>
                <w:bCs/>
                <w:i/>
                <w:iCs/>
                <w:color w:val="231F20"/>
              </w:rPr>
              <w:t>de familie:</w:t>
            </w:r>
          </w:p>
          <w:p w14:paraId="04C95C06" w14:textId="12BBD84E" w:rsidR="00640AC5" w:rsidRPr="006D07E9" w:rsidRDefault="00640AC5" w:rsidP="00345655">
            <w:pPr>
              <w:widowControl w:val="0"/>
              <w:autoSpaceDE w:val="0"/>
              <w:autoSpaceDN w:val="0"/>
              <w:adjustRightInd w:val="0"/>
              <w:spacing w:after="0"/>
              <w:rPr>
                <w:color w:val="000000"/>
              </w:rPr>
            </w:pPr>
            <w:r w:rsidRPr="006D07E9">
              <w:rPr>
                <w:color w:val="231F20"/>
              </w:rPr>
              <w:t>•</w:t>
            </w:r>
            <w:r w:rsidR="00D42E7D" w:rsidRPr="006D07E9">
              <w:rPr>
                <w:color w:val="231F20"/>
              </w:rPr>
              <w:t xml:space="preserve"> </w:t>
            </w:r>
            <w:r w:rsidRPr="006D07E9">
              <w:rPr>
                <w:color w:val="231F20"/>
              </w:rPr>
              <w:t>În primul an de supraveghere – o dată la 3 luni.</w:t>
            </w:r>
          </w:p>
          <w:p w14:paraId="3BDC007C" w14:textId="1C38DD0D" w:rsidR="00640AC5" w:rsidRDefault="00640AC5" w:rsidP="00345655">
            <w:pPr>
              <w:widowControl w:val="0"/>
              <w:autoSpaceDE w:val="0"/>
              <w:autoSpaceDN w:val="0"/>
              <w:adjustRightInd w:val="0"/>
              <w:spacing w:before="12" w:after="0"/>
              <w:rPr>
                <w:color w:val="231F20"/>
              </w:rPr>
            </w:pPr>
            <w:r w:rsidRPr="006D07E9">
              <w:rPr>
                <w:color w:val="231F20"/>
              </w:rPr>
              <w:t>•</w:t>
            </w:r>
            <w:r w:rsidR="00D42E7D" w:rsidRPr="006D07E9">
              <w:rPr>
                <w:color w:val="231F20"/>
              </w:rPr>
              <w:t xml:space="preserve"> </w:t>
            </w:r>
            <w:r w:rsidRPr="006D07E9">
              <w:rPr>
                <w:color w:val="231F20"/>
              </w:rPr>
              <w:t xml:space="preserve">În următorii ani (în caz de </w:t>
            </w:r>
            <w:proofErr w:type="spellStart"/>
            <w:r w:rsidRPr="006D07E9">
              <w:rPr>
                <w:color w:val="231F20"/>
              </w:rPr>
              <w:t>evoluţie</w:t>
            </w:r>
            <w:proofErr w:type="spellEnd"/>
            <w:r w:rsidRPr="006D07E9">
              <w:rPr>
                <w:color w:val="231F20"/>
              </w:rPr>
              <w:t xml:space="preserve"> stabilă) – o dată</w:t>
            </w:r>
            <w:r w:rsidRPr="006D07E9">
              <w:rPr>
                <w:color w:val="231F20"/>
                <w:spacing w:val="-1"/>
              </w:rPr>
              <w:t xml:space="preserve"> </w:t>
            </w:r>
            <w:r w:rsidRPr="006D07E9">
              <w:rPr>
                <w:color w:val="231F20"/>
              </w:rPr>
              <w:t>la 6 luni.</w:t>
            </w:r>
          </w:p>
          <w:p w14:paraId="2FCA0391" w14:textId="77777777" w:rsidR="003E5E05" w:rsidRDefault="003E5E05" w:rsidP="00345655">
            <w:pPr>
              <w:widowControl w:val="0"/>
              <w:autoSpaceDE w:val="0"/>
              <w:autoSpaceDN w:val="0"/>
              <w:adjustRightInd w:val="0"/>
              <w:spacing w:after="0"/>
              <w:rPr>
                <w:color w:val="363435"/>
              </w:rPr>
            </w:pPr>
          </w:p>
          <w:p w14:paraId="0C598953" w14:textId="3580F87F" w:rsidR="003E5E05" w:rsidRPr="006D07E9" w:rsidRDefault="003E5E05" w:rsidP="00345655">
            <w:pPr>
              <w:widowControl w:val="0"/>
              <w:autoSpaceDE w:val="0"/>
              <w:autoSpaceDN w:val="0"/>
              <w:adjustRightInd w:val="0"/>
              <w:spacing w:after="0"/>
              <w:rPr>
                <w:color w:val="000000"/>
              </w:rPr>
            </w:pPr>
            <w:r w:rsidRPr="006D07E9">
              <w:rPr>
                <w:color w:val="363435"/>
              </w:rPr>
              <w:t>Periodic, la intervale de 3-6 luni:</w:t>
            </w:r>
          </w:p>
          <w:p w14:paraId="61F5F4EA" w14:textId="77777777" w:rsidR="003E5E05" w:rsidRPr="006D07E9" w:rsidRDefault="003E5E05" w:rsidP="00345655">
            <w:pPr>
              <w:pStyle w:val="ListParagraph"/>
              <w:widowControl w:val="0"/>
              <w:numPr>
                <w:ilvl w:val="0"/>
                <w:numId w:val="48"/>
              </w:numPr>
              <w:autoSpaceDE w:val="0"/>
              <w:autoSpaceDN w:val="0"/>
              <w:adjustRightInd w:val="0"/>
              <w:spacing w:before="12" w:after="0" w:line="240" w:lineRule="auto"/>
              <w:rPr>
                <w:rFonts w:ascii="Times New Roman" w:hAnsi="Times New Roman" w:cs="Times New Roman"/>
                <w:color w:val="000000"/>
                <w:szCs w:val="24"/>
                <w:lang w:val="ro-RO"/>
              </w:rPr>
            </w:pPr>
            <w:r w:rsidRPr="006D07E9">
              <w:rPr>
                <w:rFonts w:ascii="Times New Roman" w:hAnsi="Times New Roman" w:cs="Times New Roman"/>
                <w:color w:val="363435"/>
                <w:szCs w:val="24"/>
                <w:lang w:val="ro-RO"/>
              </w:rPr>
              <w:t>greutatea, înălţimea;</w:t>
            </w:r>
          </w:p>
          <w:p w14:paraId="33C1A4F4" w14:textId="77777777" w:rsidR="003E5E05" w:rsidRPr="006D07E9" w:rsidRDefault="003E5E05" w:rsidP="00345655">
            <w:pPr>
              <w:pStyle w:val="ListParagraph"/>
              <w:widowControl w:val="0"/>
              <w:numPr>
                <w:ilvl w:val="0"/>
                <w:numId w:val="48"/>
              </w:numPr>
              <w:autoSpaceDE w:val="0"/>
              <w:autoSpaceDN w:val="0"/>
              <w:adjustRightInd w:val="0"/>
              <w:spacing w:before="12" w:after="0" w:line="240" w:lineRule="auto"/>
              <w:rPr>
                <w:rFonts w:ascii="Times New Roman" w:hAnsi="Times New Roman" w:cs="Times New Roman"/>
                <w:color w:val="000000"/>
                <w:szCs w:val="24"/>
                <w:lang w:val="ro-RO"/>
              </w:rPr>
            </w:pPr>
            <w:r>
              <w:rPr>
                <w:rFonts w:ascii="Times New Roman" w:hAnsi="Times New Roman" w:cs="Times New Roman"/>
                <w:color w:val="363435"/>
                <w:szCs w:val="24"/>
                <w:lang w:val="ro-RO"/>
              </w:rPr>
              <w:t>analiza generală a sângelui</w:t>
            </w:r>
            <w:r w:rsidRPr="006D07E9">
              <w:rPr>
                <w:rFonts w:ascii="Times New Roman" w:hAnsi="Times New Roman" w:cs="Times New Roman"/>
                <w:color w:val="363435"/>
                <w:szCs w:val="24"/>
                <w:lang w:val="ro-RO"/>
              </w:rPr>
              <w:t>;</w:t>
            </w:r>
          </w:p>
          <w:p w14:paraId="26E1E65B" w14:textId="77777777" w:rsidR="003E5E05" w:rsidRPr="006D07E9" w:rsidRDefault="003E5E05" w:rsidP="00345655">
            <w:pPr>
              <w:pStyle w:val="ListParagraph"/>
              <w:widowControl w:val="0"/>
              <w:numPr>
                <w:ilvl w:val="0"/>
                <w:numId w:val="48"/>
              </w:numPr>
              <w:autoSpaceDE w:val="0"/>
              <w:autoSpaceDN w:val="0"/>
              <w:adjustRightInd w:val="0"/>
              <w:spacing w:before="12" w:after="0" w:line="240" w:lineRule="auto"/>
              <w:rPr>
                <w:rFonts w:ascii="Times New Roman" w:hAnsi="Times New Roman" w:cs="Times New Roman"/>
                <w:color w:val="000000"/>
                <w:szCs w:val="24"/>
                <w:lang w:val="ro-RO"/>
              </w:rPr>
            </w:pPr>
            <w:r w:rsidRPr="006D07E9">
              <w:rPr>
                <w:rFonts w:ascii="Times New Roman" w:hAnsi="Times New Roman" w:cs="Times New Roman"/>
                <w:color w:val="363435"/>
                <w:szCs w:val="24"/>
                <w:lang w:val="ro-RO"/>
              </w:rPr>
              <w:t>proteina C- reactivă;</w:t>
            </w:r>
          </w:p>
          <w:p w14:paraId="434EF000" w14:textId="77777777" w:rsidR="003E5E05" w:rsidRPr="006D07E9" w:rsidRDefault="003E5E05" w:rsidP="00345655">
            <w:pPr>
              <w:pStyle w:val="ListParagraph"/>
              <w:widowControl w:val="0"/>
              <w:numPr>
                <w:ilvl w:val="0"/>
                <w:numId w:val="48"/>
              </w:numPr>
              <w:autoSpaceDE w:val="0"/>
              <w:autoSpaceDN w:val="0"/>
              <w:adjustRightInd w:val="0"/>
              <w:spacing w:before="12" w:after="0" w:line="240" w:lineRule="auto"/>
              <w:rPr>
                <w:rFonts w:ascii="Times New Roman" w:hAnsi="Times New Roman" w:cs="Times New Roman"/>
                <w:color w:val="000000"/>
                <w:szCs w:val="24"/>
                <w:lang w:val="ro-RO"/>
              </w:rPr>
            </w:pPr>
            <w:r w:rsidRPr="006D07E9">
              <w:rPr>
                <w:rFonts w:ascii="Times New Roman" w:hAnsi="Times New Roman" w:cs="Times New Roman"/>
                <w:color w:val="363435"/>
                <w:szCs w:val="24"/>
                <w:lang w:val="ro-RO"/>
              </w:rPr>
              <w:t>ECG;</w:t>
            </w:r>
          </w:p>
          <w:p w14:paraId="4659F9A8" w14:textId="77777777" w:rsidR="003E5E05" w:rsidRPr="006D07E9" w:rsidRDefault="003E5E05" w:rsidP="00345655">
            <w:pPr>
              <w:pStyle w:val="ListParagraph"/>
              <w:widowControl w:val="0"/>
              <w:numPr>
                <w:ilvl w:val="0"/>
                <w:numId w:val="48"/>
              </w:numPr>
              <w:autoSpaceDE w:val="0"/>
              <w:autoSpaceDN w:val="0"/>
              <w:adjustRightInd w:val="0"/>
              <w:spacing w:before="12" w:after="0" w:line="240" w:lineRule="auto"/>
              <w:rPr>
                <w:rFonts w:ascii="Times New Roman" w:hAnsi="Times New Roman" w:cs="Times New Roman"/>
                <w:color w:val="363435"/>
                <w:szCs w:val="24"/>
                <w:lang w:val="ro-RO"/>
              </w:rPr>
            </w:pPr>
            <w:r w:rsidRPr="006D07E9">
              <w:rPr>
                <w:rFonts w:ascii="Times New Roman" w:hAnsi="Times New Roman" w:cs="Times New Roman"/>
                <w:color w:val="363435"/>
                <w:szCs w:val="24"/>
                <w:lang w:val="ro-RO"/>
              </w:rPr>
              <w:t>ecocardiografia;</w:t>
            </w:r>
          </w:p>
          <w:p w14:paraId="04CB6AB7" w14:textId="77777777" w:rsidR="003E5E05" w:rsidRPr="006D07E9" w:rsidRDefault="003E5E05" w:rsidP="00345655">
            <w:pPr>
              <w:pStyle w:val="ListParagraph"/>
              <w:widowControl w:val="0"/>
              <w:numPr>
                <w:ilvl w:val="0"/>
                <w:numId w:val="48"/>
              </w:numPr>
              <w:autoSpaceDE w:val="0"/>
              <w:autoSpaceDN w:val="0"/>
              <w:adjustRightInd w:val="0"/>
              <w:spacing w:before="12" w:after="0" w:line="240" w:lineRule="auto"/>
              <w:rPr>
                <w:rFonts w:ascii="Times New Roman" w:hAnsi="Times New Roman" w:cs="Times New Roman"/>
                <w:color w:val="363435"/>
                <w:szCs w:val="24"/>
                <w:lang w:val="ro-RO"/>
              </w:rPr>
            </w:pPr>
            <w:r w:rsidRPr="006D07E9">
              <w:rPr>
                <w:rFonts w:ascii="Times New Roman" w:hAnsi="Times New Roman" w:cs="Times New Roman"/>
                <w:color w:val="363435"/>
                <w:szCs w:val="24"/>
                <w:lang w:val="ro-RO"/>
              </w:rPr>
              <w:t>Ecografia renală</w:t>
            </w:r>
          </w:p>
          <w:p w14:paraId="0AC9A94E" w14:textId="77777777" w:rsidR="003E5E05" w:rsidRPr="006D07E9" w:rsidRDefault="003E5E05" w:rsidP="00345655">
            <w:pPr>
              <w:pStyle w:val="ListParagraph"/>
              <w:widowControl w:val="0"/>
              <w:numPr>
                <w:ilvl w:val="0"/>
                <w:numId w:val="48"/>
              </w:numPr>
              <w:autoSpaceDE w:val="0"/>
              <w:autoSpaceDN w:val="0"/>
              <w:adjustRightInd w:val="0"/>
              <w:spacing w:before="12" w:after="0" w:line="240" w:lineRule="auto"/>
              <w:rPr>
                <w:rFonts w:ascii="Times New Roman" w:hAnsi="Times New Roman" w:cs="Times New Roman"/>
                <w:color w:val="000000"/>
                <w:szCs w:val="24"/>
                <w:lang w:val="ro-RO"/>
              </w:rPr>
            </w:pPr>
            <w:r w:rsidRPr="006D07E9">
              <w:rPr>
                <w:rFonts w:ascii="Times New Roman" w:hAnsi="Times New Roman" w:cs="Times New Roman"/>
                <w:color w:val="363435"/>
                <w:szCs w:val="24"/>
                <w:lang w:val="ro-RO"/>
              </w:rPr>
              <w:t>radiografia</w:t>
            </w:r>
            <w:r w:rsidRPr="006D07E9">
              <w:rPr>
                <w:rFonts w:ascii="Times New Roman" w:hAnsi="Times New Roman" w:cs="Times New Roman"/>
                <w:color w:val="363435"/>
                <w:spacing w:val="-21"/>
                <w:szCs w:val="24"/>
                <w:lang w:val="ro-RO"/>
              </w:rPr>
              <w:t xml:space="preserve"> </w:t>
            </w:r>
            <w:r w:rsidRPr="006D07E9">
              <w:rPr>
                <w:rFonts w:ascii="Times New Roman" w:hAnsi="Times New Roman" w:cs="Times New Roman"/>
                <w:color w:val="363435"/>
                <w:szCs w:val="24"/>
                <w:lang w:val="ro-RO"/>
              </w:rPr>
              <w:t>cardiopulmonară – o dată în an.</w:t>
            </w:r>
          </w:p>
          <w:p w14:paraId="1D304A63" w14:textId="77777777" w:rsidR="003E5E05" w:rsidRPr="006D07E9" w:rsidRDefault="003E5E05" w:rsidP="00345655">
            <w:pPr>
              <w:widowControl w:val="0"/>
              <w:autoSpaceDE w:val="0"/>
              <w:autoSpaceDN w:val="0"/>
              <w:adjustRightInd w:val="0"/>
              <w:spacing w:before="12" w:after="0"/>
              <w:rPr>
                <w:color w:val="000000"/>
              </w:rPr>
            </w:pPr>
          </w:p>
          <w:p w14:paraId="020B78A1" w14:textId="22944C4E" w:rsidR="00640AC5" w:rsidRPr="006D07E9" w:rsidRDefault="00640AC5" w:rsidP="00345655">
            <w:pPr>
              <w:widowControl w:val="0"/>
              <w:autoSpaceDE w:val="0"/>
              <w:autoSpaceDN w:val="0"/>
              <w:adjustRightInd w:val="0"/>
              <w:spacing w:before="12" w:after="0"/>
              <w:rPr>
                <w:color w:val="000000"/>
              </w:rPr>
            </w:pPr>
            <w:r w:rsidRPr="006D07E9">
              <w:rPr>
                <w:color w:val="231F20"/>
              </w:rPr>
              <w:t>•</w:t>
            </w:r>
            <w:r w:rsidR="00D42E7D" w:rsidRPr="006D07E9">
              <w:rPr>
                <w:color w:val="231F20"/>
              </w:rPr>
              <w:t xml:space="preserve"> </w:t>
            </w:r>
            <w:r w:rsidRPr="006D07E9">
              <w:rPr>
                <w:color w:val="231F20"/>
              </w:rPr>
              <w:t>Evidenţa</w:t>
            </w:r>
            <w:r w:rsidRPr="006D07E9">
              <w:rPr>
                <w:color w:val="231F20"/>
                <w:spacing w:val="39"/>
              </w:rPr>
              <w:t xml:space="preserve"> </w:t>
            </w:r>
            <w:r w:rsidRPr="006D07E9">
              <w:rPr>
                <w:color w:val="231F20"/>
              </w:rPr>
              <w:t>la</w:t>
            </w:r>
            <w:r w:rsidRPr="006D07E9">
              <w:rPr>
                <w:color w:val="231F20"/>
                <w:spacing w:val="39"/>
              </w:rPr>
              <w:t xml:space="preserve"> </w:t>
            </w:r>
            <w:r w:rsidRPr="006D07E9">
              <w:rPr>
                <w:color w:val="231F20"/>
              </w:rPr>
              <w:t>medicul</w:t>
            </w:r>
            <w:r w:rsidRPr="006D07E9">
              <w:rPr>
                <w:color w:val="231F20"/>
                <w:spacing w:val="39"/>
              </w:rPr>
              <w:t xml:space="preserve"> </w:t>
            </w:r>
            <w:r w:rsidRPr="006D07E9">
              <w:rPr>
                <w:color w:val="231F20"/>
              </w:rPr>
              <w:t>de</w:t>
            </w:r>
            <w:r w:rsidRPr="006D07E9">
              <w:rPr>
                <w:color w:val="231F20"/>
                <w:spacing w:val="39"/>
              </w:rPr>
              <w:t xml:space="preserve"> </w:t>
            </w:r>
            <w:r w:rsidRPr="006D07E9">
              <w:rPr>
                <w:color w:val="231F20"/>
              </w:rPr>
              <w:t>familie</w:t>
            </w:r>
            <w:r w:rsidRPr="006D07E9">
              <w:rPr>
                <w:color w:val="231F20"/>
                <w:spacing w:val="39"/>
              </w:rPr>
              <w:t xml:space="preserve"> </w:t>
            </w:r>
            <w:r w:rsidRPr="006D07E9">
              <w:rPr>
                <w:color w:val="231F20"/>
              </w:rPr>
              <w:t>–</w:t>
            </w:r>
            <w:r w:rsidRPr="006D07E9">
              <w:rPr>
                <w:color w:val="231F20"/>
                <w:spacing w:val="39"/>
              </w:rPr>
              <w:t xml:space="preserve"> </w:t>
            </w:r>
            <w:r w:rsidRPr="006D07E9">
              <w:rPr>
                <w:color w:val="231F20"/>
              </w:rPr>
              <w:t>copii</w:t>
            </w:r>
            <w:r w:rsidRPr="006D07E9">
              <w:rPr>
                <w:color w:val="231F20"/>
                <w:spacing w:val="39"/>
              </w:rPr>
              <w:t xml:space="preserve"> </w:t>
            </w:r>
            <w:r w:rsidRPr="006D07E9">
              <w:rPr>
                <w:color w:val="231F20"/>
              </w:rPr>
              <w:t>cu</w:t>
            </w:r>
            <w:r w:rsidRPr="006D07E9">
              <w:rPr>
                <w:color w:val="231F20"/>
                <w:spacing w:val="39"/>
              </w:rPr>
              <w:t xml:space="preserve"> </w:t>
            </w:r>
            <w:r w:rsidRPr="006D07E9">
              <w:rPr>
                <w:color w:val="231F20"/>
              </w:rPr>
              <w:t>boală</w:t>
            </w:r>
            <w:r w:rsidRPr="006D07E9">
              <w:rPr>
                <w:color w:val="231F20"/>
                <w:spacing w:val="39"/>
              </w:rPr>
              <w:t xml:space="preserve"> </w:t>
            </w:r>
            <w:r w:rsidRPr="006D07E9">
              <w:rPr>
                <w:color w:val="231F20"/>
              </w:rPr>
              <w:t>aflată</w:t>
            </w:r>
            <w:r w:rsidRPr="006D07E9">
              <w:rPr>
                <w:color w:val="231F20"/>
                <w:spacing w:val="23"/>
              </w:rPr>
              <w:t xml:space="preserve"> </w:t>
            </w:r>
            <w:r w:rsidRPr="006D07E9">
              <w:rPr>
                <w:color w:val="231F20"/>
              </w:rPr>
              <w:t>în</w:t>
            </w:r>
            <w:r w:rsidRPr="006D07E9">
              <w:rPr>
                <w:color w:val="231F20"/>
                <w:spacing w:val="39"/>
              </w:rPr>
              <w:t xml:space="preserve"> </w:t>
            </w:r>
            <w:r w:rsidRPr="006D07E9">
              <w:rPr>
                <w:color w:val="231F20"/>
              </w:rPr>
              <w:t>remisiune</w:t>
            </w:r>
            <w:r w:rsidRPr="006D07E9">
              <w:rPr>
                <w:color w:val="231F20"/>
                <w:spacing w:val="39"/>
              </w:rPr>
              <w:t xml:space="preserve"> </w:t>
            </w:r>
            <w:r w:rsidRPr="006D07E9">
              <w:rPr>
                <w:color w:val="231F20"/>
              </w:rPr>
              <w:t>şi</w:t>
            </w:r>
            <w:r w:rsidRPr="006D07E9">
              <w:rPr>
                <w:color w:val="231F20"/>
                <w:spacing w:val="39"/>
              </w:rPr>
              <w:t xml:space="preserve"> </w:t>
            </w:r>
            <w:r w:rsidRPr="006D07E9">
              <w:rPr>
                <w:color w:val="231F20"/>
              </w:rPr>
              <w:t>care</w:t>
            </w:r>
            <w:r w:rsidRPr="006D07E9">
              <w:rPr>
                <w:color w:val="231F20"/>
                <w:spacing w:val="39"/>
              </w:rPr>
              <w:t xml:space="preserve"> </w:t>
            </w:r>
            <w:r w:rsidRPr="006D07E9">
              <w:rPr>
                <w:color w:val="231F20"/>
              </w:rPr>
              <w:t>nu</w:t>
            </w:r>
            <w:r w:rsidRPr="006D07E9">
              <w:rPr>
                <w:color w:val="231F20"/>
                <w:spacing w:val="39"/>
              </w:rPr>
              <w:t xml:space="preserve"> </w:t>
            </w:r>
            <w:r w:rsidRPr="006D07E9">
              <w:rPr>
                <w:color w:val="231F20"/>
              </w:rPr>
              <w:t xml:space="preserve">necesită continuarea unei terapii de fond, </w:t>
            </w:r>
            <w:proofErr w:type="spellStart"/>
            <w:r w:rsidRPr="006D07E9">
              <w:rPr>
                <w:color w:val="231F20"/>
              </w:rPr>
              <w:t>pacienţii</w:t>
            </w:r>
            <w:proofErr w:type="spellEnd"/>
            <w:r w:rsidRPr="006D07E9">
              <w:rPr>
                <w:color w:val="231F20"/>
              </w:rPr>
              <w:t xml:space="preserve"> cu forme uşoare.</w:t>
            </w:r>
          </w:p>
          <w:p w14:paraId="0D1F7B54" w14:textId="122A958B" w:rsidR="00640AC5" w:rsidRPr="006D07E9" w:rsidRDefault="00640AC5" w:rsidP="00345655">
            <w:pPr>
              <w:widowControl w:val="0"/>
              <w:autoSpaceDE w:val="0"/>
              <w:autoSpaceDN w:val="0"/>
              <w:adjustRightInd w:val="0"/>
              <w:spacing w:after="0"/>
              <w:rPr>
                <w:color w:val="231F20"/>
              </w:rPr>
            </w:pPr>
            <w:r w:rsidRPr="006D07E9">
              <w:rPr>
                <w:color w:val="231F20"/>
              </w:rPr>
              <w:t>•</w:t>
            </w:r>
            <w:r w:rsidR="00D42E7D" w:rsidRPr="006D07E9">
              <w:rPr>
                <w:color w:val="231F20"/>
              </w:rPr>
              <w:t xml:space="preserve"> </w:t>
            </w:r>
            <w:r w:rsidRPr="006D07E9">
              <w:rPr>
                <w:color w:val="231F20"/>
              </w:rPr>
              <w:t xml:space="preserve">Cooperarea cu </w:t>
            </w:r>
            <w:proofErr w:type="spellStart"/>
            <w:r w:rsidRPr="006D07E9">
              <w:rPr>
                <w:color w:val="231F20"/>
              </w:rPr>
              <w:t>alţi</w:t>
            </w:r>
            <w:proofErr w:type="spellEnd"/>
            <w:r w:rsidRPr="006D07E9">
              <w:rPr>
                <w:color w:val="231F20"/>
              </w:rPr>
              <w:t xml:space="preserve"> specialişti – psiholog, nefrolog, neurolog, oftalmolog, gastrolog</w:t>
            </w:r>
            <w:r w:rsidR="00D42E7D" w:rsidRPr="006D07E9">
              <w:rPr>
                <w:color w:val="231F20"/>
              </w:rPr>
              <w:t xml:space="preserve"> </w:t>
            </w:r>
            <w:r w:rsidRPr="006D07E9">
              <w:rPr>
                <w:color w:val="231F20"/>
              </w:rPr>
              <w:t>etc.</w:t>
            </w:r>
          </w:p>
          <w:p w14:paraId="0BCAF9E5" w14:textId="77777777" w:rsidR="00640AC5" w:rsidRPr="006D07E9" w:rsidRDefault="00640AC5" w:rsidP="00345655">
            <w:pPr>
              <w:widowControl w:val="0"/>
              <w:autoSpaceDE w:val="0"/>
              <w:autoSpaceDN w:val="0"/>
              <w:adjustRightInd w:val="0"/>
              <w:spacing w:after="0"/>
              <w:rPr>
                <w:color w:val="000000"/>
              </w:rPr>
            </w:pPr>
          </w:p>
          <w:p w14:paraId="04E18F64" w14:textId="77777777" w:rsidR="00640AC5" w:rsidRPr="006D07E9" w:rsidRDefault="00640AC5" w:rsidP="00345655">
            <w:pPr>
              <w:widowControl w:val="0"/>
              <w:autoSpaceDE w:val="0"/>
              <w:autoSpaceDN w:val="0"/>
              <w:adjustRightInd w:val="0"/>
              <w:spacing w:after="0"/>
              <w:rPr>
                <w:color w:val="000000"/>
              </w:rPr>
            </w:pPr>
            <w:r w:rsidRPr="006D07E9">
              <w:rPr>
                <w:b/>
                <w:bCs/>
                <w:i/>
                <w:iCs/>
                <w:color w:val="231F20"/>
              </w:rPr>
              <w:t>2. Periodicitatea de supraveghere a pacienţilor cu</w:t>
            </w:r>
            <w:r w:rsidRPr="006D07E9">
              <w:rPr>
                <w:b/>
                <w:bCs/>
                <w:i/>
                <w:iCs/>
                <w:color w:val="231F20"/>
                <w:spacing w:val="-9"/>
              </w:rPr>
              <w:t xml:space="preserve"> </w:t>
            </w:r>
            <w:r w:rsidRPr="006D07E9">
              <w:rPr>
                <w:b/>
                <w:bCs/>
                <w:i/>
                <w:iCs/>
                <w:color w:val="231F20"/>
              </w:rPr>
              <w:t>Vasculite primare sistemice, de către reumatolog:</w:t>
            </w:r>
          </w:p>
          <w:p w14:paraId="5C46A54E" w14:textId="4FF6BD53" w:rsidR="00640AC5" w:rsidRPr="006D07E9" w:rsidRDefault="00640AC5" w:rsidP="00345655">
            <w:pPr>
              <w:widowControl w:val="0"/>
              <w:autoSpaceDE w:val="0"/>
              <w:autoSpaceDN w:val="0"/>
              <w:adjustRightInd w:val="0"/>
              <w:spacing w:after="0"/>
              <w:rPr>
                <w:color w:val="000000"/>
              </w:rPr>
            </w:pPr>
            <w:r w:rsidRPr="006D07E9">
              <w:rPr>
                <w:color w:val="231F20"/>
              </w:rPr>
              <w:t>•</w:t>
            </w:r>
            <w:r w:rsidR="00D42E7D" w:rsidRPr="006D07E9">
              <w:rPr>
                <w:color w:val="231F20"/>
              </w:rPr>
              <w:t xml:space="preserve"> </w:t>
            </w:r>
            <w:r w:rsidRPr="006D07E9">
              <w:rPr>
                <w:color w:val="231F20"/>
              </w:rPr>
              <w:t>În primul an de supraveghere – o dată la 1-3 luni (individualizat).</w:t>
            </w:r>
          </w:p>
          <w:p w14:paraId="4D9C84B0" w14:textId="7FCEB52D" w:rsidR="00640AC5" w:rsidRPr="006D07E9" w:rsidRDefault="00640AC5" w:rsidP="00345655">
            <w:pPr>
              <w:widowControl w:val="0"/>
              <w:autoSpaceDE w:val="0"/>
              <w:autoSpaceDN w:val="0"/>
              <w:adjustRightInd w:val="0"/>
              <w:spacing w:before="12" w:after="0"/>
              <w:rPr>
                <w:color w:val="000000"/>
              </w:rPr>
            </w:pPr>
            <w:r w:rsidRPr="006D07E9">
              <w:rPr>
                <w:color w:val="231F20"/>
              </w:rPr>
              <w:t>•</w:t>
            </w:r>
            <w:r w:rsidR="00D42E7D" w:rsidRPr="006D07E9">
              <w:rPr>
                <w:color w:val="231F20"/>
              </w:rPr>
              <w:t xml:space="preserve"> </w:t>
            </w:r>
            <w:r w:rsidRPr="006D07E9">
              <w:rPr>
                <w:color w:val="231F20"/>
              </w:rPr>
              <w:t xml:space="preserve">În următorii ani (în caz de </w:t>
            </w:r>
            <w:proofErr w:type="spellStart"/>
            <w:r w:rsidRPr="006D07E9">
              <w:rPr>
                <w:color w:val="231F20"/>
              </w:rPr>
              <w:t>evoluţie</w:t>
            </w:r>
            <w:proofErr w:type="spellEnd"/>
            <w:r w:rsidRPr="006D07E9">
              <w:rPr>
                <w:color w:val="231F20"/>
              </w:rPr>
              <w:t xml:space="preserve"> stabilă) – o dată</w:t>
            </w:r>
            <w:r w:rsidRPr="006D07E9">
              <w:rPr>
                <w:color w:val="231F20"/>
                <w:spacing w:val="-1"/>
              </w:rPr>
              <w:t xml:space="preserve"> </w:t>
            </w:r>
            <w:r w:rsidRPr="006D07E9">
              <w:rPr>
                <w:color w:val="231F20"/>
              </w:rPr>
              <w:t>la 3-6 luni.</w:t>
            </w:r>
          </w:p>
          <w:p w14:paraId="089B3A71" w14:textId="77777777" w:rsidR="00640AC5" w:rsidRPr="006D07E9" w:rsidRDefault="00640AC5" w:rsidP="00345655">
            <w:pPr>
              <w:widowControl w:val="0"/>
              <w:autoSpaceDE w:val="0"/>
              <w:autoSpaceDN w:val="0"/>
              <w:adjustRightInd w:val="0"/>
              <w:spacing w:after="0"/>
              <w:rPr>
                <w:color w:val="000000"/>
              </w:rPr>
            </w:pPr>
          </w:p>
          <w:p w14:paraId="461DC71C" w14:textId="77777777" w:rsidR="00640AC5" w:rsidRPr="006D07E9" w:rsidRDefault="00640AC5" w:rsidP="00345655">
            <w:pPr>
              <w:pStyle w:val="NoSpacing"/>
              <w:rPr>
                <w:b/>
                <w:bCs/>
                <w:i/>
                <w:iCs/>
                <w:color w:val="231F20"/>
                <w:sz w:val="24"/>
              </w:rPr>
            </w:pPr>
            <w:r w:rsidRPr="006D07E9">
              <w:rPr>
                <w:b/>
                <w:bCs/>
                <w:i/>
                <w:iCs/>
                <w:color w:val="363435"/>
                <w:sz w:val="24"/>
              </w:rPr>
              <w:t xml:space="preserve">Notă: </w:t>
            </w:r>
            <w:r w:rsidRPr="006D07E9">
              <w:rPr>
                <w:color w:val="363435"/>
                <w:sz w:val="24"/>
              </w:rPr>
              <w:t xml:space="preserve">În caz de </w:t>
            </w:r>
            <w:proofErr w:type="spellStart"/>
            <w:r w:rsidRPr="006D07E9">
              <w:rPr>
                <w:color w:val="363435"/>
                <w:sz w:val="24"/>
              </w:rPr>
              <w:t>apariţie</w:t>
            </w:r>
            <w:proofErr w:type="spellEnd"/>
            <w:r w:rsidRPr="006D07E9">
              <w:rPr>
                <w:color w:val="363435"/>
                <w:sz w:val="24"/>
              </w:rPr>
              <w:t xml:space="preserve"> a semnelor de acutizare a bolii, a </w:t>
            </w:r>
            <w:proofErr w:type="spellStart"/>
            <w:r w:rsidRPr="006D07E9">
              <w:rPr>
                <w:color w:val="363435"/>
                <w:sz w:val="24"/>
              </w:rPr>
              <w:t>reacţiilor</w:t>
            </w:r>
            <w:proofErr w:type="spellEnd"/>
            <w:r w:rsidRPr="006D07E9">
              <w:rPr>
                <w:color w:val="363435"/>
                <w:sz w:val="24"/>
              </w:rPr>
              <w:t xml:space="preserve"> adverse la tratament sau a complicaţiilo</w:t>
            </w:r>
            <w:r w:rsidRPr="006D07E9">
              <w:rPr>
                <w:color w:val="363435"/>
                <w:spacing w:val="-10"/>
                <w:sz w:val="24"/>
              </w:rPr>
              <w:t>r</w:t>
            </w:r>
            <w:r w:rsidRPr="006D07E9">
              <w:rPr>
                <w:color w:val="363435"/>
                <w:sz w:val="24"/>
              </w:rPr>
              <w:t>, medicul de familie şi reumatologul va îndrepta pacientul în secţia specializată – Reumatologie pediatrică.</w:t>
            </w:r>
          </w:p>
        </w:tc>
      </w:tr>
    </w:tbl>
    <w:p w14:paraId="217106DA" w14:textId="77777777" w:rsidR="00D12576" w:rsidRPr="00D12576" w:rsidRDefault="00640AC5" w:rsidP="00D12576">
      <w:pPr>
        <w:pStyle w:val="Heading1"/>
      </w:pPr>
      <w:bookmarkStart w:id="157" w:name="_Toc196391513"/>
      <w:r w:rsidRPr="00D12576">
        <w:t>C.2.</w:t>
      </w:r>
      <w:r w:rsidR="0062366D" w:rsidRPr="00D12576">
        <w:t>6</w:t>
      </w:r>
      <w:r w:rsidRPr="00D12576">
        <w:t xml:space="preserve">. </w:t>
      </w:r>
      <w:proofErr w:type="spellStart"/>
      <w:r w:rsidRPr="00D12576">
        <w:t>Complicaţiile</w:t>
      </w:r>
      <w:bookmarkEnd w:id="157"/>
      <w:proofErr w:type="spellEnd"/>
    </w:p>
    <w:p w14:paraId="3AFDEC99" w14:textId="517570B1" w:rsidR="00640AC5" w:rsidRPr="00D12576" w:rsidRDefault="00640AC5" w:rsidP="00345655">
      <w:r w:rsidRPr="00D12576">
        <w:rPr>
          <w:b/>
          <w:bCs/>
          <w:color w:val="363435"/>
        </w:rPr>
        <w:t>(subiectul p</w:t>
      </w:r>
      <w:r w:rsidRPr="00D12576">
        <w:rPr>
          <w:b/>
          <w:bCs/>
          <w:color w:val="363435"/>
          <w:spacing w:val="-5"/>
        </w:rPr>
        <w:t>r</w:t>
      </w:r>
      <w:r w:rsidRPr="00D12576">
        <w:rPr>
          <w:b/>
          <w:bCs/>
          <w:color w:val="363435"/>
        </w:rPr>
        <w:t>otocoalelor</w:t>
      </w:r>
      <w:r w:rsidRPr="00D12576">
        <w:rPr>
          <w:b/>
          <w:bCs/>
          <w:color w:val="363435"/>
          <w:spacing w:val="-5"/>
        </w:rPr>
        <w:t xml:space="preserve"> </w:t>
      </w:r>
      <w:r w:rsidRPr="00D12576">
        <w:rPr>
          <w:b/>
          <w:bCs/>
          <w:color w:val="363435"/>
        </w:rPr>
        <w:t>separate)</w:t>
      </w:r>
    </w:p>
    <w:tbl>
      <w:tblPr>
        <w:tblStyle w:val="TableGrid"/>
        <w:tblW w:w="0" w:type="auto"/>
        <w:tblLook w:val="04A0" w:firstRow="1" w:lastRow="0" w:firstColumn="1" w:lastColumn="0" w:noHBand="0" w:noVBand="1"/>
      </w:tblPr>
      <w:tblGrid>
        <w:gridCol w:w="9336"/>
      </w:tblGrid>
      <w:tr w:rsidR="00640AC5" w:rsidRPr="006D07E9" w14:paraId="36DF5212" w14:textId="77777777" w:rsidTr="00640AC5">
        <w:tc>
          <w:tcPr>
            <w:tcW w:w="9336" w:type="dxa"/>
          </w:tcPr>
          <w:p w14:paraId="238B548C" w14:textId="670B97B8" w:rsidR="00640AC5" w:rsidRPr="006D07E9" w:rsidRDefault="00640AC5" w:rsidP="00345655">
            <w:pPr>
              <w:widowControl w:val="0"/>
              <w:autoSpaceDE w:val="0"/>
              <w:autoSpaceDN w:val="0"/>
              <w:adjustRightInd w:val="0"/>
              <w:spacing w:after="0"/>
              <w:ind w:left="63"/>
              <w:rPr>
                <w:color w:val="000000"/>
              </w:rPr>
            </w:pPr>
            <w:r w:rsidRPr="006D07E9">
              <w:rPr>
                <w:b/>
                <w:bCs/>
                <w:i/>
                <w:color w:val="363435"/>
              </w:rPr>
              <w:t>Caseta 1</w:t>
            </w:r>
            <w:r w:rsidR="0062366D" w:rsidRPr="006D07E9">
              <w:rPr>
                <w:b/>
                <w:bCs/>
                <w:i/>
                <w:color w:val="363435"/>
              </w:rPr>
              <w:t>9 -</w:t>
            </w:r>
            <w:r w:rsidRPr="006D07E9">
              <w:rPr>
                <w:b/>
                <w:bCs/>
                <w:color w:val="363435"/>
              </w:rPr>
              <w:t xml:space="preserve"> </w:t>
            </w:r>
            <w:proofErr w:type="spellStart"/>
            <w:r w:rsidRPr="006D07E9">
              <w:rPr>
                <w:b/>
                <w:bCs/>
                <w:i/>
                <w:iCs/>
                <w:color w:val="363435"/>
              </w:rPr>
              <w:t>Complicaţiile</w:t>
            </w:r>
            <w:proofErr w:type="spellEnd"/>
            <w:r w:rsidRPr="006D07E9">
              <w:rPr>
                <w:b/>
                <w:bCs/>
                <w:i/>
                <w:iCs/>
                <w:color w:val="363435"/>
              </w:rPr>
              <w:t xml:space="preserve"> tipice ale </w:t>
            </w:r>
            <w:r w:rsidRPr="006D07E9">
              <w:rPr>
                <w:b/>
                <w:bCs/>
                <w:i/>
                <w:iCs/>
                <w:color w:val="231F20"/>
              </w:rPr>
              <w:t>Vasculitelor primare sistemice</w:t>
            </w:r>
          </w:p>
          <w:p w14:paraId="333739D4" w14:textId="7A493F3A" w:rsidR="00640AC5" w:rsidRPr="006D07E9" w:rsidRDefault="00640AC5" w:rsidP="00345655">
            <w:pPr>
              <w:pStyle w:val="ListParagraph"/>
              <w:widowControl w:val="0"/>
              <w:numPr>
                <w:ilvl w:val="0"/>
                <w:numId w:val="41"/>
              </w:numPr>
              <w:autoSpaceDE w:val="0"/>
              <w:autoSpaceDN w:val="0"/>
              <w:adjustRightInd w:val="0"/>
              <w:spacing w:after="0" w:line="240" w:lineRule="auto"/>
              <w:ind w:left="423" w:firstLine="0"/>
              <w:rPr>
                <w:rFonts w:ascii="Times New Roman" w:hAnsi="Times New Roman" w:cs="Times New Roman"/>
                <w:color w:val="363435"/>
                <w:szCs w:val="24"/>
                <w:lang w:val="ro-RO"/>
              </w:rPr>
            </w:pPr>
            <w:proofErr w:type="spellStart"/>
            <w:r w:rsidRPr="006D07E9">
              <w:rPr>
                <w:rFonts w:ascii="Times New Roman" w:hAnsi="Times New Roman" w:cs="Times New Roman"/>
                <w:color w:val="363435"/>
                <w:szCs w:val="24"/>
                <w:lang w:val="ro-RO"/>
              </w:rPr>
              <w:t>Insuficienţa</w:t>
            </w:r>
            <w:proofErr w:type="spellEnd"/>
            <w:r w:rsidRPr="006D07E9">
              <w:rPr>
                <w:rFonts w:ascii="Times New Roman" w:hAnsi="Times New Roman" w:cs="Times New Roman"/>
                <w:color w:val="363435"/>
                <w:spacing w:val="-23"/>
                <w:szCs w:val="24"/>
                <w:lang w:val="ro-RO"/>
              </w:rPr>
              <w:t xml:space="preserve"> </w:t>
            </w:r>
            <w:r w:rsidRPr="006D07E9">
              <w:rPr>
                <w:rFonts w:ascii="Times New Roman" w:hAnsi="Times New Roman" w:cs="Times New Roman"/>
                <w:color w:val="363435"/>
                <w:szCs w:val="24"/>
                <w:lang w:val="ro-RO"/>
              </w:rPr>
              <w:t>cardiacă congestivă, renală, respiratorie</w:t>
            </w:r>
          </w:p>
          <w:p w14:paraId="68B251FB" w14:textId="77777777" w:rsidR="00640AC5" w:rsidRPr="006D07E9" w:rsidRDefault="00640AC5" w:rsidP="00345655">
            <w:pPr>
              <w:pStyle w:val="ListParagraph"/>
              <w:widowControl w:val="0"/>
              <w:numPr>
                <w:ilvl w:val="0"/>
                <w:numId w:val="41"/>
              </w:numPr>
              <w:autoSpaceDE w:val="0"/>
              <w:autoSpaceDN w:val="0"/>
              <w:adjustRightInd w:val="0"/>
              <w:spacing w:after="0" w:line="240" w:lineRule="auto"/>
              <w:ind w:left="423" w:firstLine="0"/>
              <w:rPr>
                <w:rFonts w:ascii="Times New Roman" w:hAnsi="Times New Roman" w:cs="Times New Roman"/>
                <w:color w:val="000000"/>
                <w:szCs w:val="24"/>
                <w:lang w:val="ro-RO"/>
              </w:rPr>
            </w:pPr>
            <w:r w:rsidRPr="006D07E9">
              <w:rPr>
                <w:rFonts w:ascii="Times New Roman" w:hAnsi="Times New Roman" w:cs="Times New Roman"/>
                <w:color w:val="363435"/>
                <w:szCs w:val="24"/>
                <w:lang w:val="ro-RO"/>
              </w:rPr>
              <w:t>Infarcte miocardice</w:t>
            </w:r>
          </w:p>
          <w:p w14:paraId="1BFFED77" w14:textId="7A6D5900" w:rsidR="00640AC5" w:rsidRPr="006D07E9" w:rsidRDefault="00640AC5" w:rsidP="00345655">
            <w:pPr>
              <w:pStyle w:val="ListParagraph"/>
              <w:widowControl w:val="0"/>
              <w:numPr>
                <w:ilvl w:val="0"/>
                <w:numId w:val="41"/>
              </w:numPr>
              <w:autoSpaceDE w:val="0"/>
              <w:autoSpaceDN w:val="0"/>
              <w:adjustRightInd w:val="0"/>
              <w:spacing w:after="0" w:line="240" w:lineRule="auto"/>
              <w:ind w:left="423" w:firstLine="0"/>
              <w:rPr>
                <w:rFonts w:ascii="Times New Roman" w:hAnsi="Times New Roman" w:cs="Times New Roman"/>
                <w:color w:val="000000"/>
                <w:szCs w:val="24"/>
                <w:lang w:val="ro-RO"/>
              </w:rPr>
            </w:pPr>
            <w:r w:rsidRPr="006D07E9">
              <w:rPr>
                <w:rFonts w:ascii="Times New Roman" w:hAnsi="Times New Roman" w:cs="Times New Roman"/>
                <w:color w:val="363435"/>
                <w:spacing w:val="-8"/>
                <w:szCs w:val="24"/>
                <w:lang w:val="ro-RO"/>
              </w:rPr>
              <w:t>T</w:t>
            </w:r>
            <w:r w:rsidRPr="006D07E9">
              <w:rPr>
                <w:rFonts w:ascii="Times New Roman" w:hAnsi="Times New Roman" w:cs="Times New Roman"/>
                <w:color w:val="363435"/>
                <w:szCs w:val="24"/>
                <w:lang w:val="ro-RO"/>
              </w:rPr>
              <w:t xml:space="preserve">romboza </w:t>
            </w:r>
            <w:proofErr w:type="spellStart"/>
            <w:r w:rsidRPr="006D07E9">
              <w:rPr>
                <w:rFonts w:ascii="Times New Roman" w:hAnsi="Times New Roman" w:cs="Times New Roman"/>
                <w:color w:val="363435"/>
                <w:szCs w:val="24"/>
                <w:lang w:val="ro-RO"/>
              </w:rPr>
              <w:t>intracavitară</w:t>
            </w:r>
            <w:proofErr w:type="spellEnd"/>
          </w:p>
          <w:p w14:paraId="4445BB8E" w14:textId="77777777" w:rsidR="00640AC5" w:rsidRPr="006D07E9" w:rsidRDefault="00640AC5" w:rsidP="00345655">
            <w:pPr>
              <w:pStyle w:val="ListParagraph"/>
              <w:widowControl w:val="0"/>
              <w:numPr>
                <w:ilvl w:val="0"/>
                <w:numId w:val="41"/>
              </w:numPr>
              <w:autoSpaceDE w:val="0"/>
              <w:autoSpaceDN w:val="0"/>
              <w:adjustRightInd w:val="0"/>
              <w:spacing w:after="0" w:line="240" w:lineRule="auto"/>
              <w:ind w:left="423" w:firstLine="0"/>
              <w:rPr>
                <w:rFonts w:ascii="Times New Roman" w:hAnsi="Times New Roman" w:cs="Times New Roman"/>
                <w:color w:val="000000"/>
                <w:szCs w:val="24"/>
                <w:lang w:val="ro-RO"/>
              </w:rPr>
            </w:pPr>
            <w:r w:rsidRPr="006D07E9">
              <w:rPr>
                <w:rFonts w:ascii="Times New Roman" w:hAnsi="Times New Roman" w:cs="Times New Roman"/>
                <w:color w:val="363435"/>
                <w:szCs w:val="24"/>
                <w:lang w:val="ro-RO"/>
              </w:rPr>
              <w:lastRenderedPageBreak/>
              <w:t xml:space="preserve"> Leziuni mutilante ale nasului, orbitelor</w:t>
            </w:r>
          </w:p>
          <w:p w14:paraId="423921CF" w14:textId="48C2F63D" w:rsidR="00640AC5" w:rsidRPr="006D07E9" w:rsidRDefault="00640AC5" w:rsidP="00345655">
            <w:pPr>
              <w:pStyle w:val="ListParagraph"/>
              <w:widowControl w:val="0"/>
              <w:numPr>
                <w:ilvl w:val="0"/>
                <w:numId w:val="41"/>
              </w:numPr>
              <w:autoSpaceDE w:val="0"/>
              <w:autoSpaceDN w:val="0"/>
              <w:adjustRightInd w:val="0"/>
              <w:spacing w:after="0" w:line="240" w:lineRule="auto"/>
              <w:ind w:left="423" w:firstLine="0"/>
              <w:rPr>
                <w:rFonts w:ascii="Times New Roman" w:hAnsi="Times New Roman" w:cs="Times New Roman"/>
                <w:color w:val="000000"/>
                <w:szCs w:val="24"/>
                <w:lang w:val="ro-RO"/>
              </w:rPr>
            </w:pPr>
            <w:r w:rsidRPr="006D07E9">
              <w:rPr>
                <w:rFonts w:ascii="Times New Roman" w:hAnsi="Times New Roman" w:cs="Times New Roman"/>
                <w:color w:val="363435"/>
                <w:position w:val="-1"/>
                <w:szCs w:val="24"/>
                <w:lang w:val="ro-RO"/>
              </w:rPr>
              <w:t xml:space="preserve">Endocardita </w:t>
            </w:r>
            <w:proofErr w:type="spellStart"/>
            <w:r w:rsidRPr="006D07E9">
              <w:rPr>
                <w:rFonts w:ascii="Times New Roman" w:hAnsi="Times New Roman" w:cs="Times New Roman"/>
                <w:color w:val="363435"/>
                <w:position w:val="-1"/>
                <w:szCs w:val="24"/>
                <w:lang w:val="ro-RO"/>
              </w:rPr>
              <w:t>infecţioasă</w:t>
            </w:r>
            <w:proofErr w:type="spellEnd"/>
          </w:p>
          <w:p w14:paraId="24D2D945" w14:textId="77777777" w:rsidR="00640AC5" w:rsidRPr="006D07E9" w:rsidRDefault="00640AC5" w:rsidP="00345655">
            <w:pPr>
              <w:pStyle w:val="ListParagraph"/>
              <w:widowControl w:val="0"/>
              <w:numPr>
                <w:ilvl w:val="0"/>
                <w:numId w:val="41"/>
              </w:numPr>
              <w:autoSpaceDE w:val="0"/>
              <w:autoSpaceDN w:val="0"/>
              <w:adjustRightInd w:val="0"/>
              <w:spacing w:after="0" w:line="240" w:lineRule="auto"/>
              <w:ind w:left="423" w:firstLine="0"/>
              <w:rPr>
                <w:rFonts w:ascii="Times New Roman" w:hAnsi="Times New Roman" w:cs="Times New Roman"/>
                <w:color w:val="000000"/>
                <w:szCs w:val="24"/>
                <w:lang w:val="ro-RO"/>
              </w:rPr>
            </w:pPr>
            <w:r w:rsidRPr="006D07E9">
              <w:rPr>
                <w:rFonts w:ascii="Times New Roman" w:hAnsi="Times New Roman" w:cs="Times New Roman"/>
                <w:color w:val="363435"/>
                <w:position w:val="-1"/>
                <w:szCs w:val="24"/>
                <w:lang w:val="ro-RO"/>
              </w:rPr>
              <w:t>Sechele neurologice</w:t>
            </w:r>
          </w:p>
          <w:p w14:paraId="47E5E217" w14:textId="77777777" w:rsidR="00640AC5" w:rsidRPr="006D07E9" w:rsidRDefault="00640AC5" w:rsidP="00345655">
            <w:pPr>
              <w:pStyle w:val="ListParagraph"/>
              <w:widowControl w:val="0"/>
              <w:numPr>
                <w:ilvl w:val="0"/>
                <w:numId w:val="41"/>
              </w:numPr>
              <w:autoSpaceDE w:val="0"/>
              <w:autoSpaceDN w:val="0"/>
              <w:adjustRightInd w:val="0"/>
              <w:spacing w:after="0" w:line="240" w:lineRule="auto"/>
              <w:ind w:left="423" w:firstLine="0"/>
              <w:rPr>
                <w:rFonts w:ascii="Times New Roman" w:hAnsi="Times New Roman" w:cs="Times New Roman"/>
                <w:color w:val="000000"/>
                <w:szCs w:val="24"/>
                <w:lang w:val="ro-RO"/>
              </w:rPr>
            </w:pPr>
            <w:r w:rsidRPr="006D07E9">
              <w:rPr>
                <w:rFonts w:ascii="Times New Roman" w:hAnsi="Times New Roman" w:cs="Times New Roman"/>
                <w:color w:val="363435"/>
                <w:position w:val="-1"/>
                <w:szCs w:val="24"/>
                <w:lang w:val="ro-RO"/>
              </w:rPr>
              <w:t xml:space="preserve"> Invaginație intestinală</w:t>
            </w:r>
          </w:p>
          <w:p w14:paraId="591F64C5" w14:textId="732C755D" w:rsidR="00640AC5" w:rsidRPr="006D07E9" w:rsidRDefault="00640AC5" w:rsidP="00345655">
            <w:pPr>
              <w:pStyle w:val="ListParagraph"/>
              <w:widowControl w:val="0"/>
              <w:numPr>
                <w:ilvl w:val="0"/>
                <w:numId w:val="41"/>
              </w:numPr>
              <w:autoSpaceDE w:val="0"/>
              <w:autoSpaceDN w:val="0"/>
              <w:adjustRightInd w:val="0"/>
              <w:spacing w:after="0" w:line="240" w:lineRule="auto"/>
              <w:ind w:left="423" w:firstLine="0"/>
              <w:rPr>
                <w:rFonts w:ascii="Times New Roman" w:hAnsi="Times New Roman" w:cs="Times New Roman"/>
                <w:color w:val="000000"/>
                <w:szCs w:val="24"/>
                <w:lang w:val="ro-RO"/>
              </w:rPr>
            </w:pPr>
            <w:r w:rsidRPr="006D07E9">
              <w:rPr>
                <w:rFonts w:ascii="Times New Roman" w:hAnsi="Times New Roman" w:cs="Times New Roman"/>
                <w:color w:val="363435"/>
                <w:position w:val="-1"/>
                <w:szCs w:val="24"/>
                <w:lang w:val="ro-RO"/>
              </w:rPr>
              <w:t xml:space="preserve"> </w:t>
            </w:r>
            <w:r w:rsidRPr="006D07E9">
              <w:rPr>
                <w:rFonts w:ascii="Times New Roman" w:hAnsi="Times New Roman" w:cs="Times New Roman"/>
                <w:color w:val="000000"/>
                <w:szCs w:val="24"/>
                <w:lang w:val="ro-RO"/>
              </w:rPr>
              <w:t>Surditate unilaterală</w:t>
            </w:r>
            <w:r w:rsidR="00D42E7D" w:rsidRPr="006D07E9">
              <w:rPr>
                <w:rFonts w:ascii="Times New Roman" w:hAnsi="Times New Roman" w:cs="Times New Roman"/>
                <w:color w:val="000000"/>
                <w:szCs w:val="24"/>
                <w:lang w:val="ro-RO"/>
              </w:rPr>
              <w:t xml:space="preserve"> </w:t>
            </w:r>
          </w:p>
          <w:p w14:paraId="2469C04C" w14:textId="77777777" w:rsidR="00640AC5" w:rsidRPr="006D07E9" w:rsidRDefault="00640AC5" w:rsidP="00345655">
            <w:pPr>
              <w:pStyle w:val="ListParagraph"/>
              <w:widowControl w:val="0"/>
              <w:numPr>
                <w:ilvl w:val="0"/>
                <w:numId w:val="41"/>
              </w:numPr>
              <w:autoSpaceDE w:val="0"/>
              <w:autoSpaceDN w:val="0"/>
              <w:adjustRightInd w:val="0"/>
              <w:spacing w:after="0" w:line="240" w:lineRule="auto"/>
              <w:ind w:left="423" w:firstLine="0"/>
              <w:rPr>
                <w:rFonts w:ascii="Times New Roman" w:hAnsi="Times New Roman" w:cs="Times New Roman"/>
                <w:color w:val="000000"/>
                <w:szCs w:val="24"/>
                <w:lang w:val="ro-RO"/>
              </w:rPr>
            </w:pPr>
            <w:r w:rsidRPr="006D07E9">
              <w:rPr>
                <w:rFonts w:ascii="Times New Roman" w:hAnsi="Times New Roman" w:cs="Times New Roman"/>
                <w:color w:val="000000"/>
                <w:szCs w:val="24"/>
                <w:lang w:val="ro-RO"/>
              </w:rPr>
              <w:t xml:space="preserve"> Hemoragie pulmonară, stenoze </w:t>
            </w:r>
            <w:proofErr w:type="spellStart"/>
            <w:r w:rsidRPr="006D07E9">
              <w:rPr>
                <w:rFonts w:ascii="Times New Roman" w:hAnsi="Times New Roman" w:cs="Times New Roman"/>
                <w:color w:val="000000"/>
                <w:szCs w:val="24"/>
                <w:lang w:val="ro-RO"/>
              </w:rPr>
              <w:t>subglotice</w:t>
            </w:r>
            <w:proofErr w:type="spellEnd"/>
          </w:p>
          <w:p w14:paraId="0802D836" w14:textId="77777777" w:rsidR="00640AC5" w:rsidRPr="006D07E9" w:rsidRDefault="00640AC5" w:rsidP="00345655">
            <w:pPr>
              <w:pStyle w:val="ListParagraph"/>
              <w:widowControl w:val="0"/>
              <w:numPr>
                <w:ilvl w:val="0"/>
                <w:numId w:val="41"/>
              </w:numPr>
              <w:autoSpaceDE w:val="0"/>
              <w:autoSpaceDN w:val="0"/>
              <w:adjustRightInd w:val="0"/>
              <w:spacing w:after="0" w:line="240" w:lineRule="auto"/>
              <w:ind w:left="423" w:firstLine="0"/>
              <w:rPr>
                <w:rFonts w:ascii="Times New Roman" w:hAnsi="Times New Roman" w:cs="Times New Roman"/>
                <w:color w:val="000000"/>
                <w:szCs w:val="24"/>
                <w:lang w:val="ro-RO"/>
              </w:rPr>
            </w:pPr>
            <w:r w:rsidRPr="006D07E9">
              <w:rPr>
                <w:rFonts w:ascii="Times New Roman" w:hAnsi="Times New Roman" w:cs="Times New Roman"/>
                <w:color w:val="000000"/>
                <w:szCs w:val="24"/>
                <w:lang w:val="ro-RO"/>
              </w:rPr>
              <w:t>Anevrisme hepatice, coronariene, boala arterială coronariană</w:t>
            </w:r>
          </w:p>
          <w:p w14:paraId="702D56B9" w14:textId="77777777" w:rsidR="00640AC5" w:rsidRPr="006D07E9" w:rsidRDefault="00640AC5" w:rsidP="00345655">
            <w:pPr>
              <w:pStyle w:val="ListParagraph"/>
              <w:widowControl w:val="0"/>
              <w:numPr>
                <w:ilvl w:val="0"/>
                <w:numId w:val="41"/>
              </w:numPr>
              <w:autoSpaceDE w:val="0"/>
              <w:autoSpaceDN w:val="0"/>
              <w:adjustRightInd w:val="0"/>
              <w:spacing w:after="0" w:line="240" w:lineRule="auto"/>
              <w:ind w:left="423" w:firstLine="0"/>
              <w:rPr>
                <w:rFonts w:ascii="Times New Roman" w:hAnsi="Times New Roman" w:cs="Times New Roman"/>
                <w:b/>
                <w:bCs/>
                <w:i/>
                <w:iCs/>
                <w:color w:val="231F20"/>
                <w:sz w:val="28"/>
                <w:szCs w:val="28"/>
                <w:lang w:val="ro-RO"/>
              </w:rPr>
            </w:pPr>
            <w:r w:rsidRPr="006D07E9">
              <w:rPr>
                <w:rFonts w:ascii="Times New Roman" w:hAnsi="Times New Roman" w:cs="Times New Roman"/>
                <w:color w:val="000000"/>
                <w:szCs w:val="24"/>
                <w:lang w:val="ro-RO"/>
              </w:rPr>
              <w:t>Tromboze sau stenoze vasculare</w:t>
            </w:r>
          </w:p>
          <w:p w14:paraId="1664DF83" w14:textId="77777777" w:rsidR="00640AC5" w:rsidRPr="006D07E9" w:rsidRDefault="00640AC5" w:rsidP="00345655">
            <w:pPr>
              <w:pStyle w:val="ListParagraph"/>
              <w:widowControl w:val="0"/>
              <w:numPr>
                <w:ilvl w:val="0"/>
                <w:numId w:val="41"/>
              </w:numPr>
              <w:autoSpaceDE w:val="0"/>
              <w:autoSpaceDN w:val="0"/>
              <w:adjustRightInd w:val="0"/>
              <w:spacing w:after="0" w:line="240" w:lineRule="auto"/>
              <w:ind w:left="423" w:firstLine="0"/>
              <w:rPr>
                <w:rFonts w:ascii="Times New Roman" w:hAnsi="Times New Roman" w:cs="Times New Roman"/>
                <w:b/>
                <w:bCs/>
                <w:i/>
                <w:iCs/>
                <w:color w:val="231F20"/>
                <w:sz w:val="28"/>
                <w:szCs w:val="28"/>
                <w:lang w:val="ro-RO"/>
              </w:rPr>
            </w:pPr>
            <w:r w:rsidRPr="006D07E9">
              <w:rPr>
                <w:rFonts w:ascii="Times New Roman" w:hAnsi="Times New Roman" w:cs="Times New Roman"/>
                <w:color w:val="000000"/>
                <w:szCs w:val="24"/>
                <w:lang w:val="ro-RO"/>
              </w:rPr>
              <w:t>Cecitate</w:t>
            </w:r>
          </w:p>
        </w:tc>
      </w:tr>
    </w:tbl>
    <w:p w14:paraId="305C6032" w14:textId="77777777" w:rsidR="00640AC5" w:rsidRPr="006D07E9" w:rsidRDefault="00640AC5" w:rsidP="00345655"/>
    <w:tbl>
      <w:tblPr>
        <w:tblStyle w:val="TableGrid"/>
        <w:tblW w:w="0" w:type="auto"/>
        <w:tblLook w:val="04A0" w:firstRow="1" w:lastRow="0" w:firstColumn="1" w:lastColumn="0" w:noHBand="0" w:noVBand="1"/>
      </w:tblPr>
      <w:tblGrid>
        <w:gridCol w:w="9336"/>
      </w:tblGrid>
      <w:tr w:rsidR="00640AC5" w:rsidRPr="006D07E9" w14:paraId="3B66103A" w14:textId="77777777" w:rsidTr="00640AC5">
        <w:trPr>
          <w:trHeight w:val="908"/>
        </w:trPr>
        <w:tc>
          <w:tcPr>
            <w:tcW w:w="9336" w:type="dxa"/>
          </w:tcPr>
          <w:p w14:paraId="62E327F7" w14:textId="77777777" w:rsidR="00640AC5" w:rsidRPr="006D07E9" w:rsidRDefault="00640AC5" w:rsidP="00345655">
            <w:pPr>
              <w:widowControl w:val="0"/>
              <w:autoSpaceDE w:val="0"/>
              <w:autoSpaceDN w:val="0"/>
              <w:adjustRightInd w:val="0"/>
              <w:spacing w:before="29" w:after="0"/>
              <w:rPr>
                <w:color w:val="000000"/>
              </w:rPr>
            </w:pPr>
            <w:r w:rsidRPr="006D07E9">
              <w:rPr>
                <w:b/>
                <w:bCs/>
                <w:i/>
                <w:color w:val="363435"/>
              </w:rPr>
              <w:t xml:space="preserve">Caseta </w:t>
            </w:r>
            <w:r w:rsidR="0062366D" w:rsidRPr="006D07E9">
              <w:rPr>
                <w:b/>
                <w:bCs/>
                <w:i/>
                <w:color w:val="363435"/>
              </w:rPr>
              <w:t>20 -</w:t>
            </w:r>
            <w:r w:rsidRPr="006D07E9">
              <w:rPr>
                <w:b/>
                <w:bCs/>
                <w:color w:val="363435"/>
              </w:rPr>
              <w:t xml:space="preserve"> </w:t>
            </w:r>
            <w:proofErr w:type="spellStart"/>
            <w:r w:rsidRPr="006D07E9">
              <w:rPr>
                <w:b/>
                <w:bCs/>
                <w:i/>
                <w:iCs/>
                <w:color w:val="363435"/>
              </w:rPr>
              <w:t>Complicaţiile</w:t>
            </w:r>
            <w:proofErr w:type="spellEnd"/>
            <w:r w:rsidRPr="006D07E9">
              <w:rPr>
                <w:b/>
                <w:bCs/>
                <w:i/>
                <w:iCs/>
                <w:color w:val="363435"/>
              </w:rPr>
              <w:t xml:space="preserve"> posibile în urma tratamentului medicamentos</w:t>
            </w:r>
          </w:p>
          <w:p w14:paraId="3F812BB6" w14:textId="77777777" w:rsidR="00640AC5" w:rsidRPr="006D07E9" w:rsidRDefault="00640AC5" w:rsidP="00345655">
            <w:pPr>
              <w:pStyle w:val="NoSpacing"/>
              <w:numPr>
                <w:ilvl w:val="0"/>
                <w:numId w:val="49"/>
              </w:numPr>
              <w:rPr>
                <w:color w:val="363435"/>
                <w:sz w:val="24"/>
              </w:rPr>
            </w:pPr>
            <w:r w:rsidRPr="006D07E9">
              <w:rPr>
                <w:color w:val="363435"/>
                <w:spacing w:val="-17"/>
                <w:sz w:val="24"/>
              </w:rPr>
              <w:t>T</w:t>
            </w:r>
            <w:r w:rsidRPr="006D07E9">
              <w:rPr>
                <w:color w:val="363435"/>
                <w:sz w:val="24"/>
              </w:rPr>
              <w:t xml:space="preserve">oxicitate pulmonară, hepatică, hematologică, </w:t>
            </w:r>
            <w:proofErr w:type="spellStart"/>
            <w:r w:rsidRPr="006D07E9">
              <w:rPr>
                <w:color w:val="363435"/>
                <w:sz w:val="24"/>
              </w:rPr>
              <w:t>gastroenterologică</w:t>
            </w:r>
            <w:proofErr w:type="spellEnd"/>
            <w:r w:rsidRPr="006D07E9">
              <w:rPr>
                <w:color w:val="363435"/>
                <w:sz w:val="24"/>
              </w:rPr>
              <w:t xml:space="preserve">, nefrologică, oculară, </w:t>
            </w:r>
          </w:p>
          <w:p w14:paraId="5976BE0E" w14:textId="77777777" w:rsidR="00640AC5" w:rsidRPr="006D07E9" w:rsidRDefault="00640AC5" w:rsidP="00345655">
            <w:pPr>
              <w:pStyle w:val="NoSpacing"/>
              <w:numPr>
                <w:ilvl w:val="0"/>
                <w:numId w:val="49"/>
              </w:numPr>
              <w:rPr>
                <w:color w:val="363435"/>
                <w:sz w:val="24"/>
              </w:rPr>
            </w:pPr>
            <w:r w:rsidRPr="006D07E9">
              <w:rPr>
                <w:color w:val="363435"/>
                <w:sz w:val="24"/>
              </w:rPr>
              <w:t>Osteoporoză – în tratament cu glucocorticosteroizi, cu imunosupresoare.</w:t>
            </w:r>
          </w:p>
        </w:tc>
      </w:tr>
    </w:tbl>
    <w:p w14:paraId="5589658C" w14:textId="77777777" w:rsidR="00640AC5" w:rsidRPr="006D07E9" w:rsidRDefault="00640AC5" w:rsidP="00345655">
      <w:pPr>
        <w:pStyle w:val="NoSpacing"/>
        <w:rPr>
          <w:sz w:val="20"/>
        </w:rPr>
        <w:sectPr w:rsidR="00640AC5" w:rsidRPr="006D07E9" w:rsidSect="004536C3">
          <w:type w:val="continuous"/>
          <w:pgSz w:w="11906" w:h="16838" w:code="9"/>
          <w:pgMar w:top="1134" w:right="851" w:bottom="1134" w:left="1418" w:header="576" w:footer="576" w:gutter="0"/>
          <w:cols w:space="720"/>
          <w:docGrid w:linePitch="360"/>
        </w:sectPr>
      </w:pPr>
    </w:p>
    <w:p w14:paraId="445D85EA" w14:textId="77777777" w:rsidR="000A3BBE" w:rsidRPr="006D07E9" w:rsidRDefault="000A3BBE" w:rsidP="00345655">
      <w:pPr>
        <w:spacing w:after="160"/>
        <w:jc w:val="left"/>
        <w:rPr>
          <w:b/>
          <w:bCs/>
          <w:color w:val="363435"/>
          <w:sz w:val="28"/>
          <w:szCs w:val="28"/>
        </w:rPr>
      </w:pPr>
      <w:r w:rsidRPr="006D07E9">
        <w:rPr>
          <w:b/>
          <w:bCs/>
          <w:color w:val="363435"/>
          <w:sz w:val="28"/>
          <w:szCs w:val="28"/>
        </w:rPr>
        <w:br w:type="page"/>
      </w:r>
    </w:p>
    <w:p w14:paraId="13099BF5" w14:textId="2C39E6F1" w:rsidR="00640AC5" w:rsidRPr="00D12576" w:rsidRDefault="00640AC5" w:rsidP="00D12576">
      <w:pPr>
        <w:pStyle w:val="Heading1"/>
      </w:pPr>
      <w:bookmarkStart w:id="158" w:name="_Toc196391514"/>
      <w:r w:rsidRPr="00D12576">
        <w:lastRenderedPageBreak/>
        <w:t>D.</w:t>
      </w:r>
      <w:r w:rsidR="0062366D" w:rsidRPr="00D12576">
        <w:t xml:space="preserve"> </w:t>
      </w:r>
      <w:r w:rsidRPr="00D12576">
        <w:t>RESURSELE UMANE ŞI MATERIALELE NECESARE PENTRU RESPECTAREA PREVEDERILOR DIN PROTOCOL</w:t>
      </w:r>
      <w:bookmarkEnd w:id="158"/>
    </w:p>
    <w:tbl>
      <w:tblPr>
        <w:tblW w:w="9366" w:type="dxa"/>
        <w:tblInd w:w="-5" w:type="dxa"/>
        <w:tblLayout w:type="fixed"/>
        <w:tblCellMar>
          <w:left w:w="0" w:type="dxa"/>
          <w:right w:w="0" w:type="dxa"/>
        </w:tblCellMar>
        <w:tblLook w:val="0000" w:firstRow="0" w:lastRow="0" w:firstColumn="0" w:lastColumn="0" w:noHBand="0" w:noVBand="0"/>
      </w:tblPr>
      <w:tblGrid>
        <w:gridCol w:w="3129"/>
        <w:gridCol w:w="6237"/>
      </w:tblGrid>
      <w:tr w:rsidR="00640AC5" w:rsidRPr="006D07E9" w14:paraId="0D27CF21" w14:textId="77777777" w:rsidTr="009F7004">
        <w:trPr>
          <w:trHeight w:hRule="exact" w:val="1234"/>
        </w:trPr>
        <w:tc>
          <w:tcPr>
            <w:tcW w:w="3129" w:type="dxa"/>
            <w:vMerge w:val="restart"/>
            <w:tcBorders>
              <w:top w:val="single" w:sz="4" w:space="0" w:color="363435"/>
              <w:left w:val="single" w:sz="4" w:space="0" w:color="363435"/>
              <w:bottom w:val="single" w:sz="4" w:space="0" w:color="363435"/>
              <w:right w:val="single" w:sz="4" w:space="0" w:color="363435"/>
            </w:tcBorders>
          </w:tcPr>
          <w:p w14:paraId="05A43283" w14:textId="1BE04CD6" w:rsidR="00640AC5" w:rsidRPr="006D07E9" w:rsidRDefault="00640AC5" w:rsidP="00D12576">
            <w:pPr>
              <w:pStyle w:val="Heading1"/>
            </w:pPr>
            <w:bookmarkStart w:id="159" w:name="_Toc196391515"/>
            <w:r w:rsidRPr="00D12576">
              <w:t xml:space="preserve">D.1. </w:t>
            </w:r>
            <w:r w:rsidR="009E72B0" w:rsidRPr="00D12576">
              <w:t>Prestatori de servicii la nivel de AMP</w:t>
            </w:r>
            <w:bookmarkEnd w:id="159"/>
          </w:p>
        </w:tc>
        <w:tc>
          <w:tcPr>
            <w:tcW w:w="6237" w:type="dxa"/>
            <w:tcBorders>
              <w:top w:val="single" w:sz="4" w:space="0" w:color="363435"/>
              <w:left w:val="single" w:sz="4" w:space="0" w:color="363435"/>
              <w:bottom w:val="single" w:sz="4" w:space="0" w:color="363435"/>
              <w:right w:val="single" w:sz="4" w:space="0" w:color="363435"/>
            </w:tcBorders>
          </w:tcPr>
          <w:p w14:paraId="39BCC444" w14:textId="79C25917" w:rsidR="00640AC5" w:rsidRPr="006D07E9" w:rsidRDefault="00640AC5" w:rsidP="00345655">
            <w:pPr>
              <w:widowControl w:val="0"/>
              <w:autoSpaceDE w:val="0"/>
              <w:autoSpaceDN w:val="0"/>
              <w:adjustRightInd w:val="0"/>
              <w:spacing w:after="0"/>
              <w:ind w:left="52"/>
              <w:rPr>
                <w:color w:val="000000"/>
              </w:rPr>
            </w:pPr>
            <w:r w:rsidRPr="006D07E9">
              <w:rPr>
                <w:b/>
                <w:bCs/>
                <w:color w:val="363435"/>
              </w:rPr>
              <w:t>Personal:</w:t>
            </w:r>
          </w:p>
          <w:p w14:paraId="19C24810" w14:textId="1F8EA612" w:rsidR="00640AC5" w:rsidRPr="006D07E9" w:rsidRDefault="00640AC5" w:rsidP="00345655">
            <w:pPr>
              <w:pStyle w:val="ListParagraph"/>
              <w:widowControl w:val="0"/>
              <w:numPr>
                <w:ilvl w:val="0"/>
                <w:numId w:val="74"/>
              </w:numPr>
              <w:autoSpaceDE w:val="0"/>
              <w:autoSpaceDN w:val="0"/>
              <w:adjustRightInd w:val="0"/>
              <w:spacing w:before="12" w:after="0" w:line="240" w:lineRule="auto"/>
              <w:rPr>
                <w:rFonts w:ascii="Times New Roman" w:hAnsi="Times New Roman" w:cs="Times New Roman"/>
                <w:color w:val="000000"/>
                <w:lang w:val="ro-RO"/>
              </w:rPr>
            </w:pPr>
            <w:r w:rsidRPr="006D07E9">
              <w:rPr>
                <w:rFonts w:ascii="Times New Roman" w:hAnsi="Times New Roman" w:cs="Times New Roman"/>
                <w:color w:val="363435"/>
                <w:lang w:val="ro-RO"/>
              </w:rPr>
              <w:t>medic de familie;</w:t>
            </w:r>
          </w:p>
          <w:p w14:paraId="4E9B672E" w14:textId="77777777" w:rsidR="00640AC5" w:rsidRPr="006D07E9" w:rsidRDefault="00640AC5" w:rsidP="00345655">
            <w:pPr>
              <w:pStyle w:val="ListParagraph"/>
              <w:widowControl w:val="0"/>
              <w:numPr>
                <w:ilvl w:val="0"/>
                <w:numId w:val="74"/>
              </w:numPr>
              <w:autoSpaceDE w:val="0"/>
              <w:autoSpaceDN w:val="0"/>
              <w:adjustRightInd w:val="0"/>
              <w:spacing w:before="12" w:after="0" w:line="240" w:lineRule="auto"/>
              <w:rPr>
                <w:lang w:val="ro-RO"/>
              </w:rPr>
            </w:pPr>
            <w:r w:rsidRPr="006D07E9">
              <w:rPr>
                <w:rFonts w:ascii="Times New Roman" w:hAnsi="Times New Roman" w:cs="Times New Roman"/>
                <w:color w:val="363435"/>
                <w:lang w:val="ro-RO"/>
              </w:rPr>
              <w:t>asistent</w:t>
            </w:r>
            <w:r w:rsidR="00BD4F2B" w:rsidRPr="006D07E9">
              <w:rPr>
                <w:rFonts w:ascii="Times New Roman" w:hAnsi="Times New Roman" w:cs="Times New Roman"/>
                <w:color w:val="363435"/>
                <w:lang w:val="ro-RO"/>
              </w:rPr>
              <w:t xml:space="preserve"> medical/asistentă</w:t>
            </w:r>
            <w:r w:rsidRPr="006D07E9">
              <w:rPr>
                <w:rFonts w:ascii="Times New Roman" w:hAnsi="Times New Roman" w:cs="Times New Roman"/>
                <w:color w:val="363435"/>
                <w:lang w:val="ro-RO"/>
              </w:rPr>
              <w:t xml:space="preserve"> medicală</w:t>
            </w:r>
            <w:r w:rsidR="00BD4F2B" w:rsidRPr="006D07E9">
              <w:rPr>
                <w:rFonts w:ascii="Times New Roman" w:hAnsi="Times New Roman" w:cs="Times New Roman"/>
                <w:color w:val="363435"/>
                <w:lang w:val="ro-RO"/>
              </w:rPr>
              <w:t xml:space="preserve"> de familie</w:t>
            </w:r>
          </w:p>
          <w:p w14:paraId="4D533BBE" w14:textId="2311E276" w:rsidR="00F476A0" w:rsidRPr="006D07E9" w:rsidRDefault="00F476A0" w:rsidP="00345655">
            <w:pPr>
              <w:pStyle w:val="ListParagraph"/>
              <w:widowControl w:val="0"/>
              <w:numPr>
                <w:ilvl w:val="0"/>
                <w:numId w:val="74"/>
              </w:numPr>
              <w:autoSpaceDE w:val="0"/>
              <w:autoSpaceDN w:val="0"/>
              <w:adjustRightInd w:val="0"/>
              <w:spacing w:before="12" w:after="0" w:line="240" w:lineRule="auto"/>
              <w:rPr>
                <w:lang w:val="ro-RO"/>
              </w:rPr>
            </w:pPr>
            <w:r w:rsidRPr="006D07E9">
              <w:rPr>
                <w:rFonts w:ascii="Times New Roman" w:hAnsi="Times New Roman" w:cs="Times New Roman"/>
                <w:color w:val="363435"/>
                <w:lang w:val="ro-RO"/>
              </w:rPr>
              <w:t>medic pediatru</w:t>
            </w:r>
            <w:r w:rsidR="00DF77A8" w:rsidRPr="006D07E9">
              <w:rPr>
                <w:rFonts w:ascii="Times New Roman" w:hAnsi="Times New Roman" w:cs="Times New Roman"/>
                <w:color w:val="363435"/>
                <w:lang w:val="ro-RO"/>
              </w:rPr>
              <w:t>.</w:t>
            </w:r>
          </w:p>
        </w:tc>
      </w:tr>
      <w:tr w:rsidR="00640AC5" w:rsidRPr="006D07E9" w14:paraId="6C5AE899" w14:textId="77777777" w:rsidTr="009F7004">
        <w:trPr>
          <w:trHeight w:hRule="exact" w:val="2969"/>
        </w:trPr>
        <w:tc>
          <w:tcPr>
            <w:tcW w:w="3129" w:type="dxa"/>
            <w:vMerge/>
            <w:tcBorders>
              <w:top w:val="single" w:sz="4" w:space="0" w:color="363435"/>
              <w:left w:val="single" w:sz="4" w:space="0" w:color="363435"/>
              <w:bottom w:val="single" w:sz="4" w:space="0" w:color="363435"/>
              <w:right w:val="single" w:sz="4" w:space="0" w:color="363435"/>
            </w:tcBorders>
          </w:tcPr>
          <w:p w14:paraId="4B41D611" w14:textId="77777777" w:rsidR="00640AC5" w:rsidRPr="006D07E9" w:rsidRDefault="00640AC5" w:rsidP="00345655">
            <w:pPr>
              <w:widowControl w:val="0"/>
              <w:autoSpaceDE w:val="0"/>
              <w:autoSpaceDN w:val="0"/>
              <w:adjustRightInd w:val="0"/>
              <w:spacing w:before="12" w:after="0"/>
              <w:ind w:left="52"/>
            </w:pPr>
          </w:p>
        </w:tc>
        <w:tc>
          <w:tcPr>
            <w:tcW w:w="6237" w:type="dxa"/>
            <w:tcBorders>
              <w:top w:val="single" w:sz="4" w:space="0" w:color="363435"/>
              <w:left w:val="single" w:sz="4" w:space="0" w:color="363435"/>
              <w:bottom w:val="single" w:sz="4" w:space="0" w:color="363435"/>
              <w:right w:val="single" w:sz="4" w:space="0" w:color="363435"/>
            </w:tcBorders>
          </w:tcPr>
          <w:p w14:paraId="145320CF" w14:textId="2FE0B6A0" w:rsidR="00640AC5" w:rsidRPr="006D07E9" w:rsidRDefault="00640AC5" w:rsidP="00345655">
            <w:pPr>
              <w:widowControl w:val="0"/>
              <w:autoSpaceDE w:val="0"/>
              <w:autoSpaceDN w:val="0"/>
              <w:adjustRightInd w:val="0"/>
              <w:spacing w:after="0"/>
              <w:ind w:left="52"/>
              <w:rPr>
                <w:color w:val="000000"/>
              </w:rPr>
            </w:pPr>
            <w:r w:rsidRPr="006D07E9">
              <w:rPr>
                <w:b/>
                <w:bCs/>
                <w:color w:val="363435"/>
              </w:rPr>
              <w:t>Aparataj, utilaj:</w:t>
            </w:r>
          </w:p>
          <w:p w14:paraId="541E676F" w14:textId="65D39F26" w:rsidR="00640AC5" w:rsidRPr="006D07E9" w:rsidRDefault="00640AC5" w:rsidP="00345655">
            <w:pPr>
              <w:pStyle w:val="ListParagraph"/>
              <w:widowControl w:val="0"/>
              <w:numPr>
                <w:ilvl w:val="0"/>
                <w:numId w:val="74"/>
              </w:numPr>
              <w:autoSpaceDE w:val="0"/>
              <w:autoSpaceDN w:val="0"/>
              <w:adjustRightInd w:val="0"/>
              <w:spacing w:before="12" w:after="0" w:line="240" w:lineRule="auto"/>
              <w:rPr>
                <w:rFonts w:ascii="Times New Roman" w:hAnsi="Times New Roman" w:cs="Times New Roman"/>
                <w:color w:val="363435"/>
                <w:lang w:val="ro-RO"/>
              </w:rPr>
            </w:pPr>
            <w:r w:rsidRPr="006D07E9">
              <w:rPr>
                <w:rFonts w:ascii="Times New Roman" w:hAnsi="Times New Roman" w:cs="Times New Roman"/>
                <w:color w:val="363435"/>
                <w:lang w:val="ro-RO"/>
              </w:rPr>
              <w:t>tonometru;</w:t>
            </w:r>
          </w:p>
          <w:p w14:paraId="2D72FD0B" w14:textId="2687EACB" w:rsidR="00640AC5" w:rsidRPr="006D07E9" w:rsidRDefault="00640AC5" w:rsidP="00345655">
            <w:pPr>
              <w:pStyle w:val="ListParagraph"/>
              <w:widowControl w:val="0"/>
              <w:numPr>
                <w:ilvl w:val="0"/>
                <w:numId w:val="74"/>
              </w:numPr>
              <w:autoSpaceDE w:val="0"/>
              <w:autoSpaceDN w:val="0"/>
              <w:adjustRightInd w:val="0"/>
              <w:spacing w:before="12" w:after="0" w:line="240" w:lineRule="auto"/>
              <w:rPr>
                <w:rFonts w:ascii="Times New Roman" w:hAnsi="Times New Roman" w:cs="Times New Roman"/>
                <w:color w:val="363435"/>
                <w:lang w:val="ro-RO"/>
              </w:rPr>
            </w:pPr>
            <w:r w:rsidRPr="006D07E9">
              <w:rPr>
                <w:rFonts w:ascii="Times New Roman" w:hAnsi="Times New Roman" w:cs="Times New Roman"/>
                <w:color w:val="363435"/>
                <w:lang w:val="ro-RO"/>
              </w:rPr>
              <w:t>fonendoscop;</w:t>
            </w:r>
          </w:p>
          <w:p w14:paraId="2F62622B" w14:textId="0A222B39" w:rsidR="00640AC5" w:rsidRPr="006D07E9" w:rsidRDefault="00640AC5" w:rsidP="00345655">
            <w:pPr>
              <w:pStyle w:val="ListParagraph"/>
              <w:widowControl w:val="0"/>
              <w:numPr>
                <w:ilvl w:val="0"/>
                <w:numId w:val="74"/>
              </w:numPr>
              <w:autoSpaceDE w:val="0"/>
              <w:autoSpaceDN w:val="0"/>
              <w:adjustRightInd w:val="0"/>
              <w:spacing w:before="12" w:after="0" w:line="240" w:lineRule="auto"/>
              <w:rPr>
                <w:rFonts w:ascii="Times New Roman" w:hAnsi="Times New Roman" w:cs="Times New Roman"/>
                <w:color w:val="363435"/>
                <w:lang w:val="ro-RO"/>
              </w:rPr>
            </w:pPr>
            <w:r w:rsidRPr="006D07E9">
              <w:rPr>
                <w:rFonts w:ascii="Times New Roman" w:hAnsi="Times New Roman" w:cs="Times New Roman"/>
                <w:color w:val="363435"/>
                <w:lang w:val="ro-RO"/>
              </w:rPr>
              <w:t>electrocardiograf;</w:t>
            </w:r>
          </w:p>
          <w:p w14:paraId="6C5CD6EC" w14:textId="4309F8AD" w:rsidR="00640AC5" w:rsidRPr="006D07E9" w:rsidRDefault="00640AC5" w:rsidP="00345655">
            <w:pPr>
              <w:pStyle w:val="ListParagraph"/>
              <w:widowControl w:val="0"/>
              <w:numPr>
                <w:ilvl w:val="0"/>
                <w:numId w:val="74"/>
              </w:numPr>
              <w:autoSpaceDE w:val="0"/>
              <w:autoSpaceDN w:val="0"/>
              <w:adjustRightInd w:val="0"/>
              <w:spacing w:before="12" w:after="0" w:line="240" w:lineRule="auto"/>
              <w:rPr>
                <w:rFonts w:ascii="Times New Roman" w:hAnsi="Times New Roman" w:cs="Times New Roman"/>
                <w:color w:val="363435"/>
                <w:lang w:val="ro-RO"/>
              </w:rPr>
            </w:pPr>
            <w:r w:rsidRPr="006D07E9">
              <w:rPr>
                <w:rFonts w:ascii="Times New Roman" w:hAnsi="Times New Roman" w:cs="Times New Roman"/>
                <w:color w:val="363435"/>
                <w:lang w:val="ro-RO"/>
              </w:rPr>
              <w:t>taliometru;</w:t>
            </w:r>
          </w:p>
          <w:p w14:paraId="40AE0AA1" w14:textId="19398199" w:rsidR="00640AC5" w:rsidRPr="006D07E9" w:rsidRDefault="0067528C" w:rsidP="00345655">
            <w:pPr>
              <w:pStyle w:val="ListParagraph"/>
              <w:widowControl w:val="0"/>
              <w:numPr>
                <w:ilvl w:val="0"/>
                <w:numId w:val="74"/>
              </w:numPr>
              <w:autoSpaceDE w:val="0"/>
              <w:autoSpaceDN w:val="0"/>
              <w:adjustRightInd w:val="0"/>
              <w:spacing w:before="12" w:after="0" w:line="240" w:lineRule="auto"/>
              <w:rPr>
                <w:rFonts w:ascii="Times New Roman" w:hAnsi="Times New Roman" w:cs="Times New Roman"/>
                <w:color w:val="363435"/>
                <w:lang w:val="ro-RO"/>
              </w:rPr>
            </w:pPr>
            <w:r w:rsidRPr="006D07E9">
              <w:rPr>
                <w:rFonts w:ascii="Times New Roman" w:hAnsi="Times New Roman" w:cs="Times New Roman"/>
                <w:color w:val="363435"/>
                <w:lang w:val="ro-RO"/>
              </w:rPr>
              <w:t>pan</w:t>
            </w:r>
            <w:r>
              <w:rPr>
                <w:rFonts w:ascii="Times New Roman" w:hAnsi="Times New Roman" w:cs="Times New Roman"/>
                <w:color w:val="363435"/>
                <w:lang w:val="ro-RO"/>
              </w:rPr>
              <w:t>g</w:t>
            </w:r>
            <w:r w:rsidRPr="006D07E9">
              <w:rPr>
                <w:rFonts w:ascii="Times New Roman" w:hAnsi="Times New Roman" w:cs="Times New Roman"/>
                <w:color w:val="363435"/>
                <w:lang w:val="ro-RO"/>
              </w:rPr>
              <w:t>lica</w:t>
            </w:r>
            <w:r w:rsidR="00640AC5" w:rsidRPr="006D07E9">
              <w:rPr>
                <w:rFonts w:ascii="Times New Roman" w:hAnsi="Times New Roman" w:cs="Times New Roman"/>
                <w:color w:val="363435"/>
                <w:lang w:val="ro-RO"/>
              </w:rPr>
              <w:t>–centimetru;</w:t>
            </w:r>
          </w:p>
          <w:p w14:paraId="6FDA95BB" w14:textId="3C4BA28F" w:rsidR="00640AC5" w:rsidRPr="006D07E9" w:rsidRDefault="004E077B" w:rsidP="00345655">
            <w:pPr>
              <w:pStyle w:val="ListParagraph"/>
              <w:widowControl w:val="0"/>
              <w:numPr>
                <w:ilvl w:val="0"/>
                <w:numId w:val="74"/>
              </w:numPr>
              <w:autoSpaceDE w:val="0"/>
              <w:autoSpaceDN w:val="0"/>
              <w:adjustRightInd w:val="0"/>
              <w:spacing w:before="12" w:after="0" w:line="240" w:lineRule="auto"/>
              <w:rPr>
                <w:rFonts w:ascii="Times New Roman" w:hAnsi="Times New Roman" w:cs="Times New Roman"/>
                <w:color w:val="363435"/>
                <w:lang w:val="ro-RO"/>
              </w:rPr>
            </w:pPr>
            <w:r w:rsidRPr="006D07E9">
              <w:rPr>
                <w:rFonts w:ascii="Times New Roman" w:hAnsi="Times New Roman" w:cs="Times New Roman"/>
                <w:color w:val="363435"/>
                <w:lang w:val="ro-RO"/>
              </w:rPr>
              <w:t>câ</w:t>
            </w:r>
            <w:r w:rsidR="00640AC5" w:rsidRPr="006D07E9">
              <w:rPr>
                <w:rFonts w:ascii="Times New Roman" w:hAnsi="Times New Roman" w:cs="Times New Roman"/>
                <w:color w:val="363435"/>
                <w:lang w:val="ro-RO"/>
              </w:rPr>
              <w:t>ntar;</w:t>
            </w:r>
          </w:p>
          <w:p w14:paraId="2FAF1F92" w14:textId="76C3039D" w:rsidR="00640AC5" w:rsidRPr="006D07E9" w:rsidRDefault="00640AC5" w:rsidP="00345655">
            <w:pPr>
              <w:pStyle w:val="ListParagraph"/>
              <w:widowControl w:val="0"/>
              <w:numPr>
                <w:ilvl w:val="0"/>
                <w:numId w:val="74"/>
              </w:numPr>
              <w:autoSpaceDE w:val="0"/>
              <w:autoSpaceDN w:val="0"/>
              <w:adjustRightInd w:val="0"/>
              <w:spacing w:before="12" w:after="0" w:line="240" w:lineRule="auto"/>
              <w:rPr>
                <w:lang w:val="ro-RO"/>
              </w:rPr>
            </w:pPr>
            <w:r w:rsidRPr="006D07E9">
              <w:rPr>
                <w:rFonts w:ascii="Times New Roman" w:hAnsi="Times New Roman" w:cs="Times New Roman"/>
                <w:color w:val="363435"/>
                <w:lang w:val="ro-RO"/>
              </w:rPr>
              <w:t>laborator clinic standard pentru realizare de: (</w:t>
            </w:r>
            <w:r w:rsidR="00F476A0" w:rsidRPr="006D07E9">
              <w:rPr>
                <w:rFonts w:ascii="Times New Roman" w:hAnsi="Times New Roman" w:cs="Times New Roman"/>
                <w:color w:val="363435"/>
                <w:lang w:val="ro-RO"/>
              </w:rPr>
              <w:t>analiza generală a sângelui, analiza generală a urinei</w:t>
            </w:r>
            <w:r w:rsidRPr="006D07E9">
              <w:rPr>
                <w:rFonts w:ascii="Times New Roman" w:hAnsi="Times New Roman" w:cs="Times New Roman"/>
                <w:color w:val="363435"/>
                <w:lang w:val="ro-RO"/>
              </w:rPr>
              <w:t>; pentru determinare de: VSH, proteină C reactivă).</w:t>
            </w:r>
          </w:p>
        </w:tc>
      </w:tr>
      <w:tr w:rsidR="00640AC5" w:rsidRPr="006D07E9" w14:paraId="53650B2C" w14:textId="77777777" w:rsidTr="009F7004">
        <w:trPr>
          <w:trHeight w:hRule="exact" w:val="1984"/>
        </w:trPr>
        <w:tc>
          <w:tcPr>
            <w:tcW w:w="3129" w:type="dxa"/>
            <w:vMerge/>
            <w:tcBorders>
              <w:top w:val="single" w:sz="4" w:space="0" w:color="363435"/>
              <w:left w:val="single" w:sz="4" w:space="0" w:color="363435"/>
              <w:bottom w:val="single" w:sz="4" w:space="0" w:color="auto"/>
              <w:right w:val="single" w:sz="4" w:space="0" w:color="363435"/>
            </w:tcBorders>
          </w:tcPr>
          <w:p w14:paraId="769A1723" w14:textId="77777777" w:rsidR="00640AC5" w:rsidRPr="006D07E9" w:rsidRDefault="00640AC5" w:rsidP="00345655">
            <w:pPr>
              <w:widowControl w:val="0"/>
              <w:autoSpaceDE w:val="0"/>
              <w:autoSpaceDN w:val="0"/>
              <w:adjustRightInd w:val="0"/>
              <w:spacing w:before="12" w:after="0"/>
              <w:ind w:left="412" w:right="301" w:hanging="360"/>
            </w:pPr>
          </w:p>
        </w:tc>
        <w:tc>
          <w:tcPr>
            <w:tcW w:w="6237" w:type="dxa"/>
            <w:tcBorders>
              <w:top w:val="single" w:sz="4" w:space="0" w:color="363435"/>
              <w:left w:val="single" w:sz="4" w:space="0" w:color="363435"/>
              <w:bottom w:val="single" w:sz="4" w:space="0" w:color="363435"/>
              <w:right w:val="single" w:sz="4" w:space="0" w:color="363435"/>
            </w:tcBorders>
          </w:tcPr>
          <w:p w14:paraId="6708C002" w14:textId="76D3105C" w:rsidR="009E72B0" w:rsidRPr="006D07E9" w:rsidRDefault="009E72B0" w:rsidP="00345655">
            <w:pPr>
              <w:spacing w:after="0"/>
              <w:rPr>
                <w:bCs/>
              </w:rPr>
            </w:pPr>
            <w:r w:rsidRPr="006D07E9">
              <w:rPr>
                <w:b/>
              </w:rPr>
              <w:t xml:space="preserve">Medicamente </w:t>
            </w:r>
            <w:r w:rsidRPr="006D07E9">
              <w:rPr>
                <w:bCs/>
              </w:rPr>
              <w:t xml:space="preserve">conform Normelor minime de dotare a trusei medicului de familie (Secţiunea 16, Anexă nr.1 „Norme de reglementare a </w:t>
            </w:r>
            <w:r w:rsidR="00FC35FF" w:rsidRPr="006D07E9">
              <w:rPr>
                <w:bCs/>
              </w:rPr>
              <w:t>Asistenței</w:t>
            </w:r>
            <w:r w:rsidRPr="006D07E9">
              <w:rPr>
                <w:bCs/>
              </w:rPr>
              <w:t xml:space="preserve"> Medicale Primare din Republica Moldova” la Ordinul Ministerului </w:t>
            </w:r>
            <w:r w:rsidR="00FC35FF" w:rsidRPr="006D07E9">
              <w:rPr>
                <w:bCs/>
              </w:rPr>
              <w:t>Sănătății</w:t>
            </w:r>
            <w:r w:rsidRPr="006D07E9">
              <w:rPr>
                <w:bCs/>
              </w:rPr>
              <w:t xml:space="preserve"> nr.695 din 13.10.2010)</w:t>
            </w:r>
          </w:p>
          <w:p w14:paraId="55BB0417" w14:textId="77777777" w:rsidR="009E72B0" w:rsidRPr="006D07E9" w:rsidRDefault="009E72B0" w:rsidP="00345655">
            <w:pPr>
              <w:spacing w:after="0"/>
              <w:ind w:left="52"/>
              <w:jc w:val="left"/>
              <w:rPr>
                <w:color w:val="000000" w:themeColor="text1"/>
                <w:sz w:val="13"/>
                <w:szCs w:val="13"/>
                <w:lang w:eastAsia="en-US"/>
              </w:rPr>
            </w:pPr>
            <w:r w:rsidRPr="006D07E9">
              <w:rPr>
                <w:b/>
                <w:color w:val="000000" w:themeColor="text1"/>
                <w:lang w:eastAsia="en-US"/>
              </w:rPr>
              <w:t>Medicamente pentru prescriere:</w:t>
            </w:r>
          </w:p>
          <w:p w14:paraId="7983E13E" w14:textId="32A946E7" w:rsidR="00640AC5" w:rsidRPr="006D07E9" w:rsidRDefault="00D07672" w:rsidP="00345655">
            <w:pPr>
              <w:pStyle w:val="ListParagraph"/>
              <w:widowControl w:val="0"/>
              <w:numPr>
                <w:ilvl w:val="0"/>
                <w:numId w:val="75"/>
              </w:numPr>
              <w:tabs>
                <w:tab w:val="left" w:pos="426"/>
              </w:tabs>
              <w:autoSpaceDE w:val="0"/>
              <w:autoSpaceDN w:val="0"/>
              <w:adjustRightInd w:val="0"/>
              <w:spacing w:after="0" w:line="240" w:lineRule="auto"/>
              <w:ind w:right="-20"/>
              <w:rPr>
                <w:rFonts w:ascii="Times New Roman" w:hAnsi="Times New Roman" w:cs="Times New Roman"/>
                <w:b/>
                <w:i/>
                <w:lang w:val="ro-RO"/>
              </w:rPr>
            </w:pPr>
            <w:r w:rsidRPr="006D07E9">
              <w:rPr>
                <w:rFonts w:ascii="Times New Roman" w:hAnsi="Times New Roman" w:cs="Times New Roman"/>
                <w:color w:val="231F20"/>
                <w:lang w:val="ro-RO"/>
              </w:rPr>
              <w:t>AINS</w:t>
            </w:r>
            <w:r w:rsidR="00DF77A8" w:rsidRPr="006D07E9">
              <w:rPr>
                <w:rFonts w:ascii="Times New Roman" w:hAnsi="Times New Roman" w:cs="Times New Roman"/>
                <w:color w:val="231F20"/>
                <w:lang w:val="ro-RO"/>
              </w:rPr>
              <w:t>.</w:t>
            </w:r>
          </w:p>
        </w:tc>
      </w:tr>
      <w:tr w:rsidR="007E74E5" w:rsidRPr="006D07E9" w14:paraId="225B42C4" w14:textId="77777777" w:rsidTr="009F7004">
        <w:trPr>
          <w:trHeight w:hRule="exact" w:val="1507"/>
        </w:trPr>
        <w:tc>
          <w:tcPr>
            <w:tcW w:w="3129" w:type="dxa"/>
            <w:vMerge w:val="restart"/>
            <w:tcBorders>
              <w:top w:val="single" w:sz="4" w:space="0" w:color="auto"/>
              <w:left w:val="single" w:sz="4" w:space="0" w:color="auto"/>
              <w:bottom w:val="single" w:sz="4" w:space="0" w:color="auto"/>
              <w:right w:val="single" w:sz="4" w:space="0" w:color="auto"/>
            </w:tcBorders>
          </w:tcPr>
          <w:p w14:paraId="70B1BA6C" w14:textId="7B1A3305" w:rsidR="007E74E5" w:rsidRPr="006D07E9" w:rsidRDefault="007E74E5" w:rsidP="00D12576">
            <w:pPr>
              <w:pStyle w:val="Heading1"/>
            </w:pPr>
            <w:bookmarkStart w:id="160" w:name="_Toc196391516"/>
            <w:r w:rsidRPr="00D12576">
              <w:t xml:space="preserve">D.2. </w:t>
            </w:r>
            <w:r w:rsidR="009E72B0" w:rsidRPr="00D12576">
              <w:t>Prestatori de servicii la nivel de AMSA</w:t>
            </w:r>
            <w:bookmarkEnd w:id="160"/>
          </w:p>
        </w:tc>
        <w:tc>
          <w:tcPr>
            <w:tcW w:w="6237" w:type="dxa"/>
            <w:tcBorders>
              <w:top w:val="single" w:sz="4" w:space="0" w:color="363435"/>
              <w:left w:val="single" w:sz="4" w:space="0" w:color="auto"/>
              <w:bottom w:val="single" w:sz="4" w:space="0" w:color="363435"/>
              <w:right w:val="single" w:sz="4" w:space="0" w:color="363435"/>
            </w:tcBorders>
          </w:tcPr>
          <w:p w14:paraId="7D846196" w14:textId="58CA5C9A" w:rsidR="00FB7FF1" w:rsidRPr="00FB7FF1" w:rsidRDefault="007E74E5" w:rsidP="00FB7FF1">
            <w:pPr>
              <w:widowControl w:val="0"/>
              <w:autoSpaceDE w:val="0"/>
              <w:autoSpaceDN w:val="0"/>
              <w:adjustRightInd w:val="0"/>
              <w:spacing w:after="0"/>
              <w:ind w:left="52"/>
              <w:rPr>
                <w:color w:val="000000"/>
              </w:rPr>
            </w:pPr>
            <w:r w:rsidRPr="006D07E9">
              <w:rPr>
                <w:b/>
                <w:bCs/>
                <w:color w:val="363435"/>
              </w:rPr>
              <w:t>Personal</w:t>
            </w:r>
            <w:r w:rsidR="009E72B0" w:rsidRPr="006D07E9">
              <w:rPr>
                <w:b/>
                <w:bCs/>
                <w:color w:val="363435"/>
              </w:rPr>
              <w:t>:</w:t>
            </w:r>
          </w:p>
          <w:p w14:paraId="6168769E" w14:textId="77777777" w:rsidR="00FB7FF1" w:rsidRDefault="00FB7FF1" w:rsidP="00345655">
            <w:pPr>
              <w:pStyle w:val="ListParagraph"/>
              <w:widowControl w:val="0"/>
              <w:numPr>
                <w:ilvl w:val="0"/>
                <w:numId w:val="74"/>
              </w:numPr>
              <w:autoSpaceDE w:val="0"/>
              <w:autoSpaceDN w:val="0"/>
              <w:adjustRightInd w:val="0"/>
              <w:spacing w:before="12" w:after="0" w:line="240" w:lineRule="auto"/>
              <w:rPr>
                <w:rFonts w:ascii="Times New Roman" w:hAnsi="Times New Roman" w:cs="Times New Roman"/>
                <w:color w:val="363435"/>
                <w:lang w:val="ro-RO"/>
              </w:rPr>
            </w:pPr>
            <w:r>
              <w:rPr>
                <w:rFonts w:ascii="Times New Roman" w:hAnsi="Times New Roman" w:cs="Times New Roman"/>
                <w:color w:val="363435"/>
                <w:lang w:val="ro-RO"/>
              </w:rPr>
              <w:t>Medic pediatru</w:t>
            </w:r>
          </w:p>
          <w:p w14:paraId="36B95F82" w14:textId="42841D65" w:rsidR="007E74E5" w:rsidRPr="006D07E9" w:rsidRDefault="00BD4F2B" w:rsidP="00345655">
            <w:pPr>
              <w:pStyle w:val="ListParagraph"/>
              <w:widowControl w:val="0"/>
              <w:numPr>
                <w:ilvl w:val="0"/>
                <w:numId w:val="74"/>
              </w:numPr>
              <w:autoSpaceDE w:val="0"/>
              <w:autoSpaceDN w:val="0"/>
              <w:adjustRightInd w:val="0"/>
              <w:spacing w:before="12" w:after="0" w:line="240" w:lineRule="auto"/>
              <w:rPr>
                <w:rFonts w:ascii="Times New Roman" w:hAnsi="Times New Roman" w:cs="Times New Roman"/>
                <w:color w:val="363435"/>
                <w:lang w:val="ro-RO"/>
              </w:rPr>
            </w:pPr>
            <w:r w:rsidRPr="006D07E9">
              <w:rPr>
                <w:rFonts w:ascii="Times New Roman" w:hAnsi="Times New Roman" w:cs="Times New Roman"/>
                <w:color w:val="363435"/>
                <w:lang w:val="ro-RO"/>
              </w:rPr>
              <w:t xml:space="preserve">medic </w:t>
            </w:r>
            <w:r w:rsidR="007E74E5" w:rsidRPr="006D07E9">
              <w:rPr>
                <w:rFonts w:ascii="Times New Roman" w:hAnsi="Times New Roman" w:cs="Times New Roman"/>
                <w:color w:val="363435"/>
                <w:lang w:val="ro-RO"/>
              </w:rPr>
              <w:t>reumatolog</w:t>
            </w:r>
            <w:r w:rsidR="00583351" w:rsidRPr="006D07E9">
              <w:rPr>
                <w:rFonts w:ascii="Times New Roman" w:hAnsi="Times New Roman" w:cs="Times New Roman"/>
                <w:color w:val="363435"/>
                <w:lang w:val="ro-RO"/>
              </w:rPr>
              <w:t xml:space="preserve"> pediatru</w:t>
            </w:r>
            <w:r w:rsidR="007E74E5" w:rsidRPr="006D07E9">
              <w:rPr>
                <w:rFonts w:ascii="Times New Roman" w:hAnsi="Times New Roman" w:cs="Times New Roman"/>
                <w:color w:val="363435"/>
                <w:lang w:val="ro-RO"/>
              </w:rPr>
              <w:t>;</w:t>
            </w:r>
          </w:p>
          <w:p w14:paraId="27DEF90D" w14:textId="77777777" w:rsidR="000A3BBE" w:rsidRPr="006D07E9" w:rsidRDefault="00BD4F2B" w:rsidP="00345655">
            <w:pPr>
              <w:pStyle w:val="ListParagraph"/>
              <w:widowControl w:val="0"/>
              <w:numPr>
                <w:ilvl w:val="0"/>
                <w:numId w:val="74"/>
              </w:numPr>
              <w:autoSpaceDE w:val="0"/>
              <w:autoSpaceDN w:val="0"/>
              <w:adjustRightInd w:val="0"/>
              <w:spacing w:before="12" w:after="0" w:line="240" w:lineRule="auto"/>
              <w:rPr>
                <w:color w:val="363435"/>
                <w:lang w:val="ro-RO"/>
              </w:rPr>
            </w:pPr>
            <w:r w:rsidRPr="006D07E9">
              <w:rPr>
                <w:rFonts w:ascii="Times New Roman" w:hAnsi="Times New Roman" w:cs="Times New Roman"/>
                <w:color w:val="363435"/>
                <w:lang w:val="ro-RO"/>
              </w:rPr>
              <w:t>asistent medical/asistentă medicală</w:t>
            </w:r>
          </w:p>
          <w:p w14:paraId="73E48F52" w14:textId="2723A9CF" w:rsidR="00345743" w:rsidRPr="006D07E9" w:rsidRDefault="007E74E5" w:rsidP="00345655">
            <w:pPr>
              <w:pStyle w:val="ListParagraph"/>
              <w:widowControl w:val="0"/>
              <w:numPr>
                <w:ilvl w:val="0"/>
                <w:numId w:val="74"/>
              </w:numPr>
              <w:autoSpaceDE w:val="0"/>
              <w:autoSpaceDN w:val="0"/>
              <w:adjustRightInd w:val="0"/>
              <w:spacing w:before="12" w:after="0" w:line="240" w:lineRule="auto"/>
              <w:rPr>
                <w:color w:val="363435"/>
                <w:lang w:val="ro-RO"/>
              </w:rPr>
            </w:pPr>
            <w:r w:rsidRPr="006D07E9">
              <w:rPr>
                <w:rFonts w:ascii="Times New Roman" w:hAnsi="Times New Roman" w:cs="Times New Roman"/>
                <w:color w:val="363435"/>
                <w:lang w:val="ro-RO"/>
              </w:rPr>
              <w:t xml:space="preserve">medic </w:t>
            </w:r>
            <w:r w:rsidR="00BD4F2B" w:rsidRPr="006D07E9">
              <w:rPr>
                <w:rFonts w:ascii="Times New Roman" w:hAnsi="Times New Roman" w:cs="Times New Roman"/>
                <w:color w:val="363435"/>
                <w:lang w:val="ro-RO"/>
              </w:rPr>
              <w:t>în</w:t>
            </w:r>
            <w:r w:rsidRPr="006D07E9">
              <w:rPr>
                <w:rFonts w:ascii="Times New Roman" w:hAnsi="Times New Roman" w:cs="Times New Roman"/>
                <w:color w:val="363435"/>
                <w:lang w:val="ro-RO"/>
              </w:rPr>
              <w:t xml:space="preserve"> laborator.</w:t>
            </w:r>
          </w:p>
        </w:tc>
      </w:tr>
      <w:tr w:rsidR="007E74E5" w:rsidRPr="006D07E9" w14:paraId="076F427F" w14:textId="77777777" w:rsidTr="009F7004">
        <w:trPr>
          <w:trHeight w:hRule="exact" w:val="6091"/>
        </w:trPr>
        <w:tc>
          <w:tcPr>
            <w:tcW w:w="3129" w:type="dxa"/>
            <w:vMerge/>
            <w:tcBorders>
              <w:top w:val="single" w:sz="4" w:space="0" w:color="auto"/>
              <w:left w:val="single" w:sz="4" w:space="0" w:color="auto"/>
              <w:bottom w:val="single" w:sz="4" w:space="0" w:color="auto"/>
              <w:right w:val="single" w:sz="4" w:space="0" w:color="auto"/>
            </w:tcBorders>
          </w:tcPr>
          <w:p w14:paraId="221D0F87" w14:textId="77777777" w:rsidR="007E74E5" w:rsidRPr="006D07E9" w:rsidRDefault="007E74E5" w:rsidP="00345655">
            <w:pPr>
              <w:widowControl w:val="0"/>
              <w:autoSpaceDE w:val="0"/>
              <w:autoSpaceDN w:val="0"/>
              <w:adjustRightInd w:val="0"/>
              <w:spacing w:before="12" w:after="0"/>
              <w:ind w:left="412" w:right="301" w:hanging="360"/>
            </w:pPr>
          </w:p>
        </w:tc>
        <w:tc>
          <w:tcPr>
            <w:tcW w:w="6237" w:type="dxa"/>
            <w:tcBorders>
              <w:top w:val="single" w:sz="4" w:space="0" w:color="363435"/>
              <w:left w:val="single" w:sz="4" w:space="0" w:color="auto"/>
              <w:bottom w:val="single" w:sz="4" w:space="0" w:color="363435"/>
              <w:right w:val="single" w:sz="4" w:space="0" w:color="363435"/>
            </w:tcBorders>
          </w:tcPr>
          <w:p w14:paraId="4D16EFFB" w14:textId="77777777" w:rsidR="000A3BBE" w:rsidRPr="006D07E9" w:rsidRDefault="000A3BBE" w:rsidP="00345655">
            <w:pPr>
              <w:widowControl w:val="0"/>
              <w:autoSpaceDE w:val="0"/>
              <w:autoSpaceDN w:val="0"/>
              <w:adjustRightInd w:val="0"/>
              <w:spacing w:after="0"/>
              <w:rPr>
                <w:b/>
                <w:bCs/>
                <w:color w:val="363435"/>
              </w:rPr>
            </w:pPr>
            <w:r w:rsidRPr="006D07E9">
              <w:rPr>
                <w:b/>
                <w:bCs/>
                <w:color w:val="363435"/>
              </w:rPr>
              <w:t>Aparataj, utilaj:</w:t>
            </w:r>
          </w:p>
          <w:p w14:paraId="04014B86" w14:textId="77777777" w:rsidR="000A3BBE" w:rsidRPr="006D07E9" w:rsidRDefault="000A3BBE" w:rsidP="00345655">
            <w:pPr>
              <w:pStyle w:val="ListParagraph"/>
              <w:widowControl w:val="0"/>
              <w:numPr>
                <w:ilvl w:val="0"/>
                <w:numId w:val="74"/>
              </w:numPr>
              <w:autoSpaceDE w:val="0"/>
              <w:autoSpaceDN w:val="0"/>
              <w:adjustRightInd w:val="0"/>
              <w:spacing w:after="0" w:line="240" w:lineRule="auto"/>
              <w:rPr>
                <w:rFonts w:ascii="Times New Roman" w:hAnsi="Times New Roman" w:cs="Times New Roman"/>
                <w:color w:val="363435"/>
                <w:lang w:val="ro-RO"/>
              </w:rPr>
            </w:pPr>
            <w:r w:rsidRPr="006D07E9">
              <w:rPr>
                <w:rFonts w:ascii="Times New Roman" w:hAnsi="Times New Roman" w:cs="Times New Roman"/>
                <w:color w:val="363435"/>
                <w:lang w:val="ro-RO"/>
              </w:rPr>
              <w:t>tonometru;</w:t>
            </w:r>
          </w:p>
          <w:p w14:paraId="40BB1744" w14:textId="77777777" w:rsidR="000A3BBE" w:rsidRPr="006D07E9" w:rsidRDefault="000A3BBE" w:rsidP="00345655">
            <w:pPr>
              <w:pStyle w:val="ListParagraph"/>
              <w:widowControl w:val="0"/>
              <w:numPr>
                <w:ilvl w:val="0"/>
                <w:numId w:val="74"/>
              </w:numPr>
              <w:autoSpaceDE w:val="0"/>
              <w:autoSpaceDN w:val="0"/>
              <w:adjustRightInd w:val="0"/>
              <w:spacing w:after="0" w:line="240" w:lineRule="auto"/>
              <w:rPr>
                <w:rFonts w:ascii="Times New Roman" w:hAnsi="Times New Roman" w:cs="Times New Roman"/>
                <w:color w:val="363435"/>
                <w:lang w:val="ro-RO"/>
              </w:rPr>
            </w:pPr>
            <w:r w:rsidRPr="006D07E9">
              <w:rPr>
                <w:rFonts w:ascii="Times New Roman" w:hAnsi="Times New Roman" w:cs="Times New Roman"/>
                <w:color w:val="363435"/>
                <w:lang w:val="ro-RO"/>
              </w:rPr>
              <w:t>fonendoscop;</w:t>
            </w:r>
          </w:p>
          <w:p w14:paraId="64785F65" w14:textId="77777777" w:rsidR="000A3BBE" w:rsidRPr="006D07E9" w:rsidRDefault="000A3BBE" w:rsidP="00345655">
            <w:pPr>
              <w:pStyle w:val="ListParagraph"/>
              <w:widowControl w:val="0"/>
              <w:numPr>
                <w:ilvl w:val="0"/>
                <w:numId w:val="74"/>
              </w:numPr>
              <w:autoSpaceDE w:val="0"/>
              <w:autoSpaceDN w:val="0"/>
              <w:adjustRightInd w:val="0"/>
              <w:spacing w:after="0" w:line="240" w:lineRule="auto"/>
              <w:rPr>
                <w:rFonts w:ascii="Times New Roman" w:hAnsi="Times New Roman" w:cs="Times New Roman"/>
                <w:color w:val="363435"/>
                <w:lang w:val="ro-RO"/>
              </w:rPr>
            </w:pPr>
            <w:r w:rsidRPr="006D07E9">
              <w:rPr>
                <w:rFonts w:ascii="Times New Roman" w:hAnsi="Times New Roman" w:cs="Times New Roman"/>
                <w:color w:val="363435"/>
                <w:lang w:val="ro-RO"/>
              </w:rPr>
              <w:t>electrocardiograf;</w:t>
            </w:r>
          </w:p>
          <w:p w14:paraId="78F0A1C5" w14:textId="77777777" w:rsidR="000A3BBE" w:rsidRPr="006D07E9" w:rsidRDefault="000A3BBE" w:rsidP="00345655">
            <w:pPr>
              <w:pStyle w:val="ListParagraph"/>
              <w:widowControl w:val="0"/>
              <w:numPr>
                <w:ilvl w:val="0"/>
                <w:numId w:val="74"/>
              </w:numPr>
              <w:autoSpaceDE w:val="0"/>
              <w:autoSpaceDN w:val="0"/>
              <w:adjustRightInd w:val="0"/>
              <w:spacing w:after="0" w:line="240" w:lineRule="auto"/>
              <w:rPr>
                <w:rFonts w:ascii="Times New Roman" w:hAnsi="Times New Roman" w:cs="Times New Roman"/>
                <w:color w:val="363435"/>
                <w:lang w:val="ro-RO"/>
              </w:rPr>
            </w:pPr>
            <w:r w:rsidRPr="006D07E9">
              <w:rPr>
                <w:rFonts w:ascii="Times New Roman" w:hAnsi="Times New Roman" w:cs="Times New Roman"/>
                <w:color w:val="363435"/>
                <w:lang w:val="ro-RO"/>
              </w:rPr>
              <w:t>taliometru;</w:t>
            </w:r>
          </w:p>
          <w:p w14:paraId="427AFAFA" w14:textId="77777777" w:rsidR="000A3BBE" w:rsidRPr="006D07E9" w:rsidRDefault="000A3BBE" w:rsidP="00345655">
            <w:pPr>
              <w:pStyle w:val="ListParagraph"/>
              <w:widowControl w:val="0"/>
              <w:numPr>
                <w:ilvl w:val="0"/>
                <w:numId w:val="74"/>
              </w:numPr>
              <w:autoSpaceDE w:val="0"/>
              <w:autoSpaceDN w:val="0"/>
              <w:adjustRightInd w:val="0"/>
              <w:spacing w:after="0" w:line="240" w:lineRule="auto"/>
              <w:rPr>
                <w:rFonts w:ascii="Times New Roman" w:hAnsi="Times New Roman" w:cs="Times New Roman"/>
                <w:color w:val="363435"/>
                <w:lang w:val="ro-RO"/>
              </w:rPr>
            </w:pPr>
            <w:r w:rsidRPr="006D07E9">
              <w:rPr>
                <w:rFonts w:ascii="Times New Roman" w:hAnsi="Times New Roman" w:cs="Times New Roman"/>
                <w:color w:val="363435"/>
                <w:lang w:val="ro-RO"/>
              </w:rPr>
              <w:t>panglica–centimetru;</w:t>
            </w:r>
          </w:p>
          <w:p w14:paraId="02FB1EC4" w14:textId="77777777" w:rsidR="000A3BBE" w:rsidRPr="006D07E9" w:rsidRDefault="000A3BBE" w:rsidP="00345655">
            <w:pPr>
              <w:pStyle w:val="ListParagraph"/>
              <w:widowControl w:val="0"/>
              <w:numPr>
                <w:ilvl w:val="0"/>
                <w:numId w:val="74"/>
              </w:numPr>
              <w:autoSpaceDE w:val="0"/>
              <w:autoSpaceDN w:val="0"/>
              <w:adjustRightInd w:val="0"/>
              <w:spacing w:after="0" w:line="240" w:lineRule="auto"/>
              <w:rPr>
                <w:rFonts w:ascii="Times New Roman" w:hAnsi="Times New Roman" w:cs="Times New Roman"/>
                <w:color w:val="363435"/>
                <w:lang w:val="ro-RO"/>
              </w:rPr>
            </w:pPr>
            <w:r w:rsidRPr="006D07E9">
              <w:rPr>
                <w:rFonts w:ascii="Times New Roman" w:hAnsi="Times New Roman" w:cs="Times New Roman"/>
                <w:color w:val="363435"/>
                <w:lang w:val="ro-RO"/>
              </w:rPr>
              <w:t>cântar;</w:t>
            </w:r>
          </w:p>
          <w:p w14:paraId="76D805CA" w14:textId="77777777" w:rsidR="000A3BBE" w:rsidRPr="006D07E9" w:rsidRDefault="000A3BBE" w:rsidP="00345655">
            <w:pPr>
              <w:pStyle w:val="ListParagraph"/>
              <w:widowControl w:val="0"/>
              <w:numPr>
                <w:ilvl w:val="0"/>
                <w:numId w:val="74"/>
              </w:numPr>
              <w:autoSpaceDE w:val="0"/>
              <w:autoSpaceDN w:val="0"/>
              <w:adjustRightInd w:val="0"/>
              <w:spacing w:after="0" w:line="240" w:lineRule="auto"/>
              <w:rPr>
                <w:rFonts w:ascii="Times New Roman" w:hAnsi="Times New Roman" w:cs="Times New Roman"/>
                <w:color w:val="363435"/>
                <w:lang w:val="ro-RO"/>
              </w:rPr>
            </w:pPr>
            <w:r w:rsidRPr="006D07E9">
              <w:rPr>
                <w:rFonts w:ascii="Times New Roman" w:hAnsi="Times New Roman" w:cs="Times New Roman"/>
                <w:color w:val="363435"/>
                <w:lang w:val="ro-RO"/>
              </w:rPr>
              <w:t>cabinet de diagnostic funcțional;</w:t>
            </w:r>
          </w:p>
          <w:p w14:paraId="58630640" w14:textId="77777777" w:rsidR="000A3BBE" w:rsidRPr="006D07E9" w:rsidRDefault="000A3BBE" w:rsidP="00345655">
            <w:pPr>
              <w:pStyle w:val="ListParagraph"/>
              <w:widowControl w:val="0"/>
              <w:numPr>
                <w:ilvl w:val="0"/>
                <w:numId w:val="74"/>
              </w:numPr>
              <w:autoSpaceDE w:val="0"/>
              <w:autoSpaceDN w:val="0"/>
              <w:adjustRightInd w:val="0"/>
              <w:spacing w:after="0" w:line="240" w:lineRule="auto"/>
              <w:rPr>
                <w:rFonts w:ascii="Times New Roman" w:hAnsi="Times New Roman" w:cs="Times New Roman"/>
                <w:color w:val="363435"/>
                <w:lang w:val="ro-RO"/>
              </w:rPr>
            </w:pPr>
            <w:r w:rsidRPr="006D07E9">
              <w:rPr>
                <w:rFonts w:ascii="Times New Roman" w:hAnsi="Times New Roman" w:cs="Times New Roman"/>
                <w:color w:val="363435"/>
                <w:lang w:val="ro-RO"/>
              </w:rPr>
              <w:t>cabinet radiologic;</w:t>
            </w:r>
          </w:p>
          <w:p w14:paraId="20FC8E52" w14:textId="326558FC" w:rsidR="007E74E5" w:rsidRPr="006D07E9" w:rsidRDefault="007E74E5" w:rsidP="00345655">
            <w:pPr>
              <w:pStyle w:val="ListParagraph"/>
              <w:widowControl w:val="0"/>
              <w:numPr>
                <w:ilvl w:val="0"/>
                <w:numId w:val="74"/>
              </w:numPr>
              <w:autoSpaceDE w:val="0"/>
              <w:autoSpaceDN w:val="0"/>
              <w:adjustRightInd w:val="0"/>
              <w:spacing w:after="0" w:line="240" w:lineRule="auto"/>
              <w:jc w:val="both"/>
              <w:rPr>
                <w:rFonts w:ascii="Times New Roman" w:hAnsi="Times New Roman" w:cs="Times New Roman"/>
                <w:color w:val="363435"/>
                <w:lang w:val="ro-RO"/>
              </w:rPr>
            </w:pPr>
            <w:r w:rsidRPr="006D07E9">
              <w:rPr>
                <w:rFonts w:ascii="Times New Roman" w:hAnsi="Times New Roman" w:cs="Times New Roman"/>
                <w:color w:val="363435"/>
                <w:lang w:val="ro-RO"/>
              </w:rPr>
              <w:t>laborator clinic standard pentru realizare de: (</w:t>
            </w:r>
            <w:r w:rsidR="00583351" w:rsidRPr="006D07E9">
              <w:rPr>
                <w:rFonts w:ascii="Times New Roman" w:hAnsi="Times New Roman" w:cs="Times New Roman"/>
                <w:color w:val="363435"/>
                <w:lang w:val="ro-RO"/>
              </w:rPr>
              <w:t>analiza generală a sângelui</w:t>
            </w:r>
            <w:r w:rsidRPr="006D07E9">
              <w:rPr>
                <w:rFonts w:ascii="Times New Roman" w:hAnsi="Times New Roman" w:cs="Times New Roman"/>
                <w:color w:val="363435"/>
                <w:lang w:val="ro-RO"/>
              </w:rPr>
              <w:t xml:space="preserve">, proteină totală şi </w:t>
            </w:r>
            <w:r w:rsidR="00583351" w:rsidRPr="006D07E9">
              <w:rPr>
                <w:rFonts w:ascii="Times New Roman" w:hAnsi="Times New Roman" w:cs="Times New Roman"/>
                <w:color w:val="363435"/>
                <w:lang w:val="ro-RO"/>
              </w:rPr>
              <w:t>fracțiile</w:t>
            </w:r>
            <w:r w:rsidRPr="006D07E9">
              <w:rPr>
                <w:rFonts w:ascii="Times New Roman" w:hAnsi="Times New Roman" w:cs="Times New Roman"/>
                <w:color w:val="363435"/>
                <w:lang w:val="ro-RO"/>
              </w:rPr>
              <w:t xml:space="preserve"> ei, fibrinogen, </w:t>
            </w:r>
            <w:r w:rsidR="00583351" w:rsidRPr="006D07E9">
              <w:rPr>
                <w:rFonts w:ascii="Times New Roman" w:hAnsi="Times New Roman" w:cs="Times New Roman"/>
                <w:color w:val="363435"/>
                <w:lang w:val="ro-RO"/>
              </w:rPr>
              <w:t>analiza generală</w:t>
            </w:r>
            <w:r w:rsidRPr="006D07E9">
              <w:rPr>
                <w:rFonts w:ascii="Times New Roman" w:hAnsi="Times New Roman" w:cs="Times New Roman"/>
                <w:color w:val="363435"/>
                <w:lang w:val="ro-RO"/>
              </w:rPr>
              <w:t xml:space="preserve"> a urinei; pentru determinare de: ALAT, ASAT,</w:t>
            </w:r>
          </w:p>
          <w:p w14:paraId="13EC95AA" w14:textId="77777777" w:rsidR="007E74E5" w:rsidRPr="006D07E9" w:rsidRDefault="007E74E5" w:rsidP="00345655">
            <w:pPr>
              <w:pStyle w:val="ListParagraph"/>
              <w:widowControl w:val="0"/>
              <w:numPr>
                <w:ilvl w:val="0"/>
                <w:numId w:val="74"/>
              </w:numPr>
              <w:autoSpaceDE w:val="0"/>
              <w:autoSpaceDN w:val="0"/>
              <w:adjustRightInd w:val="0"/>
              <w:spacing w:after="0" w:line="240" w:lineRule="auto"/>
              <w:jc w:val="both"/>
              <w:rPr>
                <w:rFonts w:ascii="Times New Roman" w:hAnsi="Times New Roman" w:cs="Times New Roman"/>
                <w:color w:val="363435"/>
                <w:lang w:val="ro-RO"/>
              </w:rPr>
            </w:pPr>
            <w:r w:rsidRPr="006D07E9">
              <w:rPr>
                <w:rFonts w:ascii="Times New Roman" w:hAnsi="Times New Roman" w:cs="Times New Roman"/>
                <w:color w:val="363435"/>
                <w:lang w:val="ro-RO"/>
              </w:rPr>
              <w:t xml:space="preserve">bilirubină şi fracţiile ei, creatinină serică, fosfatază alcalină, </w:t>
            </w:r>
            <w:proofErr w:type="spellStart"/>
            <w:r w:rsidRPr="006D07E9">
              <w:rPr>
                <w:rFonts w:ascii="Times New Roman" w:hAnsi="Times New Roman" w:cs="Times New Roman"/>
                <w:color w:val="363435"/>
                <w:lang w:val="ro-RO"/>
              </w:rPr>
              <w:t>ceruloplasmină</w:t>
            </w:r>
            <w:proofErr w:type="spellEnd"/>
            <w:r w:rsidRPr="006D07E9">
              <w:rPr>
                <w:rFonts w:ascii="Times New Roman" w:hAnsi="Times New Roman" w:cs="Times New Roman"/>
                <w:color w:val="363435"/>
                <w:lang w:val="ro-RO"/>
              </w:rPr>
              <w:t>, ionogramă (Ca, Mg, P, Cu);</w:t>
            </w:r>
          </w:p>
          <w:p w14:paraId="1FD69DC5" w14:textId="1B915CFE" w:rsidR="007E74E5" w:rsidRPr="006D07E9" w:rsidRDefault="007E74E5" w:rsidP="00345655">
            <w:pPr>
              <w:pStyle w:val="ListParagraph"/>
              <w:widowControl w:val="0"/>
              <w:numPr>
                <w:ilvl w:val="0"/>
                <w:numId w:val="74"/>
              </w:numPr>
              <w:autoSpaceDE w:val="0"/>
              <w:autoSpaceDN w:val="0"/>
              <w:adjustRightInd w:val="0"/>
              <w:spacing w:after="0" w:line="240" w:lineRule="auto"/>
              <w:jc w:val="both"/>
              <w:rPr>
                <w:rFonts w:ascii="Times New Roman" w:hAnsi="Times New Roman" w:cs="Times New Roman"/>
                <w:color w:val="363435"/>
                <w:lang w:val="ro-RO"/>
              </w:rPr>
            </w:pPr>
            <w:r w:rsidRPr="006D07E9">
              <w:rPr>
                <w:rFonts w:ascii="Times New Roman" w:hAnsi="Times New Roman" w:cs="Times New Roman"/>
                <w:color w:val="363435"/>
                <w:lang w:val="ro-RO"/>
              </w:rPr>
              <w:t xml:space="preserve">laborator </w:t>
            </w:r>
            <w:proofErr w:type="spellStart"/>
            <w:r w:rsidR="0029752B" w:rsidRPr="006D07E9">
              <w:rPr>
                <w:rFonts w:ascii="Times New Roman" w:hAnsi="Times New Roman" w:cs="Times New Roman"/>
                <w:color w:val="363435"/>
                <w:lang w:val="ro-RO"/>
              </w:rPr>
              <w:t>immunologic</w:t>
            </w:r>
            <w:proofErr w:type="spellEnd"/>
            <w:r w:rsidR="0029752B" w:rsidRPr="006D07E9">
              <w:rPr>
                <w:rFonts w:ascii="Times New Roman" w:hAnsi="Times New Roman" w:cs="Times New Roman"/>
                <w:color w:val="363435"/>
                <w:lang w:val="ro-RO"/>
              </w:rPr>
              <w:t>:</w:t>
            </w:r>
            <w:r w:rsidRPr="006D07E9">
              <w:rPr>
                <w:rFonts w:ascii="Times New Roman" w:hAnsi="Times New Roman" w:cs="Times New Roman"/>
                <w:color w:val="363435"/>
                <w:lang w:val="ro-RO"/>
              </w:rPr>
              <w:t xml:space="preserve"> Ac </w:t>
            </w:r>
            <w:proofErr w:type="spellStart"/>
            <w:r w:rsidRPr="006D07E9">
              <w:rPr>
                <w:rFonts w:ascii="Times New Roman" w:hAnsi="Times New Roman" w:cs="Times New Roman"/>
                <w:color w:val="363435"/>
                <w:lang w:val="ro-RO"/>
              </w:rPr>
              <w:t>antiADNdc</w:t>
            </w:r>
            <w:proofErr w:type="spellEnd"/>
            <w:r w:rsidRPr="006D07E9">
              <w:rPr>
                <w:rFonts w:ascii="Times New Roman" w:hAnsi="Times New Roman" w:cs="Times New Roman"/>
                <w:color w:val="363435"/>
                <w:lang w:val="ro-RO"/>
              </w:rPr>
              <w:t xml:space="preserve">, Ac anti β2 </w:t>
            </w:r>
            <w:proofErr w:type="spellStart"/>
            <w:r w:rsidRPr="006D07E9">
              <w:rPr>
                <w:rFonts w:ascii="Times New Roman" w:hAnsi="Times New Roman" w:cs="Times New Roman"/>
                <w:color w:val="363435"/>
                <w:lang w:val="ro-RO"/>
              </w:rPr>
              <w:t>glicoproteine</w:t>
            </w:r>
            <w:proofErr w:type="spellEnd"/>
            <w:r w:rsidRPr="006D07E9">
              <w:rPr>
                <w:rFonts w:ascii="Times New Roman" w:hAnsi="Times New Roman" w:cs="Times New Roman"/>
                <w:color w:val="363435"/>
                <w:lang w:val="ro-RO"/>
              </w:rPr>
              <w:t xml:space="preserve">, Ac </w:t>
            </w:r>
            <w:proofErr w:type="spellStart"/>
            <w:r w:rsidRPr="006D07E9">
              <w:rPr>
                <w:rFonts w:ascii="Times New Roman" w:hAnsi="Times New Roman" w:cs="Times New Roman"/>
                <w:color w:val="363435"/>
                <w:lang w:val="ro-RO"/>
              </w:rPr>
              <w:t>antifosfolipide</w:t>
            </w:r>
            <w:proofErr w:type="spellEnd"/>
            <w:r w:rsidRPr="006D07E9">
              <w:rPr>
                <w:rFonts w:ascii="Times New Roman" w:hAnsi="Times New Roman" w:cs="Times New Roman"/>
                <w:color w:val="363435"/>
                <w:lang w:val="ro-RO"/>
              </w:rPr>
              <w:t>, C-ANCA anti-</w:t>
            </w:r>
            <w:proofErr w:type="spellStart"/>
            <w:r w:rsidRPr="006D07E9">
              <w:rPr>
                <w:rFonts w:ascii="Times New Roman" w:hAnsi="Times New Roman" w:cs="Times New Roman"/>
                <w:color w:val="363435"/>
                <w:lang w:val="ro-RO"/>
              </w:rPr>
              <w:t>proteinaza</w:t>
            </w:r>
            <w:proofErr w:type="spellEnd"/>
            <w:r w:rsidRPr="006D07E9">
              <w:rPr>
                <w:rFonts w:ascii="Times New Roman" w:hAnsi="Times New Roman" w:cs="Times New Roman"/>
                <w:color w:val="363435"/>
                <w:lang w:val="ro-RO"/>
              </w:rPr>
              <w:t xml:space="preserve"> 3; P-ANCA anti-</w:t>
            </w:r>
            <w:proofErr w:type="spellStart"/>
            <w:r w:rsidRPr="006D07E9">
              <w:rPr>
                <w:rFonts w:ascii="Times New Roman" w:hAnsi="Times New Roman" w:cs="Times New Roman"/>
                <w:color w:val="363435"/>
                <w:lang w:val="ro-RO"/>
              </w:rPr>
              <w:t>mieloperoxidaza</w:t>
            </w:r>
            <w:proofErr w:type="spellEnd"/>
            <w:r w:rsidRPr="006D07E9">
              <w:rPr>
                <w:rFonts w:ascii="Times New Roman" w:hAnsi="Times New Roman" w:cs="Times New Roman"/>
                <w:color w:val="363435"/>
                <w:lang w:val="ro-RO"/>
              </w:rPr>
              <w:t xml:space="preserve">, C3, C4, Complexe Imune Circulante, Ac </w:t>
            </w:r>
            <w:proofErr w:type="spellStart"/>
            <w:r w:rsidRPr="006D07E9">
              <w:rPr>
                <w:rFonts w:ascii="Times New Roman" w:hAnsi="Times New Roman" w:cs="Times New Roman"/>
                <w:color w:val="363435"/>
                <w:lang w:val="ro-RO"/>
              </w:rPr>
              <w:t>anticardiolipină</w:t>
            </w:r>
            <w:proofErr w:type="spellEnd"/>
            <w:r w:rsidRPr="006D07E9">
              <w:rPr>
                <w:rFonts w:ascii="Times New Roman" w:hAnsi="Times New Roman" w:cs="Times New Roman"/>
                <w:color w:val="363435"/>
                <w:lang w:val="ro-RO"/>
              </w:rPr>
              <w:t xml:space="preserve"> de tip IgG, IgM</w:t>
            </w:r>
            <w:r w:rsidR="00DF77A8" w:rsidRPr="006D07E9">
              <w:rPr>
                <w:rFonts w:ascii="Times New Roman" w:hAnsi="Times New Roman" w:cs="Times New Roman"/>
                <w:color w:val="363435"/>
                <w:lang w:val="ro-RO"/>
              </w:rPr>
              <w:t>.</w:t>
            </w:r>
          </w:p>
        </w:tc>
      </w:tr>
      <w:tr w:rsidR="007E74E5" w:rsidRPr="006D07E9" w14:paraId="4499549C" w14:textId="77777777" w:rsidTr="009F7004">
        <w:trPr>
          <w:trHeight w:hRule="exact" w:val="1272"/>
        </w:trPr>
        <w:tc>
          <w:tcPr>
            <w:tcW w:w="3129" w:type="dxa"/>
            <w:vMerge/>
            <w:tcBorders>
              <w:top w:val="single" w:sz="4" w:space="0" w:color="auto"/>
              <w:left w:val="single" w:sz="4" w:space="0" w:color="auto"/>
              <w:bottom w:val="single" w:sz="4" w:space="0" w:color="auto"/>
              <w:right w:val="single" w:sz="4" w:space="0" w:color="auto"/>
            </w:tcBorders>
          </w:tcPr>
          <w:p w14:paraId="5256B0E4" w14:textId="77777777" w:rsidR="007E74E5" w:rsidRPr="006D07E9" w:rsidRDefault="007E74E5" w:rsidP="00345655">
            <w:pPr>
              <w:widowControl w:val="0"/>
              <w:autoSpaceDE w:val="0"/>
              <w:autoSpaceDN w:val="0"/>
              <w:adjustRightInd w:val="0"/>
              <w:spacing w:before="12" w:after="0"/>
              <w:ind w:left="412" w:right="301" w:hanging="360"/>
            </w:pPr>
          </w:p>
        </w:tc>
        <w:tc>
          <w:tcPr>
            <w:tcW w:w="6237" w:type="dxa"/>
            <w:tcBorders>
              <w:top w:val="single" w:sz="4" w:space="0" w:color="363435"/>
              <w:left w:val="single" w:sz="4" w:space="0" w:color="auto"/>
              <w:bottom w:val="single" w:sz="4" w:space="0" w:color="363435"/>
              <w:right w:val="single" w:sz="4" w:space="0" w:color="363435"/>
            </w:tcBorders>
          </w:tcPr>
          <w:p w14:paraId="6DCCFF07" w14:textId="00290FF7" w:rsidR="007E74E5" w:rsidRPr="006D07E9" w:rsidRDefault="007E74E5" w:rsidP="00345655">
            <w:pPr>
              <w:widowControl w:val="0"/>
              <w:autoSpaceDE w:val="0"/>
              <w:autoSpaceDN w:val="0"/>
              <w:adjustRightInd w:val="0"/>
              <w:spacing w:after="0"/>
              <w:ind w:left="52"/>
              <w:rPr>
                <w:color w:val="000000"/>
              </w:rPr>
            </w:pPr>
            <w:r w:rsidRPr="006D07E9">
              <w:rPr>
                <w:b/>
                <w:bCs/>
                <w:color w:val="363435"/>
              </w:rPr>
              <w:t>Medicamente</w:t>
            </w:r>
            <w:r w:rsidR="009E72B0" w:rsidRPr="006D07E9">
              <w:rPr>
                <w:b/>
                <w:bCs/>
                <w:color w:val="363435"/>
              </w:rPr>
              <w:t xml:space="preserve"> pentru prescriere</w:t>
            </w:r>
            <w:r w:rsidRPr="006D07E9">
              <w:rPr>
                <w:b/>
                <w:bCs/>
                <w:color w:val="363435"/>
              </w:rPr>
              <w:t>:</w:t>
            </w:r>
          </w:p>
          <w:p w14:paraId="6C60B2E4" w14:textId="5B1662BB" w:rsidR="007E74E5" w:rsidRPr="006D07E9" w:rsidRDefault="007E74E5" w:rsidP="00345655">
            <w:pPr>
              <w:pStyle w:val="ListParagraph"/>
              <w:widowControl w:val="0"/>
              <w:numPr>
                <w:ilvl w:val="0"/>
                <w:numId w:val="74"/>
              </w:numPr>
              <w:autoSpaceDE w:val="0"/>
              <w:autoSpaceDN w:val="0"/>
              <w:adjustRightInd w:val="0"/>
              <w:spacing w:after="0" w:line="240" w:lineRule="auto"/>
              <w:jc w:val="both"/>
              <w:rPr>
                <w:rFonts w:ascii="Times New Roman" w:hAnsi="Times New Roman" w:cs="Times New Roman"/>
                <w:color w:val="363435"/>
                <w:lang w:val="ro-RO"/>
              </w:rPr>
            </w:pPr>
            <w:r w:rsidRPr="006D07E9">
              <w:rPr>
                <w:rFonts w:ascii="Times New Roman" w:hAnsi="Times New Roman" w:cs="Times New Roman"/>
                <w:color w:val="363435"/>
                <w:lang w:val="ro-RO"/>
              </w:rPr>
              <w:t>Glucocort</w:t>
            </w:r>
            <w:r w:rsidR="0029752B" w:rsidRPr="006D07E9">
              <w:rPr>
                <w:rFonts w:ascii="Times New Roman" w:hAnsi="Times New Roman" w:cs="Times New Roman"/>
                <w:color w:val="363435"/>
                <w:lang w:val="ro-RO"/>
              </w:rPr>
              <w:t>ic</w:t>
            </w:r>
            <w:r w:rsidRPr="006D07E9">
              <w:rPr>
                <w:rFonts w:ascii="Times New Roman" w:hAnsi="Times New Roman" w:cs="Times New Roman"/>
                <w:color w:val="363435"/>
                <w:lang w:val="ro-RO"/>
              </w:rPr>
              <w:t xml:space="preserve">oizi: </w:t>
            </w:r>
            <w:r w:rsidR="006F5210" w:rsidRPr="006F5210">
              <w:rPr>
                <w:rFonts w:ascii="Times New Roman" w:hAnsi="Times New Roman" w:cs="Times New Roman"/>
                <w:color w:val="363435"/>
                <w:lang w:val="ro-RO"/>
              </w:rPr>
              <w:t>Prednisolonum</w:t>
            </w:r>
          </w:p>
          <w:p w14:paraId="418FCC31" w14:textId="64EAB793" w:rsidR="007E74E5" w:rsidRPr="006D07E9" w:rsidRDefault="007E74E5" w:rsidP="00345655">
            <w:pPr>
              <w:pStyle w:val="ListParagraph"/>
              <w:widowControl w:val="0"/>
              <w:numPr>
                <w:ilvl w:val="0"/>
                <w:numId w:val="74"/>
              </w:numPr>
              <w:autoSpaceDE w:val="0"/>
              <w:autoSpaceDN w:val="0"/>
              <w:adjustRightInd w:val="0"/>
              <w:spacing w:after="0" w:line="240" w:lineRule="auto"/>
              <w:jc w:val="both"/>
              <w:rPr>
                <w:lang w:val="ro-RO"/>
              </w:rPr>
            </w:pPr>
            <w:r w:rsidRPr="006D07E9">
              <w:rPr>
                <w:rFonts w:ascii="Times New Roman" w:hAnsi="Times New Roman" w:cs="Times New Roman"/>
                <w:color w:val="363435"/>
                <w:lang w:val="ro-RO"/>
              </w:rPr>
              <w:t>Imunosupresoare:</w:t>
            </w:r>
            <w:r w:rsidR="000A3BBE" w:rsidRPr="006D07E9">
              <w:rPr>
                <w:rFonts w:ascii="Times New Roman" w:hAnsi="Times New Roman" w:cs="Times New Roman"/>
                <w:color w:val="363435"/>
                <w:lang w:val="ro-RO"/>
              </w:rPr>
              <w:t xml:space="preserve"> </w:t>
            </w:r>
            <w:r w:rsidRPr="006D07E9">
              <w:rPr>
                <w:rFonts w:ascii="Times New Roman" w:hAnsi="Times New Roman" w:cs="Times New Roman"/>
                <w:color w:val="363435"/>
                <w:lang w:val="ro-RO"/>
              </w:rPr>
              <w:t>Azat</w:t>
            </w:r>
            <w:r w:rsidR="0061208D" w:rsidRPr="006D07E9">
              <w:rPr>
                <w:rFonts w:ascii="Times New Roman" w:hAnsi="Times New Roman" w:cs="Times New Roman"/>
                <w:color w:val="363435"/>
                <w:lang w:val="ro-RO"/>
              </w:rPr>
              <w:t>h</w:t>
            </w:r>
            <w:r w:rsidRPr="006D07E9">
              <w:rPr>
                <w:rFonts w:ascii="Times New Roman" w:hAnsi="Times New Roman" w:cs="Times New Roman"/>
                <w:color w:val="363435"/>
                <w:lang w:val="ro-RO"/>
              </w:rPr>
              <w:t>ioprin</w:t>
            </w:r>
            <w:r w:rsidR="0061208D" w:rsidRPr="006D07E9">
              <w:rPr>
                <w:rFonts w:ascii="Times New Roman" w:hAnsi="Times New Roman" w:cs="Times New Roman"/>
                <w:color w:val="363435"/>
                <w:lang w:val="ro-RO"/>
              </w:rPr>
              <w:t>um</w:t>
            </w:r>
            <w:r w:rsidRPr="006D07E9">
              <w:rPr>
                <w:rFonts w:ascii="Times New Roman" w:hAnsi="Times New Roman" w:cs="Times New Roman"/>
                <w:color w:val="363435"/>
                <w:lang w:val="ro-RO"/>
              </w:rPr>
              <w:t>, Met</w:t>
            </w:r>
            <w:r w:rsidR="0061208D" w:rsidRPr="006D07E9">
              <w:rPr>
                <w:rFonts w:ascii="Times New Roman" w:hAnsi="Times New Roman" w:cs="Times New Roman"/>
                <w:color w:val="363435"/>
                <w:lang w:val="ro-RO"/>
              </w:rPr>
              <w:t>h</w:t>
            </w:r>
            <w:r w:rsidRPr="006D07E9">
              <w:rPr>
                <w:rFonts w:ascii="Times New Roman" w:hAnsi="Times New Roman" w:cs="Times New Roman"/>
                <w:color w:val="363435"/>
                <w:lang w:val="ro-RO"/>
              </w:rPr>
              <w:t>otrexat</w:t>
            </w:r>
            <w:r w:rsidR="0061208D" w:rsidRPr="006D07E9">
              <w:rPr>
                <w:rFonts w:ascii="Times New Roman" w:hAnsi="Times New Roman" w:cs="Times New Roman"/>
                <w:color w:val="363435"/>
                <w:lang w:val="ro-RO"/>
              </w:rPr>
              <w:t>um</w:t>
            </w:r>
            <w:r w:rsidRPr="006D07E9">
              <w:rPr>
                <w:rFonts w:ascii="Times New Roman" w:hAnsi="Times New Roman" w:cs="Times New Roman"/>
                <w:color w:val="363435"/>
                <w:lang w:val="ro-RO"/>
              </w:rPr>
              <w:t>,</w:t>
            </w:r>
            <w:r w:rsidR="0061208D" w:rsidRPr="006D07E9">
              <w:rPr>
                <w:rFonts w:ascii="Times New Roman" w:hAnsi="Times New Roman" w:cs="Times New Roman"/>
                <w:color w:val="363435"/>
                <w:lang w:val="ro-RO"/>
              </w:rPr>
              <w:t xml:space="preserve"> </w:t>
            </w:r>
            <w:r w:rsidRPr="006D07E9">
              <w:rPr>
                <w:rFonts w:ascii="Times New Roman" w:hAnsi="Times New Roman" w:cs="Times New Roman"/>
                <w:color w:val="363435"/>
                <w:lang w:val="ro-RO"/>
              </w:rPr>
              <w:t>Leflunomid</w:t>
            </w:r>
            <w:r w:rsidR="0061208D" w:rsidRPr="006D07E9">
              <w:rPr>
                <w:rFonts w:ascii="Times New Roman" w:hAnsi="Times New Roman" w:cs="Times New Roman"/>
                <w:color w:val="363435"/>
                <w:lang w:val="ro-RO"/>
              </w:rPr>
              <w:t>um</w:t>
            </w:r>
            <w:r w:rsidR="00DF77A8" w:rsidRPr="006D07E9">
              <w:rPr>
                <w:rFonts w:ascii="Times New Roman" w:hAnsi="Times New Roman" w:cs="Times New Roman"/>
                <w:color w:val="363435"/>
                <w:lang w:val="ro-RO"/>
              </w:rPr>
              <w:t>.</w:t>
            </w:r>
          </w:p>
        </w:tc>
      </w:tr>
      <w:tr w:rsidR="00241EC6" w:rsidRPr="006D07E9" w14:paraId="453B5FA6" w14:textId="77777777" w:rsidTr="009F7004">
        <w:trPr>
          <w:trHeight w:hRule="exact" w:val="1841"/>
        </w:trPr>
        <w:tc>
          <w:tcPr>
            <w:tcW w:w="3129" w:type="dxa"/>
            <w:vMerge w:val="restart"/>
            <w:tcBorders>
              <w:top w:val="single" w:sz="4" w:space="0" w:color="auto"/>
              <w:left w:val="single" w:sz="4" w:space="0" w:color="363435"/>
              <w:right w:val="single" w:sz="4" w:space="0" w:color="363435"/>
            </w:tcBorders>
          </w:tcPr>
          <w:p w14:paraId="3A4E39EC" w14:textId="77777777" w:rsidR="009F7004" w:rsidRDefault="00241EC6" w:rsidP="00D12576">
            <w:pPr>
              <w:pStyle w:val="Heading1"/>
            </w:pPr>
            <w:bookmarkStart w:id="161" w:name="_Toc196391517"/>
            <w:r w:rsidRPr="00D12576">
              <w:t>D.3. Prestatori de servicii la nivel de AMS</w:t>
            </w:r>
            <w:bookmarkEnd w:id="161"/>
          </w:p>
          <w:p w14:paraId="6E8287AF" w14:textId="62E569C9" w:rsidR="00241EC6" w:rsidRPr="009F7004" w:rsidRDefault="009F7004" w:rsidP="009F7004">
            <w:pPr>
              <w:jc w:val="left"/>
              <w:rPr>
                <w:b/>
                <w:bCs/>
              </w:rPr>
            </w:pPr>
            <w:r w:rsidRPr="009F7004">
              <w:rPr>
                <w:b/>
                <w:bCs/>
              </w:rPr>
              <w:t>Secțiile de pediatrie ale spitalelor raionale, municipale; secţia de reumatologie a IMSP IM și C</w:t>
            </w:r>
          </w:p>
        </w:tc>
        <w:tc>
          <w:tcPr>
            <w:tcW w:w="6237" w:type="dxa"/>
            <w:tcBorders>
              <w:top w:val="single" w:sz="4" w:space="0" w:color="363435"/>
              <w:left w:val="single" w:sz="4" w:space="0" w:color="363435"/>
              <w:bottom w:val="single" w:sz="4" w:space="0" w:color="363435"/>
              <w:right w:val="single" w:sz="4" w:space="0" w:color="363435"/>
            </w:tcBorders>
          </w:tcPr>
          <w:p w14:paraId="21D16877" w14:textId="19F011A3" w:rsidR="00241EC6" w:rsidRPr="006D07E9" w:rsidRDefault="00241EC6" w:rsidP="00345655">
            <w:pPr>
              <w:widowControl w:val="0"/>
              <w:autoSpaceDE w:val="0"/>
              <w:autoSpaceDN w:val="0"/>
              <w:adjustRightInd w:val="0"/>
              <w:spacing w:after="0"/>
              <w:ind w:left="52"/>
              <w:rPr>
                <w:color w:val="000000"/>
              </w:rPr>
            </w:pPr>
            <w:r w:rsidRPr="006D07E9">
              <w:rPr>
                <w:b/>
                <w:bCs/>
                <w:color w:val="363435"/>
              </w:rPr>
              <w:t>Personal:</w:t>
            </w:r>
          </w:p>
          <w:p w14:paraId="01794635" w14:textId="5D844223" w:rsidR="00BE61D2" w:rsidRDefault="00BE61D2" w:rsidP="00345655">
            <w:pPr>
              <w:pStyle w:val="ListParagraph"/>
              <w:widowControl w:val="0"/>
              <w:numPr>
                <w:ilvl w:val="0"/>
                <w:numId w:val="74"/>
              </w:numPr>
              <w:autoSpaceDE w:val="0"/>
              <w:autoSpaceDN w:val="0"/>
              <w:adjustRightInd w:val="0"/>
              <w:spacing w:after="0" w:line="240" w:lineRule="auto"/>
              <w:jc w:val="both"/>
              <w:rPr>
                <w:rFonts w:ascii="Times New Roman" w:hAnsi="Times New Roman" w:cs="Times New Roman"/>
                <w:color w:val="363435"/>
                <w:lang w:val="ro-RO"/>
              </w:rPr>
            </w:pPr>
            <w:r>
              <w:rPr>
                <w:rFonts w:ascii="Times New Roman" w:hAnsi="Times New Roman" w:cs="Times New Roman"/>
                <w:color w:val="363435"/>
                <w:lang w:val="ro-RO"/>
              </w:rPr>
              <w:t>medic pediatru</w:t>
            </w:r>
          </w:p>
          <w:p w14:paraId="3E318F73" w14:textId="760A3AA8" w:rsidR="00241EC6" w:rsidRPr="006D07E9" w:rsidRDefault="00241EC6" w:rsidP="00345655">
            <w:pPr>
              <w:pStyle w:val="ListParagraph"/>
              <w:widowControl w:val="0"/>
              <w:numPr>
                <w:ilvl w:val="0"/>
                <w:numId w:val="74"/>
              </w:numPr>
              <w:autoSpaceDE w:val="0"/>
              <w:autoSpaceDN w:val="0"/>
              <w:adjustRightInd w:val="0"/>
              <w:spacing w:after="0" w:line="240" w:lineRule="auto"/>
              <w:jc w:val="both"/>
              <w:rPr>
                <w:rFonts w:ascii="Times New Roman" w:hAnsi="Times New Roman" w:cs="Times New Roman"/>
                <w:color w:val="363435"/>
                <w:lang w:val="ro-RO"/>
              </w:rPr>
            </w:pPr>
            <w:r w:rsidRPr="006D07E9">
              <w:rPr>
                <w:rFonts w:ascii="Times New Roman" w:hAnsi="Times New Roman" w:cs="Times New Roman"/>
                <w:color w:val="363435"/>
                <w:lang w:val="ro-RO"/>
              </w:rPr>
              <w:t>medic reumatolog pediatru;</w:t>
            </w:r>
          </w:p>
          <w:p w14:paraId="0E590ADE" w14:textId="2033E2E3" w:rsidR="00241EC6" w:rsidRPr="006D07E9" w:rsidRDefault="00241EC6" w:rsidP="00345655">
            <w:pPr>
              <w:pStyle w:val="ListParagraph"/>
              <w:widowControl w:val="0"/>
              <w:numPr>
                <w:ilvl w:val="0"/>
                <w:numId w:val="74"/>
              </w:numPr>
              <w:autoSpaceDE w:val="0"/>
              <w:autoSpaceDN w:val="0"/>
              <w:adjustRightInd w:val="0"/>
              <w:spacing w:after="0" w:line="240" w:lineRule="auto"/>
              <w:jc w:val="both"/>
              <w:rPr>
                <w:rFonts w:ascii="Times New Roman" w:hAnsi="Times New Roman" w:cs="Times New Roman"/>
                <w:color w:val="363435"/>
                <w:lang w:val="ro-RO"/>
              </w:rPr>
            </w:pPr>
            <w:r w:rsidRPr="006D07E9">
              <w:rPr>
                <w:rFonts w:ascii="Times New Roman" w:hAnsi="Times New Roman" w:cs="Times New Roman"/>
                <w:color w:val="363435"/>
                <w:lang w:val="ro-RO"/>
              </w:rPr>
              <w:t>asistent medical/asistentă medicală;</w:t>
            </w:r>
          </w:p>
          <w:p w14:paraId="0902A332" w14:textId="08DCD72C" w:rsidR="00241EC6" w:rsidRPr="006D07E9" w:rsidRDefault="00241EC6" w:rsidP="00345655">
            <w:pPr>
              <w:pStyle w:val="ListParagraph"/>
              <w:widowControl w:val="0"/>
              <w:numPr>
                <w:ilvl w:val="0"/>
                <w:numId w:val="74"/>
              </w:numPr>
              <w:autoSpaceDE w:val="0"/>
              <w:autoSpaceDN w:val="0"/>
              <w:adjustRightInd w:val="0"/>
              <w:spacing w:after="0" w:line="240" w:lineRule="auto"/>
              <w:jc w:val="both"/>
              <w:rPr>
                <w:lang w:val="ro-RO"/>
              </w:rPr>
            </w:pPr>
            <w:r w:rsidRPr="006D07E9">
              <w:rPr>
                <w:rFonts w:ascii="Times New Roman" w:hAnsi="Times New Roman" w:cs="Times New Roman"/>
                <w:color w:val="363435"/>
                <w:lang w:val="ro-RO"/>
              </w:rPr>
              <w:t>acces la consult</w:t>
            </w:r>
            <w:r w:rsidR="00573329">
              <w:rPr>
                <w:rFonts w:ascii="Times New Roman" w:hAnsi="Times New Roman" w:cs="Times New Roman"/>
                <w:color w:val="363435"/>
                <w:lang w:val="ro-RO"/>
              </w:rPr>
              <w:t>ul</w:t>
            </w:r>
            <w:r w:rsidRPr="006D07E9">
              <w:rPr>
                <w:rFonts w:ascii="Times New Roman" w:hAnsi="Times New Roman" w:cs="Times New Roman"/>
                <w:color w:val="363435"/>
                <w:lang w:val="ro-RO"/>
              </w:rPr>
              <w:t xml:space="preserve"> medicilor: oftalmolog, neurolog, nefrolog, gastrolog.</w:t>
            </w:r>
          </w:p>
        </w:tc>
      </w:tr>
      <w:tr w:rsidR="00241EC6" w:rsidRPr="006D07E9" w14:paraId="5451B8C1" w14:textId="77777777" w:rsidTr="009F7004">
        <w:trPr>
          <w:trHeight w:hRule="exact" w:val="6031"/>
        </w:trPr>
        <w:tc>
          <w:tcPr>
            <w:tcW w:w="3129" w:type="dxa"/>
            <w:vMerge/>
            <w:tcBorders>
              <w:left w:val="single" w:sz="4" w:space="0" w:color="363435"/>
              <w:right w:val="single" w:sz="4" w:space="0" w:color="363435"/>
            </w:tcBorders>
          </w:tcPr>
          <w:p w14:paraId="11D13CC6" w14:textId="76A77C46" w:rsidR="00241EC6" w:rsidRPr="006D07E9" w:rsidRDefault="00241EC6" w:rsidP="00345655">
            <w:pPr>
              <w:widowControl w:val="0"/>
              <w:autoSpaceDE w:val="0"/>
              <w:autoSpaceDN w:val="0"/>
              <w:adjustRightInd w:val="0"/>
              <w:spacing w:before="12" w:after="0"/>
              <w:ind w:left="270" w:right="190"/>
            </w:pPr>
          </w:p>
        </w:tc>
        <w:tc>
          <w:tcPr>
            <w:tcW w:w="6237" w:type="dxa"/>
            <w:tcBorders>
              <w:top w:val="single" w:sz="4" w:space="0" w:color="363435"/>
              <w:left w:val="single" w:sz="4" w:space="0" w:color="363435"/>
              <w:bottom w:val="single" w:sz="4" w:space="0" w:color="363435"/>
              <w:right w:val="single" w:sz="4" w:space="0" w:color="363435"/>
            </w:tcBorders>
          </w:tcPr>
          <w:p w14:paraId="231526C3" w14:textId="77777777" w:rsidR="00241EC6" w:rsidRPr="006D07E9" w:rsidRDefault="00241EC6" w:rsidP="00345655">
            <w:pPr>
              <w:widowControl w:val="0"/>
              <w:autoSpaceDE w:val="0"/>
              <w:autoSpaceDN w:val="0"/>
              <w:adjustRightInd w:val="0"/>
              <w:spacing w:after="0"/>
              <w:ind w:left="52"/>
              <w:rPr>
                <w:color w:val="000000"/>
              </w:rPr>
            </w:pPr>
            <w:r w:rsidRPr="006D07E9">
              <w:rPr>
                <w:b/>
                <w:bCs/>
                <w:color w:val="363435"/>
              </w:rPr>
              <w:t>Aparataj, utilaj:</w:t>
            </w:r>
          </w:p>
          <w:p w14:paraId="3809C44F" w14:textId="7399E239" w:rsidR="00241EC6" w:rsidRPr="006D07E9" w:rsidRDefault="00241EC6" w:rsidP="00345655">
            <w:pPr>
              <w:pStyle w:val="ListParagraph"/>
              <w:widowControl w:val="0"/>
              <w:numPr>
                <w:ilvl w:val="0"/>
                <w:numId w:val="74"/>
              </w:numPr>
              <w:autoSpaceDE w:val="0"/>
              <w:autoSpaceDN w:val="0"/>
              <w:adjustRightInd w:val="0"/>
              <w:spacing w:after="0" w:line="240" w:lineRule="auto"/>
              <w:jc w:val="both"/>
              <w:rPr>
                <w:rFonts w:ascii="Times New Roman" w:hAnsi="Times New Roman" w:cs="Times New Roman"/>
                <w:color w:val="363435"/>
                <w:lang w:val="ro-RO"/>
              </w:rPr>
            </w:pPr>
            <w:r w:rsidRPr="006D07E9">
              <w:rPr>
                <w:rFonts w:ascii="Times New Roman" w:hAnsi="Times New Roman" w:cs="Times New Roman"/>
                <w:color w:val="363435"/>
                <w:lang w:val="ro-RO"/>
              </w:rPr>
              <w:t>tonometru;</w:t>
            </w:r>
          </w:p>
          <w:p w14:paraId="69BCE822" w14:textId="0161ED96" w:rsidR="00241EC6" w:rsidRPr="006D07E9" w:rsidRDefault="00241EC6" w:rsidP="00345655">
            <w:pPr>
              <w:pStyle w:val="ListParagraph"/>
              <w:widowControl w:val="0"/>
              <w:numPr>
                <w:ilvl w:val="0"/>
                <w:numId w:val="74"/>
              </w:numPr>
              <w:autoSpaceDE w:val="0"/>
              <w:autoSpaceDN w:val="0"/>
              <w:adjustRightInd w:val="0"/>
              <w:spacing w:after="0" w:line="240" w:lineRule="auto"/>
              <w:jc w:val="both"/>
              <w:rPr>
                <w:rFonts w:ascii="Times New Roman" w:hAnsi="Times New Roman" w:cs="Times New Roman"/>
                <w:color w:val="363435"/>
                <w:lang w:val="ro-RO"/>
              </w:rPr>
            </w:pPr>
            <w:r w:rsidRPr="006D07E9">
              <w:rPr>
                <w:rFonts w:ascii="Times New Roman" w:hAnsi="Times New Roman" w:cs="Times New Roman"/>
                <w:color w:val="363435"/>
                <w:lang w:val="ro-RO"/>
              </w:rPr>
              <w:t>fonendoscop;</w:t>
            </w:r>
          </w:p>
          <w:p w14:paraId="0F224D9A" w14:textId="4143CBEB" w:rsidR="00241EC6" w:rsidRPr="006D07E9" w:rsidRDefault="00241EC6" w:rsidP="00345655">
            <w:pPr>
              <w:pStyle w:val="ListParagraph"/>
              <w:widowControl w:val="0"/>
              <w:numPr>
                <w:ilvl w:val="0"/>
                <w:numId w:val="74"/>
              </w:numPr>
              <w:autoSpaceDE w:val="0"/>
              <w:autoSpaceDN w:val="0"/>
              <w:adjustRightInd w:val="0"/>
              <w:spacing w:after="0" w:line="240" w:lineRule="auto"/>
              <w:jc w:val="both"/>
              <w:rPr>
                <w:rFonts w:ascii="Times New Roman" w:hAnsi="Times New Roman" w:cs="Times New Roman"/>
                <w:color w:val="363435"/>
                <w:lang w:val="ro-RO"/>
              </w:rPr>
            </w:pPr>
            <w:r w:rsidRPr="006D07E9">
              <w:rPr>
                <w:rFonts w:ascii="Times New Roman" w:hAnsi="Times New Roman" w:cs="Times New Roman"/>
                <w:color w:val="363435"/>
                <w:lang w:val="ro-RO"/>
              </w:rPr>
              <w:t>electrocardiograf;</w:t>
            </w:r>
          </w:p>
          <w:p w14:paraId="3207B9FA" w14:textId="60BBF852" w:rsidR="00241EC6" w:rsidRPr="006D07E9" w:rsidRDefault="00241EC6" w:rsidP="00345655">
            <w:pPr>
              <w:pStyle w:val="ListParagraph"/>
              <w:widowControl w:val="0"/>
              <w:numPr>
                <w:ilvl w:val="0"/>
                <w:numId w:val="74"/>
              </w:numPr>
              <w:autoSpaceDE w:val="0"/>
              <w:autoSpaceDN w:val="0"/>
              <w:adjustRightInd w:val="0"/>
              <w:spacing w:after="0" w:line="240" w:lineRule="auto"/>
              <w:jc w:val="both"/>
              <w:rPr>
                <w:rFonts w:ascii="Times New Roman" w:hAnsi="Times New Roman" w:cs="Times New Roman"/>
                <w:color w:val="363435"/>
                <w:lang w:val="ro-RO"/>
              </w:rPr>
            </w:pPr>
            <w:r w:rsidRPr="006D07E9">
              <w:rPr>
                <w:rFonts w:ascii="Times New Roman" w:hAnsi="Times New Roman" w:cs="Times New Roman"/>
                <w:color w:val="363435"/>
                <w:lang w:val="ro-RO"/>
              </w:rPr>
              <w:t>taliometru;</w:t>
            </w:r>
          </w:p>
          <w:p w14:paraId="6D768C07" w14:textId="26E4D21D" w:rsidR="00241EC6" w:rsidRPr="006D07E9" w:rsidRDefault="00241EC6" w:rsidP="00345655">
            <w:pPr>
              <w:pStyle w:val="ListParagraph"/>
              <w:widowControl w:val="0"/>
              <w:numPr>
                <w:ilvl w:val="0"/>
                <w:numId w:val="74"/>
              </w:numPr>
              <w:autoSpaceDE w:val="0"/>
              <w:autoSpaceDN w:val="0"/>
              <w:adjustRightInd w:val="0"/>
              <w:spacing w:after="0" w:line="240" w:lineRule="auto"/>
              <w:jc w:val="both"/>
              <w:rPr>
                <w:rFonts w:ascii="Times New Roman" w:hAnsi="Times New Roman" w:cs="Times New Roman"/>
                <w:color w:val="363435"/>
                <w:lang w:val="ro-RO"/>
              </w:rPr>
            </w:pPr>
            <w:r w:rsidRPr="006D07E9">
              <w:rPr>
                <w:rFonts w:ascii="Times New Roman" w:hAnsi="Times New Roman" w:cs="Times New Roman"/>
                <w:color w:val="363435"/>
                <w:lang w:val="ro-RO"/>
              </w:rPr>
              <w:t>panglica – centimetru;</w:t>
            </w:r>
          </w:p>
          <w:p w14:paraId="77E6CB12" w14:textId="6A2CBCA3" w:rsidR="00241EC6" w:rsidRPr="006D07E9" w:rsidRDefault="00241EC6" w:rsidP="00345655">
            <w:pPr>
              <w:pStyle w:val="ListParagraph"/>
              <w:widowControl w:val="0"/>
              <w:numPr>
                <w:ilvl w:val="0"/>
                <w:numId w:val="74"/>
              </w:numPr>
              <w:autoSpaceDE w:val="0"/>
              <w:autoSpaceDN w:val="0"/>
              <w:adjustRightInd w:val="0"/>
              <w:spacing w:after="0" w:line="240" w:lineRule="auto"/>
              <w:jc w:val="both"/>
              <w:rPr>
                <w:rFonts w:ascii="Times New Roman" w:hAnsi="Times New Roman" w:cs="Times New Roman"/>
                <w:color w:val="363435"/>
                <w:lang w:val="ro-RO"/>
              </w:rPr>
            </w:pPr>
            <w:r w:rsidRPr="006D07E9">
              <w:rPr>
                <w:rFonts w:ascii="Times New Roman" w:hAnsi="Times New Roman" w:cs="Times New Roman"/>
                <w:color w:val="363435"/>
                <w:lang w:val="ro-RO"/>
              </w:rPr>
              <w:t>cântar;</w:t>
            </w:r>
          </w:p>
          <w:p w14:paraId="6C096C58" w14:textId="3352C00B" w:rsidR="00241EC6" w:rsidRPr="006D07E9" w:rsidRDefault="00241EC6" w:rsidP="00345655">
            <w:pPr>
              <w:pStyle w:val="ListParagraph"/>
              <w:widowControl w:val="0"/>
              <w:numPr>
                <w:ilvl w:val="0"/>
                <w:numId w:val="74"/>
              </w:numPr>
              <w:autoSpaceDE w:val="0"/>
              <w:autoSpaceDN w:val="0"/>
              <w:adjustRightInd w:val="0"/>
              <w:spacing w:after="0" w:line="240" w:lineRule="auto"/>
              <w:jc w:val="both"/>
              <w:rPr>
                <w:rFonts w:ascii="Times New Roman" w:hAnsi="Times New Roman" w:cs="Times New Roman"/>
                <w:color w:val="363435"/>
                <w:lang w:val="ro-RO"/>
              </w:rPr>
            </w:pPr>
            <w:r w:rsidRPr="006D07E9">
              <w:rPr>
                <w:rFonts w:ascii="Times New Roman" w:hAnsi="Times New Roman" w:cs="Times New Roman"/>
                <w:color w:val="363435"/>
                <w:lang w:val="ro-RO"/>
              </w:rPr>
              <w:t>cabinet de diagnostic funcţional;</w:t>
            </w:r>
          </w:p>
          <w:p w14:paraId="408E6115" w14:textId="38B238E4" w:rsidR="00241EC6" w:rsidRPr="006D07E9" w:rsidRDefault="00241EC6" w:rsidP="00345655">
            <w:pPr>
              <w:pStyle w:val="ListParagraph"/>
              <w:widowControl w:val="0"/>
              <w:numPr>
                <w:ilvl w:val="0"/>
                <w:numId w:val="74"/>
              </w:numPr>
              <w:autoSpaceDE w:val="0"/>
              <w:autoSpaceDN w:val="0"/>
              <w:adjustRightInd w:val="0"/>
              <w:spacing w:after="0" w:line="240" w:lineRule="auto"/>
              <w:jc w:val="both"/>
              <w:rPr>
                <w:rFonts w:ascii="Times New Roman" w:hAnsi="Times New Roman" w:cs="Times New Roman"/>
                <w:color w:val="363435"/>
                <w:lang w:val="ro-RO"/>
              </w:rPr>
            </w:pPr>
            <w:r w:rsidRPr="006D07E9">
              <w:rPr>
                <w:rFonts w:ascii="Times New Roman" w:hAnsi="Times New Roman" w:cs="Times New Roman"/>
                <w:color w:val="363435"/>
                <w:lang w:val="ro-RO"/>
              </w:rPr>
              <w:t>cabinet radiologic;</w:t>
            </w:r>
          </w:p>
          <w:p w14:paraId="312F38DF" w14:textId="4D90446D" w:rsidR="00241EC6" w:rsidRPr="006D07E9" w:rsidRDefault="00241EC6" w:rsidP="00345655">
            <w:pPr>
              <w:pStyle w:val="ListParagraph"/>
              <w:widowControl w:val="0"/>
              <w:numPr>
                <w:ilvl w:val="0"/>
                <w:numId w:val="74"/>
              </w:numPr>
              <w:autoSpaceDE w:val="0"/>
              <w:autoSpaceDN w:val="0"/>
              <w:adjustRightInd w:val="0"/>
              <w:spacing w:after="0" w:line="240" w:lineRule="auto"/>
              <w:jc w:val="both"/>
              <w:rPr>
                <w:rFonts w:ascii="Times New Roman" w:hAnsi="Times New Roman" w:cs="Times New Roman"/>
                <w:color w:val="363435"/>
                <w:lang w:val="ro-RO"/>
              </w:rPr>
            </w:pPr>
            <w:r w:rsidRPr="006D07E9">
              <w:rPr>
                <w:rFonts w:ascii="Times New Roman" w:hAnsi="Times New Roman" w:cs="Times New Roman"/>
                <w:color w:val="363435"/>
                <w:lang w:val="ro-RO"/>
              </w:rPr>
              <w:t>laborator clinic standard pentru realizare de: analiza generală a sângelui, analiza generală a urinei proteina totală şi fracţiile ei, fibrinogen, creatinină serică; pentru determinare de:</w:t>
            </w:r>
          </w:p>
          <w:p w14:paraId="7BA59F78" w14:textId="77777777" w:rsidR="00241EC6" w:rsidRPr="006D07E9" w:rsidRDefault="00241EC6" w:rsidP="00345655">
            <w:pPr>
              <w:pStyle w:val="ListParagraph"/>
              <w:widowControl w:val="0"/>
              <w:numPr>
                <w:ilvl w:val="0"/>
                <w:numId w:val="74"/>
              </w:numPr>
              <w:autoSpaceDE w:val="0"/>
              <w:autoSpaceDN w:val="0"/>
              <w:adjustRightInd w:val="0"/>
              <w:spacing w:after="0" w:line="240" w:lineRule="auto"/>
              <w:jc w:val="both"/>
              <w:rPr>
                <w:rFonts w:ascii="Times New Roman" w:hAnsi="Times New Roman" w:cs="Times New Roman"/>
                <w:color w:val="363435"/>
                <w:lang w:val="ro-RO"/>
              </w:rPr>
            </w:pPr>
            <w:r w:rsidRPr="006D07E9">
              <w:rPr>
                <w:rFonts w:ascii="Times New Roman" w:hAnsi="Times New Roman" w:cs="Times New Roman"/>
                <w:color w:val="363435"/>
                <w:lang w:val="ro-RO"/>
              </w:rPr>
              <w:t xml:space="preserve">ALAT, ASAT, bilirubină totală şi fracţiile ei, fosfatază alcalină, </w:t>
            </w:r>
            <w:proofErr w:type="spellStart"/>
            <w:r w:rsidRPr="006D07E9">
              <w:rPr>
                <w:rFonts w:ascii="Times New Roman" w:hAnsi="Times New Roman" w:cs="Times New Roman"/>
                <w:color w:val="363435"/>
                <w:lang w:val="ro-RO"/>
              </w:rPr>
              <w:t>ceruloplasmină</w:t>
            </w:r>
            <w:proofErr w:type="spellEnd"/>
            <w:r w:rsidRPr="006D07E9">
              <w:rPr>
                <w:rFonts w:ascii="Times New Roman" w:hAnsi="Times New Roman" w:cs="Times New Roman"/>
                <w:color w:val="363435"/>
                <w:lang w:val="ro-RO"/>
              </w:rPr>
              <w:t>, proteină C reactivă, ionogramă (Ca, Mg, P, Cu).</w:t>
            </w:r>
          </w:p>
          <w:p w14:paraId="1BE3C458" w14:textId="687B8002" w:rsidR="00241EC6" w:rsidRPr="006D07E9" w:rsidRDefault="00241EC6" w:rsidP="00345655">
            <w:pPr>
              <w:pStyle w:val="ListParagraph"/>
              <w:widowControl w:val="0"/>
              <w:numPr>
                <w:ilvl w:val="0"/>
                <w:numId w:val="74"/>
              </w:numPr>
              <w:autoSpaceDE w:val="0"/>
              <w:autoSpaceDN w:val="0"/>
              <w:adjustRightInd w:val="0"/>
              <w:spacing w:after="0" w:line="240" w:lineRule="auto"/>
              <w:jc w:val="both"/>
              <w:rPr>
                <w:rFonts w:ascii="Times New Roman" w:hAnsi="Times New Roman" w:cs="Times New Roman"/>
                <w:color w:val="363435"/>
                <w:lang w:val="ro-RO"/>
              </w:rPr>
            </w:pPr>
            <w:r w:rsidRPr="006D07E9">
              <w:rPr>
                <w:rFonts w:ascii="Times New Roman" w:hAnsi="Times New Roman" w:cs="Times New Roman"/>
                <w:color w:val="363435"/>
                <w:lang w:val="ro-RO"/>
              </w:rPr>
              <w:t xml:space="preserve">laborator imunologic: determinarea Ac </w:t>
            </w:r>
            <w:proofErr w:type="spellStart"/>
            <w:r w:rsidRPr="006D07E9">
              <w:rPr>
                <w:rFonts w:ascii="Times New Roman" w:hAnsi="Times New Roman" w:cs="Times New Roman"/>
                <w:color w:val="363435"/>
                <w:lang w:val="ro-RO"/>
              </w:rPr>
              <w:t>antiADNdc</w:t>
            </w:r>
            <w:proofErr w:type="spellEnd"/>
            <w:r w:rsidRPr="006D07E9">
              <w:rPr>
                <w:rFonts w:ascii="Times New Roman" w:hAnsi="Times New Roman" w:cs="Times New Roman"/>
                <w:color w:val="363435"/>
                <w:lang w:val="ro-RO"/>
              </w:rPr>
              <w:t xml:space="preserve">, Ac anti β2 </w:t>
            </w:r>
            <w:proofErr w:type="spellStart"/>
            <w:r w:rsidRPr="006D07E9">
              <w:rPr>
                <w:rFonts w:ascii="Times New Roman" w:hAnsi="Times New Roman" w:cs="Times New Roman"/>
                <w:color w:val="363435"/>
                <w:lang w:val="ro-RO"/>
              </w:rPr>
              <w:t>glicoproteine</w:t>
            </w:r>
            <w:proofErr w:type="spellEnd"/>
            <w:r w:rsidRPr="006D07E9">
              <w:rPr>
                <w:rFonts w:ascii="Times New Roman" w:hAnsi="Times New Roman" w:cs="Times New Roman"/>
                <w:color w:val="363435"/>
                <w:lang w:val="ro-RO"/>
              </w:rPr>
              <w:t xml:space="preserve">, Ac </w:t>
            </w:r>
            <w:proofErr w:type="spellStart"/>
            <w:r w:rsidRPr="006D07E9">
              <w:rPr>
                <w:rFonts w:ascii="Times New Roman" w:hAnsi="Times New Roman" w:cs="Times New Roman"/>
                <w:color w:val="363435"/>
                <w:lang w:val="ro-RO"/>
              </w:rPr>
              <w:t>antifosfolipide</w:t>
            </w:r>
            <w:proofErr w:type="spellEnd"/>
            <w:r w:rsidRPr="006D07E9">
              <w:rPr>
                <w:rFonts w:ascii="Times New Roman" w:hAnsi="Times New Roman" w:cs="Times New Roman"/>
                <w:color w:val="363435"/>
                <w:lang w:val="ro-RO"/>
              </w:rPr>
              <w:t>, C-ANCA anti-</w:t>
            </w:r>
            <w:proofErr w:type="spellStart"/>
            <w:r w:rsidRPr="006D07E9">
              <w:rPr>
                <w:rFonts w:ascii="Times New Roman" w:hAnsi="Times New Roman" w:cs="Times New Roman"/>
                <w:color w:val="363435"/>
                <w:lang w:val="ro-RO"/>
              </w:rPr>
              <w:t>proteinaza</w:t>
            </w:r>
            <w:proofErr w:type="spellEnd"/>
            <w:r w:rsidRPr="006D07E9">
              <w:rPr>
                <w:rFonts w:ascii="Times New Roman" w:hAnsi="Times New Roman" w:cs="Times New Roman"/>
                <w:color w:val="363435"/>
                <w:lang w:val="ro-RO"/>
              </w:rPr>
              <w:t xml:space="preserve"> 3; P-ANCA anti-</w:t>
            </w:r>
            <w:proofErr w:type="spellStart"/>
            <w:r w:rsidRPr="006D07E9">
              <w:rPr>
                <w:rFonts w:ascii="Times New Roman" w:hAnsi="Times New Roman" w:cs="Times New Roman"/>
                <w:color w:val="363435"/>
                <w:lang w:val="ro-RO"/>
              </w:rPr>
              <w:t>mieloperoxidaza</w:t>
            </w:r>
            <w:proofErr w:type="spellEnd"/>
            <w:r w:rsidRPr="006D07E9">
              <w:rPr>
                <w:rFonts w:ascii="Times New Roman" w:hAnsi="Times New Roman" w:cs="Times New Roman"/>
                <w:color w:val="363435"/>
                <w:lang w:val="ro-RO"/>
              </w:rPr>
              <w:t xml:space="preserve">, C3, C4, Complexe Imune Circulante, Ac </w:t>
            </w:r>
            <w:proofErr w:type="spellStart"/>
            <w:r w:rsidRPr="006D07E9">
              <w:rPr>
                <w:rFonts w:ascii="Times New Roman" w:hAnsi="Times New Roman" w:cs="Times New Roman"/>
                <w:color w:val="363435"/>
                <w:lang w:val="ro-RO"/>
              </w:rPr>
              <w:t>anticardiolipină</w:t>
            </w:r>
            <w:proofErr w:type="spellEnd"/>
            <w:r w:rsidRPr="006D07E9">
              <w:rPr>
                <w:rFonts w:ascii="Times New Roman" w:hAnsi="Times New Roman" w:cs="Times New Roman"/>
                <w:color w:val="363435"/>
                <w:lang w:val="ro-RO"/>
              </w:rPr>
              <w:t xml:space="preserve"> de tip IgG, IgM.</w:t>
            </w:r>
          </w:p>
          <w:p w14:paraId="0BF0204A" w14:textId="7F230734" w:rsidR="00241EC6" w:rsidRPr="006D07E9" w:rsidRDefault="00241EC6" w:rsidP="00345655">
            <w:pPr>
              <w:widowControl w:val="0"/>
              <w:autoSpaceDE w:val="0"/>
              <w:autoSpaceDN w:val="0"/>
              <w:adjustRightInd w:val="0"/>
              <w:spacing w:after="0"/>
              <w:ind w:left="52"/>
              <w:rPr>
                <w:color w:val="000000"/>
              </w:rPr>
            </w:pPr>
            <w:r w:rsidRPr="006D07E9">
              <w:rPr>
                <w:color w:val="363435"/>
              </w:rPr>
              <w:t>• laborator bacteriologic.</w:t>
            </w:r>
          </w:p>
          <w:p w14:paraId="161372D4" w14:textId="77777777" w:rsidR="00241EC6" w:rsidRPr="006D07E9" w:rsidRDefault="00241EC6" w:rsidP="00345655">
            <w:pPr>
              <w:widowControl w:val="0"/>
              <w:autoSpaceDE w:val="0"/>
              <w:autoSpaceDN w:val="0"/>
              <w:adjustRightInd w:val="0"/>
              <w:spacing w:before="12" w:after="0"/>
              <w:ind w:left="52"/>
            </w:pPr>
          </w:p>
          <w:p w14:paraId="0328EE7C" w14:textId="77777777" w:rsidR="00241EC6" w:rsidRPr="006D07E9" w:rsidRDefault="00241EC6" w:rsidP="00345655">
            <w:pPr>
              <w:widowControl w:val="0"/>
              <w:autoSpaceDE w:val="0"/>
              <w:autoSpaceDN w:val="0"/>
              <w:adjustRightInd w:val="0"/>
              <w:spacing w:before="12" w:after="0"/>
              <w:ind w:left="52"/>
            </w:pPr>
          </w:p>
        </w:tc>
      </w:tr>
      <w:tr w:rsidR="00241EC6" w:rsidRPr="006D07E9" w14:paraId="606AD180" w14:textId="77777777" w:rsidTr="009F7004">
        <w:trPr>
          <w:trHeight w:hRule="exact" w:val="1623"/>
        </w:trPr>
        <w:tc>
          <w:tcPr>
            <w:tcW w:w="3129" w:type="dxa"/>
            <w:vMerge/>
            <w:tcBorders>
              <w:left w:val="single" w:sz="4" w:space="0" w:color="363435"/>
              <w:bottom w:val="single" w:sz="4" w:space="0" w:color="auto"/>
              <w:right w:val="single" w:sz="4" w:space="0" w:color="363435"/>
            </w:tcBorders>
          </w:tcPr>
          <w:p w14:paraId="5E29964F" w14:textId="77777777" w:rsidR="00241EC6" w:rsidRPr="006D07E9" w:rsidRDefault="00241EC6" w:rsidP="00345655">
            <w:pPr>
              <w:widowControl w:val="0"/>
              <w:autoSpaceDE w:val="0"/>
              <w:autoSpaceDN w:val="0"/>
              <w:adjustRightInd w:val="0"/>
              <w:spacing w:before="12" w:after="0"/>
              <w:ind w:left="52"/>
            </w:pPr>
          </w:p>
        </w:tc>
        <w:tc>
          <w:tcPr>
            <w:tcW w:w="6237" w:type="dxa"/>
            <w:tcBorders>
              <w:top w:val="single" w:sz="4" w:space="0" w:color="363435"/>
              <w:left w:val="single" w:sz="4" w:space="0" w:color="363435"/>
              <w:bottom w:val="single" w:sz="4" w:space="0" w:color="363435"/>
              <w:right w:val="single" w:sz="4" w:space="0" w:color="363435"/>
            </w:tcBorders>
          </w:tcPr>
          <w:p w14:paraId="2E8EFCE7" w14:textId="48627ABF" w:rsidR="00241EC6" w:rsidRPr="006D07E9" w:rsidRDefault="00241EC6" w:rsidP="00345655">
            <w:pPr>
              <w:widowControl w:val="0"/>
              <w:autoSpaceDE w:val="0"/>
              <w:autoSpaceDN w:val="0"/>
              <w:adjustRightInd w:val="0"/>
              <w:spacing w:after="0"/>
              <w:ind w:left="52"/>
              <w:rPr>
                <w:color w:val="000000"/>
              </w:rPr>
            </w:pPr>
            <w:r w:rsidRPr="006D07E9">
              <w:rPr>
                <w:b/>
                <w:bCs/>
                <w:color w:val="363435"/>
              </w:rPr>
              <w:t>Medicamente:</w:t>
            </w:r>
          </w:p>
          <w:p w14:paraId="3E88F944" w14:textId="45A77610" w:rsidR="00241EC6" w:rsidRPr="006D07E9" w:rsidRDefault="00241EC6" w:rsidP="00345655">
            <w:pPr>
              <w:pStyle w:val="ListParagraph"/>
              <w:widowControl w:val="0"/>
              <w:numPr>
                <w:ilvl w:val="0"/>
                <w:numId w:val="74"/>
              </w:numPr>
              <w:autoSpaceDE w:val="0"/>
              <w:autoSpaceDN w:val="0"/>
              <w:adjustRightInd w:val="0"/>
              <w:spacing w:after="0" w:line="240" w:lineRule="auto"/>
              <w:jc w:val="both"/>
              <w:rPr>
                <w:rFonts w:ascii="Times New Roman" w:hAnsi="Times New Roman" w:cs="Times New Roman"/>
                <w:color w:val="363435"/>
                <w:lang w:val="ro-RO"/>
              </w:rPr>
            </w:pPr>
            <w:r w:rsidRPr="006D07E9">
              <w:rPr>
                <w:rFonts w:ascii="Times New Roman" w:hAnsi="Times New Roman" w:cs="Times New Roman"/>
                <w:color w:val="363435"/>
                <w:lang w:val="ro-RO"/>
              </w:rPr>
              <w:t xml:space="preserve">Glucocorticoizi. </w:t>
            </w:r>
          </w:p>
          <w:p w14:paraId="46E76C64" w14:textId="04E4E771" w:rsidR="00241EC6" w:rsidRPr="006D07E9" w:rsidRDefault="00241EC6" w:rsidP="00345655">
            <w:pPr>
              <w:pStyle w:val="ListParagraph"/>
              <w:widowControl w:val="0"/>
              <w:numPr>
                <w:ilvl w:val="0"/>
                <w:numId w:val="74"/>
              </w:numPr>
              <w:autoSpaceDE w:val="0"/>
              <w:autoSpaceDN w:val="0"/>
              <w:adjustRightInd w:val="0"/>
              <w:spacing w:after="0" w:line="240" w:lineRule="auto"/>
              <w:jc w:val="both"/>
              <w:rPr>
                <w:rFonts w:ascii="Times New Roman" w:hAnsi="Times New Roman" w:cs="Times New Roman"/>
                <w:color w:val="363435"/>
                <w:lang w:val="ro-RO"/>
              </w:rPr>
            </w:pPr>
            <w:r w:rsidRPr="006D07E9">
              <w:rPr>
                <w:rFonts w:ascii="Times New Roman" w:hAnsi="Times New Roman" w:cs="Times New Roman"/>
                <w:color w:val="363435"/>
                <w:lang w:val="ro-RO"/>
              </w:rPr>
              <w:t>Imunosupresoare: Azathioprinum, Methotrexatum, Leflunomidum, Cyclophosphamidum, Mycophenolatum</w:t>
            </w:r>
          </w:p>
          <w:p w14:paraId="27CF8D41" w14:textId="442F5FD0" w:rsidR="00241EC6" w:rsidRPr="006D07E9" w:rsidRDefault="00241EC6" w:rsidP="00345655">
            <w:pPr>
              <w:pStyle w:val="ListParagraph"/>
              <w:widowControl w:val="0"/>
              <w:numPr>
                <w:ilvl w:val="0"/>
                <w:numId w:val="74"/>
              </w:numPr>
              <w:autoSpaceDE w:val="0"/>
              <w:autoSpaceDN w:val="0"/>
              <w:adjustRightInd w:val="0"/>
              <w:spacing w:after="0" w:line="240" w:lineRule="auto"/>
              <w:jc w:val="both"/>
              <w:rPr>
                <w:lang w:val="ro-RO"/>
              </w:rPr>
            </w:pPr>
            <w:r w:rsidRPr="006D07E9">
              <w:rPr>
                <w:rFonts w:ascii="Times New Roman" w:hAnsi="Times New Roman" w:cs="Times New Roman"/>
                <w:color w:val="363435"/>
                <w:lang w:val="ro-RO"/>
              </w:rPr>
              <w:t>mofetilum, Rituximabum.</w:t>
            </w:r>
          </w:p>
        </w:tc>
      </w:tr>
    </w:tbl>
    <w:p w14:paraId="7CF40200" w14:textId="77777777" w:rsidR="00640AC5" w:rsidRPr="006D07E9" w:rsidRDefault="00640AC5" w:rsidP="00345655">
      <w:pPr>
        <w:widowControl w:val="0"/>
        <w:autoSpaceDE w:val="0"/>
        <w:autoSpaceDN w:val="0"/>
        <w:adjustRightInd w:val="0"/>
        <w:spacing w:before="24" w:after="0"/>
        <w:rPr>
          <w:sz w:val="20"/>
        </w:rPr>
      </w:pPr>
    </w:p>
    <w:p w14:paraId="37FDA66C" w14:textId="77777777" w:rsidR="007E74E5" w:rsidRPr="006D07E9" w:rsidRDefault="007E74E5" w:rsidP="00345655">
      <w:pPr>
        <w:widowControl w:val="0"/>
        <w:autoSpaceDE w:val="0"/>
        <w:autoSpaceDN w:val="0"/>
        <w:adjustRightInd w:val="0"/>
        <w:spacing w:before="24" w:after="0"/>
        <w:rPr>
          <w:sz w:val="20"/>
        </w:rPr>
        <w:sectPr w:rsidR="007E74E5" w:rsidRPr="006D07E9" w:rsidSect="004536C3">
          <w:type w:val="continuous"/>
          <w:pgSz w:w="11906" w:h="16838" w:code="9"/>
          <w:pgMar w:top="1134" w:right="851" w:bottom="1134" w:left="1418" w:header="576" w:footer="576" w:gutter="0"/>
          <w:cols w:space="720"/>
          <w:docGrid w:linePitch="360"/>
        </w:sectPr>
      </w:pPr>
    </w:p>
    <w:p w14:paraId="406C6C93" w14:textId="4803DD62" w:rsidR="005C5042" w:rsidRPr="00D12576" w:rsidRDefault="00D12576" w:rsidP="00D12576">
      <w:pPr>
        <w:pStyle w:val="Heading1"/>
      </w:pPr>
      <w:bookmarkStart w:id="162" w:name="_Toc196391518"/>
      <w:r>
        <w:lastRenderedPageBreak/>
        <w:t>E.</w:t>
      </w:r>
      <w:r w:rsidR="007E74E5" w:rsidRPr="00D12576">
        <w:t>INDICATORI DE MONITORIZARE A IMPLEMENTĂRII PROTOCOLULUI</w:t>
      </w:r>
      <w:bookmarkEnd w:id="162"/>
    </w:p>
    <w:tbl>
      <w:tblPr>
        <w:tblW w:w="0" w:type="auto"/>
        <w:tblInd w:w="104" w:type="dxa"/>
        <w:tblLayout w:type="fixed"/>
        <w:tblCellMar>
          <w:left w:w="0" w:type="dxa"/>
          <w:right w:w="0" w:type="dxa"/>
        </w:tblCellMar>
        <w:tblLook w:val="0000" w:firstRow="0" w:lastRow="0" w:firstColumn="0" w:lastColumn="0" w:noHBand="0" w:noVBand="0"/>
      </w:tblPr>
      <w:tblGrid>
        <w:gridCol w:w="466"/>
        <w:gridCol w:w="2682"/>
        <w:gridCol w:w="3908"/>
        <w:gridCol w:w="3907"/>
        <w:gridCol w:w="3435"/>
      </w:tblGrid>
      <w:tr w:rsidR="007E74E5" w:rsidRPr="006D07E9" w14:paraId="6D0F716C" w14:textId="77777777" w:rsidTr="007E74E5">
        <w:trPr>
          <w:trHeight w:hRule="exact" w:val="318"/>
        </w:trPr>
        <w:tc>
          <w:tcPr>
            <w:tcW w:w="466" w:type="dxa"/>
            <w:vMerge w:val="restart"/>
            <w:tcBorders>
              <w:top w:val="single" w:sz="4" w:space="0" w:color="231F20"/>
              <w:left w:val="single" w:sz="4" w:space="0" w:color="231F20"/>
              <w:bottom w:val="single" w:sz="4" w:space="0" w:color="231F20"/>
              <w:right w:val="single" w:sz="4" w:space="0" w:color="231F20"/>
            </w:tcBorders>
            <w:shd w:val="clear" w:color="auto" w:fill="DCDDDE"/>
          </w:tcPr>
          <w:p w14:paraId="56B5D070" w14:textId="77777777" w:rsidR="007E74E5" w:rsidRPr="006D07E9" w:rsidRDefault="007E74E5" w:rsidP="00345655">
            <w:pPr>
              <w:widowControl w:val="0"/>
              <w:autoSpaceDE w:val="0"/>
              <w:autoSpaceDN w:val="0"/>
              <w:adjustRightInd w:val="0"/>
              <w:spacing w:after="0"/>
              <w:ind w:left="63" w:right="-20"/>
            </w:pPr>
            <w:r w:rsidRPr="006D07E9">
              <w:rPr>
                <w:b/>
                <w:bCs/>
                <w:color w:val="231F20"/>
              </w:rPr>
              <w:t>N</w:t>
            </w:r>
            <w:r w:rsidRPr="006D07E9">
              <w:rPr>
                <w:b/>
                <w:bCs/>
                <w:color w:val="231F20"/>
                <w:spacing w:val="-22"/>
              </w:rPr>
              <w:t>r</w:t>
            </w:r>
            <w:r w:rsidRPr="006D07E9">
              <w:rPr>
                <w:b/>
                <w:bCs/>
                <w:color w:val="231F20"/>
              </w:rPr>
              <w:t>.</w:t>
            </w:r>
          </w:p>
        </w:tc>
        <w:tc>
          <w:tcPr>
            <w:tcW w:w="2682" w:type="dxa"/>
            <w:vMerge w:val="restart"/>
            <w:tcBorders>
              <w:top w:val="single" w:sz="4" w:space="0" w:color="231F20"/>
              <w:left w:val="single" w:sz="4" w:space="0" w:color="231F20"/>
              <w:bottom w:val="single" w:sz="4" w:space="0" w:color="231F20"/>
              <w:right w:val="single" w:sz="4" w:space="0" w:color="231F20"/>
            </w:tcBorders>
            <w:shd w:val="clear" w:color="auto" w:fill="DCDDDE"/>
          </w:tcPr>
          <w:p w14:paraId="180A32FB" w14:textId="77777777" w:rsidR="007E74E5" w:rsidRPr="006D07E9" w:rsidRDefault="007E74E5" w:rsidP="00345655">
            <w:pPr>
              <w:widowControl w:val="0"/>
              <w:autoSpaceDE w:val="0"/>
              <w:autoSpaceDN w:val="0"/>
              <w:adjustRightInd w:val="0"/>
              <w:spacing w:before="8" w:after="0"/>
              <w:rPr>
                <w:sz w:val="12"/>
                <w:szCs w:val="12"/>
              </w:rPr>
            </w:pPr>
          </w:p>
          <w:p w14:paraId="5A5275F0" w14:textId="77777777" w:rsidR="007E74E5" w:rsidRPr="006D07E9" w:rsidRDefault="007E74E5" w:rsidP="00345655">
            <w:pPr>
              <w:widowControl w:val="0"/>
              <w:autoSpaceDE w:val="0"/>
              <w:autoSpaceDN w:val="0"/>
              <w:adjustRightInd w:val="0"/>
              <w:spacing w:after="0"/>
              <w:ind w:left="914" w:right="894"/>
              <w:jc w:val="center"/>
            </w:pPr>
            <w:r w:rsidRPr="006D07E9">
              <w:rPr>
                <w:b/>
                <w:bCs/>
                <w:color w:val="231F20"/>
              </w:rPr>
              <w:t>Scopul</w:t>
            </w:r>
          </w:p>
        </w:tc>
        <w:tc>
          <w:tcPr>
            <w:tcW w:w="3908" w:type="dxa"/>
            <w:vMerge w:val="restart"/>
            <w:tcBorders>
              <w:top w:val="single" w:sz="4" w:space="0" w:color="231F20"/>
              <w:left w:val="single" w:sz="4" w:space="0" w:color="231F20"/>
              <w:bottom w:val="single" w:sz="4" w:space="0" w:color="231F20"/>
              <w:right w:val="single" w:sz="4" w:space="0" w:color="231F20"/>
            </w:tcBorders>
            <w:shd w:val="clear" w:color="auto" w:fill="DCDDDE"/>
          </w:tcPr>
          <w:p w14:paraId="28835F37" w14:textId="77777777" w:rsidR="007E74E5" w:rsidRPr="006D07E9" w:rsidRDefault="007E74E5" w:rsidP="00345655">
            <w:pPr>
              <w:widowControl w:val="0"/>
              <w:autoSpaceDE w:val="0"/>
              <w:autoSpaceDN w:val="0"/>
              <w:adjustRightInd w:val="0"/>
              <w:spacing w:before="8" w:after="0"/>
              <w:rPr>
                <w:sz w:val="12"/>
                <w:szCs w:val="12"/>
              </w:rPr>
            </w:pPr>
          </w:p>
          <w:p w14:paraId="52E89174" w14:textId="77777777" w:rsidR="007E74E5" w:rsidRPr="006D07E9" w:rsidRDefault="007E74E5" w:rsidP="00345655">
            <w:pPr>
              <w:widowControl w:val="0"/>
              <w:autoSpaceDE w:val="0"/>
              <w:autoSpaceDN w:val="0"/>
              <w:adjustRightInd w:val="0"/>
              <w:spacing w:after="0"/>
              <w:ind w:left="1276" w:right="1256"/>
              <w:jc w:val="center"/>
            </w:pPr>
            <w:r w:rsidRPr="006D07E9">
              <w:rPr>
                <w:b/>
                <w:bCs/>
                <w:color w:val="231F20"/>
              </w:rPr>
              <w:t>Indicatorul</w:t>
            </w:r>
          </w:p>
        </w:tc>
        <w:tc>
          <w:tcPr>
            <w:tcW w:w="7342" w:type="dxa"/>
            <w:gridSpan w:val="2"/>
            <w:tcBorders>
              <w:top w:val="single" w:sz="4" w:space="0" w:color="231F20"/>
              <w:left w:val="single" w:sz="4" w:space="0" w:color="231F20"/>
              <w:bottom w:val="single" w:sz="4" w:space="0" w:color="231F20"/>
              <w:right w:val="single" w:sz="4" w:space="0" w:color="231F20"/>
            </w:tcBorders>
            <w:shd w:val="clear" w:color="auto" w:fill="DCDDDE"/>
          </w:tcPr>
          <w:p w14:paraId="3F20EC21" w14:textId="77777777" w:rsidR="007E74E5" w:rsidRPr="006D07E9" w:rsidRDefault="007E74E5" w:rsidP="00345655">
            <w:pPr>
              <w:widowControl w:val="0"/>
              <w:autoSpaceDE w:val="0"/>
              <w:autoSpaceDN w:val="0"/>
              <w:adjustRightInd w:val="0"/>
              <w:spacing w:after="0"/>
              <w:ind w:left="1740" w:right="-20"/>
            </w:pPr>
            <w:r w:rsidRPr="006D07E9">
              <w:rPr>
                <w:b/>
                <w:bCs/>
                <w:color w:val="231F20"/>
              </w:rPr>
              <w:t>Metoda de calcula</w:t>
            </w:r>
            <w:r w:rsidRPr="006D07E9">
              <w:rPr>
                <w:b/>
                <w:bCs/>
                <w:color w:val="231F20"/>
                <w:spacing w:val="-4"/>
              </w:rPr>
              <w:t>r</w:t>
            </w:r>
            <w:r w:rsidRPr="006D07E9">
              <w:rPr>
                <w:b/>
                <w:bCs/>
                <w:color w:val="231F20"/>
              </w:rPr>
              <w:t>e a indicatorului</w:t>
            </w:r>
          </w:p>
        </w:tc>
      </w:tr>
      <w:tr w:rsidR="007E74E5" w:rsidRPr="006D07E9" w14:paraId="373BF523" w14:textId="77777777" w:rsidTr="007E74E5">
        <w:trPr>
          <w:trHeight w:hRule="exact" w:val="318"/>
        </w:trPr>
        <w:tc>
          <w:tcPr>
            <w:tcW w:w="466" w:type="dxa"/>
            <w:vMerge/>
            <w:tcBorders>
              <w:top w:val="single" w:sz="4" w:space="0" w:color="231F20"/>
              <w:left w:val="single" w:sz="4" w:space="0" w:color="231F20"/>
              <w:bottom w:val="single" w:sz="4" w:space="0" w:color="231F20"/>
              <w:right w:val="single" w:sz="4" w:space="0" w:color="231F20"/>
            </w:tcBorders>
            <w:shd w:val="clear" w:color="auto" w:fill="DCDDDE"/>
          </w:tcPr>
          <w:p w14:paraId="047F285C" w14:textId="77777777" w:rsidR="007E74E5" w:rsidRPr="006D07E9" w:rsidRDefault="007E74E5" w:rsidP="00345655">
            <w:pPr>
              <w:widowControl w:val="0"/>
              <w:autoSpaceDE w:val="0"/>
              <w:autoSpaceDN w:val="0"/>
              <w:adjustRightInd w:val="0"/>
              <w:spacing w:after="0"/>
              <w:ind w:left="1740" w:right="-20"/>
            </w:pPr>
          </w:p>
        </w:tc>
        <w:tc>
          <w:tcPr>
            <w:tcW w:w="2682" w:type="dxa"/>
            <w:vMerge/>
            <w:tcBorders>
              <w:top w:val="single" w:sz="4" w:space="0" w:color="231F20"/>
              <w:left w:val="single" w:sz="4" w:space="0" w:color="231F20"/>
              <w:bottom w:val="single" w:sz="4" w:space="0" w:color="231F20"/>
              <w:right w:val="single" w:sz="4" w:space="0" w:color="231F20"/>
            </w:tcBorders>
            <w:shd w:val="clear" w:color="auto" w:fill="DCDDDE"/>
          </w:tcPr>
          <w:p w14:paraId="1D3C0919" w14:textId="77777777" w:rsidR="007E74E5" w:rsidRPr="006D07E9" w:rsidRDefault="007E74E5" w:rsidP="00345655">
            <w:pPr>
              <w:widowControl w:val="0"/>
              <w:autoSpaceDE w:val="0"/>
              <w:autoSpaceDN w:val="0"/>
              <w:adjustRightInd w:val="0"/>
              <w:spacing w:after="0"/>
              <w:ind w:left="1740" w:right="-20"/>
            </w:pPr>
          </w:p>
        </w:tc>
        <w:tc>
          <w:tcPr>
            <w:tcW w:w="3908" w:type="dxa"/>
            <w:vMerge/>
            <w:tcBorders>
              <w:top w:val="single" w:sz="4" w:space="0" w:color="231F20"/>
              <w:left w:val="single" w:sz="4" w:space="0" w:color="231F20"/>
              <w:bottom w:val="single" w:sz="4" w:space="0" w:color="231F20"/>
              <w:right w:val="single" w:sz="4" w:space="0" w:color="231F20"/>
            </w:tcBorders>
            <w:shd w:val="clear" w:color="auto" w:fill="DCDDDE"/>
          </w:tcPr>
          <w:p w14:paraId="2335B5FD" w14:textId="77777777" w:rsidR="007E74E5" w:rsidRPr="006D07E9" w:rsidRDefault="007E74E5" w:rsidP="00345655">
            <w:pPr>
              <w:widowControl w:val="0"/>
              <w:autoSpaceDE w:val="0"/>
              <w:autoSpaceDN w:val="0"/>
              <w:adjustRightInd w:val="0"/>
              <w:spacing w:after="0"/>
              <w:ind w:left="1740" w:right="-20"/>
            </w:pPr>
          </w:p>
        </w:tc>
        <w:tc>
          <w:tcPr>
            <w:tcW w:w="3907" w:type="dxa"/>
            <w:tcBorders>
              <w:top w:val="single" w:sz="4" w:space="0" w:color="231F20"/>
              <w:left w:val="single" w:sz="4" w:space="0" w:color="231F20"/>
              <w:bottom w:val="single" w:sz="4" w:space="0" w:color="231F20"/>
              <w:right w:val="single" w:sz="4" w:space="0" w:color="231F20"/>
            </w:tcBorders>
          </w:tcPr>
          <w:p w14:paraId="5E935D56" w14:textId="77777777" w:rsidR="007E74E5" w:rsidRPr="006D07E9" w:rsidRDefault="007E74E5" w:rsidP="00345655">
            <w:pPr>
              <w:widowControl w:val="0"/>
              <w:autoSpaceDE w:val="0"/>
              <w:autoSpaceDN w:val="0"/>
              <w:adjustRightInd w:val="0"/>
              <w:spacing w:after="0"/>
              <w:ind w:left="1279" w:right="1254"/>
              <w:jc w:val="center"/>
            </w:pPr>
            <w:r w:rsidRPr="006D07E9">
              <w:rPr>
                <w:b/>
                <w:bCs/>
                <w:color w:val="231F20"/>
              </w:rPr>
              <w:t>Numărător</w:t>
            </w:r>
          </w:p>
        </w:tc>
        <w:tc>
          <w:tcPr>
            <w:tcW w:w="3435" w:type="dxa"/>
            <w:tcBorders>
              <w:top w:val="single" w:sz="4" w:space="0" w:color="231F20"/>
              <w:left w:val="single" w:sz="4" w:space="0" w:color="231F20"/>
              <w:bottom w:val="single" w:sz="4" w:space="0" w:color="231F20"/>
              <w:right w:val="single" w:sz="4" w:space="0" w:color="231F20"/>
            </w:tcBorders>
          </w:tcPr>
          <w:p w14:paraId="56708F72" w14:textId="77777777" w:rsidR="007E74E5" w:rsidRPr="006D07E9" w:rsidRDefault="007E74E5" w:rsidP="00345655">
            <w:pPr>
              <w:widowControl w:val="0"/>
              <w:autoSpaceDE w:val="0"/>
              <w:autoSpaceDN w:val="0"/>
              <w:adjustRightInd w:val="0"/>
              <w:spacing w:after="0"/>
              <w:ind w:left="1189" w:right="1165"/>
              <w:jc w:val="center"/>
            </w:pPr>
            <w:r w:rsidRPr="006D07E9">
              <w:rPr>
                <w:b/>
                <w:bCs/>
                <w:color w:val="231F20"/>
              </w:rPr>
              <w:t>Numitor</w:t>
            </w:r>
          </w:p>
        </w:tc>
      </w:tr>
      <w:tr w:rsidR="007E74E5" w:rsidRPr="006D07E9" w14:paraId="0880AAF4" w14:textId="77777777" w:rsidTr="005C5042">
        <w:trPr>
          <w:trHeight w:hRule="exact" w:val="1876"/>
        </w:trPr>
        <w:tc>
          <w:tcPr>
            <w:tcW w:w="466" w:type="dxa"/>
            <w:tcBorders>
              <w:top w:val="single" w:sz="4" w:space="0" w:color="231F20"/>
              <w:left w:val="single" w:sz="4" w:space="0" w:color="231F20"/>
              <w:bottom w:val="single" w:sz="4" w:space="0" w:color="231F20"/>
              <w:right w:val="single" w:sz="4" w:space="0" w:color="231F20"/>
            </w:tcBorders>
          </w:tcPr>
          <w:p w14:paraId="123808B3" w14:textId="77777777" w:rsidR="007E74E5" w:rsidRPr="006D07E9" w:rsidRDefault="007E74E5" w:rsidP="00345655">
            <w:pPr>
              <w:widowControl w:val="0"/>
              <w:autoSpaceDE w:val="0"/>
              <w:autoSpaceDN w:val="0"/>
              <w:adjustRightInd w:val="0"/>
              <w:spacing w:after="0"/>
              <w:ind w:left="52" w:right="-20"/>
            </w:pPr>
            <w:r w:rsidRPr="006D07E9">
              <w:rPr>
                <w:color w:val="231F20"/>
              </w:rPr>
              <w:t>1.</w:t>
            </w:r>
          </w:p>
        </w:tc>
        <w:tc>
          <w:tcPr>
            <w:tcW w:w="2682" w:type="dxa"/>
            <w:tcBorders>
              <w:top w:val="single" w:sz="4" w:space="0" w:color="231F20"/>
              <w:left w:val="single" w:sz="4" w:space="0" w:color="231F20"/>
              <w:bottom w:val="single" w:sz="4" w:space="0" w:color="231F20"/>
              <w:right w:val="single" w:sz="4" w:space="0" w:color="231F20"/>
            </w:tcBorders>
          </w:tcPr>
          <w:p w14:paraId="79CD61F7" w14:textId="03F6CDFF" w:rsidR="007E74E5" w:rsidRPr="006D07E9" w:rsidRDefault="007E74E5" w:rsidP="00345655">
            <w:pPr>
              <w:widowControl w:val="0"/>
              <w:autoSpaceDE w:val="0"/>
              <w:autoSpaceDN w:val="0"/>
              <w:adjustRightInd w:val="0"/>
              <w:spacing w:after="0"/>
              <w:ind w:left="151" w:right="105"/>
            </w:pPr>
            <w:r w:rsidRPr="006D07E9">
              <w:t>Sporirea</w:t>
            </w:r>
            <w:r w:rsidRPr="006D07E9">
              <w:rPr>
                <w:spacing w:val="36"/>
              </w:rPr>
              <w:t xml:space="preserve"> </w:t>
            </w:r>
            <w:r w:rsidRPr="006D07E9">
              <w:t>numărului</w:t>
            </w:r>
            <w:r w:rsidRPr="006D07E9">
              <w:rPr>
                <w:spacing w:val="36"/>
              </w:rPr>
              <w:t xml:space="preserve"> </w:t>
            </w:r>
            <w:r w:rsidRPr="006D07E9">
              <w:t>de</w:t>
            </w:r>
            <w:r w:rsidR="00843D74" w:rsidRPr="006D07E9">
              <w:t xml:space="preserve"> </w:t>
            </w:r>
            <w:r w:rsidRPr="006D07E9">
              <w:t>pacienţi, cărora li s-a stabilit</w:t>
            </w:r>
            <w:r w:rsidRPr="006D07E9">
              <w:rPr>
                <w:spacing w:val="-11"/>
              </w:rPr>
              <w:t xml:space="preserve"> </w:t>
            </w:r>
            <w:r w:rsidRPr="006D07E9">
              <w:t>în</w:t>
            </w:r>
            <w:r w:rsidRPr="006D07E9">
              <w:rPr>
                <w:spacing w:val="-11"/>
              </w:rPr>
              <w:t xml:space="preserve"> </w:t>
            </w:r>
            <w:r w:rsidRPr="006D07E9">
              <w:t>primele</w:t>
            </w:r>
            <w:r w:rsidRPr="006D07E9">
              <w:rPr>
                <w:spacing w:val="-11"/>
              </w:rPr>
              <w:t xml:space="preserve"> </w:t>
            </w:r>
            <w:r w:rsidRPr="006D07E9">
              <w:t>3</w:t>
            </w:r>
            <w:r w:rsidRPr="006D07E9">
              <w:rPr>
                <w:spacing w:val="-11"/>
              </w:rPr>
              <w:t xml:space="preserve"> </w:t>
            </w:r>
            <w:r w:rsidRPr="006D07E9">
              <w:t>luni</w:t>
            </w:r>
            <w:r w:rsidRPr="006D07E9">
              <w:rPr>
                <w:spacing w:val="-11"/>
              </w:rPr>
              <w:t xml:space="preserve"> </w:t>
            </w:r>
            <w:r w:rsidRPr="006D07E9">
              <w:t>de</w:t>
            </w:r>
            <w:r w:rsidRPr="006D07E9">
              <w:rPr>
                <w:spacing w:val="-11"/>
              </w:rPr>
              <w:t xml:space="preserve"> </w:t>
            </w:r>
            <w:r w:rsidRPr="006D07E9">
              <w:t>la debutul bolii diagnosticul de</w:t>
            </w:r>
            <w:r w:rsidRPr="006D07E9">
              <w:rPr>
                <w:spacing w:val="-13"/>
              </w:rPr>
              <w:t xml:space="preserve"> </w:t>
            </w:r>
            <w:r w:rsidRPr="006D07E9">
              <w:rPr>
                <w:bCs/>
                <w:i/>
                <w:iCs/>
              </w:rPr>
              <w:t>Vasculită primară sistemică</w:t>
            </w:r>
          </w:p>
        </w:tc>
        <w:tc>
          <w:tcPr>
            <w:tcW w:w="3908" w:type="dxa"/>
            <w:tcBorders>
              <w:top w:val="single" w:sz="4" w:space="0" w:color="231F20"/>
              <w:left w:val="single" w:sz="4" w:space="0" w:color="231F20"/>
              <w:bottom w:val="single" w:sz="4" w:space="0" w:color="231F20"/>
              <w:right w:val="single" w:sz="4" w:space="0" w:color="231F20"/>
            </w:tcBorders>
          </w:tcPr>
          <w:p w14:paraId="07CC03AF" w14:textId="7FB2562A" w:rsidR="007E74E5" w:rsidRPr="006D07E9" w:rsidRDefault="007E74E5" w:rsidP="00345655">
            <w:pPr>
              <w:widowControl w:val="0"/>
              <w:autoSpaceDE w:val="0"/>
              <w:autoSpaceDN w:val="0"/>
              <w:adjustRightInd w:val="0"/>
              <w:spacing w:after="0"/>
              <w:ind w:left="52" w:right="126"/>
            </w:pPr>
            <w:r w:rsidRPr="006D07E9">
              <w:t>Proporţia</w:t>
            </w:r>
            <w:r w:rsidRPr="006D07E9">
              <w:rPr>
                <w:spacing w:val="2"/>
              </w:rPr>
              <w:t xml:space="preserve"> </w:t>
            </w:r>
            <w:r w:rsidRPr="006D07E9">
              <w:t>pacienţilor</w:t>
            </w:r>
            <w:r w:rsidRPr="006D07E9">
              <w:rPr>
                <w:spacing w:val="2"/>
              </w:rPr>
              <w:t xml:space="preserve"> </w:t>
            </w:r>
            <w:r w:rsidRPr="006D07E9">
              <w:t>cu diagnosticul</w:t>
            </w:r>
            <w:r w:rsidR="00843D74" w:rsidRPr="006D07E9">
              <w:t xml:space="preserve"> </w:t>
            </w:r>
            <w:r w:rsidRPr="006D07E9">
              <w:t xml:space="preserve">de </w:t>
            </w:r>
            <w:r w:rsidRPr="006D07E9">
              <w:rPr>
                <w:bCs/>
                <w:i/>
                <w:iCs/>
              </w:rPr>
              <w:t>Vasculită primară sistemică</w:t>
            </w:r>
            <w:r w:rsidRPr="006D07E9">
              <w:t>,</w:t>
            </w:r>
            <w:r w:rsidRPr="006D07E9">
              <w:rPr>
                <w:spacing w:val="14"/>
              </w:rPr>
              <w:t xml:space="preserve"> </w:t>
            </w:r>
            <w:r w:rsidRPr="006D07E9">
              <w:t>în</w:t>
            </w:r>
            <w:r w:rsidRPr="006D07E9">
              <w:rPr>
                <w:spacing w:val="14"/>
              </w:rPr>
              <w:t xml:space="preserve"> </w:t>
            </w:r>
            <w:r w:rsidR="00843D74" w:rsidRPr="006D07E9">
              <w:t>vârstă</w:t>
            </w:r>
            <w:r w:rsidRPr="006D07E9">
              <w:rPr>
                <w:spacing w:val="14"/>
              </w:rPr>
              <w:t xml:space="preserve"> </w:t>
            </w:r>
            <w:r w:rsidRPr="006D07E9">
              <w:t xml:space="preserve">de </w:t>
            </w:r>
            <w:r w:rsidR="00843D74" w:rsidRPr="006D07E9">
              <w:t>până</w:t>
            </w:r>
            <w:r w:rsidRPr="006D07E9">
              <w:rPr>
                <w:spacing w:val="-2"/>
              </w:rPr>
              <w:t xml:space="preserve"> </w:t>
            </w:r>
            <w:r w:rsidRPr="006D07E9">
              <w:t>la</w:t>
            </w:r>
            <w:r w:rsidRPr="006D07E9">
              <w:rPr>
                <w:spacing w:val="-2"/>
              </w:rPr>
              <w:t xml:space="preserve"> </w:t>
            </w:r>
            <w:r w:rsidRPr="006D07E9">
              <w:t>1</w:t>
            </w:r>
            <w:r w:rsidR="003E5E05">
              <w:t>8</w:t>
            </w:r>
            <w:r w:rsidRPr="006D07E9">
              <w:rPr>
                <w:spacing w:val="-2"/>
              </w:rPr>
              <w:t xml:space="preserve"> </w:t>
            </w:r>
            <w:r w:rsidRPr="006D07E9">
              <w:t>ani,</w:t>
            </w:r>
            <w:r w:rsidRPr="006D07E9">
              <w:rPr>
                <w:spacing w:val="-2"/>
              </w:rPr>
              <w:t xml:space="preserve"> </w:t>
            </w:r>
            <w:r w:rsidRPr="006D07E9">
              <w:t>cărora</w:t>
            </w:r>
            <w:r w:rsidRPr="006D07E9">
              <w:rPr>
                <w:spacing w:val="-2"/>
              </w:rPr>
              <w:t xml:space="preserve"> </w:t>
            </w:r>
            <w:r w:rsidRPr="006D07E9">
              <w:t>li</w:t>
            </w:r>
            <w:r w:rsidRPr="006D07E9">
              <w:rPr>
                <w:spacing w:val="-2"/>
              </w:rPr>
              <w:t xml:space="preserve"> </w:t>
            </w:r>
            <w:r w:rsidRPr="006D07E9">
              <w:t>s-a</w:t>
            </w:r>
            <w:r w:rsidRPr="006D07E9">
              <w:rPr>
                <w:spacing w:val="-2"/>
              </w:rPr>
              <w:t xml:space="preserve"> </w:t>
            </w:r>
            <w:r w:rsidRPr="006D07E9">
              <w:t>stabilit</w:t>
            </w:r>
            <w:r w:rsidRPr="006D07E9">
              <w:rPr>
                <w:spacing w:val="-2"/>
              </w:rPr>
              <w:t xml:space="preserve"> </w:t>
            </w:r>
            <w:r w:rsidRPr="006D07E9">
              <w:t>diagnosticul în primele 3 luni de la debutul bolii</w:t>
            </w:r>
          </w:p>
        </w:tc>
        <w:tc>
          <w:tcPr>
            <w:tcW w:w="3907" w:type="dxa"/>
            <w:tcBorders>
              <w:top w:val="single" w:sz="4" w:space="0" w:color="231F20"/>
              <w:left w:val="single" w:sz="4" w:space="0" w:color="231F20"/>
              <w:bottom w:val="single" w:sz="4" w:space="0" w:color="231F20"/>
              <w:right w:val="single" w:sz="4" w:space="0" w:color="231F20"/>
            </w:tcBorders>
          </w:tcPr>
          <w:p w14:paraId="37E06E40" w14:textId="15AC3B41" w:rsidR="007E74E5" w:rsidRPr="006D07E9" w:rsidRDefault="007E74E5" w:rsidP="00345655">
            <w:pPr>
              <w:widowControl w:val="0"/>
              <w:autoSpaceDE w:val="0"/>
              <w:autoSpaceDN w:val="0"/>
              <w:adjustRightInd w:val="0"/>
              <w:spacing w:after="0"/>
              <w:ind w:left="52" w:right="147"/>
            </w:pPr>
            <w:r w:rsidRPr="006D07E9">
              <w:t>Numărul</w:t>
            </w:r>
            <w:r w:rsidRPr="006D07E9">
              <w:rPr>
                <w:spacing w:val="-16"/>
              </w:rPr>
              <w:t xml:space="preserve"> </w:t>
            </w:r>
            <w:r w:rsidRPr="006D07E9">
              <w:t>de</w:t>
            </w:r>
            <w:r w:rsidRPr="006D07E9">
              <w:rPr>
                <w:spacing w:val="-16"/>
              </w:rPr>
              <w:t xml:space="preserve"> </w:t>
            </w:r>
            <w:r w:rsidRPr="006D07E9">
              <w:t>pacienţi</w:t>
            </w:r>
            <w:r w:rsidRPr="006D07E9">
              <w:rPr>
                <w:spacing w:val="-16"/>
              </w:rPr>
              <w:t xml:space="preserve"> </w:t>
            </w:r>
            <w:r w:rsidRPr="006D07E9">
              <w:t>cu</w:t>
            </w:r>
            <w:r w:rsidRPr="006D07E9">
              <w:rPr>
                <w:spacing w:val="-16"/>
              </w:rPr>
              <w:t xml:space="preserve"> </w:t>
            </w:r>
            <w:r w:rsidRPr="006D07E9">
              <w:t>diagnosticul</w:t>
            </w:r>
            <w:r w:rsidRPr="006D07E9">
              <w:rPr>
                <w:spacing w:val="-16"/>
              </w:rPr>
              <w:t xml:space="preserve"> </w:t>
            </w:r>
            <w:r w:rsidRPr="006D07E9">
              <w:t>de</w:t>
            </w:r>
            <w:r w:rsidR="00843D74" w:rsidRPr="006D07E9">
              <w:t xml:space="preserve"> </w:t>
            </w:r>
            <w:r w:rsidRPr="006D07E9">
              <w:rPr>
                <w:bCs/>
                <w:i/>
                <w:iCs/>
              </w:rPr>
              <w:t>Vasculită primară sistemică</w:t>
            </w:r>
            <w:r w:rsidRPr="006D07E9">
              <w:t xml:space="preserve">, în </w:t>
            </w:r>
            <w:r w:rsidR="00843D74" w:rsidRPr="006D07E9">
              <w:t>vârstă</w:t>
            </w:r>
            <w:r w:rsidRPr="006D07E9">
              <w:t xml:space="preserve"> de</w:t>
            </w:r>
            <w:r w:rsidRPr="006D07E9">
              <w:rPr>
                <w:spacing w:val="1"/>
              </w:rPr>
              <w:t xml:space="preserve"> </w:t>
            </w:r>
            <w:r w:rsidR="00843D74" w:rsidRPr="006D07E9">
              <w:t>până</w:t>
            </w:r>
            <w:r w:rsidRPr="006D07E9">
              <w:t xml:space="preserve"> la 1</w:t>
            </w:r>
            <w:r w:rsidR="003E5E05">
              <w:t>8</w:t>
            </w:r>
            <w:r w:rsidRPr="006D07E9">
              <w:t xml:space="preserve"> ani, cărora li s-a stabilit diagnosticul</w:t>
            </w:r>
            <w:r w:rsidRPr="006D07E9">
              <w:rPr>
                <w:spacing w:val="-9"/>
              </w:rPr>
              <w:t xml:space="preserve"> </w:t>
            </w:r>
            <w:r w:rsidRPr="006D07E9">
              <w:t>în</w:t>
            </w:r>
            <w:r w:rsidRPr="006D07E9">
              <w:rPr>
                <w:spacing w:val="-9"/>
              </w:rPr>
              <w:t xml:space="preserve"> </w:t>
            </w:r>
            <w:r w:rsidRPr="006D07E9">
              <w:t>primele</w:t>
            </w:r>
            <w:r w:rsidRPr="006D07E9">
              <w:rPr>
                <w:spacing w:val="-9"/>
              </w:rPr>
              <w:t xml:space="preserve"> </w:t>
            </w:r>
            <w:r w:rsidRPr="006D07E9">
              <w:t>3</w:t>
            </w:r>
            <w:r w:rsidRPr="006D07E9">
              <w:rPr>
                <w:spacing w:val="-9"/>
              </w:rPr>
              <w:t xml:space="preserve"> </w:t>
            </w:r>
            <w:r w:rsidRPr="006D07E9">
              <w:t>luni</w:t>
            </w:r>
            <w:r w:rsidRPr="006D07E9">
              <w:rPr>
                <w:spacing w:val="-9"/>
              </w:rPr>
              <w:t xml:space="preserve"> </w:t>
            </w:r>
            <w:r w:rsidRPr="006D07E9">
              <w:t>de</w:t>
            </w:r>
            <w:r w:rsidRPr="006D07E9">
              <w:rPr>
                <w:spacing w:val="-9"/>
              </w:rPr>
              <w:t xml:space="preserve"> </w:t>
            </w:r>
            <w:r w:rsidRPr="006D07E9">
              <w:t>la</w:t>
            </w:r>
            <w:r w:rsidRPr="006D07E9">
              <w:rPr>
                <w:spacing w:val="-9"/>
              </w:rPr>
              <w:t xml:space="preserve"> </w:t>
            </w:r>
            <w:r w:rsidRPr="006D07E9">
              <w:t>debutul</w:t>
            </w:r>
            <w:r w:rsidRPr="006D07E9">
              <w:rPr>
                <w:spacing w:val="-9"/>
              </w:rPr>
              <w:t xml:space="preserve"> </w:t>
            </w:r>
            <w:r w:rsidRPr="006D07E9">
              <w:t>bolii, pe parcursul ultimului an x 100</w:t>
            </w:r>
          </w:p>
        </w:tc>
        <w:tc>
          <w:tcPr>
            <w:tcW w:w="3435" w:type="dxa"/>
            <w:tcBorders>
              <w:top w:val="single" w:sz="4" w:space="0" w:color="231F20"/>
              <w:left w:val="single" w:sz="4" w:space="0" w:color="231F20"/>
              <w:bottom w:val="single" w:sz="4" w:space="0" w:color="231F20"/>
              <w:right w:val="single" w:sz="4" w:space="0" w:color="231F20"/>
            </w:tcBorders>
          </w:tcPr>
          <w:p w14:paraId="6A3B8596" w14:textId="0E2EC07A" w:rsidR="007E74E5" w:rsidRPr="006D07E9" w:rsidRDefault="007E74E5" w:rsidP="00345655">
            <w:pPr>
              <w:widowControl w:val="0"/>
              <w:autoSpaceDE w:val="0"/>
              <w:autoSpaceDN w:val="0"/>
              <w:adjustRightInd w:val="0"/>
              <w:spacing w:after="0"/>
              <w:ind w:left="52" w:right="149"/>
            </w:pPr>
            <w:r w:rsidRPr="006D07E9">
              <w:t>Numărul</w:t>
            </w:r>
            <w:r w:rsidRPr="006D07E9">
              <w:rPr>
                <w:spacing w:val="12"/>
              </w:rPr>
              <w:t xml:space="preserve"> </w:t>
            </w:r>
            <w:r w:rsidRPr="006D07E9">
              <w:t>total</w:t>
            </w:r>
            <w:r w:rsidRPr="006D07E9">
              <w:rPr>
                <w:spacing w:val="12"/>
              </w:rPr>
              <w:t xml:space="preserve"> </w:t>
            </w:r>
            <w:r w:rsidRPr="006D07E9">
              <w:t>de</w:t>
            </w:r>
            <w:r w:rsidRPr="006D07E9">
              <w:rPr>
                <w:spacing w:val="12"/>
              </w:rPr>
              <w:t xml:space="preserve"> </w:t>
            </w:r>
            <w:r w:rsidRPr="006D07E9">
              <w:t>pacienţi</w:t>
            </w:r>
            <w:r w:rsidRPr="006D07E9">
              <w:rPr>
                <w:spacing w:val="12"/>
              </w:rPr>
              <w:t xml:space="preserve"> </w:t>
            </w:r>
            <w:r w:rsidRPr="006D07E9">
              <w:t>cu</w:t>
            </w:r>
            <w:r w:rsidRPr="006D07E9">
              <w:rPr>
                <w:spacing w:val="12"/>
              </w:rPr>
              <w:t xml:space="preserve"> </w:t>
            </w:r>
            <w:r w:rsidRPr="006D07E9">
              <w:t>diagnosticul</w:t>
            </w:r>
            <w:r w:rsidRPr="006D07E9">
              <w:rPr>
                <w:spacing w:val="-10"/>
              </w:rPr>
              <w:t xml:space="preserve"> </w:t>
            </w:r>
            <w:r w:rsidRPr="006D07E9">
              <w:t>de</w:t>
            </w:r>
            <w:r w:rsidRPr="006D07E9">
              <w:rPr>
                <w:spacing w:val="-23"/>
              </w:rPr>
              <w:t xml:space="preserve"> </w:t>
            </w:r>
            <w:r w:rsidRPr="006D07E9">
              <w:rPr>
                <w:bCs/>
                <w:i/>
                <w:iCs/>
              </w:rPr>
              <w:t>Vasculită primară sistemică</w:t>
            </w:r>
            <w:r w:rsidRPr="006D07E9">
              <w:t xml:space="preserve">, în </w:t>
            </w:r>
            <w:r w:rsidR="00843D74" w:rsidRPr="006D07E9">
              <w:t>vârstă</w:t>
            </w:r>
            <w:r w:rsidRPr="006D07E9">
              <w:t xml:space="preserve"> de </w:t>
            </w:r>
            <w:r w:rsidR="00843D74" w:rsidRPr="006D07E9">
              <w:t>până</w:t>
            </w:r>
            <w:r w:rsidRPr="006D07E9">
              <w:t xml:space="preserve"> la 1</w:t>
            </w:r>
            <w:r w:rsidR="003E5E05">
              <w:t>8</w:t>
            </w:r>
            <w:r w:rsidRPr="006D07E9">
              <w:t xml:space="preserve"> ani, care se află</w:t>
            </w:r>
            <w:r w:rsidRPr="006D07E9">
              <w:rPr>
                <w:spacing w:val="46"/>
              </w:rPr>
              <w:t xml:space="preserve"> </w:t>
            </w:r>
            <w:r w:rsidRPr="006D07E9">
              <w:t>la supravegherea medicului de familie, pe parcursul ultimului an</w:t>
            </w:r>
          </w:p>
        </w:tc>
      </w:tr>
      <w:tr w:rsidR="007E74E5" w:rsidRPr="006D07E9" w14:paraId="3FE56ED6" w14:textId="77777777" w:rsidTr="005C5042">
        <w:trPr>
          <w:trHeight w:hRule="exact" w:val="2429"/>
        </w:trPr>
        <w:tc>
          <w:tcPr>
            <w:tcW w:w="466" w:type="dxa"/>
            <w:tcBorders>
              <w:top w:val="single" w:sz="4" w:space="0" w:color="231F20"/>
              <w:left w:val="single" w:sz="4" w:space="0" w:color="231F20"/>
              <w:bottom w:val="single" w:sz="4" w:space="0" w:color="231F20"/>
              <w:right w:val="single" w:sz="4" w:space="0" w:color="231F20"/>
            </w:tcBorders>
          </w:tcPr>
          <w:p w14:paraId="4B2B15DA" w14:textId="77777777" w:rsidR="007E74E5" w:rsidRPr="006D07E9" w:rsidRDefault="007E74E5" w:rsidP="00345655">
            <w:pPr>
              <w:widowControl w:val="0"/>
              <w:autoSpaceDE w:val="0"/>
              <w:autoSpaceDN w:val="0"/>
              <w:adjustRightInd w:val="0"/>
              <w:spacing w:after="0"/>
              <w:ind w:left="52" w:right="-20"/>
            </w:pPr>
            <w:r w:rsidRPr="006D07E9">
              <w:rPr>
                <w:color w:val="231F20"/>
              </w:rPr>
              <w:t>2.</w:t>
            </w:r>
          </w:p>
        </w:tc>
        <w:tc>
          <w:tcPr>
            <w:tcW w:w="2682" w:type="dxa"/>
            <w:tcBorders>
              <w:top w:val="single" w:sz="4" w:space="0" w:color="231F20"/>
              <w:left w:val="single" w:sz="4" w:space="0" w:color="231F20"/>
              <w:bottom w:val="single" w:sz="4" w:space="0" w:color="231F20"/>
              <w:right w:val="single" w:sz="4" w:space="0" w:color="231F20"/>
            </w:tcBorders>
          </w:tcPr>
          <w:p w14:paraId="4EF22369" w14:textId="6D12E391" w:rsidR="007E74E5" w:rsidRPr="006D07E9" w:rsidRDefault="00C94725" w:rsidP="00345655">
            <w:pPr>
              <w:widowControl w:val="0"/>
              <w:autoSpaceDE w:val="0"/>
              <w:autoSpaceDN w:val="0"/>
              <w:adjustRightInd w:val="0"/>
              <w:spacing w:after="0"/>
              <w:ind w:left="151" w:right="105"/>
              <w:rPr>
                <w:color w:val="000000"/>
              </w:rPr>
            </w:pPr>
            <w:r w:rsidRPr="006D07E9">
              <w:rPr>
                <w:color w:val="231F20"/>
              </w:rPr>
              <w:t>Îmbunătățirea</w:t>
            </w:r>
            <w:r w:rsidRPr="006D07E9">
              <w:rPr>
                <w:color w:val="231F20"/>
                <w:spacing w:val="18"/>
              </w:rPr>
              <w:t xml:space="preserve"> </w:t>
            </w:r>
            <w:r w:rsidR="007E74E5" w:rsidRPr="006D07E9">
              <w:rPr>
                <w:color w:val="231F20"/>
              </w:rPr>
              <w:t>calităţii</w:t>
            </w:r>
            <w:r w:rsidR="00D42E7D" w:rsidRPr="006D07E9">
              <w:rPr>
                <w:color w:val="231F20"/>
              </w:rPr>
              <w:t xml:space="preserve"> </w:t>
            </w:r>
            <w:r w:rsidR="007E74E5" w:rsidRPr="006D07E9">
              <w:rPr>
                <w:color w:val="231F20"/>
              </w:rPr>
              <w:t>în</w:t>
            </w:r>
            <w:r w:rsidRPr="006D07E9">
              <w:rPr>
                <w:color w:val="000000"/>
              </w:rPr>
              <w:t xml:space="preserve"> </w:t>
            </w:r>
            <w:r w:rsidRPr="006D07E9">
              <w:rPr>
                <w:color w:val="231F20"/>
              </w:rPr>
              <w:t>examinările clinice şi paraclinice ale</w:t>
            </w:r>
            <w:r w:rsidR="00D42E7D" w:rsidRPr="006D07E9">
              <w:rPr>
                <w:color w:val="231F20"/>
              </w:rPr>
              <w:t xml:space="preserve"> </w:t>
            </w:r>
            <w:r w:rsidR="007E74E5" w:rsidRPr="006D07E9">
              <w:rPr>
                <w:color w:val="231F20"/>
              </w:rPr>
              <w:t>pacienţilor cu</w:t>
            </w:r>
            <w:r w:rsidR="007E74E5" w:rsidRPr="006D07E9">
              <w:rPr>
                <w:color w:val="231F20"/>
                <w:spacing w:val="-13"/>
              </w:rPr>
              <w:t xml:space="preserve"> </w:t>
            </w:r>
            <w:r w:rsidR="007E74E5" w:rsidRPr="006D07E9">
              <w:rPr>
                <w:bCs/>
                <w:i/>
                <w:iCs/>
              </w:rPr>
              <w:t>Vasculită primară sistemică</w:t>
            </w:r>
          </w:p>
        </w:tc>
        <w:tc>
          <w:tcPr>
            <w:tcW w:w="3908" w:type="dxa"/>
            <w:tcBorders>
              <w:top w:val="single" w:sz="4" w:space="0" w:color="231F20"/>
              <w:left w:val="single" w:sz="4" w:space="0" w:color="231F20"/>
              <w:bottom w:val="single" w:sz="4" w:space="0" w:color="231F20"/>
              <w:right w:val="single" w:sz="4" w:space="0" w:color="231F20"/>
            </w:tcBorders>
          </w:tcPr>
          <w:p w14:paraId="121F94C5" w14:textId="647B88F9" w:rsidR="007E74E5" w:rsidRPr="006D07E9" w:rsidRDefault="007E74E5" w:rsidP="00345655">
            <w:pPr>
              <w:widowControl w:val="0"/>
              <w:autoSpaceDE w:val="0"/>
              <w:autoSpaceDN w:val="0"/>
              <w:adjustRightInd w:val="0"/>
              <w:spacing w:after="0"/>
              <w:ind w:left="52" w:right="126"/>
            </w:pPr>
            <w:r w:rsidRPr="006D07E9">
              <w:rPr>
                <w:color w:val="231F20"/>
              </w:rPr>
              <w:t>Proporţia</w:t>
            </w:r>
            <w:r w:rsidR="00D42E7D" w:rsidRPr="006D07E9">
              <w:rPr>
                <w:color w:val="231F20"/>
              </w:rPr>
              <w:t xml:space="preserve"> </w:t>
            </w:r>
            <w:r w:rsidRPr="006D07E9">
              <w:rPr>
                <w:color w:val="231F20"/>
              </w:rPr>
              <w:t>pacienţilor cu</w:t>
            </w:r>
            <w:r w:rsidRPr="006D07E9">
              <w:rPr>
                <w:color w:val="231F20"/>
                <w:spacing w:val="2"/>
              </w:rPr>
              <w:t xml:space="preserve"> </w:t>
            </w:r>
            <w:r w:rsidRPr="006D07E9">
              <w:rPr>
                <w:color w:val="231F20"/>
              </w:rPr>
              <w:t>diagnosticul</w:t>
            </w:r>
            <w:r w:rsidR="00843D74" w:rsidRPr="006D07E9">
              <w:rPr>
                <w:color w:val="231F20"/>
              </w:rPr>
              <w:t xml:space="preserve"> </w:t>
            </w:r>
            <w:r w:rsidRPr="006D07E9">
              <w:rPr>
                <w:color w:val="231F20"/>
              </w:rPr>
              <w:t xml:space="preserve">de </w:t>
            </w:r>
            <w:r w:rsidRPr="006D07E9">
              <w:rPr>
                <w:bCs/>
                <w:i/>
                <w:iCs/>
              </w:rPr>
              <w:t>Vasculită primară sistemică</w:t>
            </w:r>
            <w:r w:rsidRPr="006D07E9">
              <w:rPr>
                <w:color w:val="231F20"/>
              </w:rPr>
              <w:t>,</w:t>
            </w:r>
            <w:r w:rsidRPr="006D07E9">
              <w:rPr>
                <w:color w:val="231F20"/>
                <w:spacing w:val="14"/>
              </w:rPr>
              <w:t xml:space="preserve"> </w:t>
            </w:r>
            <w:r w:rsidRPr="006D07E9">
              <w:rPr>
                <w:color w:val="231F20"/>
              </w:rPr>
              <w:t>în</w:t>
            </w:r>
            <w:r w:rsidRPr="006D07E9">
              <w:rPr>
                <w:color w:val="231F20"/>
                <w:spacing w:val="14"/>
              </w:rPr>
              <w:t xml:space="preserve"> </w:t>
            </w:r>
            <w:r w:rsidR="00843D74" w:rsidRPr="006D07E9">
              <w:rPr>
                <w:color w:val="231F20"/>
              </w:rPr>
              <w:t>vârstă</w:t>
            </w:r>
            <w:r w:rsidRPr="006D07E9">
              <w:rPr>
                <w:color w:val="231F20"/>
                <w:spacing w:val="14"/>
              </w:rPr>
              <w:t xml:space="preserve"> </w:t>
            </w:r>
            <w:r w:rsidRPr="006D07E9">
              <w:rPr>
                <w:color w:val="231F20"/>
              </w:rPr>
              <w:t xml:space="preserve">de </w:t>
            </w:r>
            <w:r w:rsidR="00843D74" w:rsidRPr="006D07E9">
              <w:rPr>
                <w:color w:val="231F20"/>
              </w:rPr>
              <w:t>până</w:t>
            </w:r>
            <w:r w:rsidRPr="006D07E9">
              <w:rPr>
                <w:color w:val="231F20"/>
              </w:rPr>
              <w:t xml:space="preserve"> la 1</w:t>
            </w:r>
            <w:r w:rsidR="003E5E05">
              <w:rPr>
                <w:color w:val="231F20"/>
              </w:rPr>
              <w:t>8</w:t>
            </w:r>
            <w:r w:rsidRPr="006D07E9">
              <w:rPr>
                <w:color w:val="231F20"/>
              </w:rPr>
              <w:t xml:space="preserve"> ani, cărora li s-a efectuat examenele clinice şi paraclinice obligatoriu, conform recomandărilor din Protocolul clinic naţional</w:t>
            </w:r>
            <w:r w:rsidR="009E72B0" w:rsidRPr="006D07E9">
              <w:rPr>
                <w:color w:val="231F20"/>
              </w:rPr>
              <w:t xml:space="preserve"> </w:t>
            </w:r>
            <w:r w:rsidRPr="006D07E9">
              <w:rPr>
                <w:bCs/>
                <w:i/>
                <w:iCs/>
              </w:rPr>
              <w:t>Vasculită primară sistemică</w:t>
            </w:r>
          </w:p>
        </w:tc>
        <w:tc>
          <w:tcPr>
            <w:tcW w:w="3907" w:type="dxa"/>
            <w:tcBorders>
              <w:top w:val="single" w:sz="4" w:space="0" w:color="231F20"/>
              <w:left w:val="single" w:sz="4" w:space="0" w:color="231F20"/>
              <w:bottom w:val="single" w:sz="4" w:space="0" w:color="231F20"/>
              <w:right w:val="single" w:sz="4" w:space="0" w:color="231F20"/>
            </w:tcBorders>
          </w:tcPr>
          <w:p w14:paraId="36F58922" w14:textId="796A5124" w:rsidR="007E74E5" w:rsidRPr="006D07E9" w:rsidRDefault="007E74E5" w:rsidP="00345655">
            <w:pPr>
              <w:widowControl w:val="0"/>
              <w:autoSpaceDE w:val="0"/>
              <w:autoSpaceDN w:val="0"/>
              <w:adjustRightInd w:val="0"/>
              <w:spacing w:after="0"/>
              <w:ind w:left="52" w:right="147"/>
            </w:pPr>
            <w:r w:rsidRPr="006D07E9">
              <w:rPr>
                <w:color w:val="231F20"/>
              </w:rPr>
              <w:t>Numărul</w:t>
            </w:r>
            <w:r w:rsidRPr="006D07E9">
              <w:rPr>
                <w:color w:val="231F20"/>
                <w:spacing w:val="-16"/>
              </w:rPr>
              <w:t xml:space="preserve"> </w:t>
            </w:r>
            <w:r w:rsidRPr="006D07E9">
              <w:rPr>
                <w:color w:val="231F20"/>
              </w:rPr>
              <w:t>de</w:t>
            </w:r>
            <w:r w:rsidRPr="006D07E9">
              <w:rPr>
                <w:color w:val="231F20"/>
                <w:spacing w:val="-16"/>
              </w:rPr>
              <w:t xml:space="preserve"> </w:t>
            </w:r>
            <w:r w:rsidRPr="006D07E9">
              <w:rPr>
                <w:color w:val="231F20"/>
              </w:rPr>
              <w:t>pacienţi</w:t>
            </w:r>
            <w:r w:rsidRPr="006D07E9">
              <w:rPr>
                <w:color w:val="231F20"/>
                <w:spacing w:val="-16"/>
              </w:rPr>
              <w:t xml:space="preserve"> </w:t>
            </w:r>
            <w:r w:rsidRPr="006D07E9">
              <w:rPr>
                <w:color w:val="231F20"/>
              </w:rPr>
              <w:t>cu</w:t>
            </w:r>
            <w:r w:rsidRPr="006D07E9">
              <w:rPr>
                <w:color w:val="231F20"/>
                <w:spacing w:val="-16"/>
              </w:rPr>
              <w:t xml:space="preserve"> </w:t>
            </w:r>
            <w:r w:rsidRPr="006D07E9">
              <w:rPr>
                <w:color w:val="231F20"/>
              </w:rPr>
              <w:t>diagnosticul</w:t>
            </w:r>
            <w:r w:rsidRPr="006D07E9">
              <w:rPr>
                <w:color w:val="231F20"/>
                <w:spacing w:val="-16"/>
              </w:rPr>
              <w:t xml:space="preserve"> </w:t>
            </w:r>
            <w:r w:rsidRPr="006D07E9">
              <w:rPr>
                <w:color w:val="231F20"/>
              </w:rPr>
              <w:t>de</w:t>
            </w:r>
            <w:r w:rsidR="00843D74" w:rsidRPr="006D07E9">
              <w:rPr>
                <w:color w:val="231F20"/>
              </w:rPr>
              <w:t xml:space="preserve"> </w:t>
            </w:r>
            <w:r w:rsidRPr="006D07E9">
              <w:rPr>
                <w:bCs/>
                <w:i/>
                <w:iCs/>
              </w:rPr>
              <w:t>Vasculită primară sistemică</w:t>
            </w:r>
            <w:r w:rsidRPr="006D07E9">
              <w:rPr>
                <w:color w:val="231F20"/>
              </w:rPr>
              <w:t xml:space="preserve">, în </w:t>
            </w:r>
            <w:r w:rsidR="00843D74" w:rsidRPr="006D07E9">
              <w:rPr>
                <w:color w:val="231F20"/>
              </w:rPr>
              <w:t>vârstă</w:t>
            </w:r>
            <w:r w:rsidRPr="006D07E9">
              <w:rPr>
                <w:color w:val="231F20"/>
              </w:rPr>
              <w:t xml:space="preserve"> de</w:t>
            </w:r>
            <w:r w:rsidRPr="006D07E9">
              <w:rPr>
                <w:color w:val="231F20"/>
                <w:spacing w:val="1"/>
              </w:rPr>
              <w:t xml:space="preserve"> </w:t>
            </w:r>
            <w:r w:rsidR="00843D74" w:rsidRPr="006D07E9">
              <w:rPr>
                <w:color w:val="231F20"/>
              </w:rPr>
              <w:t>până</w:t>
            </w:r>
            <w:r w:rsidRPr="006D07E9">
              <w:rPr>
                <w:color w:val="231F20"/>
              </w:rPr>
              <w:t xml:space="preserve"> la 1</w:t>
            </w:r>
            <w:r w:rsidR="003E5E05">
              <w:rPr>
                <w:color w:val="231F20"/>
              </w:rPr>
              <w:t>8</w:t>
            </w:r>
            <w:r w:rsidRPr="006D07E9">
              <w:rPr>
                <w:color w:val="231F20"/>
              </w:rPr>
              <w:t xml:space="preserve"> ani, cărora li s-a efectuat examenele clinice şi paraclinice obligatoriu, conform recomandărilor din Protocolul clinic naţional </w:t>
            </w:r>
            <w:r w:rsidRPr="006D07E9">
              <w:rPr>
                <w:bCs/>
                <w:i/>
                <w:iCs/>
              </w:rPr>
              <w:t>Vasculită primară sistemică</w:t>
            </w:r>
            <w:r w:rsidRPr="006D07E9">
              <w:rPr>
                <w:color w:val="231F20"/>
              </w:rPr>
              <w:t>, pe parcursul ultimului an x 100</w:t>
            </w:r>
          </w:p>
        </w:tc>
        <w:tc>
          <w:tcPr>
            <w:tcW w:w="3435" w:type="dxa"/>
            <w:tcBorders>
              <w:top w:val="single" w:sz="4" w:space="0" w:color="231F20"/>
              <w:left w:val="single" w:sz="4" w:space="0" w:color="231F20"/>
              <w:bottom w:val="single" w:sz="4" w:space="0" w:color="231F20"/>
              <w:right w:val="single" w:sz="4" w:space="0" w:color="231F20"/>
            </w:tcBorders>
          </w:tcPr>
          <w:p w14:paraId="3B36C9B8" w14:textId="776AD886" w:rsidR="007E74E5" w:rsidRPr="006D07E9" w:rsidRDefault="007E74E5" w:rsidP="00345655">
            <w:pPr>
              <w:widowControl w:val="0"/>
              <w:autoSpaceDE w:val="0"/>
              <w:autoSpaceDN w:val="0"/>
              <w:adjustRightInd w:val="0"/>
              <w:spacing w:after="0"/>
              <w:ind w:left="52" w:right="149"/>
            </w:pPr>
            <w:r w:rsidRPr="006D07E9">
              <w:rPr>
                <w:color w:val="231F20"/>
              </w:rPr>
              <w:t>Numărul</w:t>
            </w:r>
            <w:r w:rsidRPr="006D07E9">
              <w:rPr>
                <w:color w:val="231F20"/>
                <w:spacing w:val="12"/>
              </w:rPr>
              <w:t xml:space="preserve"> </w:t>
            </w:r>
            <w:r w:rsidRPr="006D07E9">
              <w:rPr>
                <w:color w:val="231F20"/>
              </w:rPr>
              <w:t>total</w:t>
            </w:r>
            <w:r w:rsidRPr="006D07E9">
              <w:rPr>
                <w:color w:val="231F20"/>
                <w:spacing w:val="12"/>
              </w:rPr>
              <w:t xml:space="preserve"> </w:t>
            </w:r>
            <w:r w:rsidRPr="006D07E9">
              <w:rPr>
                <w:color w:val="231F20"/>
              </w:rPr>
              <w:t>de</w:t>
            </w:r>
            <w:r w:rsidRPr="006D07E9">
              <w:rPr>
                <w:color w:val="231F20"/>
                <w:spacing w:val="12"/>
              </w:rPr>
              <w:t xml:space="preserve"> </w:t>
            </w:r>
            <w:r w:rsidRPr="006D07E9">
              <w:rPr>
                <w:color w:val="231F20"/>
              </w:rPr>
              <w:t>pacienţi</w:t>
            </w:r>
            <w:r w:rsidRPr="006D07E9">
              <w:rPr>
                <w:color w:val="231F20"/>
                <w:spacing w:val="12"/>
              </w:rPr>
              <w:t xml:space="preserve"> </w:t>
            </w:r>
            <w:r w:rsidRPr="006D07E9">
              <w:rPr>
                <w:color w:val="231F20"/>
              </w:rPr>
              <w:t>cu</w:t>
            </w:r>
            <w:r w:rsidRPr="006D07E9">
              <w:rPr>
                <w:color w:val="231F20"/>
                <w:spacing w:val="12"/>
              </w:rPr>
              <w:t xml:space="preserve"> </w:t>
            </w:r>
            <w:r w:rsidRPr="006D07E9">
              <w:rPr>
                <w:color w:val="231F20"/>
              </w:rPr>
              <w:t>diagnosticul</w:t>
            </w:r>
            <w:r w:rsidRPr="006D07E9">
              <w:rPr>
                <w:color w:val="231F20"/>
                <w:spacing w:val="-10"/>
              </w:rPr>
              <w:t xml:space="preserve"> </w:t>
            </w:r>
            <w:r w:rsidRPr="006D07E9">
              <w:rPr>
                <w:color w:val="231F20"/>
              </w:rPr>
              <w:t>de</w:t>
            </w:r>
            <w:r w:rsidRPr="006D07E9">
              <w:rPr>
                <w:color w:val="231F20"/>
                <w:spacing w:val="-23"/>
              </w:rPr>
              <w:t xml:space="preserve"> </w:t>
            </w:r>
            <w:r w:rsidRPr="006D07E9">
              <w:rPr>
                <w:bCs/>
                <w:i/>
                <w:iCs/>
              </w:rPr>
              <w:t>Vasculită primară sistemică</w:t>
            </w:r>
            <w:r w:rsidRPr="006D07E9">
              <w:rPr>
                <w:color w:val="231F20"/>
              </w:rPr>
              <w:t>, în</w:t>
            </w:r>
            <w:r w:rsidRPr="006D07E9">
              <w:rPr>
                <w:color w:val="231F20"/>
                <w:spacing w:val="1"/>
              </w:rPr>
              <w:t xml:space="preserve"> </w:t>
            </w:r>
            <w:r w:rsidR="00843D74" w:rsidRPr="006D07E9">
              <w:rPr>
                <w:color w:val="231F20"/>
              </w:rPr>
              <w:t>vârstă</w:t>
            </w:r>
            <w:r w:rsidRPr="006D07E9">
              <w:rPr>
                <w:color w:val="231F20"/>
                <w:spacing w:val="1"/>
              </w:rPr>
              <w:t xml:space="preserve"> </w:t>
            </w:r>
            <w:r w:rsidRPr="006D07E9">
              <w:rPr>
                <w:color w:val="231F20"/>
              </w:rPr>
              <w:t>de</w:t>
            </w:r>
            <w:r w:rsidRPr="006D07E9">
              <w:rPr>
                <w:color w:val="231F20"/>
                <w:spacing w:val="1"/>
              </w:rPr>
              <w:t xml:space="preserve"> </w:t>
            </w:r>
            <w:r w:rsidR="00843D74" w:rsidRPr="006D07E9">
              <w:rPr>
                <w:color w:val="231F20"/>
              </w:rPr>
              <w:t>până</w:t>
            </w:r>
            <w:r w:rsidRPr="006D07E9">
              <w:rPr>
                <w:color w:val="231F20"/>
                <w:spacing w:val="1"/>
              </w:rPr>
              <w:t xml:space="preserve"> </w:t>
            </w:r>
            <w:r w:rsidRPr="006D07E9">
              <w:rPr>
                <w:color w:val="231F20"/>
              </w:rPr>
              <w:t>la</w:t>
            </w:r>
            <w:r w:rsidRPr="006D07E9">
              <w:rPr>
                <w:color w:val="231F20"/>
                <w:spacing w:val="1"/>
              </w:rPr>
              <w:t xml:space="preserve"> </w:t>
            </w:r>
            <w:r w:rsidRPr="006D07E9">
              <w:rPr>
                <w:color w:val="231F20"/>
              </w:rPr>
              <w:t>1</w:t>
            </w:r>
            <w:r w:rsidR="003E5E05">
              <w:rPr>
                <w:color w:val="231F20"/>
              </w:rPr>
              <w:t>8</w:t>
            </w:r>
            <w:r w:rsidRPr="006D07E9">
              <w:rPr>
                <w:color w:val="231F20"/>
                <w:spacing w:val="1"/>
              </w:rPr>
              <w:t xml:space="preserve"> </w:t>
            </w:r>
            <w:r w:rsidRPr="006D07E9">
              <w:rPr>
                <w:color w:val="231F20"/>
              </w:rPr>
              <w:t>ani,</w:t>
            </w:r>
            <w:r w:rsidRPr="006D07E9">
              <w:rPr>
                <w:color w:val="231F20"/>
                <w:spacing w:val="1"/>
              </w:rPr>
              <w:t xml:space="preserve"> </w:t>
            </w:r>
            <w:r w:rsidRPr="006D07E9">
              <w:rPr>
                <w:color w:val="231F20"/>
              </w:rPr>
              <w:t xml:space="preserve">care s-au aflat la tratament de </w:t>
            </w:r>
            <w:r w:rsidR="00843D74" w:rsidRPr="006D07E9">
              <w:rPr>
                <w:color w:val="231F20"/>
              </w:rPr>
              <w:t>staționar</w:t>
            </w:r>
            <w:r w:rsidRPr="006D07E9">
              <w:rPr>
                <w:color w:val="231F20"/>
              </w:rPr>
              <w:t xml:space="preserve"> în </w:t>
            </w:r>
            <w:r w:rsidR="00843D74" w:rsidRPr="006D07E9">
              <w:rPr>
                <w:color w:val="231F20"/>
              </w:rPr>
              <w:t>secția</w:t>
            </w:r>
            <w:r w:rsidRPr="006D07E9">
              <w:rPr>
                <w:color w:val="231F20"/>
              </w:rPr>
              <w:t xml:space="preserve"> reumatologie, pe parcursul ultimului an</w:t>
            </w:r>
          </w:p>
        </w:tc>
      </w:tr>
      <w:tr w:rsidR="007E74E5" w:rsidRPr="006D07E9" w14:paraId="5511CEF3" w14:textId="77777777" w:rsidTr="005C5042">
        <w:trPr>
          <w:trHeight w:hRule="exact" w:val="1966"/>
        </w:trPr>
        <w:tc>
          <w:tcPr>
            <w:tcW w:w="466" w:type="dxa"/>
            <w:tcBorders>
              <w:top w:val="single" w:sz="4" w:space="0" w:color="231F20"/>
              <w:left w:val="single" w:sz="4" w:space="0" w:color="231F20"/>
              <w:bottom w:val="single" w:sz="4" w:space="0" w:color="231F20"/>
              <w:right w:val="single" w:sz="4" w:space="0" w:color="231F20"/>
            </w:tcBorders>
          </w:tcPr>
          <w:p w14:paraId="5FD9DD29" w14:textId="77777777" w:rsidR="007E74E5" w:rsidRPr="006D07E9" w:rsidRDefault="007E74E5" w:rsidP="00345655">
            <w:pPr>
              <w:widowControl w:val="0"/>
              <w:autoSpaceDE w:val="0"/>
              <w:autoSpaceDN w:val="0"/>
              <w:adjustRightInd w:val="0"/>
              <w:spacing w:after="0"/>
              <w:ind w:left="52" w:right="-20"/>
            </w:pPr>
            <w:r w:rsidRPr="006D07E9">
              <w:rPr>
                <w:color w:val="231F20"/>
              </w:rPr>
              <w:t>3.</w:t>
            </w:r>
          </w:p>
        </w:tc>
        <w:tc>
          <w:tcPr>
            <w:tcW w:w="2682" w:type="dxa"/>
            <w:tcBorders>
              <w:top w:val="single" w:sz="4" w:space="0" w:color="231F20"/>
              <w:left w:val="single" w:sz="4" w:space="0" w:color="231F20"/>
              <w:bottom w:val="single" w:sz="4" w:space="0" w:color="231F20"/>
              <w:right w:val="single" w:sz="4" w:space="0" w:color="231F20"/>
            </w:tcBorders>
          </w:tcPr>
          <w:p w14:paraId="44064A6E" w14:textId="719BF3B5" w:rsidR="007E74E5" w:rsidRPr="006D07E9" w:rsidRDefault="00C94725" w:rsidP="00345655">
            <w:pPr>
              <w:widowControl w:val="0"/>
              <w:autoSpaceDE w:val="0"/>
              <w:autoSpaceDN w:val="0"/>
              <w:adjustRightInd w:val="0"/>
              <w:spacing w:after="0"/>
              <w:ind w:left="151" w:right="105"/>
              <w:rPr>
                <w:color w:val="000000"/>
              </w:rPr>
            </w:pPr>
            <w:r w:rsidRPr="006D07E9">
              <w:rPr>
                <w:color w:val="231F20"/>
              </w:rPr>
              <w:t xml:space="preserve">Ameliorarea </w:t>
            </w:r>
            <w:r w:rsidR="007E74E5" w:rsidRPr="006D07E9">
              <w:rPr>
                <w:color w:val="231F20"/>
              </w:rPr>
              <w:t>calităţii</w:t>
            </w:r>
            <w:r w:rsidR="007E74E5" w:rsidRPr="006D07E9">
              <w:rPr>
                <w:color w:val="231F20"/>
                <w:spacing w:val="31"/>
              </w:rPr>
              <w:t xml:space="preserve"> </w:t>
            </w:r>
            <w:r w:rsidRPr="006D07E9">
              <w:rPr>
                <w:color w:val="231F20"/>
              </w:rPr>
              <w:t>trata</w:t>
            </w:r>
            <w:r w:rsidR="007E74E5" w:rsidRPr="006D07E9">
              <w:rPr>
                <w:color w:val="231F20"/>
              </w:rPr>
              <w:t>mentului la</w:t>
            </w:r>
            <w:r w:rsidR="00D42E7D" w:rsidRPr="006D07E9">
              <w:rPr>
                <w:color w:val="231F20"/>
              </w:rPr>
              <w:t xml:space="preserve"> </w:t>
            </w:r>
            <w:r w:rsidR="00843D74" w:rsidRPr="006D07E9">
              <w:rPr>
                <w:color w:val="231F20"/>
              </w:rPr>
              <w:t>pacienții</w:t>
            </w:r>
            <w:r w:rsidR="007E74E5" w:rsidRPr="006D07E9">
              <w:rPr>
                <w:color w:val="231F20"/>
              </w:rPr>
              <w:t xml:space="preserve"> cu</w:t>
            </w:r>
            <w:r w:rsidRPr="006D07E9">
              <w:rPr>
                <w:color w:val="000000"/>
              </w:rPr>
              <w:t xml:space="preserve"> </w:t>
            </w:r>
            <w:r w:rsidR="007E74E5" w:rsidRPr="006D07E9">
              <w:rPr>
                <w:bCs/>
                <w:i/>
                <w:iCs/>
              </w:rPr>
              <w:t>Vasculită primară sistemică</w:t>
            </w:r>
          </w:p>
        </w:tc>
        <w:tc>
          <w:tcPr>
            <w:tcW w:w="3908" w:type="dxa"/>
            <w:tcBorders>
              <w:top w:val="single" w:sz="4" w:space="0" w:color="231F20"/>
              <w:left w:val="single" w:sz="4" w:space="0" w:color="231F20"/>
              <w:bottom w:val="single" w:sz="4" w:space="0" w:color="231F20"/>
              <w:right w:val="single" w:sz="4" w:space="0" w:color="231F20"/>
            </w:tcBorders>
          </w:tcPr>
          <w:p w14:paraId="14E38F8D" w14:textId="047F3F66" w:rsidR="007E74E5" w:rsidRPr="006D07E9" w:rsidRDefault="007E74E5" w:rsidP="00345655">
            <w:pPr>
              <w:widowControl w:val="0"/>
              <w:autoSpaceDE w:val="0"/>
              <w:autoSpaceDN w:val="0"/>
              <w:adjustRightInd w:val="0"/>
              <w:spacing w:after="0"/>
              <w:ind w:left="52" w:right="126"/>
            </w:pPr>
            <w:r w:rsidRPr="006D07E9">
              <w:rPr>
                <w:color w:val="231F20"/>
              </w:rPr>
              <w:t>Proporţia pacienţilor cu diagnosticul</w:t>
            </w:r>
            <w:r w:rsidR="00843D74" w:rsidRPr="006D07E9">
              <w:rPr>
                <w:color w:val="231F20"/>
              </w:rPr>
              <w:t xml:space="preserve"> </w:t>
            </w:r>
            <w:r w:rsidRPr="006D07E9">
              <w:rPr>
                <w:color w:val="231F20"/>
              </w:rPr>
              <w:t xml:space="preserve">de </w:t>
            </w:r>
            <w:r w:rsidRPr="006D07E9">
              <w:rPr>
                <w:bCs/>
                <w:i/>
                <w:iCs/>
              </w:rPr>
              <w:t>Vasculită primară sistemică</w:t>
            </w:r>
            <w:r w:rsidRPr="006D07E9">
              <w:rPr>
                <w:color w:val="231F20"/>
              </w:rPr>
              <w:t>,</w:t>
            </w:r>
            <w:r w:rsidRPr="006D07E9">
              <w:rPr>
                <w:color w:val="231F20"/>
                <w:spacing w:val="14"/>
              </w:rPr>
              <w:t xml:space="preserve"> </w:t>
            </w:r>
            <w:r w:rsidRPr="006D07E9">
              <w:rPr>
                <w:color w:val="231F20"/>
              </w:rPr>
              <w:t>în</w:t>
            </w:r>
            <w:r w:rsidRPr="006D07E9">
              <w:rPr>
                <w:color w:val="231F20"/>
                <w:spacing w:val="14"/>
              </w:rPr>
              <w:t xml:space="preserve"> </w:t>
            </w:r>
            <w:r w:rsidR="00843D74" w:rsidRPr="006D07E9">
              <w:rPr>
                <w:color w:val="231F20"/>
              </w:rPr>
              <w:t>vârstă</w:t>
            </w:r>
            <w:r w:rsidRPr="006D07E9">
              <w:rPr>
                <w:color w:val="231F20"/>
                <w:spacing w:val="14"/>
              </w:rPr>
              <w:t xml:space="preserve"> </w:t>
            </w:r>
            <w:r w:rsidRPr="006D07E9">
              <w:rPr>
                <w:color w:val="231F20"/>
              </w:rPr>
              <w:t xml:space="preserve">de </w:t>
            </w:r>
            <w:r w:rsidR="00843D74" w:rsidRPr="006D07E9">
              <w:rPr>
                <w:color w:val="231F20"/>
              </w:rPr>
              <w:t>până</w:t>
            </w:r>
            <w:r w:rsidRPr="006D07E9">
              <w:rPr>
                <w:color w:val="231F20"/>
              </w:rPr>
              <w:t xml:space="preserve"> la 1</w:t>
            </w:r>
            <w:r w:rsidR="003E5E05">
              <w:rPr>
                <w:color w:val="231F20"/>
              </w:rPr>
              <w:t>8</w:t>
            </w:r>
            <w:r w:rsidRPr="006D07E9">
              <w:rPr>
                <w:color w:val="231F20"/>
              </w:rPr>
              <w:t xml:space="preserve"> ani, cărora li s-a indicat tratament conform recomandărilor din Protocolul clinic naţional </w:t>
            </w:r>
            <w:r w:rsidRPr="006D07E9">
              <w:rPr>
                <w:bCs/>
                <w:i/>
                <w:iCs/>
              </w:rPr>
              <w:t>Vasculită primară sistemică</w:t>
            </w:r>
          </w:p>
        </w:tc>
        <w:tc>
          <w:tcPr>
            <w:tcW w:w="3907" w:type="dxa"/>
            <w:tcBorders>
              <w:top w:val="single" w:sz="4" w:space="0" w:color="231F20"/>
              <w:left w:val="single" w:sz="4" w:space="0" w:color="231F20"/>
              <w:bottom w:val="single" w:sz="4" w:space="0" w:color="231F20"/>
              <w:right w:val="single" w:sz="4" w:space="0" w:color="231F20"/>
            </w:tcBorders>
          </w:tcPr>
          <w:p w14:paraId="146FCC78" w14:textId="6ECB51BA" w:rsidR="007E74E5" w:rsidRPr="006D07E9" w:rsidRDefault="007E74E5" w:rsidP="00345655">
            <w:pPr>
              <w:widowControl w:val="0"/>
              <w:autoSpaceDE w:val="0"/>
              <w:autoSpaceDN w:val="0"/>
              <w:adjustRightInd w:val="0"/>
              <w:spacing w:after="0"/>
              <w:ind w:left="52" w:right="147"/>
            </w:pPr>
            <w:r w:rsidRPr="006D07E9">
              <w:rPr>
                <w:color w:val="231F20"/>
              </w:rPr>
              <w:t>Numărul</w:t>
            </w:r>
            <w:r w:rsidRPr="006D07E9">
              <w:rPr>
                <w:color w:val="231F20"/>
                <w:spacing w:val="-16"/>
              </w:rPr>
              <w:t xml:space="preserve"> </w:t>
            </w:r>
            <w:r w:rsidRPr="006D07E9">
              <w:rPr>
                <w:color w:val="231F20"/>
              </w:rPr>
              <w:t>de</w:t>
            </w:r>
            <w:r w:rsidRPr="006D07E9">
              <w:rPr>
                <w:color w:val="231F20"/>
                <w:spacing w:val="-16"/>
              </w:rPr>
              <w:t xml:space="preserve"> </w:t>
            </w:r>
            <w:r w:rsidRPr="006D07E9">
              <w:rPr>
                <w:color w:val="231F20"/>
              </w:rPr>
              <w:t>pacienţi</w:t>
            </w:r>
            <w:r w:rsidRPr="006D07E9">
              <w:rPr>
                <w:color w:val="231F20"/>
                <w:spacing w:val="-16"/>
              </w:rPr>
              <w:t xml:space="preserve"> </w:t>
            </w:r>
            <w:r w:rsidRPr="006D07E9">
              <w:rPr>
                <w:color w:val="231F20"/>
              </w:rPr>
              <w:t>cu</w:t>
            </w:r>
            <w:r w:rsidRPr="006D07E9">
              <w:rPr>
                <w:color w:val="231F20"/>
                <w:spacing w:val="-16"/>
              </w:rPr>
              <w:t xml:space="preserve"> </w:t>
            </w:r>
            <w:r w:rsidRPr="006D07E9">
              <w:rPr>
                <w:color w:val="231F20"/>
              </w:rPr>
              <w:t>diagnosticul</w:t>
            </w:r>
            <w:r w:rsidRPr="006D07E9">
              <w:rPr>
                <w:color w:val="231F20"/>
                <w:spacing w:val="-16"/>
              </w:rPr>
              <w:t xml:space="preserve"> </w:t>
            </w:r>
            <w:r w:rsidRPr="006D07E9">
              <w:rPr>
                <w:color w:val="231F20"/>
              </w:rPr>
              <w:t>de</w:t>
            </w:r>
            <w:r w:rsidR="00843D74" w:rsidRPr="006D07E9">
              <w:rPr>
                <w:color w:val="231F20"/>
              </w:rPr>
              <w:t xml:space="preserve"> </w:t>
            </w:r>
            <w:r w:rsidRPr="006D07E9">
              <w:rPr>
                <w:bCs/>
                <w:i/>
                <w:iCs/>
              </w:rPr>
              <w:t>Vasculită primară sistemică</w:t>
            </w:r>
            <w:r w:rsidRPr="006D07E9">
              <w:rPr>
                <w:color w:val="231F20"/>
              </w:rPr>
              <w:t xml:space="preserve">, în </w:t>
            </w:r>
            <w:r w:rsidR="00843D74" w:rsidRPr="006D07E9">
              <w:rPr>
                <w:color w:val="231F20"/>
              </w:rPr>
              <w:t>vârstă</w:t>
            </w:r>
            <w:r w:rsidRPr="006D07E9">
              <w:rPr>
                <w:color w:val="231F20"/>
              </w:rPr>
              <w:t xml:space="preserve"> de</w:t>
            </w:r>
            <w:r w:rsidRPr="006D07E9">
              <w:rPr>
                <w:color w:val="231F20"/>
                <w:spacing w:val="1"/>
              </w:rPr>
              <w:t xml:space="preserve"> </w:t>
            </w:r>
            <w:r w:rsidR="00843D74" w:rsidRPr="006D07E9">
              <w:rPr>
                <w:color w:val="231F20"/>
              </w:rPr>
              <w:t>până</w:t>
            </w:r>
            <w:r w:rsidRPr="006D07E9">
              <w:rPr>
                <w:color w:val="231F20"/>
              </w:rPr>
              <w:t xml:space="preserve"> la</w:t>
            </w:r>
            <w:r w:rsidRPr="006D07E9">
              <w:rPr>
                <w:color w:val="231F20"/>
                <w:spacing w:val="-11"/>
              </w:rPr>
              <w:t xml:space="preserve"> </w:t>
            </w:r>
            <w:r w:rsidRPr="006D07E9">
              <w:rPr>
                <w:color w:val="231F20"/>
              </w:rPr>
              <w:t>1</w:t>
            </w:r>
            <w:r w:rsidR="003E5E05">
              <w:rPr>
                <w:color w:val="231F20"/>
              </w:rPr>
              <w:t>8</w:t>
            </w:r>
            <w:r w:rsidRPr="006D07E9">
              <w:rPr>
                <w:color w:val="231F20"/>
                <w:spacing w:val="-11"/>
              </w:rPr>
              <w:t xml:space="preserve"> </w:t>
            </w:r>
            <w:r w:rsidRPr="006D07E9">
              <w:rPr>
                <w:color w:val="231F20"/>
              </w:rPr>
              <w:t>ani,</w:t>
            </w:r>
            <w:r w:rsidRPr="006D07E9">
              <w:rPr>
                <w:color w:val="231F20"/>
                <w:spacing w:val="-11"/>
              </w:rPr>
              <w:t xml:space="preserve"> </w:t>
            </w:r>
            <w:r w:rsidRPr="006D07E9">
              <w:rPr>
                <w:color w:val="231F20"/>
              </w:rPr>
              <w:t>cărora</w:t>
            </w:r>
            <w:r w:rsidRPr="006D07E9">
              <w:rPr>
                <w:color w:val="231F20"/>
                <w:spacing w:val="-11"/>
              </w:rPr>
              <w:t xml:space="preserve"> </w:t>
            </w:r>
            <w:r w:rsidRPr="006D07E9">
              <w:rPr>
                <w:color w:val="231F20"/>
              </w:rPr>
              <w:t>li</w:t>
            </w:r>
            <w:r w:rsidRPr="006D07E9">
              <w:rPr>
                <w:color w:val="231F20"/>
                <w:spacing w:val="-11"/>
              </w:rPr>
              <w:t xml:space="preserve"> </w:t>
            </w:r>
            <w:r w:rsidRPr="006D07E9">
              <w:rPr>
                <w:color w:val="231F20"/>
              </w:rPr>
              <w:t>s-a</w:t>
            </w:r>
            <w:r w:rsidRPr="006D07E9">
              <w:rPr>
                <w:color w:val="231F20"/>
                <w:spacing w:val="-11"/>
              </w:rPr>
              <w:t xml:space="preserve"> </w:t>
            </w:r>
            <w:r w:rsidRPr="006D07E9">
              <w:rPr>
                <w:color w:val="231F20"/>
              </w:rPr>
              <w:t>indicat</w:t>
            </w:r>
            <w:r w:rsidRPr="006D07E9">
              <w:rPr>
                <w:color w:val="231F20"/>
                <w:spacing w:val="-11"/>
              </w:rPr>
              <w:t xml:space="preserve"> </w:t>
            </w:r>
            <w:r w:rsidRPr="006D07E9">
              <w:rPr>
                <w:color w:val="231F20"/>
              </w:rPr>
              <w:t xml:space="preserve">tratament conform recomandărilor din Protocolul clinic naţional </w:t>
            </w:r>
            <w:r w:rsidRPr="006D07E9">
              <w:rPr>
                <w:bCs/>
                <w:i/>
                <w:iCs/>
              </w:rPr>
              <w:t>Vasculită primară sistemică</w:t>
            </w:r>
            <w:r w:rsidRPr="006D07E9">
              <w:rPr>
                <w:color w:val="231F20"/>
              </w:rPr>
              <w:t xml:space="preserve"> pe parcursul ultimului an x 100</w:t>
            </w:r>
          </w:p>
        </w:tc>
        <w:tc>
          <w:tcPr>
            <w:tcW w:w="3435" w:type="dxa"/>
            <w:tcBorders>
              <w:top w:val="single" w:sz="4" w:space="0" w:color="231F20"/>
              <w:left w:val="single" w:sz="4" w:space="0" w:color="231F20"/>
              <w:bottom w:val="single" w:sz="4" w:space="0" w:color="231F20"/>
              <w:right w:val="single" w:sz="4" w:space="0" w:color="231F20"/>
            </w:tcBorders>
          </w:tcPr>
          <w:p w14:paraId="4E52AF09" w14:textId="2C91DFBF" w:rsidR="007E74E5" w:rsidRPr="006D07E9" w:rsidRDefault="007E74E5" w:rsidP="00345655">
            <w:pPr>
              <w:widowControl w:val="0"/>
              <w:autoSpaceDE w:val="0"/>
              <w:autoSpaceDN w:val="0"/>
              <w:adjustRightInd w:val="0"/>
              <w:spacing w:after="0"/>
              <w:ind w:left="52" w:right="149"/>
            </w:pPr>
            <w:r w:rsidRPr="006D07E9">
              <w:rPr>
                <w:color w:val="231F20"/>
              </w:rPr>
              <w:t>Numărul</w:t>
            </w:r>
            <w:r w:rsidRPr="006D07E9">
              <w:rPr>
                <w:color w:val="231F20"/>
                <w:spacing w:val="12"/>
              </w:rPr>
              <w:t xml:space="preserve"> </w:t>
            </w:r>
            <w:r w:rsidRPr="006D07E9">
              <w:rPr>
                <w:color w:val="231F20"/>
              </w:rPr>
              <w:t>total</w:t>
            </w:r>
            <w:r w:rsidRPr="006D07E9">
              <w:rPr>
                <w:color w:val="231F20"/>
                <w:spacing w:val="12"/>
              </w:rPr>
              <w:t xml:space="preserve"> </w:t>
            </w:r>
            <w:r w:rsidRPr="006D07E9">
              <w:rPr>
                <w:color w:val="231F20"/>
              </w:rPr>
              <w:t>de</w:t>
            </w:r>
            <w:r w:rsidRPr="006D07E9">
              <w:rPr>
                <w:color w:val="231F20"/>
                <w:spacing w:val="12"/>
              </w:rPr>
              <w:t xml:space="preserve"> </w:t>
            </w:r>
            <w:r w:rsidRPr="006D07E9">
              <w:rPr>
                <w:color w:val="231F20"/>
              </w:rPr>
              <w:t>pacienţi</w:t>
            </w:r>
            <w:r w:rsidRPr="006D07E9">
              <w:rPr>
                <w:color w:val="231F20"/>
                <w:spacing w:val="12"/>
              </w:rPr>
              <w:t xml:space="preserve"> </w:t>
            </w:r>
            <w:r w:rsidRPr="006D07E9">
              <w:rPr>
                <w:color w:val="231F20"/>
              </w:rPr>
              <w:t>cu</w:t>
            </w:r>
            <w:r w:rsidRPr="006D07E9">
              <w:rPr>
                <w:color w:val="231F20"/>
                <w:spacing w:val="12"/>
              </w:rPr>
              <w:t xml:space="preserve"> </w:t>
            </w:r>
            <w:r w:rsidRPr="006D07E9">
              <w:rPr>
                <w:color w:val="231F20"/>
              </w:rPr>
              <w:t>diagnosticul</w:t>
            </w:r>
            <w:r w:rsidRPr="006D07E9">
              <w:rPr>
                <w:color w:val="231F20"/>
                <w:spacing w:val="-10"/>
              </w:rPr>
              <w:t xml:space="preserve"> </w:t>
            </w:r>
            <w:r w:rsidRPr="006D07E9">
              <w:rPr>
                <w:color w:val="231F20"/>
              </w:rPr>
              <w:t>de</w:t>
            </w:r>
            <w:r w:rsidRPr="006D07E9">
              <w:rPr>
                <w:color w:val="231F20"/>
                <w:spacing w:val="-23"/>
              </w:rPr>
              <w:t xml:space="preserve"> </w:t>
            </w:r>
            <w:r w:rsidRPr="006D07E9">
              <w:rPr>
                <w:bCs/>
                <w:i/>
                <w:iCs/>
              </w:rPr>
              <w:t>Vasculită primară sistemică</w:t>
            </w:r>
            <w:r w:rsidRPr="006D07E9">
              <w:rPr>
                <w:color w:val="231F20"/>
              </w:rPr>
              <w:t>, în</w:t>
            </w:r>
            <w:r w:rsidRPr="006D07E9">
              <w:rPr>
                <w:color w:val="231F20"/>
                <w:spacing w:val="1"/>
              </w:rPr>
              <w:t xml:space="preserve"> </w:t>
            </w:r>
            <w:r w:rsidR="00843D74" w:rsidRPr="006D07E9">
              <w:rPr>
                <w:color w:val="231F20"/>
              </w:rPr>
              <w:t>vârstă</w:t>
            </w:r>
            <w:r w:rsidRPr="006D07E9">
              <w:rPr>
                <w:color w:val="231F20"/>
                <w:spacing w:val="1"/>
              </w:rPr>
              <w:t xml:space="preserve"> </w:t>
            </w:r>
            <w:r w:rsidRPr="006D07E9">
              <w:rPr>
                <w:color w:val="231F20"/>
              </w:rPr>
              <w:t>de</w:t>
            </w:r>
            <w:r w:rsidRPr="006D07E9">
              <w:rPr>
                <w:color w:val="231F20"/>
                <w:spacing w:val="1"/>
              </w:rPr>
              <w:t xml:space="preserve"> </w:t>
            </w:r>
            <w:r w:rsidR="00843D74" w:rsidRPr="006D07E9">
              <w:rPr>
                <w:color w:val="231F20"/>
              </w:rPr>
              <w:t>până</w:t>
            </w:r>
            <w:r w:rsidRPr="006D07E9">
              <w:rPr>
                <w:color w:val="231F20"/>
                <w:spacing w:val="1"/>
              </w:rPr>
              <w:t xml:space="preserve"> </w:t>
            </w:r>
            <w:r w:rsidRPr="006D07E9">
              <w:rPr>
                <w:color w:val="231F20"/>
              </w:rPr>
              <w:t>la</w:t>
            </w:r>
            <w:r w:rsidRPr="006D07E9">
              <w:rPr>
                <w:color w:val="231F20"/>
                <w:spacing w:val="1"/>
              </w:rPr>
              <w:t xml:space="preserve"> </w:t>
            </w:r>
            <w:r w:rsidRPr="006D07E9">
              <w:rPr>
                <w:color w:val="231F20"/>
              </w:rPr>
              <w:t>1</w:t>
            </w:r>
            <w:r w:rsidR="003E5E05">
              <w:rPr>
                <w:color w:val="231F20"/>
              </w:rPr>
              <w:t>8</w:t>
            </w:r>
            <w:r w:rsidRPr="006D07E9">
              <w:rPr>
                <w:color w:val="231F20"/>
                <w:spacing w:val="1"/>
              </w:rPr>
              <w:t xml:space="preserve"> </w:t>
            </w:r>
            <w:r w:rsidRPr="006D07E9">
              <w:rPr>
                <w:color w:val="231F20"/>
              </w:rPr>
              <w:t>ani,</w:t>
            </w:r>
            <w:r w:rsidRPr="006D07E9">
              <w:rPr>
                <w:color w:val="231F20"/>
                <w:spacing w:val="1"/>
              </w:rPr>
              <w:t xml:space="preserve"> </w:t>
            </w:r>
            <w:r w:rsidRPr="006D07E9">
              <w:rPr>
                <w:color w:val="231F20"/>
              </w:rPr>
              <w:t xml:space="preserve">care s-au aflat la tratament de </w:t>
            </w:r>
            <w:r w:rsidR="00843D74" w:rsidRPr="006D07E9">
              <w:rPr>
                <w:color w:val="231F20"/>
              </w:rPr>
              <w:t>staționar</w:t>
            </w:r>
            <w:r w:rsidRPr="006D07E9">
              <w:rPr>
                <w:color w:val="231F20"/>
              </w:rPr>
              <w:t xml:space="preserve"> în </w:t>
            </w:r>
            <w:r w:rsidR="00843D74" w:rsidRPr="006D07E9">
              <w:rPr>
                <w:color w:val="231F20"/>
              </w:rPr>
              <w:t>secția</w:t>
            </w:r>
            <w:r w:rsidRPr="006D07E9">
              <w:rPr>
                <w:color w:val="231F20"/>
              </w:rPr>
              <w:t xml:space="preserve"> reumatologie, pe parcursul ultimului an</w:t>
            </w:r>
          </w:p>
        </w:tc>
      </w:tr>
    </w:tbl>
    <w:p w14:paraId="008CF214" w14:textId="3B2894AE" w:rsidR="00843D74" w:rsidRPr="006D07E9" w:rsidRDefault="00843D74" w:rsidP="00345655">
      <w:pPr>
        <w:widowControl w:val="0"/>
        <w:autoSpaceDE w:val="0"/>
        <w:autoSpaceDN w:val="0"/>
        <w:adjustRightInd w:val="0"/>
        <w:spacing w:before="24" w:after="0"/>
        <w:rPr>
          <w:b/>
          <w:bCs/>
          <w:color w:val="363435"/>
          <w:sz w:val="28"/>
          <w:szCs w:val="28"/>
        </w:rPr>
      </w:pPr>
    </w:p>
    <w:p w14:paraId="1EDCBD7E" w14:textId="77777777" w:rsidR="00843D74" w:rsidRPr="006D07E9" w:rsidRDefault="00843D74" w:rsidP="00345655">
      <w:pPr>
        <w:spacing w:after="160"/>
        <w:jc w:val="left"/>
        <w:rPr>
          <w:b/>
          <w:bCs/>
          <w:color w:val="363435"/>
          <w:sz w:val="28"/>
          <w:szCs w:val="28"/>
        </w:rPr>
      </w:pPr>
      <w:r w:rsidRPr="006D07E9">
        <w:rPr>
          <w:b/>
          <w:bCs/>
          <w:color w:val="363435"/>
          <w:sz w:val="28"/>
          <w:szCs w:val="28"/>
        </w:rPr>
        <w:br w:type="page"/>
      </w:r>
    </w:p>
    <w:p w14:paraId="5CDA3B7A" w14:textId="77777777" w:rsidR="007E74E5" w:rsidRPr="006D07E9" w:rsidRDefault="007E74E5" w:rsidP="00345655">
      <w:pPr>
        <w:widowControl w:val="0"/>
        <w:autoSpaceDE w:val="0"/>
        <w:autoSpaceDN w:val="0"/>
        <w:adjustRightInd w:val="0"/>
        <w:spacing w:before="24" w:after="0"/>
        <w:rPr>
          <w:sz w:val="20"/>
        </w:rPr>
        <w:sectPr w:rsidR="007E74E5" w:rsidRPr="006D07E9" w:rsidSect="004536C3">
          <w:type w:val="continuous"/>
          <w:pgSz w:w="16838" w:h="11906" w:orient="landscape" w:code="9"/>
          <w:pgMar w:top="1134" w:right="851" w:bottom="1134" w:left="1418" w:header="576" w:footer="576" w:gutter="0"/>
          <w:cols w:space="720"/>
          <w:docGrid w:linePitch="360"/>
        </w:sectPr>
      </w:pPr>
    </w:p>
    <w:p w14:paraId="402F9274" w14:textId="73578095" w:rsidR="007E74E5" w:rsidRPr="00D12576" w:rsidRDefault="007E74E5" w:rsidP="00D12576">
      <w:pPr>
        <w:pStyle w:val="Heading1"/>
      </w:pPr>
      <w:bookmarkStart w:id="163" w:name="_Toc196391519"/>
      <w:r w:rsidRPr="00D12576">
        <w:lastRenderedPageBreak/>
        <w:t>Anexa 1</w:t>
      </w:r>
      <w:r w:rsidR="00D12576" w:rsidRPr="00D12576">
        <w:t xml:space="preserve"> </w:t>
      </w:r>
      <w:r w:rsidRPr="006D07E9">
        <w:t>Evaluarea interdisciplinară standardizată a pacienţilor cu vasculite ANCA-asociate (</w:t>
      </w:r>
      <w:proofErr w:type="spellStart"/>
      <w:r w:rsidRPr="006D07E9">
        <w:t>Granulomatoza</w:t>
      </w:r>
      <w:proofErr w:type="spellEnd"/>
      <w:r w:rsidRPr="006D07E9">
        <w:t xml:space="preserve"> </w:t>
      </w:r>
      <w:proofErr w:type="spellStart"/>
      <w:r w:rsidRPr="006D07E9">
        <w:t>Wegener</w:t>
      </w:r>
      <w:proofErr w:type="spellEnd"/>
      <w:r w:rsidRPr="006D07E9">
        <w:t>)</w:t>
      </w:r>
      <w:bookmarkEnd w:id="163"/>
    </w:p>
    <w:tbl>
      <w:tblPr>
        <w:tblW w:w="9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292"/>
        <w:gridCol w:w="5385"/>
      </w:tblGrid>
      <w:tr w:rsidR="007E74E5" w:rsidRPr="006D07E9" w14:paraId="11351B5F" w14:textId="77777777" w:rsidTr="007E74E5">
        <w:trPr>
          <w:trHeight w:val="937"/>
        </w:trPr>
        <w:tc>
          <w:tcPr>
            <w:tcW w:w="2970" w:type="dxa"/>
            <w:tcBorders>
              <w:left w:val="single" w:sz="4" w:space="0" w:color="auto"/>
              <w:bottom w:val="single" w:sz="4" w:space="0" w:color="auto"/>
              <w:right w:val="single" w:sz="4" w:space="0" w:color="auto"/>
            </w:tcBorders>
            <w:vAlign w:val="center"/>
          </w:tcPr>
          <w:p w14:paraId="7C12333F" w14:textId="77777777" w:rsidR="007E74E5" w:rsidRPr="006D07E9" w:rsidRDefault="007E74E5" w:rsidP="00345655">
            <w:pPr>
              <w:spacing w:after="0"/>
              <w:ind w:hanging="426"/>
              <w:jc w:val="center"/>
              <w:rPr>
                <w:b/>
              </w:rPr>
            </w:pPr>
            <w:r w:rsidRPr="006D07E9">
              <w:rPr>
                <w:b/>
              </w:rPr>
              <w:t>Organ/sistem</w:t>
            </w:r>
          </w:p>
        </w:tc>
        <w:tc>
          <w:tcPr>
            <w:tcW w:w="1292" w:type="dxa"/>
            <w:tcBorders>
              <w:left w:val="single" w:sz="4" w:space="0" w:color="auto"/>
              <w:bottom w:val="single" w:sz="4" w:space="0" w:color="auto"/>
              <w:right w:val="single" w:sz="4" w:space="0" w:color="auto"/>
            </w:tcBorders>
            <w:vAlign w:val="center"/>
          </w:tcPr>
          <w:p w14:paraId="6144E02F" w14:textId="77777777" w:rsidR="007E74E5" w:rsidRPr="006D07E9" w:rsidRDefault="007E74E5" w:rsidP="00345655">
            <w:pPr>
              <w:spacing w:after="0"/>
              <w:jc w:val="center"/>
              <w:rPr>
                <w:b/>
              </w:rPr>
            </w:pPr>
            <w:r w:rsidRPr="006D07E9">
              <w:rPr>
                <w:b/>
              </w:rPr>
              <w:t>Scor</w:t>
            </w:r>
          </w:p>
          <w:p w14:paraId="2A596549" w14:textId="77777777" w:rsidR="007E74E5" w:rsidRPr="006D07E9" w:rsidRDefault="007E74E5" w:rsidP="00345655">
            <w:pPr>
              <w:spacing w:after="0"/>
              <w:jc w:val="center"/>
              <w:rPr>
                <w:b/>
              </w:rPr>
            </w:pPr>
            <w:r w:rsidRPr="006D07E9">
              <w:rPr>
                <w:b/>
              </w:rPr>
              <w:t>de extensie</w:t>
            </w:r>
          </w:p>
        </w:tc>
        <w:tc>
          <w:tcPr>
            <w:tcW w:w="5385" w:type="dxa"/>
            <w:tcBorders>
              <w:left w:val="single" w:sz="4" w:space="0" w:color="auto"/>
              <w:bottom w:val="single" w:sz="4" w:space="0" w:color="auto"/>
              <w:right w:val="single" w:sz="4" w:space="0" w:color="auto"/>
            </w:tcBorders>
            <w:vAlign w:val="center"/>
          </w:tcPr>
          <w:p w14:paraId="428F5ED0" w14:textId="77777777" w:rsidR="007E74E5" w:rsidRPr="006D07E9" w:rsidRDefault="007E74E5" w:rsidP="00345655">
            <w:pPr>
              <w:spacing w:after="0"/>
              <w:jc w:val="center"/>
              <w:rPr>
                <w:b/>
              </w:rPr>
            </w:pPr>
            <w:r w:rsidRPr="006D07E9">
              <w:rPr>
                <w:b/>
              </w:rPr>
              <w:t>Examinare standard</w:t>
            </w:r>
          </w:p>
        </w:tc>
      </w:tr>
      <w:tr w:rsidR="007E74E5" w:rsidRPr="006D07E9" w14:paraId="4F1F25D2" w14:textId="77777777" w:rsidTr="007E74E5">
        <w:trPr>
          <w:trHeight w:val="1268"/>
        </w:trPr>
        <w:tc>
          <w:tcPr>
            <w:tcW w:w="2970" w:type="dxa"/>
            <w:tcBorders>
              <w:left w:val="single" w:sz="4" w:space="0" w:color="auto"/>
              <w:bottom w:val="single" w:sz="4" w:space="0" w:color="auto"/>
              <w:right w:val="single" w:sz="4" w:space="0" w:color="auto"/>
            </w:tcBorders>
            <w:vAlign w:val="center"/>
          </w:tcPr>
          <w:p w14:paraId="3D67BBC4" w14:textId="77777777" w:rsidR="007E74E5" w:rsidRPr="006D07E9" w:rsidRDefault="007E74E5" w:rsidP="00345655">
            <w:pPr>
              <w:spacing w:after="0"/>
            </w:pPr>
            <w:r w:rsidRPr="006D07E9">
              <w:t xml:space="preserve">Tract respirator superior (incluzând compartimentul oral şi </w:t>
            </w:r>
            <w:proofErr w:type="spellStart"/>
            <w:r w:rsidRPr="006D07E9">
              <w:t>subglotic</w:t>
            </w:r>
            <w:proofErr w:type="spellEnd"/>
            <w:r w:rsidRPr="006D07E9">
              <w:t>)</w:t>
            </w:r>
          </w:p>
        </w:tc>
        <w:tc>
          <w:tcPr>
            <w:tcW w:w="1292" w:type="dxa"/>
            <w:tcBorders>
              <w:left w:val="single" w:sz="4" w:space="0" w:color="auto"/>
              <w:bottom w:val="single" w:sz="4" w:space="0" w:color="auto"/>
              <w:right w:val="single" w:sz="4" w:space="0" w:color="auto"/>
            </w:tcBorders>
            <w:vAlign w:val="center"/>
          </w:tcPr>
          <w:p w14:paraId="4F9B2724" w14:textId="77777777" w:rsidR="007E74E5" w:rsidRPr="006D07E9" w:rsidRDefault="007E74E5" w:rsidP="00345655">
            <w:pPr>
              <w:spacing w:after="0"/>
              <w:jc w:val="center"/>
            </w:pPr>
            <w:r w:rsidRPr="006D07E9">
              <w:t>2</w:t>
            </w:r>
          </w:p>
        </w:tc>
        <w:tc>
          <w:tcPr>
            <w:tcW w:w="5385" w:type="dxa"/>
            <w:tcBorders>
              <w:left w:val="single" w:sz="4" w:space="0" w:color="auto"/>
              <w:bottom w:val="single" w:sz="4" w:space="0" w:color="auto"/>
              <w:right w:val="single" w:sz="4" w:space="0" w:color="auto"/>
            </w:tcBorders>
            <w:vAlign w:val="center"/>
          </w:tcPr>
          <w:p w14:paraId="0E398139" w14:textId="77777777" w:rsidR="007E74E5" w:rsidRPr="006D07E9" w:rsidRDefault="007E74E5" w:rsidP="00345655">
            <w:pPr>
              <w:spacing w:after="0"/>
            </w:pPr>
            <w:r w:rsidRPr="006D07E9">
              <w:t>O.R.L.-ist; RMN cerebrală (</w:t>
            </w:r>
            <w:proofErr w:type="spellStart"/>
            <w:r w:rsidRPr="006D07E9">
              <w:t>sinoscopie</w:t>
            </w:r>
            <w:proofErr w:type="spellEnd"/>
            <w:r w:rsidRPr="006D07E9">
              <w:t>, biopsie)</w:t>
            </w:r>
          </w:p>
        </w:tc>
      </w:tr>
      <w:tr w:rsidR="007E74E5" w:rsidRPr="006D07E9" w14:paraId="4F43BF56" w14:textId="77777777" w:rsidTr="007E74E5">
        <w:trPr>
          <w:trHeight w:val="88"/>
        </w:trPr>
        <w:tc>
          <w:tcPr>
            <w:tcW w:w="2970" w:type="dxa"/>
            <w:tcBorders>
              <w:left w:val="single" w:sz="4" w:space="0" w:color="auto"/>
              <w:bottom w:val="nil"/>
              <w:right w:val="single" w:sz="4" w:space="0" w:color="auto"/>
            </w:tcBorders>
            <w:vAlign w:val="center"/>
          </w:tcPr>
          <w:p w14:paraId="78FAD961" w14:textId="77777777" w:rsidR="007E74E5" w:rsidRPr="006D07E9" w:rsidRDefault="007E74E5" w:rsidP="00345655">
            <w:pPr>
              <w:spacing w:after="0"/>
            </w:pPr>
            <w:r w:rsidRPr="006D07E9">
              <w:t>Plămân</w:t>
            </w:r>
          </w:p>
        </w:tc>
        <w:tc>
          <w:tcPr>
            <w:tcW w:w="1292" w:type="dxa"/>
            <w:tcBorders>
              <w:left w:val="single" w:sz="4" w:space="0" w:color="auto"/>
              <w:bottom w:val="nil"/>
              <w:right w:val="single" w:sz="4" w:space="0" w:color="auto"/>
            </w:tcBorders>
            <w:vAlign w:val="center"/>
          </w:tcPr>
          <w:p w14:paraId="4A725440" w14:textId="77777777" w:rsidR="007E74E5" w:rsidRPr="006D07E9" w:rsidRDefault="007E74E5" w:rsidP="00345655">
            <w:pPr>
              <w:spacing w:after="0"/>
              <w:jc w:val="center"/>
            </w:pPr>
            <w:r w:rsidRPr="006D07E9">
              <w:t>2</w:t>
            </w:r>
          </w:p>
        </w:tc>
        <w:tc>
          <w:tcPr>
            <w:tcW w:w="5385" w:type="dxa"/>
            <w:tcBorders>
              <w:left w:val="single" w:sz="4" w:space="0" w:color="auto"/>
              <w:bottom w:val="nil"/>
              <w:right w:val="single" w:sz="4" w:space="0" w:color="auto"/>
            </w:tcBorders>
            <w:vAlign w:val="center"/>
          </w:tcPr>
          <w:p w14:paraId="1F16F863" w14:textId="0D23FA30" w:rsidR="007E74E5" w:rsidRPr="006D07E9" w:rsidRDefault="007E74E5" w:rsidP="00345655">
            <w:pPr>
              <w:spacing w:after="0"/>
            </w:pPr>
            <w:r w:rsidRPr="006D07E9">
              <w:t>Radiografie, CT torace (bronhoscopie,</w:t>
            </w:r>
            <w:r w:rsidR="00D42E7D" w:rsidRPr="006D07E9">
              <w:t xml:space="preserve"> </w:t>
            </w:r>
            <w:r w:rsidRPr="006D07E9">
              <w:t>biopsie)</w:t>
            </w:r>
          </w:p>
        </w:tc>
      </w:tr>
      <w:tr w:rsidR="007E74E5" w:rsidRPr="006D07E9" w14:paraId="5FCF3F2E" w14:textId="77777777" w:rsidTr="007E74E5">
        <w:trPr>
          <w:trHeight w:val="77"/>
        </w:trPr>
        <w:tc>
          <w:tcPr>
            <w:tcW w:w="2970" w:type="dxa"/>
            <w:tcBorders>
              <w:top w:val="nil"/>
              <w:left w:val="single" w:sz="4" w:space="0" w:color="auto"/>
              <w:bottom w:val="single" w:sz="4" w:space="0" w:color="auto"/>
              <w:right w:val="single" w:sz="4" w:space="0" w:color="auto"/>
            </w:tcBorders>
            <w:vAlign w:val="center"/>
          </w:tcPr>
          <w:p w14:paraId="75102A1E" w14:textId="77777777" w:rsidR="007E74E5" w:rsidRPr="006D07E9" w:rsidRDefault="007E74E5" w:rsidP="00345655">
            <w:pPr>
              <w:spacing w:after="0"/>
            </w:pPr>
          </w:p>
        </w:tc>
        <w:tc>
          <w:tcPr>
            <w:tcW w:w="1292" w:type="dxa"/>
            <w:tcBorders>
              <w:top w:val="nil"/>
              <w:left w:val="single" w:sz="4" w:space="0" w:color="auto"/>
              <w:bottom w:val="single" w:sz="4" w:space="0" w:color="auto"/>
              <w:right w:val="single" w:sz="4" w:space="0" w:color="auto"/>
            </w:tcBorders>
            <w:vAlign w:val="center"/>
          </w:tcPr>
          <w:p w14:paraId="082CC5FA" w14:textId="77777777" w:rsidR="007E74E5" w:rsidRPr="006D07E9" w:rsidRDefault="007E74E5" w:rsidP="00345655">
            <w:pPr>
              <w:spacing w:after="0"/>
              <w:jc w:val="center"/>
            </w:pPr>
          </w:p>
        </w:tc>
        <w:tc>
          <w:tcPr>
            <w:tcW w:w="5385" w:type="dxa"/>
            <w:tcBorders>
              <w:top w:val="nil"/>
              <w:left w:val="single" w:sz="4" w:space="0" w:color="auto"/>
              <w:bottom w:val="single" w:sz="4" w:space="0" w:color="auto"/>
              <w:right w:val="single" w:sz="4" w:space="0" w:color="auto"/>
            </w:tcBorders>
            <w:vAlign w:val="center"/>
          </w:tcPr>
          <w:p w14:paraId="38B3ABB6" w14:textId="77777777" w:rsidR="007E74E5" w:rsidRPr="006D07E9" w:rsidRDefault="007E74E5" w:rsidP="00345655">
            <w:pPr>
              <w:spacing w:after="0"/>
            </w:pPr>
          </w:p>
        </w:tc>
      </w:tr>
      <w:tr w:rsidR="007E74E5" w:rsidRPr="006D07E9" w14:paraId="1FDDCDD4" w14:textId="77777777" w:rsidTr="007E74E5">
        <w:trPr>
          <w:trHeight w:val="163"/>
        </w:trPr>
        <w:tc>
          <w:tcPr>
            <w:tcW w:w="2970" w:type="dxa"/>
            <w:tcBorders>
              <w:top w:val="single" w:sz="4" w:space="0" w:color="auto"/>
              <w:left w:val="single" w:sz="4" w:space="0" w:color="auto"/>
              <w:bottom w:val="nil"/>
              <w:right w:val="single" w:sz="4" w:space="0" w:color="auto"/>
            </w:tcBorders>
            <w:vAlign w:val="center"/>
          </w:tcPr>
          <w:p w14:paraId="2CB7AE4A" w14:textId="77777777" w:rsidR="007E74E5" w:rsidRPr="006D07E9" w:rsidRDefault="007E74E5" w:rsidP="00345655">
            <w:pPr>
              <w:spacing w:after="0"/>
            </w:pPr>
          </w:p>
        </w:tc>
        <w:tc>
          <w:tcPr>
            <w:tcW w:w="1292" w:type="dxa"/>
            <w:tcBorders>
              <w:top w:val="single" w:sz="4" w:space="0" w:color="auto"/>
              <w:left w:val="single" w:sz="4" w:space="0" w:color="auto"/>
              <w:bottom w:val="nil"/>
              <w:right w:val="single" w:sz="4" w:space="0" w:color="auto"/>
            </w:tcBorders>
            <w:vAlign w:val="center"/>
          </w:tcPr>
          <w:p w14:paraId="1DA619E9" w14:textId="77777777" w:rsidR="007E74E5" w:rsidRPr="006D07E9" w:rsidRDefault="007E74E5" w:rsidP="00345655">
            <w:pPr>
              <w:spacing w:after="0"/>
              <w:jc w:val="center"/>
            </w:pPr>
          </w:p>
        </w:tc>
        <w:tc>
          <w:tcPr>
            <w:tcW w:w="5385" w:type="dxa"/>
            <w:tcBorders>
              <w:top w:val="single" w:sz="4" w:space="0" w:color="auto"/>
              <w:left w:val="single" w:sz="4" w:space="0" w:color="auto"/>
              <w:bottom w:val="nil"/>
              <w:right w:val="single" w:sz="4" w:space="0" w:color="auto"/>
            </w:tcBorders>
            <w:vAlign w:val="center"/>
          </w:tcPr>
          <w:p w14:paraId="083CCEFF" w14:textId="77777777" w:rsidR="007E74E5" w:rsidRPr="006D07E9" w:rsidRDefault="007E74E5" w:rsidP="00345655">
            <w:pPr>
              <w:spacing w:after="0"/>
            </w:pPr>
          </w:p>
        </w:tc>
      </w:tr>
      <w:tr w:rsidR="007E74E5" w:rsidRPr="006D07E9" w14:paraId="63C3C5E6" w14:textId="77777777" w:rsidTr="007E74E5">
        <w:trPr>
          <w:trHeight w:val="325"/>
        </w:trPr>
        <w:tc>
          <w:tcPr>
            <w:tcW w:w="2970" w:type="dxa"/>
            <w:tcBorders>
              <w:top w:val="nil"/>
              <w:left w:val="single" w:sz="4" w:space="0" w:color="auto"/>
              <w:bottom w:val="single" w:sz="4" w:space="0" w:color="auto"/>
              <w:right w:val="single" w:sz="4" w:space="0" w:color="auto"/>
            </w:tcBorders>
            <w:vAlign w:val="center"/>
          </w:tcPr>
          <w:p w14:paraId="1B2DF28B" w14:textId="77777777" w:rsidR="007E74E5" w:rsidRPr="006D07E9" w:rsidRDefault="007E74E5" w:rsidP="00345655">
            <w:pPr>
              <w:spacing w:after="0"/>
            </w:pPr>
            <w:r w:rsidRPr="006D07E9">
              <w:t>Rinichi</w:t>
            </w:r>
          </w:p>
        </w:tc>
        <w:tc>
          <w:tcPr>
            <w:tcW w:w="1292" w:type="dxa"/>
            <w:tcBorders>
              <w:top w:val="nil"/>
              <w:left w:val="single" w:sz="4" w:space="0" w:color="auto"/>
              <w:bottom w:val="single" w:sz="4" w:space="0" w:color="auto"/>
              <w:right w:val="single" w:sz="4" w:space="0" w:color="auto"/>
            </w:tcBorders>
            <w:vAlign w:val="center"/>
          </w:tcPr>
          <w:p w14:paraId="4CBE7EA2" w14:textId="77777777" w:rsidR="007E74E5" w:rsidRPr="006D07E9" w:rsidRDefault="007E74E5" w:rsidP="00345655">
            <w:pPr>
              <w:spacing w:after="0"/>
              <w:jc w:val="center"/>
            </w:pPr>
            <w:r w:rsidRPr="006D07E9">
              <w:t>2</w:t>
            </w:r>
          </w:p>
        </w:tc>
        <w:tc>
          <w:tcPr>
            <w:tcW w:w="5385" w:type="dxa"/>
            <w:tcBorders>
              <w:top w:val="nil"/>
              <w:left w:val="single" w:sz="4" w:space="0" w:color="auto"/>
              <w:bottom w:val="single" w:sz="4" w:space="0" w:color="auto"/>
              <w:right w:val="single" w:sz="4" w:space="0" w:color="auto"/>
            </w:tcBorders>
            <w:vAlign w:val="center"/>
          </w:tcPr>
          <w:p w14:paraId="430CF946" w14:textId="77777777" w:rsidR="007E74E5" w:rsidRPr="006D07E9" w:rsidRDefault="007E74E5" w:rsidP="00345655">
            <w:pPr>
              <w:spacing w:after="0"/>
            </w:pPr>
            <w:r w:rsidRPr="006D07E9">
              <w:t>Analize urinare, creatinină serică, ecografie (biopsie)</w:t>
            </w:r>
          </w:p>
        </w:tc>
      </w:tr>
      <w:tr w:rsidR="007E74E5" w:rsidRPr="006D07E9" w14:paraId="4A1653AA" w14:textId="77777777" w:rsidTr="007E74E5">
        <w:trPr>
          <w:trHeight w:val="188"/>
        </w:trPr>
        <w:tc>
          <w:tcPr>
            <w:tcW w:w="2970" w:type="dxa"/>
            <w:tcBorders>
              <w:top w:val="single" w:sz="4" w:space="0" w:color="auto"/>
              <w:left w:val="single" w:sz="4" w:space="0" w:color="auto"/>
              <w:bottom w:val="nil"/>
              <w:right w:val="single" w:sz="4" w:space="0" w:color="auto"/>
            </w:tcBorders>
            <w:vAlign w:val="center"/>
          </w:tcPr>
          <w:p w14:paraId="688BEFBB" w14:textId="77777777" w:rsidR="007E74E5" w:rsidRPr="006D07E9" w:rsidRDefault="007E74E5" w:rsidP="00345655">
            <w:pPr>
              <w:spacing w:after="0"/>
            </w:pPr>
          </w:p>
        </w:tc>
        <w:tc>
          <w:tcPr>
            <w:tcW w:w="1292" w:type="dxa"/>
            <w:tcBorders>
              <w:top w:val="single" w:sz="4" w:space="0" w:color="auto"/>
              <w:left w:val="single" w:sz="4" w:space="0" w:color="auto"/>
              <w:bottom w:val="nil"/>
              <w:right w:val="single" w:sz="4" w:space="0" w:color="auto"/>
            </w:tcBorders>
            <w:vAlign w:val="center"/>
          </w:tcPr>
          <w:p w14:paraId="5B78B758" w14:textId="77777777" w:rsidR="007E74E5" w:rsidRPr="006D07E9" w:rsidRDefault="007E74E5" w:rsidP="00345655">
            <w:pPr>
              <w:spacing w:after="0"/>
            </w:pPr>
          </w:p>
        </w:tc>
        <w:tc>
          <w:tcPr>
            <w:tcW w:w="5385" w:type="dxa"/>
            <w:tcBorders>
              <w:top w:val="single" w:sz="4" w:space="0" w:color="auto"/>
              <w:left w:val="single" w:sz="4" w:space="0" w:color="auto"/>
              <w:bottom w:val="nil"/>
              <w:right w:val="single" w:sz="4" w:space="0" w:color="auto"/>
            </w:tcBorders>
            <w:vAlign w:val="center"/>
          </w:tcPr>
          <w:p w14:paraId="411E7FB7" w14:textId="77777777" w:rsidR="007E74E5" w:rsidRPr="006D07E9" w:rsidRDefault="007E74E5" w:rsidP="00345655">
            <w:pPr>
              <w:spacing w:after="0"/>
            </w:pPr>
          </w:p>
        </w:tc>
      </w:tr>
      <w:tr w:rsidR="007E74E5" w:rsidRPr="006D07E9" w14:paraId="28AD2701" w14:textId="77777777" w:rsidTr="007E74E5">
        <w:trPr>
          <w:trHeight w:val="726"/>
        </w:trPr>
        <w:tc>
          <w:tcPr>
            <w:tcW w:w="2970" w:type="dxa"/>
            <w:tcBorders>
              <w:top w:val="nil"/>
              <w:left w:val="single" w:sz="4" w:space="0" w:color="auto"/>
              <w:bottom w:val="single" w:sz="4" w:space="0" w:color="auto"/>
              <w:right w:val="single" w:sz="4" w:space="0" w:color="auto"/>
            </w:tcBorders>
            <w:vAlign w:val="center"/>
          </w:tcPr>
          <w:p w14:paraId="559485D6" w14:textId="77777777" w:rsidR="007E74E5" w:rsidRPr="006D07E9" w:rsidRDefault="007E74E5" w:rsidP="00345655">
            <w:pPr>
              <w:spacing w:after="0"/>
            </w:pPr>
            <w:r w:rsidRPr="006D07E9">
              <w:t>Afectare inflamatorie a ochiului</w:t>
            </w:r>
          </w:p>
        </w:tc>
        <w:tc>
          <w:tcPr>
            <w:tcW w:w="1292" w:type="dxa"/>
            <w:tcBorders>
              <w:top w:val="nil"/>
              <w:left w:val="single" w:sz="4" w:space="0" w:color="auto"/>
              <w:bottom w:val="single" w:sz="4" w:space="0" w:color="auto"/>
              <w:right w:val="single" w:sz="4" w:space="0" w:color="auto"/>
            </w:tcBorders>
            <w:vAlign w:val="center"/>
          </w:tcPr>
          <w:p w14:paraId="3DDF3DDB" w14:textId="77777777" w:rsidR="007E74E5" w:rsidRPr="006D07E9" w:rsidRDefault="007E74E5" w:rsidP="00345655">
            <w:pPr>
              <w:spacing w:after="0"/>
              <w:jc w:val="center"/>
            </w:pPr>
            <w:r w:rsidRPr="006D07E9">
              <w:t>2</w:t>
            </w:r>
          </w:p>
        </w:tc>
        <w:tc>
          <w:tcPr>
            <w:tcW w:w="5385" w:type="dxa"/>
            <w:tcBorders>
              <w:top w:val="nil"/>
              <w:left w:val="single" w:sz="4" w:space="0" w:color="auto"/>
              <w:bottom w:val="single" w:sz="4" w:space="0" w:color="auto"/>
              <w:right w:val="single" w:sz="4" w:space="0" w:color="auto"/>
            </w:tcBorders>
            <w:vAlign w:val="center"/>
          </w:tcPr>
          <w:p w14:paraId="3854CF9A" w14:textId="77777777" w:rsidR="007E74E5" w:rsidRPr="006D07E9" w:rsidRDefault="007E74E5" w:rsidP="00345655">
            <w:pPr>
              <w:spacing w:after="0"/>
            </w:pPr>
            <w:r w:rsidRPr="006D07E9">
              <w:t xml:space="preserve">Oftalmolog; RMN cerebrală (angiografie cu </w:t>
            </w:r>
            <w:proofErr w:type="spellStart"/>
            <w:r w:rsidRPr="006D07E9">
              <w:t>fluorescenţă</w:t>
            </w:r>
            <w:proofErr w:type="spellEnd"/>
            <w:r w:rsidRPr="006D07E9">
              <w:t>)</w:t>
            </w:r>
          </w:p>
        </w:tc>
      </w:tr>
      <w:tr w:rsidR="007E74E5" w:rsidRPr="006D07E9" w14:paraId="79A2C56B" w14:textId="77777777" w:rsidTr="007E74E5">
        <w:trPr>
          <w:trHeight w:val="113"/>
        </w:trPr>
        <w:tc>
          <w:tcPr>
            <w:tcW w:w="2970" w:type="dxa"/>
            <w:tcBorders>
              <w:top w:val="single" w:sz="4" w:space="0" w:color="auto"/>
              <w:left w:val="single" w:sz="4" w:space="0" w:color="auto"/>
              <w:bottom w:val="nil"/>
              <w:right w:val="single" w:sz="4" w:space="0" w:color="auto"/>
            </w:tcBorders>
            <w:vAlign w:val="center"/>
          </w:tcPr>
          <w:p w14:paraId="15BE25F6" w14:textId="77777777" w:rsidR="007E74E5" w:rsidRPr="006D07E9" w:rsidRDefault="007E74E5" w:rsidP="00345655">
            <w:pPr>
              <w:spacing w:after="0"/>
            </w:pPr>
          </w:p>
        </w:tc>
        <w:tc>
          <w:tcPr>
            <w:tcW w:w="1292" w:type="dxa"/>
            <w:tcBorders>
              <w:top w:val="single" w:sz="4" w:space="0" w:color="auto"/>
              <w:left w:val="single" w:sz="4" w:space="0" w:color="auto"/>
              <w:bottom w:val="nil"/>
              <w:right w:val="single" w:sz="4" w:space="0" w:color="auto"/>
            </w:tcBorders>
            <w:vAlign w:val="center"/>
          </w:tcPr>
          <w:p w14:paraId="3AC3049E" w14:textId="77777777" w:rsidR="007E74E5" w:rsidRPr="006D07E9" w:rsidRDefault="007E74E5" w:rsidP="00345655">
            <w:pPr>
              <w:spacing w:after="0"/>
              <w:jc w:val="center"/>
            </w:pPr>
          </w:p>
        </w:tc>
        <w:tc>
          <w:tcPr>
            <w:tcW w:w="5385" w:type="dxa"/>
            <w:tcBorders>
              <w:top w:val="single" w:sz="4" w:space="0" w:color="auto"/>
              <w:left w:val="single" w:sz="4" w:space="0" w:color="auto"/>
              <w:bottom w:val="nil"/>
              <w:right w:val="single" w:sz="4" w:space="0" w:color="auto"/>
            </w:tcBorders>
            <w:vAlign w:val="center"/>
          </w:tcPr>
          <w:p w14:paraId="6694E85A" w14:textId="77777777" w:rsidR="007E74E5" w:rsidRPr="006D07E9" w:rsidRDefault="007E74E5" w:rsidP="00345655">
            <w:pPr>
              <w:spacing w:after="0"/>
            </w:pPr>
          </w:p>
        </w:tc>
      </w:tr>
      <w:tr w:rsidR="007E74E5" w:rsidRPr="006D07E9" w14:paraId="27DEC5E4" w14:textId="77777777" w:rsidTr="007E74E5">
        <w:trPr>
          <w:trHeight w:val="851"/>
        </w:trPr>
        <w:tc>
          <w:tcPr>
            <w:tcW w:w="2970" w:type="dxa"/>
            <w:tcBorders>
              <w:top w:val="nil"/>
              <w:left w:val="single" w:sz="4" w:space="0" w:color="auto"/>
              <w:bottom w:val="single" w:sz="4" w:space="0" w:color="auto"/>
              <w:right w:val="single" w:sz="4" w:space="0" w:color="auto"/>
            </w:tcBorders>
            <w:vAlign w:val="center"/>
          </w:tcPr>
          <w:p w14:paraId="747C9C52" w14:textId="77777777" w:rsidR="007E74E5" w:rsidRPr="006D07E9" w:rsidRDefault="007E74E5" w:rsidP="00345655">
            <w:pPr>
              <w:spacing w:after="0"/>
            </w:pPr>
            <w:r w:rsidRPr="006D07E9">
              <w:t>Cord</w:t>
            </w:r>
          </w:p>
        </w:tc>
        <w:tc>
          <w:tcPr>
            <w:tcW w:w="1292" w:type="dxa"/>
            <w:tcBorders>
              <w:top w:val="nil"/>
              <w:left w:val="single" w:sz="4" w:space="0" w:color="auto"/>
              <w:bottom w:val="single" w:sz="4" w:space="0" w:color="auto"/>
              <w:right w:val="single" w:sz="4" w:space="0" w:color="auto"/>
            </w:tcBorders>
            <w:vAlign w:val="center"/>
          </w:tcPr>
          <w:p w14:paraId="6B85D8C4" w14:textId="77777777" w:rsidR="007E74E5" w:rsidRPr="006D07E9" w:rsidRDefault="007E74E5" w:rsidP="00345655">
            <w:pPr>
              <w:spacing w:after="0"/>
              <w:jc w:val="center"/>
            </w:pPr>
            <w:r w:rsidRPr="006D07E9">
              <w:t>2</w:t>
            </w:r>
          </w:p>
        </w:tc>
        <w:tc>
          <w:tcPr>
            <w:tcW w:w="5385" w:type="dxa"/>
            <w:tcBorders>
              <w:top w:val="nil"/>
              <w:left w:val="single" w:sz="4" w:space="0" w:color="auto"/>
              <w:bottom w:val="single" w:sz="4" w:space="0" w:color="auto"/>
              <w:right w:val="single" w:sz="4" w:space="0" w:color="auto"/>
            </w:tcBorders>
            <w:vAlign w:val="center"/>
          </w:tcPr>
          <w:p w14:paraId="08D9D576" w14:textId="77777777" w:rsidR="007E74E5" w:rsidRPr="006D07E9" w:rsidRDefault="007E74E5" w:rsidP="00345655">
            <w:pPr>
              <w:spacing w:after="0"/>
            </w:pPr>
            <w:r w:rsidRPr="006D07E9">
              <w:t xml:space="preserve">EKG, radiografie, ecocardiografie (scintigrafie cu </w:t>
            </w:r>
            <w:proofErr w:type="spellStart"/>
            <w:r w:rsidRPr="006D07E9">
              <w:t>thallium</w:t>
            </w:r>
            <w:proofErr w:type="spellEnd"/>
            <w:r w:rsidRPr="006D07E9">
              <w:t>, angiografie coronariană, biopsie de miocard)</w:t>
            </w:r>
          </w:p>
        </w:tc>
      </w:tr>
      <w:tr w:rsidR="007E74E5" w:rsidRPr="006D07E9" w14:paraId="0626CC17" w14:textId="77777777" w:rsidTr="007E74E5">
        <w:trPr>
          <w:trHeight w:val="301"/>
        </w:trPr>
        <w:tc>
          <w:tcPr>
            <w:tcW w:w="2970" w:type="dxa"/>
            <w:tcBorders>
              <w:top w:val="single" w:sz="4" w:space="0" w:color="auto"/>
              <w:left w:val="single" w:sz="4" w:space="0" w:color="auto"/>
              <w:bottom w:val="nil"/>
              <w:right w:val="single" w:sz="4" w:space="0" w:color="auto"/>
            </w:tcBorders>
            <w:vAlign w:val="center"/>
          </w:tcPr>
          <w:p w14:paraId="285A943F" w14:textId="77777777" w:rsidR="007E74E5" w:rsidRPr="006D07E9" w:rsidRDefault="007E74E5" w:rsidP="00345655">
            <w:pPr>
              <w:spacing w:after="0"/>
            </w:pPr>
          </w:p>
        </w:tc>
        <w:tc>
          <w:tcPr>
            <w:tcW w:w="1292" w:type="dxa"/>
            <w:tcBorders>
              <w:top w:val="single" w:sz="4" w:space="0" w:color="auto"/>
              <w:left w:val="single" w:sz="4" w:space="0" w:color="auto"/>
              <w:bottom w:val="nil"/>
              <w:right w:val="single" w:sz="4" w:space="0" w:color="auto"/>
            </w:tcBorders>
            <w:vAlign w:val="center"/>
          </w:tcPr>
          <w:p w14:paraId="35F5F540" w14:textId="77777777" w:rsidR="007E74E5" w:rsidRPr="006D07E9" w:rsidRDefault="007E74E5" w:rsidP="00345655">
            <w:pPr>
              <w:spacing w:after="0"/>
              <w:jc w:val="center"/>
            </w:pPr>
          </w:p>
        </w:tc>
        <w:tc>
          <w:tcPr>
            <w:tcW w:w="5385" w:type="dxa"/>
            <w:tcBorders>
              <w:top w:val="single" w:sz="4" w:space="0" w:color="auto"/>
              <w:left w:val="single" w:sz="4" w:space="0" w:color="auto"/>
              <w:bottom w:val="nil"/>
              <w:right w:val="single" w:sz="4" w:space="0" w:color="auto"/>
            </w:tcBorders>
            <w:vAlign w:val="center"/>
          </w:tcPr>
          <w:p w14:paraId="37CE7337" w14:textId="77777777" w:rsidR="007E74E5" w:rsidRPr="006D07E9" w:rsidRDefault="007E74E5" w:rsidP="00345655">
            <w:pPr>
              <w:spacing w:after="0"/>
            </w:pPr>
          </w:p>
        </w:tc>
      </w:tr>
      <w:tr w:rsidR="007E74E5" w:rsidRPr="006D07E9" w14:paraId="43E463E5" w14:textId="77777777" w:rsidTr="007E74E5">
        <w:trPr>
          <w:trHeight w:val="413"/>
        </w:trPr>
        <w:tc>
          <w:tcPr>
            <w:tcW w:w="2970" w:type="dxa"/>
            <w:tcBorders>
              <w:top w:val="nil"/>
              <w:left w:val="single" w:sz="4" w:space="0" w:color="auto"/>
              <w:bottom w:val="single" w:sz="4" w:space="0" w:color="auto"/>
              <w:right w:val="single" w:sz="4" w:space="0" w:color="auto"/>
            </w:tcBorders>
            <w:vAlign w:val="center"/>
          </w:tcPr>
          <w:p w14:paraId="1970504C" w14:textId="77777777" w:rsidR="007E74E5" w:rsidRPr="006D07E9" w:rsidRDefault="007E74E5" w:rsidP="00345655">
            <w:pPr>
              <w:spacing w:after="0"/>
            </w:pPr>
            <w:r w:rsidRPr="006D07E9">
              <w:t>Cutanat</w:t>
            </w:r>
          </w:p>
        </w:tc>
        <w:tc>
          <w:tcPr>
            <w:tcW w:w="1292" w:type="dxa"/>
            <w:tcBorders>
              <w:top w:val="nil"/>
              <w:left w:val="single" w:sz="4" w:space="0" w:color="auto"/>
              <w:bottom w:val="single" w:sz="4" w:space="0" w:color="auto"/>
              <w:right w:val="single" w:sz="4" w:space="0" w:color="auto"/>
            </w:tcBorders>
            <w:vAlign w:val="center"/>
          </w:tcPr>
          <w:p w14:paraId="04C52118" w14:textId="77777777" w:rsidR="007E74E5" w:rsidRPr="006D07E9" w:rsidRDefault="007E74E5" w:rsidP="00345655">
            <w:pPr>
              <w:spacing w:after="0"/>
              <w:jc w:val="center"/>
            </w:pPr>
            <w:r w:rsidRPr="006D07E9">
              <w:t>2</w:t>
            </w:r>
          </w:p>
        </w:tc>
        <w:tc>
          <w:tcPr>
            <w:tcW w:w="5385" w:type="dxa"/>
            <w:tcBorders>
              <w:top w:val="nil"/>
              <w:left w:val="single" w:sz="4" w:space="0" w:color="auto"/>
              <w:bottom w:val="single" w:sz="4" w:space="0" w:color="auto"/>
              <w:right w:val="single" w:sz="4" w:space="0" w:color="auto"/>
            </w:tcBorders>
            <w:vAlign w:val="center"/>
          </w:tcPr>
          <w:p w14:paraId="19935303" w14:textId="77777777" w:rsidR="007E74E5" w:rsidRPr="006D07E9" w:rsidRDefault="007E74E5" w:rsidP="00345655">
            <w:pPr>
              <w:spacing w:after="0"/>
            </w:pPr>
            <w:r w:rsidRPr="006D07E9">
              <w:t>Dermatolog (biopsie)</w:t>
            </w:r>
          </w:p>
        </w:tc>
      </w:tr>
      <w:tr w:rsidR="007E74E5" w:rsidRPr="006D07E9" w14:paraId="32C7AD0A" w14:textId="77777777" w:rsidTr="007E74E5">
        <w:trPr>
          <w:trHeight w:val="100"/>
        </w:trPr>
        <w:tc>
          <w:tcPr>
            <w:tcW w:w="2970" w:type="dxa"/>
            <w:tcBorders>
              <w:top w:val="single" w:sz="4" w:space="0" w:color="auto"/>
              <w:left w:val="single" w:sz="4" w:space="0" w:color="auto"/>
              <w:bottom w:val="nil"/>
              <w:right w:val="single" w:sz="4" w:space="0" w:color="auto"/>
            </w:tcBorders>
            <w:vAlign w:val="center"/>
          </w:tcPr>
          <w:p w14:paraId="2BD91ECF" w14:textId="77777777" w:rsidR="007E74E5" w:rsidRPr="006D07E9" w:rsidRDefault="007E74E5" w:rsidP="00345655">
            <w:pPr>
              <w:spacing w:after="0"/>
            </w:pPr>
          </w:p>
        </w:tc>
        <w:tc>
          <w:tcPr>
            <w:tcW w:w="1292" w:type="dxa"/>
            <w:tcBorders>
              <w:top w:val="single" w:sz="4" w:space="0" w:color="auto"/>
              <w:left w:val="single" w:sz="4" w:space="0" w:color="auto"/>
              <w:bottom w:val="nil"/>
              <w:right w:val="single" w:sz="4" w:space="0" w:color="auto"/>
            </w:tcBorders>
            <w:vAlign w:val="center"/>
          </w:tcPr>
          <w:p w14:paraId="437FC424" w14:textId="77777777" w:rsidR="007E74E5" w:rsidRPr="006D07E9" w:rsidRDefault="007E74E5" w:rsidP="00345655">
            <w:pPr>
              <w:spacing w:after="0"/>
            </w:pPr>
          </w:p>
        </w:tc>
        <w:tc>
          <w:tcPr>
            <w:tcW w:w="5385" w:type="dxa"/>
            <w:tcBorders>
              <w:top w:val="single" w:sz="4" w:space="0" w:color="auto"/>
              <w:left w:val="single" w:sz="4" w:space="0" w:color="auto"/>
              <w:bottom w:val="nil"/>
              <w:right w:val="single" w:sz="4" w:space="0" w:color="auto"/>
            </w:tcBorders>
            <w:vAlign w:val="center"/>
          </w:tcPr>
          <w:p w14:paraId="179463DC" w14:textId="77777777" w:rsidR="007E74E5" w:rsidRPr="006D07E9" w:rsidRDefault="007E74E5" w:rsidP="00345655">
            <w:pPr>
              <w:spacing w:after="0"/>
            </w:pPr>
          </w:p>
        </w:tc>
      </w:tr>
      <w:tr w:rsidR="007E74E5" w:rsidRPr="006D07E9" w14:paraId="249E645F" w14:textId="77777777" w:rsidTr="007E74E5">
        <w:trPr>
          <w:trHeight w:val="350"/>
        </w:trPr>
        <w:tc>
          <w:tcPr>
            <w:tcW w:w="2970" w:type="dxa"/>
            <w:tcBorders>
              <w:top w:val="nil"/>
              <w:left w:val="single" w:sz="4" w:space="0" w:color="auto"/>
              <w:bottom w:val="single" w:sz="4" w:space="0" w:color="auto"/>
              <w:right w:val="single" w:sz="4" w:space="0" w:color="auto"/>
            </w:tcBorders>
            <w:vAlign w:val="center"/>
          </w:tcPr>
          <w:p w14:paraId="3146225D" w14:textId="77777777" w:rsidR="007E74E5" w:rsidRPr="006D07E9" w:rsidRDefault="007E74E5" w:rsidP="00345655">
            <w:pPr>
              <w:spacing w:after="0"/>
            </w:pPr>
            <w:r w:rsidRPr="006D07E9">
              <w:t>Tract gastrointestinal</w:t>
            </w:r>
          </w:p>
        </w:tc>
        <w:tc>
          <w:tcPr>
            <w:tcW w:w="1292" w:type="dxa"/>
            <w:tcBorders>
              <w:top w:val="nil"/>
              <w:left w:val="single" w:sz="4" w:space="0" w:color="auto"/>
              <w:bottom w:val="single" w:sz="4" w:space="0" w:color="auto"/>
              <w:right w:val="single" w:sz="4" w:space="0" w:color="auto"/>
            </w:tcBorders>
            <w:vAlign w:val="center"/>
          </w:tcPr>
          <w:p w14:paraId="6AA1196F" w14:textId="77777777" w:rsidR="007E74E5" w:rsidRPr="006D07E9" w:rsidRDefault="007E74E5" w:rsidP="00345655">
            <w:pPr>
              <w:spacing w:after="0"/>
              <w:jc w:val="center"/>
            </w:pPr>
            <w:r w:rsidRPr="006D07E9">
              <w:t>2</w:t>
            </w:r>
          </w:p>
        </w:tc>
        <w:tc>
          <w:tcPr>
            <w:tcW w:w="5385" w:type="dxa"/>
            <w:tcBorders>
              <w:top w:val="nil"/>
              <w:left w:val="single" w:sz="4" w:space="0" w:color="auto"/>
              <w:bottom w:val="single" w:sz="4" w:space="0" w:color="auto"/>
              <w:right w:val="single" w:sz="4" w:space="0" w:color="auto"/>
            </w:tcBorders>
            <w:vAlign w:val="center"/>
          </w:tcPr>
          <w:p w14:paraId="41599463" w14:textId="77777777" w:rsidR="007E74E5" w:rsidRPr="006D07E9" w:rsidRDefault="007E74E5" w:rsidP="00345655">
            <w:pPr>
              <w:spacing w:after="0"/>
            </w:pPr>
            <w:r w:rsidRPr="006D07E9">
              <w:t>Ecografie (endoscopie, inclusiv biopsie, angiografie)</w:t>
            </w:r>
          </w:p>
        </w:tc>
      </w:tr>
      <w:tr w:rsidR="007E74E5" w:rsidRPr="006D07E9" w14:paraId="219E4DBD" w14:textId="77777777" w:rsidTr="007E74E5">
        <w:trPr>
          <w:trHeight w:val="163"/>
        </w:trPr>
        <w:tc>
          <w:tcPr>
            <w:tcW w:w="2970" w:type="dxa"/>
            <w:tcBorders>
              <w:top w:val="single" w:sz="4" w:space="0" w:color="auto"/>
              <w:left w:val="single" w:sz="4" w:space="0" w:color="auto"/>
              <w:bottom w:val="nil"/>
              <w:right w:val="single" w:sz="4" w:space="0" w:color="auto"/>
            </w:tcBorders>
            <w:vAlign w:val="center"/>
          </w:tcPr>
          <w:p w14:paraId="6B7D5226" w14:textId="77777777" w:rsidR="007E74E5" w:rsidRPr="006D07E9" w:rsidRDefault="007E74E5" w:rsidP="00345655">
            <w:pPr>
              <w:spacing w:after="0"/>
            </w:pPr>
          </w:p>
        </w:tc>
        <w:tc>
          <w:tcPr>
            <w:tcW w:w="1292" w:type="dxa"/>
            <w:tcBorders>
              <w:top w:val="single" w:sz="4" w:space="0" w:color="auto"/>
              <w:left w:val="single" w:sz="4" w:space="0" w:color="auto"/>
              <w:bottom w:val="nil"/>
              <w:right w:val="single" w:sz="4" w:space="0" w:color="auto"/>
            </w:tcBorders>
            <w:vAlign w:val="center"/>
          </w:tcPr>
          <w:p w14:paraId="41C55A24" w14:textId="77777777" w:rsidR="007E74E5" w:rsidRPr="006D07E9" w:rsidRDefault="007E74E5" w:rsidP="00345655">
            <w:pPr>
              <w:spacing w:after="0"/>
              <w:jc w:val="center"/>
            </w:pPr>
          </w:p>
        </w:tc>
        <w:tc>
          <w:tcPr>
            <w:tcW w:w="5385" w:type="dxa"/>
            <w:tcBorders>
              <w:top w:val="single" w:sz="4" w:space="0" w:color="auto"/>
              <w:left w:val="single" w:sz="4" w:space="0" w:color="auto"/>
              <w:bottom w:val="nil"/>
              <w:right w:val="single" w:sz="4" w:space="0" w:color="auto"/>
            </w:tcBorders>
            <w:vAlign w:val="center"/>
          </w:tcPr>
          <w:p w14:paraId="4B1FE4EE" w14:textId="77777777" w:rsidR="007E74E5" w:rsidRPr="006D07E9" w:rsidRDefault="007E74E5" w:rsidP="00345655">
            <w:pPr>
              <w:spacing w:after="0"/>
            </w:pPr>
          </w:p>
        </w:tc>
      </w:tr>
      <w:tr w:rsidR="007E74E5" w:rsidRPr="006D07E9" w14:paraId="09AAC189" w14:textId="77777777" w:rsidTr="007E74E5">
        <w:trPr>
          <w:trHeight w:val="401"/>
        </w:trPr>
        <w:tc>
          <w:tcPr>
            <w:tcW w:w="2970" w:type="dxa"/>
            <w:tcBorders>
              <w:top w:val="nil"/>
              <w:left w:val="single" w:sz="4" w:space="0" w:color="auto"/>
              <w:bottom w:val="single" w:sz="4" w:space="0" w:color="auto"/>
              <w:right w:val="single" w:sz="4" w:space="0" w:color="auto"/>
            </w:tcBorders>
            <w:vAlign w:val="center"/>
          </w:tcPr>
          <w:p w14:paraId="511905E1" w14:textId="77777777" w:rsidR="007E74E5" w:rsidRPr="006D07E9" w:rsidRDefault="007E74E5" w:rsidP="00345655">
            <w:pPr>
              <w:spacing w:after="0"/>
            </w:pPr>
            <w:r w:rsidRPr="006D07E9">
              <w:t>Sistem nervos periferic</w:t>
            </w:r>
          </w:p>
        </w:tc>
        <w:tc>
          <w:tcPr>
            <w:tcW w:w="1292" w:type="dxa"/>
            <w:tcBorders>
              <w:top w:val="nil"/>
              <w:left w:val="single" w:sz="4" w:space="0" w:color="auto"/>
              <w:bottom w:val="single" w:sz="4" w:space="0" w:color="auto"/>
              <w:right w:val="single" w:sz="4" w:space="0" w:color="auto"/>
            </w:tcBorders>
            <w:vAlign w:val="center"/>
          </w:tcPr>
          <w:p w14:paraId="480367BF" w14:textId="77777777" w:rsidR="007E74E5" w:rsidRPr="006D07E9" w:rsidRDefault="007E74E5" w:rsidP="00345655">
            <w:pPr>
              <w:spacing w:after="0"/>
              <w:jc w:val="center"/>
            </w:pPr>
            <w:r w:rsidRPr="006D07E9">
              <w:t>2</w:t>
            </w:r>
          </w:p>
        </w:tc>
        <w:tc>
          <w:tcPr>
            <w:tcW w:w="5385" w:type="dxa"/>
            <w:tcBorders>
              <w:top w:val="nil"/>
              <w:left w:val="single" w:sz="4" w:space="0" w:color="auto"/>
              <w:bottom w:val="single" w:sz="4" w:space="0" w:color="auto"/>
              <w:right w:val="single" w:sz="4" w:space="0" w:color="auto"/>
            </w:tcBorders>
            <w:vAlign w:val="center"/>
          </w:tcPr>
          <w:p w14:paraId="45AFF084" w14:textId="77777777" w:rsidR="007E74E5" w:rsidRPr="006D07E9" w:rsidRDefault="007E74E5" w:rsidP="00345655">
            <w:pPr>
              <w:spacing w:after="0"/>
            </w:pPr>
            <w:r w:rsidRPr="006D07E9">
              <w:t xml:space="preserve">Neurolog; EMG, ENG (RMN </w:t>
            </w:r>
            <w:proofErr w:type="spellStart"/>
            <w:r w:rsidRPr="006D07E9">
              <w:t>muşchi</w:t>
            </w:r>
            <w:proofErr w:type="spellEnd"/>
            <w:r w:rsidRPr="006D07E9">
              <w:t>, biopsie)</w:t>
            </w:r>
          </w:p>
        </w:tc>
      </w:tr>
      <w:tr w:rsidR="007E74E5" w:rsidRPr="006D07E9" w14:paraId="47BBB35B" w14:textId="77777777" w:rsidTr="007E74E5">
        <w:trPr>
          <w:trHeight w:val="125"/>
        </w:trPr>
        <w:tc>
          <w:tcPr>
            <w:tcW w:w="2970" w:type="dxa"/>
            <w:tcBorders>
              <w:top w:val="single" w:sz="4" w:space="0" w:color="auto"/>
              <w:left w:val="single" w:sz="4" w:space="0" w:color="auto"/>
              <w:bottom w:val="nil"/>
              <w:right w:val="single" w:sz="4" w:space="0" w:color="auto"/>
            </w:tcBorders>
            <w:vAlign w:val="center"/>
          </w:tcPr>
          <w:p w14:paraId="76CF667B" w14:textId="77777777" w:rsidR="007E74E5" w:rsidRPr="006D07E9" w:rsidRDefault="007E74E5" w:rsidP="00345655">
            <w:pPr>
              <w:spacing w:after="0"/>
            </w:pPr>
          </w:p>
        </w:tc>
        <w:tc>
          <w:tcPr>
            <w:tcW w:w="1292" w:type="dxa"/>
            <w:tcBorders>
              <w:top w:val="single" w:sz="4" w:space="0" w:color="auto"/>
              <w:left w:val="single" w:sz="4" w:space="0" w:color="auto"/>
              <w:bottom w:val="nil"/>
              <w:right w:val="single" w:sz="4" w:space="0" w:color="auto"/>
            </w:tcBorders>
            <w:vAlign w:val="center"/>
          </w:tcPr>
          <w:p w14:paraId="0D9B61FD" w14:textId="77777777" w:rsidR="007E74E5" w:rsidRPr="006D07E9" w:rsidRDefault="007E74E5" w:rsidP="00345655">
            <w:pPr>
              <w:spacing w:after="0"/>
              <w:jc w:val="center"/>
            </w:pPr>
          </w:p>
        </w:tc>
        <w:tc>
          <w:tcPr>
            <w:tcW w:w="5385" w:type="dxa"/>
            <w:tcBorders>
              <w:top w:val="single" w:sz="4" w:space="0" w:color="auto"/>
              <w:left w:val="single" w:sz="4" w:space="0" w:color="auto"/>
              <w:bottom w:val="nil"/>
              <w:right w:val="single" w:sz="4" w:space="0" w:color="auto"/>
            </w:tcBorders>
            <w:vAlign w:val="center"/>
          </w:tcPr>
          <w:p w14:paraId="1D0AF091" w14:textId="77777777" w:rsidR="007E74E5" w:rsidRPr="006D07E9" w:rsidRDefault="007E74E5" w:rsidP="00345655">
            <w:pPr>
              <w:spacing w:after="0"/>
            </w:pPr>
          </w:p>
        </w:tc>
      </w:tr>
      <w:tr w:rsidR="007E74E5" w:rsidRPr="006D07E9" w14:paraId="015032F8" w14:textId="77777777" w:rsidTr="007E74E5">
        <w:tc>
          <w:tcPr>
            <w:tcW w:w="2970" w:type="dxa"/>
            <w:tcBorders>
              <w:top w:val="nil"/>
              <w:left w:val="single" w:sz="4" w:space="0" w:color="auto"/>
              <w:bottom w:val="single" w:sz="4" w:space="0" w:color="auto"/>
              <w:right w:val="single" w:sz="4" w:space="0" w:color="auto"/>
            </w:tcBorders>
            <w:vAlign w:val="center"/>
          </w:tcPr>
          <w:p w14:paraId="06DC8B3F" w14:textId="77777777" w:rsidR="007E74E5" w:rsidRPr="006D07E9" w:rsidRDefault="007E74E5" w:rsidP="00345655">
            <w:pPr>
              <w:spacing w:after="0"/>
            </w:pPr>
            <w:r w:rsidRPr="006D07E9">
              <w:t>Sistem nervos central</w:t>
            </w:r>
          </w:p>
        </w:tc>
        <w:tc>
          <w:tcPr>
            <w:tcW w:w="1292" w:type="dxa"/>
            <w:tcBorders>
              <w:top w:val="nil"/>
              <w:left w:val="single" w:sz="4" w:space="0" w:color="auto"/>
              <w:bottom w:val="single" w:sz="4" w:space="0" w:color="auto"/>
              <w:right w:val="single" w:sz="4" w:space="0" w:color="auto"/>
            </w:tcBorders>
            <w:vAlign w:val="center"/>
          </w:tcPr>
          <w:p w14:paraId="55D6938D" w14:textId="77777777" w:rsidR="007E74E5" w:rsidRPr="006D07E9" w:rsidRDefault="007E74E5" w:rsidP="00345655">
            <w:pPr>
              <w:spacing w:after="0"/>
              <w:jc w:val="center"/>
            </w:pPr>
            <w:r w:rsidRPr="006D07E9">
              <w:t>2</w:t>
            </w:r>
          </w:p>
        </w:tc>
        <w:tc>
          <w:tcPr>
            <w:tcW w:w="5385" w:type="dxa"/>
            <w:tcBorders>
              <w:top w:val="nil"/>
              <w:left w:val="single" w:sz="4" w:space="0" w:color="auto"/>
              <w:bottom w:val="single" w:sz="4" w:space="0" w:color="auto"/>
              <w:right w:val="single" w:sz="4" w:space="0" w:color="auto"/>
            </w:tcBorders>
            <w:vAlign w:val="center"/>
          </w:tcPr>
          <w:p w14:paraId="23E773BF" w14:textId="77777777" w:rsidR="007E74E5" w:rsidRPr="006D07E9" w:rsidRDefault="007E74E5" w:rsidP="00345655">
            <w:pPr>
              <w:spacing w:after="0"/>
            </w:pPr>
            <w:r w:rsidRPr="006D07E9">
              <w:t xml:space="preserve">Neurolog; RMN cerebrală (analiză LCR, angiografie, ecografie a vaselor intra şi extra </w:t>
            </w:r>
            <w:proofErr w:type="spellStart"/>
            <w:r w:rsidRPr="006D07E9">
              <w:t>craniane</w:t>
            </w:r>
            <w:proofErr w:type="spellEnd"/>
            <w:r w:rsidRPr="006D07E9">
              <w:t>)</w:t>
            </w:r>
          </w:p>
        </w:tc>
      </w:tr>
      <w:tr w:rsidR="007E74E5" w:rsidRPr="006D07E9" w14:paraId="7D75D7E4" w14:textId="77777777" w:rsidTr="007E74E5">
        <w:tc>
          <w:tcPr>
            <w:tcW w:w="2970" w:type="dxa"/>
            <w:tcBorders>
              <w:left w:val="single" w:sz="4" w:space="0" w:color="auto"/>
              <w:right w:val="single" w:sz="4" w:space="0" w:color="auto"/>
            </w:tcBorders>
            <w:vAlign w:val="center"/>
          </w:tcPr>
          <w:p w14:paraId="7CBFF9A1" w14:textId="77777777" w:rsidR="007E74E5" w:rsidRPr="006D07E9" w:rsidRDefault="007E74E5" w:rsidP="00345655">
            <w:pPr>
              <w:spacing w:after="0"/>
            </w:pPr>
            <w:r w:rsidRPr="006D07E9">
              <w:t xml:space="preserve">Afectare </w:t>
            </w:r>
            <w:proofErr w:type="spellStart"/>
            <w:r w:rsidRPr="006D07E9">
              <w:t>osteoarticulară</w:t>
            </w:r>
            <w:proofErr w:type="spellEnd"/>
          </w:p>
        </w:tc>
        <w:tc>
          <w:tcPr>
            <w:tcW w:w="1292" w:type="dxa"/>
            <w:tcBorders>
              <w:left w:val="single" w:sz="4" w:space="0" w:color="auto"/>
              <w:right w:val="single" w:sz="4" w:space="0" w:color="auto"/>
            </w:tcBorders>
            <w:vAlign w:val="center"/>
          </w:tcPr>
          <w:p w14:paraId="6BD895C4" w14:textId="77777777" w:rsidR="007E74E5" w:rsidRPr="006D07E9" w:rsidRDefault="007E74E5" w:rsidP="00345655">
            <w:pPr>
              <w:spacing w:after="0"/>
              <w:jc w:val="center"/>
            </w:pPr>
            <w:r w:rsidRPr="006D07E9">
              <w:t>2</w:t>
            </w:r>
          </w:p>
        </w:tc>
        <w:tc>
          <w:tcPr>
            <w:tcW w:w="5385" w:type="dxa"/>
            <w:tcBorders>
              <w:left w:val="single" w:sz="4" w:space="0" w:color="auto"/>
              <w:right w:val="single" w:sz="4" w:space="0" w:color="auto"/>
            </w:tcBorders>
            <w:vAlign w:val="center"/>
          </w:tcPr>
          <w:p w14:paraId="6EF66461" w14:textId="77777777" w:rsidR="007E74E5" w:rsidRPr="006D07E9" w:rsidRDefault="007E74E5" w:rsidP="00345655">
            <w:pPr>
              <w:spacing w:after="0"/>
            </w:pPr>
            <w:r w:rsidRPr="006D07E9">
              <w:t>Radiografie, ecografie articulară, scintigrafie (</w:t>
            </w:r>
            <w:proofErr w:type="spellStart"/>
            <w:r w:rsidRPr="006D07E9">
              <w:t>puncţie</w:t>
            </w:r>
            <w:proofErr w:type="spellEnd"/>
            <w:r w:rsidRPr="006D07E9">
              <w:t xml:space="preserve"> articulară, EMG, RMN de </w:t>
            </w:r>
            <w:proofErr w:type="spellStart"/>
            <w:r w:rsidRPr="006D07E9">
              <w:t>muşchi</w:t>
            </w:r>
            <w:proofErr w:type="spellEnd"/>
            <w:r w:rsidRPr="006D07E9">
              <w:t>, biopsie)</w:t>
            </w:r>
          </w:p>
        </w:tc>
      </w:tr>
      <w:tr w:rsidR="007E74E5" w:rsidRPr="006D07E9" w14:paraId="7F5B07BC" w14:textId="77777777" w:rsidTr="007E74E5">
        <w:tc>
          <w:tcPr>
            <w:tcW w:w="2970" w:type="dxa"/>
            <w:tcBorders>
              <w:left w:val="single" w:sz="4" w:space="0" w:color="auto"/>
              <w:right w:val="single" w:sz="4" w:space="0" w:color="auto"/>
            </w:tcBorders>
            <w:vAlign w:val="center"/>
          </w:tcPr>
          <w:p w14:paraId="2CE8535F" w14:textId="77777777" w:rsidR="007E74E5" w:rsidRPr="006D07E9" w:rsidRDefault="007E74E5" w:rsidP="00345655">
            <w:pPr>
              <w:spacing w:after="0"/>
            </w:pPr>
            <w:r w:rsidRPr="006D07E9">
              <w:t xml:space="preserve">Simptome </w:t>
            </w:r>
            <w:proofErr w:type="spellStart"/>
            <w:r w:rsidRPr="006D07E9">
              <w:t>constituţionale</w:t>
            </w:r>
            <w:proofErr w:type="spellEnd"/>
          </w:p>
        </w:tc>
        <w:tc>
          <w:tcPr>
            <w:tcW w:w="1292" w:type="dxa"/>
            <w:tcBorders>
              <w:left w:val="single" w:sz="4" w:space="0" w:color="auto"/>
              <w:right w:val="single" w:sz="4" w:space="0" w:color="auto"/>
            </w:tcBorders>
            <w:vAlign w:val="center"/>
          </w:tcPr>
          <w:p w14:paraId="67D31BA2" w14:textId="77777777" w:rsidR="007E74E5" w:rsidRPr="006D07E9" w:rsidRDefault="007E74E5" w:rsidP="00345655">
            <w:pPr>
              <w:spacing w:after="0"/>
              <w:jc w:val="center"/>
            </w:pPr>
            <w:r w:rsidRPr="006D07E9">
              <w:t>1</w:t>
            </w:r>
          </w:p>
        </w:tc>
        <w:tc>
          <w:tcPr>
            <w:tcW w:w="5385" w:type="dxa"/>
            <w:tcBorders>
              <w:left w:val="single" w:sz="4" w:space="0" w:color="auto"/>
              <w:right w:val="single" w:sz="4" w:space="0" w:color="auto"/>
            </w:tcBorders>
            <w:vAlign w:val="center"/>
          </w:tcPr>
          <w:p w14:paraId="28D7F191" w14:textId="77777777" w:rsidR="007E74E5" w:rsidRPr="006D07E9" w:rsidRDefault="007E74E5" w:rsidP="00345655">
            <w:pPr>
              <w:spacing w:after="0"/>
            </w:pPr>
            <w:r w:rsidRPr="006D07E9">
              <w:t xml:space="preserve">Febră &gt;38°C, scădere în greutate &gt;10%, fatigabilitate, </w:t>
            </w:r>
            <w:proofErr w:type="spellStart"/>
            <w:r w:rsidRPr="006D07E9">
              <w:t>transpiraţii</w:t>
            </w:r>
            <w:proofErr w:type="spellEnd"/>
            <w:r w:rsidRPr="006D07E9">
              <w:t xml:space="preserve"> nocturne</w:t>
            </w:r>
          </w:p>
        </w:tc>
      </w:tr>
    </w:tbl>
    <w:p w14:paraId="02FE0748" w14:textId="77777777" w:rsidR="007E74E5" w:rsidRPr="006D07E9" w:rsidRDefault="007E74E5" w:rsidP="00345655">
      <w:pPr>
        <w:widowControl w:val="0"/>
        <w:autoSpaceDE w:val="0"/>
        <w:autoSpaceDN w:val="0"/>
        <w:adjustRightInd w:val="0"/>
        <w:spacing w:before="24" w:after="0"/>
        <w:rPr>
          <w:sz w:val="20"/>
        </w:rPr>
      </w:pPr>
    </w:p>
    <w:p w14:paraId="3ED71E16" w14:textId="77777777" w:rsidR="00843D74" w:rsidRPr="006D07E9" w:rsidRDefault="00843D74" w:rsidP="00345655">
      <w:pPr>
        <w:spacing w:after="160"/>
        <w:jc w:val="left"/>
        <w:rPr>
          <w:b/>
          <w:bCs/>
          <w:i/>
          <w:iCs/>
          <w:color w:val="363435"/>
          <w:sz w:val="28"/>
          <w:szCs w:val="28"/>
        </w:rPr>
      </w:pPr>
      <w:r w:rsidRPr="006D07E9">
        <w:rPr>
          <w:b/>
          <w:bCs/>
          <w:i/>
          <w:iCs/>
          <w:color w:val="363435"/>
          <w:sz w:val="28"/>
          <w:szCs w:val="28"/>
        </w:rPr>
        <w:br w:type="page"/>
      </w:r>
    </w:p>
    <w:p w14:paraId="3A3DBBCD" w14:textId="16E33D0A" w:rsidR="007E74E5" w:rsidRPr="00D12576" w:rsidRDefault="007E74E5" w:rsidP="00D12576">
      <w:pPr>
        <w:pStyle w:val="Heading1"/>
      </w:pPr>
      <w:bookmarkStart w:id="164" w:name="_Toc196391520"/>
      <w:r w:rsidRPr="00D12576">
        <w:lastRenderedPageBreak/>
        <w:t>Anexa</w:t>
      </w:r>
      <w:r w:rsidRPr="006D07E9">
        <w:t xml:space="preserve"> 2. Scorul Birmingham pentru gradul de activitate al </w:t>
      </w:r>
      <w:proofErr w:type="spellStart"/>
      <w:r w:rsidRPr="006D07E9">
        <w:t>vasculitelor</w:t>
      </w:r>
      <w:proofErr w:type="spellEnd"/>
      <w:r w:rsidRPr="006D07E9">
        <w:t xml:space="preserve"> [4]</w:t>
      </w:r>
      <w:bookmarkEnd w:id="164"/>
    </w:p>
    <w:tbl>
      <w:tblPr>
        <w:tblW w:w="9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950"/>
        <w:gridCol w:w="709"/>
        <w:gridCol w:w="311"/>
        <w:gridCol w:w="544"/>
        <w:gridCol w:w="2782"/>
        <w:gridCol w:w="543"/>
        <w:gridCol w:w="727"/>
        <w:gridCol w:w="1051"/>
      </w:tblGrid>
      <w:tr w:rsidR="007E74E5" w:rsidRPr="006D07E9" w14:paraId="4AD9CE96" w14:textId="77777777" w:rsidTr="00516BCB">
        <w:trPr>
          <w:trHeight w:val="341"/>
        </w:trPr>
        <w:tc>
          <w:tcPr>
            <w:tcW w:w="3970" w:type="dxa"/>
            <w:gridSpan w:val="3"/>
            <w:tcBorders>
              <w:top w:val="nil"/>
              <w:left w:val="nil"/>
              <w:bottom w:val="nil"/>
              <w:right w:val="nil"/>
            </w:tcBorders>
          </w:tcPr>
          <w:p w14:paraId="6D5A8009" w14:textId="77777777" w:rsidR="007E74E5" w:rsidRPr="006D07E9" w:rsidRDefault="007E74E5" w:rsidP="00483707">
            <w:pPr>
              <w:spacing w:after="0"/>
            </w:pPr>
            <w:bookmarkStart w:id="165" w:name="_Toc196224638"/>
            <w:bookmarkStart w:id="166" w:name="_Toc196225329"/>
            <w:r w:rsidRPr="006D07E9">
              <w:t>Nume:</w:t>
            </w:r>
            <w:bookmarkEnd w:id="165"/>
            <w:bookmarkEnd w:id="166"/>
          </w:p>
        </w:tc>
        <w:tc>
          <w:tcPr>
            <w:tcW w:w="3326" w:type="dxa"/>
            <w:gridSpan w:val="2"/>
            <w:tcBorders>
              <w:top w:val="nil"/>
              <w:left w:val="nil"/>
              <w:bottom w:val="nil"/>
              <w:right w:val="nil"/>
            </w:tcBorders>
          </w:tcPr>
          <w:p w14:paraId="43EECDEF" w14:textId="77777777" w:rsidR="007E74E5" w:rsidRPr="006D07E9" w:rsidRDefault="007E74E5" w:rsidP="00483707">
            <w:bookmarkStart w:id="167" w:name="_Toc196224639"/>
            <w:bookmarkStart w:id="168" w:name="_Toc196225330"/>
            <w:r w:rsidRPr="006D07E9">
              <w:t xml:space="preserve">Data </w:t>
            </w:r>
            <w:proofErr w:type="spellStart"/>
            <w:r w:rsidRPr="006D07E9">
              <w:t>naşterii</w:t>
            </w:r>
            <w:proofErr w:type="spellEnd"/>
            <w:r w:rsidRPr="006D07E9">
              <w:t>:</w:t>
            </w:r>
            <w:bookmarkEnd w:id="167"/>
            <w:bookmarkEnd w:id="168"/>
          </w:p>
        </w:tc>
        <w:tc>
          <w:tcPr>
            <w:tcW w:w="2321" w:type="dxa"/>
            <w:gridSpan w:val="3"/>
            <w:tcBorders>
              <w:top w:val="nil"/>
              <w:left w:val="nil"/>
              <w:bottom w:val="nil"/>
              <w:right w:val="nil"/>
            </w:tcBorders>
          </w:tcPr>
          <w:p w14:paraId="3B5F1C9F" w14:textId="77777777" w:rsidR="007E74E5" w:rsidRPr="006D07E9" w:rsidRDefault="007E74E5" w:rsidP="00483707">
            <w:bookmarkStart w:id="169" w:name="_Toc196224640"/>
            <w:bookmarkStart w:id="170" w:name="_Toc196225331"/>
            <w:r w:rsidRPr="006D07E9">
              <w:t>Scor total:</w:t>
            </w:r>
            <w:bookmarkEnd w:id="169"/>
            <w:bookmarkEnd w:id="170"/>
          </w:p>
        </w:tc>
      </w:tr>
      <w:tr w:rsidR="007E74E5" w:rsidRPr="006D07E9" w14:paraId="04A04043" w14:textId="77777777" w:rsidTr="00516BCB">
        <w:trPr>
          <w:trHeight w:val="341"/>
        </w:trPr>
        <w:tc>
          <w:tcPr>
            <w:tcW w:w="3970" w:type="dxa"/>
            <w:gridSpan w:val="3"/>
            <w:tcBorders>
              <w:top w:val="nil"/>
              <w:left w:val="nil"/>
              <w:bottom w:val="single" w:sz="4" w:space="0" w:color="000000"/>
              <w:right w:val="nil"/>
            </w:tcBorders>
          </w:tcPr>
          <w:p w14:paraId="20D72DA1" w14:textId="77777777" w:rsidR="007E74E5" w:rsidRPr="006D07E9" w:rsidRDefault="007E74E5" w:rsidP="00483707">
            <w:pPr>
              <w:spacing w:after="0"/>
            </w:pPr>
            <w:bookmarkStart w:id="171" w:name="_Toc196224641"/>
            <w:bookmarkStart w:id="172" w:name="_Toc196225332"/>
            <w:r w:rsidRPr="006D07E9">
              <w:t>Evaluator:</w:t>
            </w:r>
            <w:bookmarkEnd w:id="171"/>
            <w:bookmarkEnd w:id="172"/>
          </w:p>
        </w:tc>
        <w:tc>
          <w:tcPr>
            <w:tcW w:w="3326" w:type="dxa"/>
            <w:gridSpan w:val="2"/>
            <w:tcBorders>
              <w:top w:val="nil"/>
              <w:left w:val="nil"/>
              <w:bottom w:val="single" w:sz="4" w:space="0" w:color="000000"/>
              <w:right w:val="nil"/>
            </w:tcBorders>
          </w:tcPr>
          <w:p w14:paraId="79FE4ADB" w14:textId="77777777" w:rsidR="007E74E5" w:rsidRPr="006D07E9" w:rsidRDefault="007E74E5" w:rsidP="00483707">
            <w:bookmarkStart w:id="173" w:name="_Toc196224642"/>
            <w:bookmarkStart w:id="174" w:name="_Toc196225333"/>
            <w:r w:rsidRPr="006D07E9">
              <w:t>Data evaluării:</w:t>
            </w:r>
            <w:bookmarkEnd w:id="173"/>
            <w:bookmarkEnd w:id="174"/>
          </w:p>
        </w:tc>
        <w:tc>
          <w:tcPr>
            <w:tcW w:w="2321" w:type="dxa"/>
            <w:gridSpan w:val="3"/>
            <w:tcBorders>
              <w:top w:val="nil"/>
              <w:left w:val="nil"/>
              <w:bottom w:val="single" w:sz="4" w:space="0" w:color="000000"/>
              <w:right w:val="nil"/>
            </w:tcBorders>
          </w:tcPr>
          <w:p w14:paraId="2B8ABDCE" w14:textId="77777777" w:rsidR="007E74E5" w:rsidRPr="006D07E9" w:rsidRDefault="007E74E5" w:rsidP="00483707">
            <w:pPr>
              <w:pStyle w:val="Heading10"/>
              <w:keepNext/>
              <w:keepLines/>
              <w:shd w:val="clear" w:color="auto" w:fill="auto"/>
              <w:spacing w:after="0" w:line="240" w:lineRule="auto"/>
              <w:jc w:val="both"/>
              <w:rPr>
                <w:rFonts w:ascii="Times New Roman" w:hAnsi="Times New Roman"/>
                <w:sz w:val="20"/>
                <w:szCs w:val="20"/>
                <w:lang w:val="ro-RO"/>
              </w:rPr>
            </w:pPr>
          </w:p>
        </w:tc>
      </w:tr>
      <w:tr w:rsidR="007E74E5" w:rsidRPr="006D07E9" w14:paraId="1841918C" w14:textId="77777777" w:rsidTr="00516BCB">
        <w:trPr>
          <w:trHeight w:val="492"/>
        </w:trPr>
        <w:tc>
          <w:tcPr>
            <w:tcW w:w="4514" w:type="dxa"/>
            <w:gridSpan w:val="4"/>
            <w:tcBorders>
              <w:top w:val="single" w:sz="4" w:space="0" w:color="000000"/>
              <w:left w:val="single" w:sz="4" w:space="0" w:color="000000"/>
              <w:bottom w:val="single" w:sz="4" w:space="0" w:color="000000"/>
              <w:right w:val="single" w:sz="4" w:space="0" w:color="000000"/>
            </w:tcBorders>
          </w:tcPr>
          <w:p w14:paraId="12CDF534" w14:textId="77777777" w:rsidR="007E74E5" w:rsidRPr="00516BCB" w:rsidRDefault="007E74E5" w:rsidP="00483707">
            <w:pPr>
              <w:spacing w:after="0"/>
              <w:rPr>
                <w:b/>
                <w:sz w:val="21"/>
                <w:szCs w:val="21"/>
              </w:rPr>
            </w:pPr>
            <w:bookmarkStart w:id="175" w:name="_Toc196224643"/>
            <w:bookmarkStart w:id="176" w:name="_Toc196225334"/>
            <w:proofErr w:type="spellStart"/>
            <w:r w:rsidRPr="00516BCB">
              <w:rPr>
                <w:b/>
                <w:sz w:val="21"/>
                <w:szCs w:val="21"/>
              </w:rPr>
              <w:t>Bifaţi</w:t>
            </w:r>
            <w:proofErr w:type="spellEnd"/>
            <w:r w:rsidRPr="00516BCB">
              <w:rPr>
                <w:b/>
                <w:sz w:val="21"/>
                <w:szCs w:val="21"/>
              </w:rPr>
              <w:t xml:space="preserve"> </w:t>
            </w:r>
            <w:r w:rsidRPr="00516BCB">
              <w:rPr>
                <w:sz w:val="21"/>
                <w:szCs w:val="21"/>
              </w:rPr>
              <w:t>o singură</w:t>
            </w:r>
            <w:r w:rsidRPr="00516BCB">
              <w:rPr>
                <w:b/>
                <w:sz w:val="21"/>
                <w:szCs w:val="21"/>
              </w:rPr>
              <w:t xml:space="preserve"> </w:t>
            </w:r>
            <w:proofErr w:type="spellStart"/>
            <w:r w:rsidRPr="00516BCB">
              <w:rPr>
                <w:b/>
                <w:sz w:val="21"/>
                <w:szCs w:val="21"/>
              </w:rPr>
              <w:t>căsuţă</w:t>
            </w:r>
            <w:proofErr w:type="spellEnd"/>
            <w:r w:rsidRPr="00516BCB">
              <w:rPr>
                <w:b/>
                <w:sz w:val="21"/>
                <w:szCs w:val="21"/>
              </w:rPr>
              <w:t xml:space="preserve"> dacă este </w:t>
            </w:r>
            <w:proofErr w:type="spellStart"/>
            <w:r w:rsidRPr="00516BCB">
              <w:rPr>
                <w:b/>
                <w:sz w:val="21"/>
                <w:szCs w:val="21"/>
              </w:rPr>
              <w:t>atribută</w:t>
            </w:r>
            <w:proofErr w:type="spellEnd"/>
            <w:r w:rsidRPr="00516BCB">
              <w:rPr>
                <w:b/>
                <w:sz w:val="21"/>
                <w:szCs w:val="21"/>
              </w:rPr>
              <w:t xml:space="preserve"> </w:t>
            </w:r>
            <w:proofErr w:type="spellStart"/>
            <w:r w:rsidRPr="00516BCB">
              <w:rPr>
                <w:b/>
                <w:sz w:val="21"/>
                <w:szCs w:val="21"/>
              </w:rPr>
              <w:t>vasculitei</w:t>
            </w:r>
            <w:proofErr w:type="spellEnd"/>
            <w:r w:rsidRPr="00516BCB">
              <w:rPr>
                <w:b/>
                <w:sz w:val="21"/>
                <w:szCs w:val="21"/>
              </w:rPr>
              <w:t xml:space="preserve"> active. Dacă nu sunt anomalii în </w:t>
            </w:r>
            <w:proofErr w:type="spellStart"/>
            <w:r w:rsidRPr="00516BCB">
              <w:rPr>
                <w:b/>
                <w:sz w:val="21"/>
                <w:szCs w:val="21"/>
              </w:rPr>
              <w:t>secţiunea</w:t>
            </w:r>
            <w:proofErr w:type="spellEnd"/>
            <w:r w:rsidRPr="00516BCB">
              <w:rPr>
                <w:b/>
                <w:sz w:val="21"/>
                <w:szCs w:val="21"/>
              </w:rPr>
              <w:t xml:space="preserve"> respectivă vă rugăm să </w:t>
            </w:r>
            <w:proofErr w:type="spellStart"/>
            <w:r w:rsidRPr="00516BCB">
              <w:rPr>
                <w:b/>
                <w:sz w:val="21"/>
                <w:szCs w:val="21"/>
              </w:rPr>
              <w:t>bifaţi</w:t>
            </w:r>
            <w:proofErr w:type="spellEnd"/>
            <w:r w:rsidRPr="00516BCB">
              <w:rPr>
                <w:b/>
                <w:sz w:val="21"/>
                <w:szCs w:val="21"/>
              </w:rPr>
              <w:t xml:space="preserve"> "Fără" pentru acel organ-sistem.</w:t>
            </w:r>
            <w:bookmarkEnd w:id="175"/>
            <w:bookmarkEnd w:id="176"/>
          </w:p>
        </w:tc>
        <w:tc>
          <w:tcPr>
            <w:tcW w:w="5103" w:type="dxa"/>
            <w:gridSpan w:val="4"/>
            <w:tcBorders>
              <w:top w:val="single" w:sz="4" w:space="0" w:color="000000"/>
              <w:left w:val="single" w:sz="4" w:space="0" w:color="000000"/>
              <w:bottom w:val="single" w:sz="4" w:space="0" w:color="000000"/>
              <w:right w:val="single" w:sz="4" w:space="0" w:color="000000"/>
            </w:tcBorders>
          </w:tcPr>
          <w:p w14:paraId="02447B79" w14:textId="77777777" w:rsidR="007E74E5" w:rsidRPr="00516BCB" w:rsidRDefault="007E74E5" w:rsidP="006268CD">
            <w:pPr>
              <w:rPr>
                <w:b/>
                <w:bCs/>
                <w:sz w:val="21"/>
                <w:szCs w:val="21"/>
              </w:rPr>
            </w:pPr>
            <w:bookmarkStart w:id="177" w:name="_Toc196224644"/>
            <w:bookmarkStart w:id="178" w:name="_Toc196225335"/>
            <w:r w:rsidRPr="00516BCB">
              <w:rPr>
                <w:b/>
                <w:bCs/>
                <w:sz w:val="21"/>
                <w:szCs w:val="21"/>
              </w:rPr>
              <w:t>Dacă toate anomaliile sunt datorate bolii persistente (vasculită activă care nu este nouă/</w:t>
            </w:r>
            <w:proofErr w:type="spellStart"/>
            <w:r w:rsidRPr="00516BCB">
              <w:rPr>
                <w:b/>
                <w:bCs/>
                <w:sz w:val="21"/>
                <w:szCs w:val="21"/>
              </w:rPr>
              <w:t>înrăutăţită</w:t>
            </w:r>
            <w:proofErr w:type="spellEnd"/>
            <w:r w:rsidRPr="00516BCB">
              <w:rPr>
                <w:b/>
                <w:bCs/>
                <w:sz w:val="21"/>
                <w:szCs w:val="21"/>
              </w:rPr>
              <w:t xml:space="preserve"> în primele 4 săptămâni), vă rugăm să </w:t>
            </w:r>
            <w:proofErr w:type="spellStart"/>
            <w:r w:rsidRPr="00516BCB">
              <w:rPr>
                <w:b/>
                <w:bCs/>
                <w:sz w:val="21"/>
                <w:szCs w:val="21"/>
              </w:rPr>
              <w:t>bifaţi</w:t>
            </w:r>
            <w:proofErr w:type="spellEnd"/>
            <w:r w:rsidRPr="00516BCB">
              <w:rPr>
                <w:b/>
                <w:bCs/>
                <w:sz w:val="21"/>
                <w:szCs w:val="21"/>
              </w:rPr>
              <w:t xml:space="preserve"> "BOALĂ PERSISTENTĂ" în dreapta jos.</w:t>
            </w:r>
            <w:bookmarkEnd w:id="177"/>
            <w:bookmarkEnd w:id="178"/>
          </w:p>
        </w:tc>
      </w:tr>
      <w:tr w:rsidR="007E74E5" w:rsidRPr="006D07E9" w14:paraId="1BFEF4E6" w14:textId="77777777" w:rsidTr="00516BCB">
        <w:trPr>
          <w:trHeight w:val="294"/>
        </w:trPr>
        <w:tc>
          <w:tcPr>
            <w:tcW w:w="9617" w:type="dxa"/>
            <w:gridSpan w:val="8"/>
            <w:tcBorders>
              <w:top w:val="single" w:sz="4" w:space="0" w:color="000000"/>
              <w:left w:val="single" w:sz="4" w:space="0" w:color="000000"/>
              <w:bottom w:val="single" w:sz="4" w:space="0" w:color="000000"/>
              <w:right w:val="single" w:sz="4" w:space="0" w:color="000000"/>
            </w:tcBorders>
            <w:vAlign w:val="center"/>
          </w:tcPr>
          <w:p w14:paraId="2679715E" w14:textId="62A213D5" w:rsidR="007E74E5" w:rsidRPr="00516BCB" w:rsidRDefault="007E74E5" w:rsidP="00483707">
            <w:pPr>
              <w:spacing w:after="0"/>
              <w:rPr>
                <w:b/>
                <w:sz w:val="21"/>
                <w:szCs w:val="21"/>
              </w:rPr>
            </w:pPr>
            <w:bookmarkStart w:id="179" w:name="_Toc196224645"/>
            <w:bookmarkStart w:id="180" w:name="_Toc196225336"/>
            <w:r w:rsidRPr="00516BCB">
              <w:rPr>
                <w:b/>
                <w:sz w:val="21"/>
                <w:szCs w:val="21"/>
              </w:rPr>
              <w:t>Este prima evaluare a pacientului?</w:t>
            </w:r>
            <w:r w:rsidR="00483707" w:rsidRPr="00516BCB">
              <w:rPr>
                <w:b/>
                <w:sz w:val="21"/>
                <w:szCs w:val="21"/>
              </w:rPr>
              <w:t xml:space="preserve"> </w:t>
            </w:r>
            <w:r w:rsidRPr="00516BCB">
              <w:rPr>
                <w:b/>
                <w:sz w:val="21"/>
                <w:szCs w:val="21"/>
              </w:rPr>
              <w:t>Da</w:t>
            </w:r>
            <w:r w:rsidR="00483707" w:rsidRPr="00516BCB">
              <w:rPr>
                <w:b/>
                <w:sz w:val="21"/>
                <w:szCs w:val="21"/>
              </w:rPr>
              <w:t xml:space="preserve">             </w:t>
            </w:r>
            <w:r w:rsidRPr="00516BCB">
              <w:rPr>
                <w:b/>
                <w:sz w:val="21"/>
                <w:szCs w:val="21"/>
              </w:rPr>
              <w:sym w:font="Wingdings" w:char="F06D"/>
            </w:r>
            <w:r w:rsidR="00483707" w:rsidRPr="00516BCB">
              <w:rPr>
                <w:b/>
                <w:sz w:val="21"/>
                <w:szCs w:val="21"/>
              </w:rPr>
              <w:t xml:space="preserve">                        </w:t>
            </w:r>
            <w:r w:rsidR="00D42E7D" w:rsidRPr="00516BCB">
              <w:rPr>
                <w:b/>
                <w:sz w:val="21"/>
                <w:szCs w:val="21"/>
              </w:rPr>
              <w:t xml:space="preserve"> </w:t>
            </w:r>
            <w:r w:rsidRPr="00516BCB">
              <w:rPr>
                <w:b/>
                <w:sz w:val="21"/>
                <w:szCs w:val="21"/>
              </w:rPr>
              <w:t xml:space="preserve">Nu </w:t>
            </w:r>
            <w:r w:rsidRPr="00516BCB">
              <w:rPr>
                <w:b/>
                <w:sz w:val="21"/>
                <w:szCs w:val="21"/>
              </w:rPr>
              <w:sym w:font="Wingdings" w:char="F06D"/>
            </w:r>
            <w:bookmarkEnd w:id="179"/>
            <w:bookmarkEnd w:id="180"/>
            <w:r w:rsidR="00D42E7D" w:rsidRPr="00516BCB">
              <w:rPr>
                <w:sz w:val="21"/>
                <w:szCs w:val="21"/>
              </w:rPr>
              <w:t xml:space="preserve"> </w:t>
            </w:r>
          </w:p>
        </w:tc>
      </w:tr>
      <w:tr w:rsidR="007E74E5" w:rsidRPr="006D07E9" w14:paraId="2ED00D77" w14:textId="77777777" w:rsidTr="00516BCB">
        <w:trPr>
          <w:trHeight w:val="449"/>
        </w:trPr>
        <w:tc>
          <w:tcPr>
            <w:tcW w:w="2950" w:type="dxa"/>
            <w:tcBorders>
              <w:top w:val="single" w:sz="4" w:space="0" w:color="000000"/>
              <w:left w:val="single" w:sz="4" w:space="0" w:color="000000"/>
              <w:bottom w:val="single" w:sz="4" w:space="0" w:color="000000"/>
              <w:right w:val="nil"/>
            </w:tcBorders>
          </w:tcPr>
          <w:p w14:paraId="1F05D58D" w14:textId="77777777" w:rsidR="007E74E5" w:rsidRPr="00516BCB" w:rsidRDefault="007E74E5" w:rsidP="00483707">
            <w:pPr>
              <w:spacing w:after="0"/>
              <w:rPr>
                <w:sz w:val="21"/>
                <w:szCs w:val="21"/>
              </w:rPr>
            </w:pPr>
          </w:p>
        </w:tc>
        <w:tc>
          <w:tcPr>
            <w:tcW w:w="709" w:type="dxa"/>
            <w:tcBorders>
              <w:top w:val="single" w:sz="4" w:space="0" w:color="000000"/>
              <w:left w:val="nil"/>
              <w:bottom w:val="single" w:sz="4" w:space="0" w:color="000000"/>
              <w:right w:val="nil"/>
            </w:tcBorders>
          </w:tcPr>
          <w:p w14:paraId="3DDE4C54" w14:textId="77777777" w:rsidR="007E74E5" w:rsidRPr="00516BCB" w:rsidRDefault="007E74E5" w:rsidP="00516BCB">
            <w:pPr>
              <w:tabs>
                <w:tab w:val="left" w:pos="246"/>
              </w:tabs>
              <w:spacing w:after="0"/>
              <w:rPr>
                <w:b/>
                <w:sz w:val="21"/>
                <w:szCs w:val="21"/>
              </w:rPr>
            </w:pPr>
            <w:bookmarkStart w:id="181" w:name="_Toc196224646"/>
            <w:bookmarkStart w:id="182" w:name="_Toc196225337"/>
            <w:r w:rsidRPr="00516BCB">
              <w:rPr>
                <w:b/>
                <w:sz w:val="21"/>
                <w:szCs w:val="21"/>
              </w:rPr>
              <w:t>Fără</w:t>
            </w:r>
            <w:bookmarkEnd w:id="181"/>
            <w:bookmarkEnd w:id="182"/>
          </w:p>
        </w:tc>
        <w:tc>
          <w:tcPr>
            <w:tcW w:w="851" w:type="dxa"/>
            <w:gridSpan w:val="2"/>
            <w:tcBorders>
              <w:top w:val="single" w:sz="4" w:space="0" w:color="000000"/>
              <w:left w:val="nil"/>
              <w:bottom w:val="single" w:sz="4" w:space="0" w:color="000000"/>
              <w:right w:val="single" w:sz="4" w:space="0" w:color="000000"/>
            </w:tcBorders>
          </w:tcPr>
          <w:p w14:paraId="1422FEA5" w14:textId="77777777" w:rsidR="007E74E5" w:rsidRPr="00516BCB" w:rsidRDefault="007E74E5" w:rsidP="00483707">
            <w:pPr>
              <w:spacing w:after="0"/>
              <w:rPr>
                <w:b/>
                <w:sz w:val="21"/>
                <w:szCs w:val="21"/>
              </w:rPr>
            </w:pPr>
            <w:bookmarkStart w:id="183" w:name="_Toc196224647"/>
            <w:bookmarkStart w:id="184" w:name="_Toc196225338"/>
            <w:r w:rsidRPr="00516BCB">
              <w:rPr>
                <w:b/>
                <w:sz w:val="21"/>
                <w:szCs w:val="21"/>
              </w:rPr>
              <w:t>Boală activă</w:t>
            </w:r>
            <w:bookmarkEnd w:id="183"/>
            <w:bookmarkEnd w:id="184"/>
          </w:p>
        </w:tc>
        <w:tc>
          <w:tcPr>
            <w:tcW w:w="3325" w:type="dxa"/>
            <w:gridSpan w:val="2"/>
            <w:tcBorders>
              <w:top w:val="single" w:sz="4" w:space="0" w:color="000000"/>
              <w:left w:val="single" w:sz="4" w:space="0" w:color="000000"/>
              <w:bottom w:val="single" w:sz="4" w:space="0" w:color="000000"/>
              <w:right w:val="nil"/>
            </w:tcBorders>
          </w:tcPr>
          <w:p w14:paraId="1D8FC866" w14:textId="77777777" w:rsidR="007E74E5" w:rsidRPr="00516BCB" w:rsidRDefault="007E74E5" w:rsidP="00483707">
            <w:pPr>
              <w:pStyle w:val="Heading10"/>
              <w:keepNext/>
              <w:keepLines/>
              <w:shd w:val="clear" w:color="auto" w:fill="auto"/>
              <w:spacing w:after="0" w:line="240" w:lineRule="auto"/>
              <w:jc w:val="both"/>
              <w:rPr>
                <w:rFonts w:ascii="Times New Roman" w:hAnsi="Times New Roman"/>
                <w:sz w:val="21"/>
                <w:szCs w:val="21"/>
                <w:lang w:val="ro-RO"/>
              </w:rPr>
            </w:pPr>
          </w:p>
        </w:tc>
        <w:tc>
          <w:tcPr>
            <w:tcW w:w="727" w:type="dxa"/>
            <w:tcBorders>
              <w:top w:val="single" w:sz="4" w:space="0" w:color="000000"/>
              <w:left w:val="nil"/>
              <w:bottom w:val="single" w:sz="4" w:space="0" w:color="000000"/>
              <w:right w:val="nil"/>
            </w:tcBorders>
          </w:tcPr>
          <w:p w14:paraId="3007BD55" w14:textId="77777777" w:rsidR="007E74E5" w:rsidRPr="00516BCB" w:rsidRDefault="007E74E5" w:rsidP="006268CD">
            <w:pPr>
              <w:rPr>
                <w:b/>
                <w:bCs/>
                <w:sz w:val="21"/>
                <w:szCs w:val="21"/>
              </w:rPr>
            </w:pPr>
            <w:bookmarkStart w:id="185" w:name="_Toc196224648"/>
            <w:bookmarkStart w:id="186" w:name="_Toc196225339"/>
            <w:r w:rsidRPr="00516BCB">
              <w:rPr>
                <w:b/>
                <w:bCs/>
                <w:sz w:val="21"/>
                <w:szCs w:val="21"/>
              </w:rPr>
              <w:t>Fără</w:t>
            </w:r>
            <w:bookmarkEnd w:id="185"/>
            <w:bookmarkEnd w:id="186"/>
          </w:p>
        </w:tc>
        <w:tc>
          <w:tcPr>
            <w:tcW w:w="1051" w:type="dxa"/>
            <w:tcBorders>
              <w:top w:val="single" w:sz="4" w:space="0" w:color="000000"/>
              <w:left w:val="nil"/>
              <w:bottom w:val="single" w:sz="4" w:space="0" w:color="000000"/>
              <w:right w:val="single" w:sz="4" w:space="0" w:color="000000"/>
            </w:tcBorders>
          </w:tcPr>
          <w:p w14:paraId="33F73C46" w14:textId="77777777" w:rsidR="007E74E5" w:rsidRPr="00516BCB" w:rsidRDefault="007E74E5" w:rsidP="006268CD">
            <w:pPr>
              <w:rPr>
                <w:b/>
                <w:bCs/>
                <w:sz w:val="21"/>
                <w:szCs w:val="21"/>
              </w:rPr>
            </w:pPr>
            <w:bookmarkStart w:id="187" w:name="_Toc196224649"/>
            <w:bookmarkStart w:id="188" w:name="_Toc196225340"/>
            <w:r w:rsidRPr="00516BCB">
              <w:rPr>
                <w:b/>
                <w:bCs/>
                <w:sz w:val="21"/>
                <w:szCs w:val="21"/>
              </w:rPr>
              <w:t>Boală activă</w:t>
            </w:r>
            <w:bookmarkEnd w:id="187"/>
            <w:bookmarkEnd w:id="188"/>
          </w:p>
        </w:tc>
      </w:tr>
      <w:tr w:rsidR="007E74E5" w:rsidRPr="006D07E9" w14:paraId="62C5BCC8" w14:textId="77777777" w:rsidTr="00516BCB">
        <w:trPr>
          <w:trHeight w:val="1583"/>
        </w:trPr>
        <w:tc>
          <w:tcPr>
            <w:tcW w:w="2950" w:type="dxa"/>
            <w:tcBorders>
              <w:top w:val="single" w:sz="4" w:space="0" w:color="000000"/>
              <w:left w:val="single" w:sz="4" w:space="0" w:color="000000"/>
              <w:bottom w:val="single" w:sz="4" w:space="0" w:color="000000"/>
              <w:right w:val="single" w:sz="4" w:space="0" w:color="000000"/>
            </w:tcBorders>
          </w:tcPr>
          <w:p w14:paraId="7EA1655E" w14:textId="77777777" w:rsidR="007E74E5" w:rsidRPr="00516BCB" w:rsidRDefault="007E74E5" w:rsidP="00483707">
            <w:pPr>
              <w:spacing w:after="0"/>
              <w:rPr>
                <w:sz w:val="21"/>
                <w:szCs w:val="21"/>
              </w:rPr>
            </w:pPr>
            <w:bookmarkStart w:id="189" w:name="_Toc196224650"/>
            <w:bookmarkStart w:id="190" w:name="_Toc196225341"/>
            <w:r w:rsidRPr="00516BCB">
              <w:rPr>
                <w:sz w:val="21"/>
                <w:szCs w:val="21"/>
              </w:rPr>
              <w:t>1. Manifestări generale</w:t>
            </w:r>
            <w:bookmarkEnd w:id="189"/>
            <w:bookmarkEnd w:id="190"/>
          </w:p>
          <w:p w14:paraId="10BAD0DF" w14:textId="77777777" w:rsidR="007E74E5" w:rsidRPr="00516BCB" w:rsidRDefault="007E74E5" w:rsidP="00483707">
            <w:pPr>
              <w:spacing w:after="0"/>
              <w:rPr>
                <w:b/>
                <w:sz w:val="21"/>
                <w:szCs w:val="21"/>
              </w:rPr>
            </w:pPr>
            <w:bookmarkStart w:id="191" w:name="_Toc196224651"/>
            <w:bookmarkStart w:id="192" w:name="_Toc196225342"/>
            <w:r w:rsidRPr="00516BCB">
              <w:rPr>
                <w:b/>
                <w:sz w:val="21"/>
                <w:szCs w:val="21"/>
              </w:rPr>
              <w:t>Mialgii</w:t>
            </w:r>
            <w:bookmarkEnd w:id="191"/>
            <w:bookmarkEnd w:id="192"/>
          </w:p>
          <w:p w14:paraId="69EBA917" w14:textId="77777777" w:rsidR="007E74E5" w:rsidRPr="00516BCB" w:rsidRDefault="007E74E5" w:rsidP="00483707">
            <w:pPr>
              <w:spacing w:after="0"/>
              <w:rPr>
                <w:b/>
                <w:sz w:val="21"/>
                <w:szCs w:val="21"/>
              </w:rPr>
            </w:pPr>
            <w:bookmarkStart w:id="193" w:name="_Toc196224652"/>
            <w:bookmarkStart w:id="194" w:name="_Toc196225343"/>
            <w:r w:rsidRPr="00516BCB">
              <w:rPr>
                <w:b/>
                <w:sz w:val="21"/>
                <w:szCs w:val="21"/>
              </w:rPr>
              <w:t>Artralgii/artrite</w:t>
            </w:r>
            <w:bookmarkEnd w:id="193"/>
            <w:bookmarkEnd w:id="194"/>
          </w:p>
          <w:p w14:paraId="10C2CC66" w14:textId="77777777" w:rsidR="007E74E5" w:rsidRPr="00516BCB" w:rsidRDefault="007E74E5" w:rsidP="00483707">
            <w:pPr>
              <w:spacing w:after="0"/>
              <w:rPr>
                <w:b/>
                <w:sz w:val="21"/>
                <w:szCs w:val="21"/>
              </w:rPr>
            </w:pPr>
            <w:bookmarkStart w:id="195" w:name="_Toc196224653"/>
            <w:bookmarkStart w:id="196" w:name="_Toc196225344"/>
            <w:r w:rsidRPr="00516BCB">
              <w:rPr>
                <w:b/>
                <w:sz w:val="21"/>
                <w:szCs w:val="21"/>
              </w:rPr>
              <w:t>Febră≥38°C</w:t>
            </w:r>
            <w:bookmarkEnd w:id="195"/>
            <w:bookmarkEnd w:id="196"/>
          </w:p>
          <w:p w14:paraId="1C280DE5" w14:textId="77777777" w:rsidR="007E74E5" w:rsidRPr="00516BCB" w:rsidRDefault="007E74E5" w:rsidP="00483707">
            <w:pPr>
              <w:spacing w:after="0"/>
              <w:rPr>
                <w:b/>
                <w:sz w:val="21"/>
                <w:szCs w:val="21"/>
              </w:rPr>
            </w:pPr>
            <w:bookmarkStart w:id="197" w:name="_Toc196224654"/>
            <w:bookmarkStart w:id="198" w:name="_Toc196225345"/>
            <w:r w:rsidRPr="00516BCB">
              <w:rPr>
                <w:b/>
                <w:sz w:val="21"/>
                <w:szCs w:val="21"/>
              </w:rPr>
              <w:t>Scădere în greutate ≥ 2kg</w:t>
            </w:r>
            <w:bookmarkEnd w:id="197"/>
            <w:bookmarkEnd w:id="198"/>
          </w:p>
        </w:tc>
        <w:tc>
          <w:tcPr>
            <w:tcW w:w="709" w:type="dxa"/>
            <w:tcBorders>
              <w:top w:val="single" w:sz="4" w:space="0" w:color="000000"/>
              <w:left w:val="single" w:sz="4" w:space="0" w:color="000000"/>
              <w:bottom w:val="single" w:sz="4" w:space="0" w:color="000000"/>
              <w:right w:val="single" w:sz="4" w:space="0" w:color="000000"/>
            </w:tcBorders>
            <w:tcFitText/>
          </w:tcPr>
          <w:p w14:paraId="47A9BD71" w14:textId="77777777" w:rsidR="007E74E5" w:rsidRPr="00516BCB" w:rsidRDefault="007E74E5" w:rsidP="00483707">
            <w:pPr>
              <w:spacing w:after="0"/>
              <w:rPr>
                <w:sz w:val="21"/>
                <w:szCs w:val="21"/>
              </w:rPr>
            </w:pPr>
            <w:bookmarkStart w:id="199" w:name="_Toc196224655"/>
            <w:bookmarkStart w:id="200" w:name="_Toc196225346"/>
            <w:r w:rsidRPr="004654AE">
              <w:rPr>
                <w:sz w:val="21"/>
                <w:szCs w:val="21"/>
              </w:rPr>
              <w:sym w:font="Wingdings" w:char="F06D"/>
            </w:r>
            <w:bookmarkEnd w:id="199"/>
            <w:bookmarkEnd w:id="200"/>
          </w:p>
        </w:tc>
        <w:tc>
          <w:tcPr>
            <w:tcW w:w="851" w:type="dxa"/>
            <w:gridSpan w:val="2"/>
            <w:tcBorders>
              <w:top w:val="single" w:sz="4" w:space="0" w:color="000000"/>
              <w:left w:val="single" w:sz="4" w:space="0" w:color="000000"/>
              <w:bottom w:val="single" w:sz="4" w:space="0" w:color="000000"/>
              <w:right w:val="single" w:sz="4" w:space="0" w:color="000000"/>
            </w:tcBorders>
            <w:tcFitText/>
          </w:tcPr>
          <w:p w14:paraId="55D57B2E" w14:textId="77777777" w:rsidR="007E74E5" w:rsidRPr="00516BCB" w:rsidRDefault="007E74E5" w:rsidP="00483707">
            <w:pPr>
              <w:spacing w:after="0"/>
              <w:rPr>
                <w:sz w:val="21"/>
                <w:szCs w:val="21"/>
              </w:rPr>
            </w:pPr>
          </w:p>
          <w:p w14:paraId="79E37976" w14:textId="77777777" w:rsidR="007E74E5" w:rsidRPr="00516BCB" w:rsidRDefault="007E74E5" w:rsidP="00483707">
            <w:pPr>
              <w:spacing w:after="0"/>
              <w:rPr>
                <w:sz w:val="21"/>
                <w:szCs w:val="21"/>
              </w:rPr>
            </w:pPr>
            <w:bookmarkStart w:id="201" w:name="_Toc196224656"/>
            <w:bookmarkStart w:id="202" w:name="_Toc196225347"/>
            <w:r w:rsidRPr="004654AE">
              <w:rPr>
                <w:sz w:val="21"/>
                <w:szCs w:val="21"/>
              </w:rPr>
              <w:sym w:font="Wingdings" w:char="F06D"/>
            </w:r>
            <w:bookmarkEnd w:id="201"/>
            <w:bookmarkEnd w:id="202"/>
          </w:p>
          <w:p w14:paraId="26B79755" w14:textId="77777777" w:rsidR="007E74E5" w:rsidRPr="00516BCB" w:rsidRDefault="007E74E5" w:rsidP="00483707">
            <w:pPr>
              <w:spacing w:after="0"/>
              <w:rPr>
                <w:sz w:val="21"/>
                <w:szCs w:val="21"/>
              </w:rPr>
            </w:pPr>
            <w:bookmarkStart w:id="203" w:name="_Toc196224657"/>
            <w:bookmarkStart w:id="204" w:name="_Toc196225348"/>
            <w:r w:rsidRPr="004654AE">
              <w:rPr>
                <w:sz w:val="21"/>
                <w:szCs w:val="21"/>
              </w:rPr>
              <w:sym w:font="Wingdings" w:char="F06D"/>
            </w:r>
            <w:bookmarkEnd w:id="203"/>
            <w:bookmarkEnd w:id="204"/>
          </w:p>
          <w:p w14:paraId="6C356E45" w14:textId="77777777" w:rsidR="007E74E5" w:rsidRPr="00516BCB" w:rsidRDefault="007E74E5" w:rsidP="00483707">
            <w:pPr>
              <w:spacing w:after="0"/>
              <w:rPr>
                <w:sz w:val="21"/>
                <w:szCs w:val="21"/>
              </w:rPr>
            </w:pPr>
            <w:bookmarkStart w:id="205" w:name="_Toc196224658"/>
            <w:bookmarkStart w:id="206" w:name="_Toc196225349"/>
            <w:r w:rsidRPr="004654AE">
              <w:rPr>
                <w:sz w:val="21"/>
                <w:szCs w:val="21"/>
              </w:rPr>
              <w:sym w:font="Wingdings" w:char="F06D"/>
            </w:r>
            <w:bookmarkEnd w:id="205"/>
            <w:bookmarkEnd w:id="206"/>
          </w:p>
          <w:p w14:paraId="58D43777" w14:textId="77777777" w:rsidR="007E74E5" w:rsidRPr="00516BCB" w:rsidRDefault="007E74E5" w:rsidP="00483707">
            <w:pPr>
              <w:spacing w:after="0"/>
              <w:rPr>
                <w:sz w:val="21"/>
                <w:szCs w:val="21"/>
              </w:rPr>
            </w:pPr>
            <w:bookmarkStart w:id="207" w:name="_Toc196224659"/>
            <w:bookmarkStart w:id="208" w:name="_Toc196225350"/>
            <w:r w:rsidRPr="004654AE">
              <w:rPr>
                <w:sz w:val="21"/>
                <w:szCs w:val="21"/>
              </w:rPr>
              <w:sym w:font="Wingdings" w:char="F06D"/>
            </w:r>
            <w:bookmarkEnd w:id="207"/>
            <w:bookmarkEnd w:id="208"/>
          </w:p>
        </w:tc>
        <w:tc>
          <w:tcPr>
            <w:tcW w:w="3325" w:type="dxa"/>
            <w:gridSpan w:val="2"/>
            <w:tcBorders>
              <w:top w:val="single" w:sz="4" w:space="0" w:color="000000"/>
              <w:left w:val="single" w:sz="4" w:space="0" w:color="000000"/>
              <w:bottom w:val="single" w:sz="4" w:space="0" w:color="000000"/>
              <w:right w:val="single" w:sz="4" w:space="0" w:color="000000"/>
            </w:tcBorders>
          </w:tcPr>
          <w:p w14:paraId="6060A75F" w14:textId="77777777" w:rsidR="007E74E5" w:rsidRPr="00516BCB" w:rsidRDefault="007E74E5" w:rsidP="00483707">
            <w:pPr>
              <w:spacing w:after="0"/>
              <w:rPr>
                <w:sz w:val="21"/>
                <w:szCs w:val="21"/>
              </w:rPr>
            </w:pPr>
            <w:bookmarkStart w:id="209" w:name="_Toc196224660"/>
            <w:bookmarkStart w:id="210" w:name="_Toc196225351"/>
            <w:r w:rsidRPr="00516BCB">
              <w:rPr>
                <w:sz w:val="21"/>
                <w:szCs w:val="21"/>
              </w:rPr>
              <w:t>6. Cardiovascular</w:t>
            </w:r>
            <w:bookmarkEnd w:id="209"/>
            <w:bookmarkEnd w:id="210"/>
          </w:p>
          <w:p w14:paraId="7701CADD" w14:textId="77777777" w:rsidR="007E74E5" w:rsidRPr="00516BCB" w:rsidRDefault="007E74E5" w:rsidP="00483707">
            <w:pPr>
              <w:spacing w:after="0"/>
              <w:rPr>
                <w:b/>
                <w:bCs/>
                <w:sz w:val="21"/>
                <w:szCs w:val="21"/>
              </w:rPr>
            </w:pPr>
            <w:bookmarkStart w:id="211" w:name="_Toc196224661"/>
            <w:bookmarkStart w:id="212" w:name="_Toc196225352"/>
            <w:r w:rsidRPr="00516BCB">
              <w:rPr>
                <w:b/>
                <w:bCs/>
                <w:sz w:val="21"/>
                <w:szCs w:val="21"/>
              </w:rPr>
              <w:t>Lipsa pulsului</w:t>
            </w:r>
            <w:bookmarkEnd w:id="211"/>
            <w:bookmarkEnd w:id="212"/>
          </w:p>
          <w:p w14:paraId="1AD07AF2" w14:textId="77777777" w:rsidR="007E74E5" w:rsidRPr="00516BCB" w:rsidRDefault="007E74E5" w:rsidP="00483707">
            <w:pPr>
              <w:spacing w:after="0"/>
              <w:rPr>
                <w:b/>
                <w:bCs/>
                <w:sz w:val="21"/>
                <w:szCs w:val="21"/>
              </w:rPr>
            </w:pPr>
            <w:bookmarkStart w:id="213" w:name="_Toc196224662"/>
            <w:bookmarkStart w:id="214" w:name="_Toc196225353"/>
            <w:r w:rsidRPr="00516BCB">
              <w:rPr>
                <w:b/>
                <w:bCs/>
                <w:sz w:val="21"/>
                <w:szCs w:val="21"/>
              </w:rPr>
              <w:t>Boală valvulară</w:t>
            </w:r>
            <w:bookmarkEnd w:id="213"/>
            <w:bookmarkEnd w:id="214"/>
          </w:p>
          <w:p w14:paraId="4B0956BA" w14:textId="77777777" w:rsidR="007E74E5" w:rsidRPr="00516BCB" w:rsidRDefault="007E74E5" w:rsidP="00483707">
            <w:pPr>
              <w:spacing w:after="0"/>
              <w:rPr>
                <w:b/>
                <w:bCs/>
                <w:sz w:val="21"/>
                <w:szCs w:val="21"/>
              </w:rPr>
            </w:pPr>
            <w:bookmarkStart w:id="215" w:name="_Toc196224663"/>
            <w:bookmarkStart w:id="216" w:name="_Toc196225354"/>
            <w:r w:rsidRPr="00516BCB">
              <w:rPr>
                <w:b/>
                <w:bCs/>
                <w:sz w:val="21"/>
                <w:szCs w:val="21"/>
              </w:rPr>
              <w:t>Pericardită</w:t>
            </w:r>
            <w:bookmarkEnd w:id="215"/>
            <w:bookmarkEnd w:id="216"/>
          </w:p>
          <w:p w14:paraId="4050FBFB" w14:textId="77777777" w:rsidR="007E74E5" w:rsidRPr="00516BCB" w:rsidRDefault="007E74E5" w:rsidP="00483707">
            <w:pPr>
              <w:spacing w:after="0"/>
              <w:rPr>
                <w:b/>
                <w:bCs/>
                <w:sz w:val="21"/>
                <w:szCs w:val="21"/>
              </w:rPr>
            </w:pPr>
            <w:bookmarkStart w:id="217" w:name="_Toc196224664"/>
            <w:bookmarkStart w:id="218" w:name="_Toc196225355"/>
            <w:r w:rsidRPr="00516BCB">
              <w:rPr>
                <w:b/>
                <w:bCs/>
                <w:sz w:val="21"/>
                <w:szCs w:val="21"/>
              </w:rPr>
              <w:t>Dureri cardiace ischemice</w:t>
            </w:r>
            <w:bookmarkEnd w:id="217"/>
            <w:bookmarkEnd w:id="218"/>
          </w:p>
          <w:p w14:paraId="7DDFA0ED" w14:textId="77777777" w:rsidR="007E74E5" w:rsidRPr="00516BCB" w:rsidRDefault="007E74E5" w:rsidP="00483707">
            <w:pPr>
              <w:spacing w:after="0"/>
              <w:rPr>
                <w:b/>
                <w:bCs/>
                <w:sz w:val="21"/>
                <w:szCs w:val="21"/>
              </w:rPr>
            </w:pPr>
            <w:bookmarkStart w:id="219" w:name="_Toc196224665"/>
            <w:bookmarkStart w:id="220" w:name="_Toc196225356"/>
            <w:r w:rsidRPr="00516BCB">
              <w:rPr>
                <w:b/>
                <w:bCs/>
                <w:sz w:val="21"/>
                <w:szCs w:val="21"/>
              </w:rPr>
              <w:t>Cardiomiopatie</w:t>
            </w:r>
            <w:bookmarkEnd w:id="219"/>
            <w:bookmarkEnd w:id="220"/>
          </w:p>
          <w:p w14:paraId="072D8EA6" w14:textId="77777777" w:rsidR="007E74E5" w:rsidRPr="00516BCB" w:rsidRDefault="007E74E5" w:rsidP="00483707">
            <w:pPr>
              <w:spacing w:after="0"/>
              <w:rPr>
                <w:b/>
                <w:sz w:val="21"/>
                <w:szCs w:val="21"/>
              </w:rPr>
            </w:pPr>
            <w:bookmarkStart w:id="221" w:name="_Toc196224666"/>
            <w:bookmarkStart w:id="222" w:name="_Toc196225357"/>
            <w:proofErr w:type="spellStart"/>
            <w:r w:rsidRPr="00516BCB">
              <w:rPr>
                <w:b/>
                <w:bCs/>
                <w:sz w:val="21"/>
                <w:szCs w:val="21"/>
              </w:rPr>
              <w:t>Insuficienţă</w:t>
            </w:r>
            <w:proofErr w:type="spellEnd"/>
            <w:r w:rsidRPr="00516BCB">
              <w:rPr>
                <w:b/>
                <w:bCs/>
                <w:sz w:val="21"/>
                <w:szCs w:val="21"/>
              </w:rPr>
              <w:t xml:space="preserve"> cardiacă congestivă</w:t>
            </w:r>
            <w:bookmarkEnd w:id="221"/>
            <w:bookmarkEnd w:id="222"/>
          </w:p>
        </w:tc>
        <w:tc>
          <w:tcPr>
            <w:tcW w:w="727" w:type="dxa"/>
            <w:tcBorders>
              <w:top w:val="single" w:sz="4" w:space="0" w:color="000000"/>
              <w:left w:val="single" w:sz="4" w:space="0" w:color="000000"/>
              <w:bottom w:val="single" w:sz="4" w:space="0" w:color="000000"/>
              <w:right w:val="single" w:sz="4" w:space="0" w:color="000000"/>
            </w:tcBorders>
          </w:tcPr>
          <w:p w14:paraId="79C6352B" w14:textId="77777777" w:rsidR="007E74E5" w:rsidRPr="00516BCB" w:rsidRDefault="007E74E5" w:rsidP="006268CD">
            <w:pPr>
              <w:rPr>
                <w:sz w:val="21"/>
                <w:szCs w:val="21"/>
              </w:rPr>
            </w:pPr>
            <w:bookmarkStart w:id="223" w:name="_Toc196224667"/>
            <w:bookmarkStart w:id="224" w:name="_Toc196225358"/>
            <w:r w:rsidRPr="00516BCB">
              <w:rPr>
                <w:sz w:val="21"/>
                <w:szCs w:val="21"/>
              </w:rPr>
              <w:sym w:font="Wingdings" w:char="F06D"/>
            </w:r>
            <w:bookmarkEnd w:id="223"/>
            <w:bookmarkEnd w:id="224"/>
          </w:p>
        </w:tc>
        <w:tc>
          <w:tcPr>
            <w:tcW w:w="1051" w:type="dxa"/>
            <w:tcBorders>
              <w:top w:val="single" w:sz="4" w:space="0" w:color="000000"/>
              <w:left w:val="single" w:sz="4" w:space="0" w:color="000000"/>
              <w:bottom w:val="single" w:sz="4" w:space="0" w:color="000000"/>
              <w:right w:val="single" w:sz="4" w:space="0" w:color="000000"/>
            </w:tcBorders>
          </w:tcPr>
          <w:p w14:paraId="43F29BAC" w14:textId="77777777" w:rsidR="007E74E5" w:rsidRPr="00516BCB" w:rsidRDefault="007E74E5" w:rsidP="00483707">
            <w:pPr>
              <w:pStyle w:val="Heading10"/>
              <w:keepNext/>
              <w:keepLines/>
              <w:shd w:val="clear" w:color="auto" w:fill="auto"/>
              <w:spacing w:after="0" w:line="240" w:lineRule="auto"/>
              <w:jc w:val="both"/>
              <w:rPr>
                <w:rFonts w:ascii="Times New Roman" w:hAnsi="Times New Roman"/>
                <w:b/>
                <w:sz w:val="21"/>
                <w:szCs w:val="21"/>
                <w:lang w:val="ro-RO"/>
              </w:rPr>
            </w:pPr>
          </w:p>
          <w:p w14:paraId="4D4AE26F" w14:textId="77777777" w:rsidR="007E74E5" w:rsidRPr="00516BCB" w:rsidRDefault="007E74E5" w:rsidP="00483707">
            <w:pPr>
              <w:spacing w:after="0"/>
              <w:rPr>
                <w:sz w:val="21"/>
                <w:szCs w:val="21"/>
              </w:rPr>
            </w:pPr>
            <w:bookmarkStart w:id="225" w:name="_Toc196224668"/>
            <w:bookmarkStart w:id="226" w:name="_Toc196225359"/>
            <w:r w:rsidRPr="00516BCB">
              <w:rPr>
                <w:sz w:val="21"/>
                <w:szCs w:val="21"/>
              </w:rPr>
              <w:sym w:font="Wingdings" w:char="F06D"/>
            </w:r>
            <w:bookmarkEnd w:id="225"/>
            <w:bookmarkEnd w:id="226"/>
          </w:p>
          <w:p w14:paraId="4CDDAB11" w14:textId="77777777" w:rsidR="007E74E5" w:rsidRPr="00516BCB" w:rsidRDefault="007E74E5" w:rsidP="00483707">
            <w:pPr>
              <w:spacing w:after="0"/>
              <w:rPr>
                <w:sz w:val="21"/>
                <w:szCs w:val="21"/>
              </w:rPr>
            </w:pPr>
            <w:bookmarkStart w:id="227" w:name="_Toc196224669"/>
            <w:bookmarkStart w:id="228" w:name="_Toc196225360"/>
            <w:r w:rsidRPr="00516BCB">
              <w:rPr>
                <w:sz w:val="21"/>
                <w:szCs w:val="21"/>
              </w:rPr>
              <w:sym w:font="Wingdings" w:char="F06D"/>
            </w:r>
            <w:bookmarkEnd w:id="227"/>
            <w:bookmarkEnd w:id="228"/>
          </w:p>
          <w:p w14:paraId="6EF896D8" w14:textId="77777777" w:rsidR="007E74E5" w:rsidRPr="00516BCB" w:rsidRDefault="007E74E5" w:rsidP="00483707">
            <w:pPr>
              <w:spacing w:after="0"/>
              <w:rPr>
                <w:sz w:val="21"/>
                <w:szCs w:val="21"/>
              </w:rPr>
            </w:pPr>
            <w:bookmarkStart w:id="229" w:name="_Toc196224670"/>
            <w:bookmarkStart w:id="230" w:name="_Toc196225361"/>
            <w:r w:rsidRPr="00516BCB">
              <w:rPr>
                <w:sz w:val="21"/>
                <w:szCs w:val="21"/>
              </w:rPr>
              <w:sym w:font="Wingdings" w:char="F06D"/>
            </w:r>
            <w:bookmarkEnd w:id="229"/>
            <w:bookmarkEnd w:id="230"/>
          </w:p>
          <w:p w14:paraId="51BFDD58" w14:textId="77777777" w:rsidR="007E74E5" w:rsidRPr="00516BCB" w:rsidRDefault="007E74E5" w:rsidP="00483707">
            <w:pPr>
              <w:spacing w:after="0"/>
              <w:rPr>
                <w:sz w:val="21"/>
                <w:szCs w:val="21"/>
              </w:rPr>
            </w:pPr>
            <w:bookmarkStart w:id="231" w:name="_Toc196224671"/>
            <w:bookmarkStart w:id="232" w:name="_Toc196225362"/>
            <w:r w:rsidRPr="00516BCB">
              <w:rPr>
                <w:sz w:val="21"/>
                <w:szCs w:val="21"/>
              </w:rPr>
              <w:sym w:font="Wingdings" w:char="F06D"/>
            </w:r>
            <w:bookmarkEnd w:id="231"/>
            <w:bookmarkEnd w:id="232"/>
          </w:p>
          <w:p w14:paraId="489B62FE" w14:textId="77777777" w:rsidR="007E74E5" w:rsidRPr="00516BCB" w:rsidRDefault="007E74E5" w:rsidP="00483707">
            <w:pPr>
              <w:spacing w:after="0"/>
              <w:rPr>
                <w:sz w:val="21"/>
                <w:szCs w:val="21"/>
              </w:rPr>
            </w:pPr>
            <w:bookmarkStart w:id="233" w:name="_Toc196224672"/>
            <w:bookmarkStart w:id="234" w:name="_Toc196225363"/>
            <w:r w:rsidRPr="00516BCB">
              <w:rPr>
                <w:sz w:val="21"/>
                <w:szCs w:val="21"/>
              </w:rPr>
              <w:sym w:font="Wingdings" w:char="F06D"/>
            </w:r>
            <w:bookmarkEnd w:id="233"/>
            <w:bookmarkEnd w:id="234"/>
          </w:p>
          <w:p w14:paraId="0C3184F1" w14:textId="77777777" w:rsidR="007E74E5" w:rsidRPr="00516BCB" w:rsidRDefault="007E74E5" w:rsidP="00483707">
            <w:pPr>
              <w:spacing w:after="0"/>
              <w:rPr>
                <w:b/>
                <w:sz w:val="21"/>
                <w:szCs w:val="21"/>
              </w:rPr>
            </w:pPr>
            <w:bookmarkStart w:id="235" w:name="_Toc196224673"/>
            <w:bookmarkStart w:id="236" w:name="_Toc196225364"/>
            <w:r w:rsidRPr="00516BCB">
              <w:rPr>
                <w:sz w:val="21"/>
                <w:szCs w:val="21"/>
              </w:rPr>
              <w:sym w:font="Wingdings" w:char="F06D"/>
            </w:r>
            <w:bookmarkEnd w:id="235"/>
            <w:bookmarkEnd w:id="236"/>
          </w:p>
        </w:tc>
      </w:tr>
      <w:tr w:rsidR="007E74E5" w:rsidRPr="006D07E9" w14:paraId="272A0795" w14:textId="77777777" w:rsidTr="00516BCB">
        <w:trPr>
          <w:trHeight w:val="1052"/>
        </w:trPr>
        <w:tc>
          <w:tcPr>
            <w:tcW w:w="2950" w:type="dxa"/>
            <w:tcBorders>
              <w:top w:val="single" w:sz="4" w:space="0" w:color="000000"/>
              <w:left w:val="single" w:sz="4" w:space="0" w:color="000000"/>
              <w:bottom w:val="single" w:sz="4" w:space="0" w:color="000000"/>
              <w:right w:val="single" w:sz="4" w:space="0" w:color="000000"/>
            </w:tcBorders>
          </w:tcPr>
          <w:p w14:paraId="56E83D71" w14:textId="77777777" w:rsidR="007E74E5" w:rsidRPr="00516BCB" w:rsidRDefault="007E74E5" w:rsidP="00483707">
            <w:pPr>
              <w:spacing w:after="0"/>
              <w:rPr>
                <w:sz w:val="21"/>
                <w:szCs w:val="21"/>
              </w:rPr>
            </w:pPr>
            <w:bookmarkStart w:id="237" w:name="_Toc196224674"/>
            <w:bookmarkStart w:id="238" w:name="_Toc196225365"/>
            <w:r w:rsidRPr="00516BCB">
              <w:rPr>
                <w:sz w:val="21"/>
                <w:szCs w:val="21"/>
              </w:rPr>
              <w:t>2. Manifestări cutanate</w:t>
            </w:r>
            <w:bookmarkEnd w:id="237"/>
            <w:bookmarkEnd w:id="238"/>
          </w:p>
          <w:p w14:paraId="2689EA66" w14:textId="77777777" w:rsidR="007E74E5" w:rsidRPr="00516BCB" w:rsidRDefault="007E74E5" w:rsidP="00483707">
            <w:pPr>
              <w:spacing w:after="0"/>
              <w:rPr>
                <w:b/>
                <w:sz w:val="21"/>
                <w:szCs w:val="21"/>
              </w:rPr>
            </w:pPr>
            <w:bookmarkStart w:id="239" w:name="_Toc196224675"/>
            <w:bookmarkStart w:id="240" w:name="_Toc196225366"/>
            <w:r w:rsidRPr="00516BCB">
              <w:rPr>
                <w:b/>
                <w:sz w:val="21"/>
                <w:szCs w:val="21"/>
              </w:rPr>
              <w:t>Infarct</w:t>
            </w:r>
            <w:bookmarkEnd w:id="239"/>
            <w:bookmarkEnd w:id="240"/>
            <w:r w:rsidRPr="00516BCB">
              <w:rPr>
                <w:b/>
                <w:sz w:val="21"/>
                <w:szCs w:val="21"/>
              </w:rPr>
              <w:t xml:space="preserve"> </w:t>
            </w:r>
          </w:p>
          <w:p w14:paraId="13F21670" w14:textId="77777777" w:rsidR="007E74E5" w:rsidRPr="00516BCB" w:rsidRDefault="007E74E5" w:rsidP="00483707">
            <w:pPr>
              <w:spacing w:after="0"/>
              <w:rPr>
                <w:b/>
                <w:sz w:val="21"/>
                <w:szCs w:val="21"/>
              </w:rPr>
            </w:pPr>
            <w:bookmarkStart w:id="241" w:name="_Toc196224676"/>
            <w:bookmarkStart w:id="242" w:name="_Toc196225367"/>
            <w:r w:rsidRPr="00516BCB">
              <w:rPr>
                <w:b/>
                <w:sz w:val="21"/>
                <w:szCs w:val="21"/>
              </w:rPr>
              <w:t>Purpură</w:t>
            </w:r>
            <w:bookmarkEnd w:id="241"/>
            <w:bookmarkEnd w:id="242"/>
          </w:p>
          <w:p w14:paraId="49536FD3" w14:textId="77777777" w:rsidR="007E74E5" w:rsidRPr="00516BCB" w:rsidRDefault="007E74E5" w:rsidP="00483707">
            <w:pPr>
              <w:spacing w:after="0"/>
              <w:rPr>
                <w:b/>
                <w:sz w:val="21"/>
                <w:szCs w:val="21"/>
              </w:rPr>
            </w:pPr>
            <w:bookmarkStart w:id="243" w:name="_Toc196224677"/>
            <w:bookmarkStart w:id="244" w:name="_Toc196225368"/>
            <w:r w:rsidRPr="00516BCB">
              <w:rPr>
                <w:b/>
                <w:sz w:val="21"/>
                <w:szCs w:val="21"/>
              </w:rPr>
              <w:t>Ulcer</w:t>
            </w:r>
            <w:bookmarkEnd w:id="243"/>
            <w:bookmarkEnd w:id="244"/>
          </w:p>
          <w:p w14:paraId="20F5C0C7" w14:textId="77777777" w:rsidR="007E74E5" w:rsidRPr="00516BCB" w:rsidRDefault="007E74E5" w:rsidP="00483707">
            <w:pPr>
              <w:spacing w:after="0"/>
              <w:rPr>
                <w:b/>
                <w:sz w:val="21"/>
                <w:szCs w:val="21"/>
              </w:rPr>
            </w:pPr>
            <w:bookmarkStart w:id="245" w:name="_Toc196224678"/>
            <w:bookmarkStart w:id="246" w:name="_Toc196225369"/>
            <w:r w:rsidRPr="00516BCB">
              <w:rPr>
                <w:b/>
                <w:sz w:val="21"/>
                <w:szCs w:val="21"/>
              </w:rPr>
              <w:t>Gangrene</w:t>
            </w:r>
            <w:bookmarkEnd w:id="245"/>
            <w:bookmarkEnd w:id="246"/>
          </w:p>
          <w:p w14:paraId="0EF164F1" w14:textId="77777777" w:rsidR="007E74E5" w:rsidRPr="00516BCB" w:rsidRDefault="007E74E5" w:rsidP="00483707">
            <w:pPr>
              <w:spacing w:after="0"/>
              <w:rPr>
                <w:sz w:val="21"/>
                <w:szCs w:val="21"/>
              </w:rPr>
            </w:pPr>
            <w:bookmarkStart w:id="247" w:name="_Toc196224679"/>
            <w:bookmarkStart w:id="248" w:name="_Toc196225370"/>
            <w:r w:rsidRPr="00516BCB">
              <w:rPr>
                <w:b/>
                <w:sz w:val="21"/>
                <w:szCs w:val="21"/>
              </w:rPr>
              <w:t>Alte vasculite cutanate</w:t>
            </w:r>
            <w:bookmarkEnd w:id="247"/>
            <w:bookmarkEnd w:id="248"/>
          </w:p>
        </w:tc>
        <w:tc>
          <w:tcPr>
            <w:tcW w:w="709" w:type="dxa"/>
            <w:tcBorders>
              <w:top w:val="single" w:sz="4" w:space="0" w:color="000000"/>
              <w:left w:val="single" w:sz="4" w:space="0" w:color="000000"/>
              <w:bottom w:val="single" w:sz="4" w:space="0" w:color="000000"/>
              <w:right w:val="single" w:sz="4" w:space="0" w:color="000000"/>
            </w:tcBorders>
          </w:tcPr>
          <w:p w14:paraId="5DBA3270" w14:textId="77777777" w:rsidR="007E74E5" w:rsidRPr="00516BCB" w:rsidRDefault="007E74E5" w:rsidP="00483707">
            <w:pPr>
              <w:spacing w:after="0"/>
              <w:rPr>
                <w:sz w:val="21"/>
                <w:szCs w:val="21"/>
              </w:rPr>
            </w:pPr>
            <w:bookmarkStart w:id="249" w:name="_Toc196224680"/>
            <w:bookmarkStart w:id="250" w:name="_Toc196225371"/>
            <w:r w:rsidRPr="00516BCB">
              <w:rPr>
                <w:sz w:val="21"/>
                <w:szCs w:val="21"/>
              </w:rPr>
              <w:sym w:font="Wingdings" w:char="F06D"/>
            </w:r>
            <w:bookmarkEnd w:id="249"/>
            <w:bookmarkEnd w:id="250"/>
          </w:p>
        </w:tc>
        <w:tc>
          <w:tcPr>
            <w:tcW w:w="851" w:type="dxa"/>
            <w:gridSpan w:val="2"/>
            <w:tcBorders>
              <w:top w:val="single" w:sz="4" w:space="0" w:color="000000"/>
              <w:left w:val="single" w:sz="4" w:space="0" w:color="000000"/>
              <w:bottom w:val="single" w:sz="4" w:space="0" w:color="000000"/>
              <w:right w:val="single" w:sz="4" w:space="0" w:color="000000"/>
            </w:tcBorders>
          </w:tcPr>
          <w:p w14:paraId="4B2DD811" w14:textId="77777777" w:rsidR="007E74E5" w:rsidRPr="00516BCB" w:rsidRDefault="007E74E5" w:rsidP="00483707">
            <w:pPr>
              <w:spacing w:after="0"/>
              <w:rPr>
                <w:sz w:val="21"/>
                <w:szCs w:val="21"/>
              </w:rPr>
            </w:pPr>
          </w:p>
          <w:p w14:paraId="38C6D4CD" w14:textId="77777777" w:rsidR="007E74E5" w:rsidRPr="00516BCB" w:rsidRDefault="007E74E5" w:rsidP="00483707">
            <w:pPr>
              <w:spacing w:after="0"/>
              <w:rPr>
                <w:sz w:val="21"/>
                <w:szCs w:val="21"/>
              </w:rPr>
            </w:pPr>
            <w:bookmarkStart w:id="251" w:name="_Toc196224681"/>
            <w:bookmarkStart w:id="252" w:name="_Toc196225372"/>
            <w:r w:rsidRPr="00516BCB">
              <w:rPr>
                <w:sz w:val="21"/>
                <w:szCs w:val="21"/>
              </w:rPr>
              <w:sym w:font="Wingdings" w:char="F06D"/>
            </w:r>
            <w:bookmarkEnd w:id="251"/>
            <w:bookmarkEnd w:id="252"/>
          </w:p>
          <w:p w14:paraId="3EDE8108" w14:textId="77777777" w:rsidR="007E74E5" w:rsidRPr="00516BCB" w:rsidRDefault="007E74E5" w:rsidP="00483707">
            <w:pPr>
              <w:spacing w:after="0"/>
              <w:rPr>
                <w:sz w:val="21"/>
                <w:szCs w:val="21"/>
              </w:rPr>
            </w:pPr>
            <w:bookmarkStart w:id="253" w:name="_Toc196224682"/>
            <w:bookmarkStart w:id="254" w:name="_Toc196225373"/>
            <w:r w:rsidRPr="00516BCB">
              <w:rPr>
                <w:sz w:val="21"/>
                <w:szCs w:val="21"/>
              </w:rPr>
              <w:sym w:font="Wingdings" w:char="F06D"/>
            </w:r>
            <w:bookmarkEnd w:id="253"/>
            <w:bookmarkEnd w:id="254"/>
          </w:p>
          <w:p w14:paraId="7908F176" w14:textId="77777777" w:rsidR="007E74E5" w:rsidRPr="00516BCB" w:rsidRDefault="007E74E5" w:rsidP="00483707">
            <w:pPr>
              <w:spacing w:after="0"/>
              <w:rPr>
                <w:sz w:val="21"/>
                <w:szCs w:val="21"/>
              </w:rPr>
            </w:pPr>
            <w:bookmarkStart w:id="255" w:name="_Toc196224683"/>
            <w:bookmarkStart w:id="256" w:name="_Toc196225374"/>
            <w:r w:rsidRPr="00516BCB">
              <w:rPr>
                <w:sz w:val="21"/>
                <w:szCs w:val="21"/>
              </w:rPr>
              <w:sym w:font="Wingdings" w:char="F06D"/>
            </w:r>
            <w:bookmarkEnd w:id="255"/>
            <w:bookmarkEnd w:id="256"/>
          </w:p>
          <w:p w14:paraId="672428BC" w14:textId="77777777" w:rsidR="007E74E5" w:rsidRPr="00516BCB" w:rsidRDefault="007E74E5" w:rsidP="00483707">
            <w:pPr>
              <w:spacing w:after="0"/>
              <w:rPr>
                <w:sz w:val="21"/>
                <w:szCs w:val="21"/>
              </w:rPr>
            </w:pPr>
            <w:bookmarkStart w:id="257" w:name="_Toc196224684"/>
            <w:bookmarkStart w:id="258" w:name="_Toc196225375"/>
            <w:r w:rsidRPr="00516BCB">
              <w:rPr>
                <w:sz w:val="21"/>
                <w:szCs w:val="21"/>
              </w:rPr>
              <w:sym w:font="Wingdings" w:char="F06D"/>
            </w:r>
            <w:bookmarkEnd w:id="257"/>
            <w:bookmarkEnd w:id="258"/>
          </w:p>
          <w:p w14:paraId="713BB1A6" w14:textId="77777777" w:rsidR="007E74E5" w:rsidRPr="00516BCB" w:rsidRDefault="007E74E5" w:rsidP="00483707">
            <w:pPr>
              <w:spacing w:after="0"/>
              <w:rPr>
                <w:sz w:val="21"/>
                <w:szCs w:val="21"/>
              </w:rPr>
            </w:pPr>
            <w:bookmarkStart w:id="259" w:name="_Toc196224685"/>
            <w:bookmarkStart w:id="260" w:name="_Toc196225376"/>
            <w:r w:rsidRPr="00516BCB">
              <w:rPr>
                <w:sz w:val="21"/>
                <w:szCs w:val="21"/>
              </w:rPr>
              <w:sym w:font="Wingdings" w:char="F06D"/>
            </w:r>
            <w:bookmarkEnd w:id="259"/>
            <w:bookmarkEnd w:id="260"/>
          </w:p>
        </w:tc>
        <w:tc>
          <w:tcPr>
            <w:tcW w:w="3325" w:type="dxa"/>
            <w:gridSpan w:val="2"/>
            <w:tcBorders>
              <w:top w:val="single" w:sz="4" w:space="0" w:color="000000"/>
              <w:left w:val="single" w:sz="4" w:space="0" w:color="000000"/>
              <w:bottom w:val="single" w:sz="4" w:space="0" w:color="000000"/>
              <w:right w:val="single" w:sz="4" w:space="0" w:color="000000"/>
            </w:tcBorders>
          </w:tcPr>
          <w:p w14:paraId="1A1B2917" w14:textId="77777777" w:rsidR="007E74E5" w:rsidRPr="00516BCB" w:rsidRDefault="007E74E5" w:rsidP="00483707">
            <w:pPr>
              <w:rPr>
                <w:sz w:val="21"/>
                <w:szCs w:val="21"/>
              </w:rPr>
            </w:pPr>
            <w:bookmarkStart w:id="261" w:name="_Toc196224686"/>
            <w:bookmarkStart w:id="262" w:name="_Toc196225377"/>
            <w:r w:rsidRPr="00516BCB">
              <w:rPr>
                <w:sz w:val="21"/>
                <w:szCs w:val="21"/>
              </w:rPr>
              <w:t>7. Abdominal</w:t>
            </w:r>
            <w:bookmarkEnd w:id="261"/>
            <w:bookmarkEnd w:id="262"/>
          </w:p>
          <w:p w14:paraId="1F040D88" w14:textId="77777777" w:rsidR="007E74E5" w:rsidRPr="00516BCB" w:rsidRDefault="007E74E5" w:rsidP="00483707">
            <w:pPr>
              <w:spacing w:after="0"/>
              <w:rPr>
                <w:b/>
                <w:bCs/>
                <w:sz w:val="21"/>
                <w:szCs w:val="21"/>
              </w:rPr>
            </w:pPr>
            <w:bookmarkStart w:id="263" w:name="_Toc196224687"/>
            <w:bookmarkStart w:id="264" w:name="_Toc196225378"/>
            <w:r w:rsidRPr="00516BCB">
              <w:rPr>
                <w:b/>
                <w:bCs/>
                <w:sz w:val="21"/>
                <w:szCs w:val="21"/>
              </w:rPr>
              <w:t>Peritonită</w:t>
            </w:r>
            <w:bookmarkEnd w:id="263"/>
            <w:bookmarkEnd w:id="264"/>
          </w:p>
          <w:p w14:paraId="7987DA64" w14:textId="77777777" w:rsidR="007E74E5" w:rsidRPr="00516BCB" w:rsidRDefault="007E74E5" w:rsidP="00483707">
            <w:pPr>
              <w:spacing w:after="0"/>
              <w:rPr>
                <w:b/>
                <w:bCs/>
                <w:sz w:val="21"/>
                <w:szCs w:val="21"/>
              </w:rPr>
            </w:pPr>
            <w:bookmarkStart w:id="265" w:name="_Toc196224688"/>
            <w:bookmarkStart w:id="266" w:name="_Toc196225379"/>
            <w:r w:rsidRPr="00516BCB">
              <w:rPr>
                <w:b/>
                <w:bCs/>
                <w:sz w:val="21"/>
                <w:szCs w:val="21"/>
              </w:rPr>
              <w:t>Diaree cu sângerare</w:t>
            </w:r>
            <w:bookmarkEnd w:id="265"/>
            <w:bookmarkEnd w:id="266"/>
          </w:p>
          <w:p w14:paraId="6BD2332C" w14:textId="77777777" w:rsidR="007E74E5" w:rsidRPr="00516BCB" w:rsidRDefault="007E74E5" w:rsidP="00483707">
            <w:pPr>
              <w:spacing w:after="0"/>
              <w:rPr>
                <w:b/>
                <w:sz w:val="21"/>
                <w:szCs w:val="21"/>
              </w:rPr>
            </w:pPr>
            <w:bookmarkStart w:id="267" w:name="_Toc196224689"/>
            <w:bookmarkStart w:id="268" w:name="_Toc196225380"/>
            <w:r w:rsidRPr="00516BCB">
              <w:rPr>
                <w:b/>
                <w:bCs/>
                <w:sz w:val="21"/>
                <w:szCs w:val="21"/>
              </w:rPr>
              <w:t>Durere abdominală ischemică</w:t>
            </w:r>
            <w:bookmarkEnd w:id="267"/>
            <w:bookmarkEnd w:id="268"/>
          </w:p>
        </w:tc>
        <w:tc>
          <w:tcPr>
            <w:tcW w:w="727" w:type="dxa"/>
            <w:tcBorders>
              <w:top w:val="single" w:sz="4" w:space="0" w:color="000000"/>
              <w:left w:val="single" w:sz="4" w:space="0" w:color="000000"/>
              <w:bottom w:val="single" w:sz="4" w:space="0" w:color="000000"/>
              <w:right w:val="single" w:sz="4" w:space="0" w:color="000000"/>
            </w:tcBorders>
          </w:tcPr>
          <w:p w14:paraId="7A022122" w14:textId="77777777" w:rsidR="007E74E5" w:rsidRPr="00516BCB" w:rsidRDefault="007E74E5" w:rsidP="00483707">
            <w:pPr>
              <w:rPr>
                <w:sz w:val="21"/>
                <w:szCs w:val="21"/>
              </w:rPr>
            </w:pPr>
            <w:bookmarkStart w:id="269" w:name="_Toc196224690"/>
            <w:bookmarkStart w:id="270" w:name="_Toc196225381"/>
            <w:r w:rsidRPr="00516BCB">
              <w:rPr>
                <w:sz w:val="21"/>
                <w:szCs w:val="21"/>
              </w:rPr>
              <w:sym w:font="Wingdings" w:char="F06D"/>
            </w:r>
            <w:bookmarkEnd w:id="269"/>
            <w:bookmarkEnd w:id="270"/>
          </w:p>
        </w:tc>
        <w:tc>
          <w:tcPr>
            <w:tcW w:w="1051" w:type="dxa"/>
            <w:tcBorders>
              <w:top w:val="single" w:sz="4" w:space="0" w:color="000000"/>
              <w:left w:val="single" w:sz="4" w:space="0" w:color="000000"/>
              <w:bottom w:val="single" w:sz="4" w:space="0" w:color="000000"/>
              <w:right w:val="single" w:sz="4" w:space="0" w:color="000000"/>
            </w:tcBorders>
          </w:tcPr>
          <w:p w14:paraId="6FEA90C6" w14:textId="77777777" w:rsidR="00483707" w:rsidRPr="00516BCB" w:rsidRDefault="00483707" w:rsidP="00483707">
            <w:pPr>
              <w:spacing w:after="0"/>
              <w:rPr>
                <w:sz w:val="21"/>
                <w:szCs w:val="21"/>
              </w:rPr>
            </w:pPr>
          </w:p>
          <w:p w14:paraId="1A7F1AAB" w14:textId="77777777" w:rsidR="007E74E5" w:rsidRPr="00516BCB" w:rsidRDefault="007E74E5" w:rsidP="00483707">
            <w:pPr>
              <w:spacing w:after="0"/>
              <w:rPr>
                <w:sz w:val="21"/>
                <w:szCs w:val="21"/>
              </w:rPr>
            </w:pPr>
            <w:bookmarkStart w:id="271" w:name="_Toc196224691"/>
            <w:bookmarkStart w:id="272" w:name="_Toc196225382"/>
            <w:r w:rsidRPr="00516BCB">
              <w:rPr>
                <w:sz w:val="21"/>
                <w:szCs w:val="21"/>
              </w:rPr>
              <w:sym w:font="Wingdings" w:char="F06D"/>
            </w:r>
            <w:bookmarkEnd w:id="271"/>
            <w:bookmarkEnd w:id="272"/>
          </w:p>
          <w:p w14:paraId="192EC693" w14:textId="77777777" w:rsidR="007E74E5" w:rsidRPr="00516BCB" w:rsidRDefault="007E74E5" w:rsidP="00483707">
            <w:pPr>
              <w:spacing w:after="0"/>
              <w:rPr>
                <w:sz w:val="21"/>
                <w:szCs w:val="21"/>
              </w:rPr>
            </w:pPr>
            <w:bookmarkStart w:id="273" w:name="_Toc196224692"/>
            <w:bookmarkStart w:id="274" w:name="_Toc196225383"/>
            <w:r w:rsidRPr="00516BCB">
              <w:rPr>
                <w:sz w:val="21"/>
                <w:szCs w:val="21"/>
              </w:rPr>
              <w:sym w:font="Wingdings" w:char="F06D"/>
            </w:r>
            <w:bookmarkEnd w:id="273"/>
            <w:bookmarkEnd w:id="274"/>
          </w:p>
          <w:p w14:paraId="3284AE93" w14:textId="77777777" w:rsidR="007E74E5" w:rsidRPr="00516BCB" w:rsidRDefault="007E74E5" w:rsidP="00483707">
            <w:pPr>
              <w:spacing w:after="0"/>
              <w:rPr>
                <w:sz w:val="21"/>
                <w:szCs w:val="21"/>
              </w:rPr>
            </w:pPr>
            <w:bookmarkStart w:id="275" w:name="_Toc196224693"/>
            <w:bookmarkStart w:id="276" w:name="_Toc196225384"/>
            <w:r w:rsidRPr="00516BCB">
              <w:rPr>
                <w:sz w:val="21"/>
                <w:szCs w:val="21"/>
              </w:rPr>
              <w:sym w:font="Wingdings" w:char="F06D"/>
            </w:r>
            <w:bookmarkEnd w:id="275"/>
            <w:bookmarkEnd w:id="276"/>
          </w:p>
        </w:tc>
      </w:tr>
      <w:tr w:rsidR="007E74E5" w:rsidRPr="006D07E9" w14:paraId="47EDAC84" w14:textId="77777777" w:rsidTr="00516BCB">
        <w:trPr>
          <w:trHeight w:val="2286"/>
        </w:trPr>
        <w:tc>
          <w:tcPr>
            <w:tcW w:w="2950" w:type="dxa"/>
            <w:tcBorders>
              <w:top w:val="single" w:sz="4" w:space="0" w:color="000000"/>
              <w:left w:val="single" w:sz="4" w:space="0" w:color="000000"/>
              <w:bottom w:val="single" w:sz="4" w:space="0" w:color="000000"/>
              <w:right w:val="single" w:sz="4" w:space="0" w:color="000000"/>
            </w:tcBorders>
          </w:tcPr>
          <w:p w14:paraId="1271B23A" w14:textId="77777777" w:rsidR="007E74E5" w:rsidRPr="00516BCB" w:rsidRDefault="007E74E5" w:rsidP="00483707">
            <w:pPr>
              <w:spacing w:after="0"/>
              <w:rPr>
                <w:sz w:val="21"/>
                <w:szCs w:val="21"/>
              </w:rPr>
            </w:pPr>
            <w:bookmarkStart w:id="277" w:name="_Toc196224694"/>
            <w:bookmarkStart w:id="278" w:name="_Toc196225385"/>
            <w:r w:rsidRPr="00516BCB">
              <w:rPr>
                <w:sz w:val="21"/>
                <w:szCs w:val="21"/>
              </w:rPr>
              <w:t>3. Mucoase/Ochii</w:t>
            </w:r>
            <w:bookmarkEnd w:id="277"/>
            <w:bookmarkEnd w:id="278"/>
          </w:p>
          <w:p w14:paraId="2ECF1F68" w14:textId="77777777" w:rsidR="007E74E5" w:rsidRPr="00516BCB" w:rsidRDefault="007E74E5" w:rsidP="00483707">
            <w:pPr>
              <w:spacing w:after="0"/>
              <w:rPr>
                <w:b/>
                <w:sz w:val="21"/>
                <w:szCs w:val="21"/>
              </w:rPr>
            </w:pPr>
            <w:bookmarkStart w:id="279" w:name="_Toc196224695"/>
            <w:bookmarkStart w:id="280" w:name="_Toc196225386"/>
            <w:r w:rsidRPr="00516BCB">
              <w:rPr>
                <w:b/>
                <w:sz w:val="21"/>
                <w:szCs w:val="21"/>
              </w:rPr>
              <w:t>Ulcere bucale</w:t>
            </w:r>
            <w:bookmarkEnd w:id="279"/>
            <w:bookmarkEnd w:id="280"/>
          </w:p>
          <w:p w14:paraId="5AF4A56E" w14:textId="77777777" w:rsidR="007E74E5" w:rsidRPr="00516BCB" w:rsidRDefault="007E74E5" w:rsidP="00483707">
            <w:pPr>
              <w:spacing w:after="0"/>
              <w:rPr>
                <w:b/>
                <w:sz w:val="21"/>
                <w:szCs w:val="21"/>
              </w:rPr>
            </w:pPr>
            <w:bookmarkStart w:id="281" w:name="_Toc196224696"/>
            <w:bookmarkStart w:id="282" w:name="_Toc196225387"/>
            <w:r w:rsidRPr="00516BCB">
              <w:rPr>
                <w:b/>
                <w:sz w:val="21"/>
                <w:szCs w:val="21"/>
              </w:rPr>
              <w:t>Ulcere genitale</w:t>
            </w:r>
            <w:bookmarkEnd w:id="281"/>
            <w:bookmarkEnd w:id="282"/>
          </w:p>
          <w:p w14:paraId="767B6631" w14:textId="77777777" w:rsidR="007E74E5" w:rsidRPr="00516BCB" w:rsidRDefault="007E74E5" w:rsidP="00483707">
            <w:pPr>
              <w:spacing w:after="0"/>
              <w:rPr>
                <w:b/>
                <w:sz w:val="21"/>
                <w:szCs w:val="21"/>
              </w:rPr>
            </w:pPr>
            <w:bookmarkStart w:id="283" w:name="_Toc196224697"/>
            <w:bookmarkStart w:id="284" w:name="_Toc196225388"/>
            <w:r w:rsidRPr="00516BCB">
              <w:rPr>
                <w:b/>
                <w:sz w:val="21"/>
                <w:szCs w:val="21"/>
              </w:rPr>
              <w:t>Anexite</w:t>
            </w:r>
            <w:bookmarkEnd w:id="283"/>
            <w:bookmarkEnd w:id="284"/>
          </w:p>
          <w:p w14:paraId="770C61F4" w14:textId="77777777" w:rsidR="007E74E5" w:rsidRPr="00516BCB" w:rsidRDefault="007E74E5" w:rsidP="00483707">
            <w:pPr>
              <w:spacing w:after="0"/>
              <w:rPr>
                <w:b/>
                <w:sz w:val="21"/>
                <w:szCs w:val="21"/>
              </w:rPr>
            </w:pPr>
            <w:bookmarkStart w:id="285" w:name="_Toc196224698"/>
            <w:bookmarkStart w:id="286" w:name="_Toc196225389"/>
            <w:r w:rsidRPr="00516BCB">
              <w:rPr>
                <w:b/>
                <w:sz w:val="21"/>
                <w:szCs w:val="21"/>
              </w:rPr>
              <w:t>Exoftalmie semnificativă</w:t>
            </w:r>
            <w:bookmarkEnd w:id="285"/>
            <w:bookmarkEnd w:id="286"/>
          </w:p>
          <w:p w14:paraId="3116CD18" w14:textId="77777777" w:rsidR="007E74E5" w:rsidRPr="00516BCB" w:rsidRDefault="007E74E5" w:rsidP="00483707">
            <w:pPr>
              <w:spacing w:after="0"/>
              <w:rPr>
                <w:b/>
                <w:sz w:val="21"/>
                <w:szCs w:val="21"/>
              </w:rPr>
            </w:pPr>
            <w:bookmarkStart w:id="287" w:name="_Toc196224699"/>
            <w:bookmarkStart w:id="288" w:name="_Toc196225390"/>
            <w:proofErr w:type="spellStart"/>
            <w:r w:rsidRPr="00516BCB">
              <w:rPr>
                <w:b/>
                <w:sz w:val="21"/>
                <w:szCs w:val="21"/>
              </w:rPr>
              <w:t>Sclerită</w:t>
            </w:r>
            <w:proofErr w:type="spellEnd"/>
            <w:r w:rsidRPr="00516BCB">
              <w:rPr>
                <w:b/>
                <w:sz w:val="21"/>
                <w:szCs w:val="21"/>
              </w:rPr>
              <w:t>/</w:t>
            </w:r>
            <w:proofErr w:type="spellStart"/>
            <w:r w:rsidRPr="00516BCB">
              <w:rPr>
                <w:b/>
                <w:sz w:val="21"/>
                <w:szCs w:val="21"/>
              </w:rPr>
              <w:t>Episclerită</w:t>
            </w:r>
            <w:bookmarkEnd w:id="287"/>
            <w:bookmarkEnd w:id="288"/>
            <w:proofErr w:type="spellEnd"/>
          </w:p>
          <w:p w14:paraId="52C6EA82" w14:textId="77777777" w:rsidR="007E74E5" w:rsidRPr="00516BCB" w:rsidRDefault="007E74E5" w:rsidP="00483707">
            <w:pPr>
              <w:spacing w:after="0"/>
              <w:rPr>
                <w:b/>
                <w:sz w:val="21"/>
                <w:szCs w:val="21"/>
              </w:rPr>
            </w:pPr>
            <w:bookmarkStart w:id="289" w:name="_Toc196224700"/>
            <w:bookmarkStart w:id="290" w:name="_Toc196225391"/>
            <w:r w:rsidRPr="00516BCB">
              <w:rPr>
                <w:b/>
                <w:sz w:val="21"/>
                <w:szCs w:val="21"/>
              </w:rPr>
              <w:t>Conjunctivită/Blefarită/</w:t>
            </w:r>
            <w:proofErr w:type="spellStart"/>
            <w:r w:rsidRPr="00516BCB">
              <w:rPr>
                <w:b/>
                <w:sz w:val="21"/>
                <w:szCs w:val="21"/>
              </w:rPr>
              <w:t>Keratite</w:t>
            </w:r>
            <w:bookmarkEnd w:id="289"/>
            <w:bookmarkEnd w:id="290"/>
            <w:proofErr w:type="spellEnd"/>
          </w:p>
          <w:p w14:paraId="341F606F" w14:textId="77777777" w:rsidR="007E74E5" w:rsidRPr="00516BCB" w:rsidRDefault="007E74E5" w:rsidP="00483707">
            <w:pPr>
              <w:spacing w:after="0"/>
              <w:rPr>
                <w:b/>
                <w:sz w:val="21"/>
                <w:szCs w:val="21"/>
              </w:rPr>
            </w:pPr>
            <w:bookmarkStart w:id="291" w:name="_Toc196224701"/>
            <w:bookmarkStart w:id="292" w:name="_Toc196225392"/>
            <w:r w:rsidRPr="00516BCB">
              <w:rPr>
                <w:b/>
                <w:sz w:val="21"/>
                <w:szCs w:val="21"/>
              </w:rPr>
              <w:t xml:space="preserve">Vedere </w:t>
            </w:r>
            <w:proofErr w:type="spellStart"/>
            <w:r w:rsidRPr="00516BCB">
              <w:rPr>
                <w:b/>
                <w:sz w:val="21"/>
                <w:szCs w:val="21"/>
              </w:rPr>
              <w:t>înceţoşată</w:t>
            </w:r>
            <w:bookmarkEnd w:id="291"/>
            <w:bookmarkEnd w:id="292"/>
            <w:proofErr w:type="spellEnd"/>
          </w:p>
          <w:p w14:paraId="32C348AF" w14:textId="77777777" w:rsidR="007E74E5" w:rsidRPr="00516BCB" w:rsidRDefault="007E74E5" w:rsidP="00483707">
            <w:pPr>
              <w:spacing w:after="0"/>
              <w:rPr>
                <w:b/>
                <w:sz w:val="21"/>
                <w:szCs w:val="21"/>
              </w:rPr>
            </w:pPr>
            <w:bookmarkStart w:id="293" w:name="_Toc196224702"/>
            <w:bookmarkStart w:id="294" w:name="_Toc196225393"/>
            <w:r w:rsidRPr="00516BCB">
              <w:rPr>
                <w:b/>
                <w:sz w:val="21"/>
                <w:szCs w:val="21"/>
              </w:rPr>
              <w:t>Orbire bruscă</w:t>
            </w:r>
            <w:bookmarkEnd w:id="293"/>
            <w:bookmarkEnd w:id="294"/>
          </w:p>
          <w:p w14:paraId="08C82A8F" w14:textId="77777777" w:rsidR="007E74E5" w:rsidRPr="00516BCB" w:rsidRDefault="007E74E5" w:rsidP="00483707">
            <w:pPr>
              <w:spacing w:after="0"/>
              <w:rPr>
                <w:sz w:val="21"/>
                <w:szCs w:val="21"/>
              </w:rPr>
            </w:pPr>
            <w:bookmarkStart w:id="295" w:name="_Toc196224703"/>
            <w:bookmarkStart w:id="296" w:name="_Toc196225394"/>
            <w:r w:rsidRPr="00516BCB">
              <w:rPr>
                <w:b/>
                <w:sz w:val="21"/>
                <w:szCs w:val="21"/>
              </w:rPr>
              <w:t>Afecţiuni retiniene (vasculită/tromboză/exsudat/hemoragii)</w:t>
            </w:r>
            <w:bookmarkEnd w:id="295"/>
            <w:bookmarkEnd w:id="296"/>
          </w:p>
        </w:tc>
        <w:tc>
          <w:tcPr>
            <w:tcW w:w="709" w:type="dxa"/>
            <w:tcBorders>
              <w:top w:val="single" w:sz="4" w:space="0" w:color="000000"/>
              <w:left w:val="single" w:sz="4" w:space="0" w:color="000000"/>
              <w:bottom w:val="single" w:sz="4" w:space="0" w:color="000000"/>
              <w:right w:val="single" w:sz="4" w:space="0" w:color="000000"/>
            </w:tcBorders>
          </w:tcPr>
          <w:p w14:paraId="02156048" w14:textId="77777777" w:rsidR="007E74E5" w:rsidRPr="00516BCB" w:rsidRDefault="007E74E5" w:rsidP="00483707">
            <w:pPr>
              <w:spacing w:after="0"/>
              <w:rPr>
                <w:sz w:val="21"/>
                <w:szCs w:val="21"/>
              </w:rPr>
            </w:pPr>
            <w:bookmarkStart w:id="297" w:name="_Toc196224704"/>
            <w:bookmarkStart w:id="298" w:name="_Toc196225395"/>
            <w:r w:rsidRPr="00516BCB">
              <w:rPr>
                <w:sz w:val="21"/>
                <w:szCs w:val="21"/>
              </w:rPr>
              <w:sym w:font="Wingdings" w:char="F06D"/>
            </w:r>
            <w:bookmarkEnd w:id="297"/>
            <w:bookmarkEnd w:id="298"/>
          </w:p>
        </w:tc>
        <w:tc>
          <w:tcPr>
            <w:tcW w:w="851" w:type="dxa"/>
            <w:gridSpan w:val="2"/>
            <w:tcBorders>
              <w:top w:val="single" w:sz="4" w:space="0" w:color="000000"/>
              <w:left w:val="single" w:sz="4" w:space="0" w:color="000000"/>
              <w:bottom w:val="single" w:sz="4" w:space="0" w:color="000000"/>
              <w:right w:val="single" w:sz="4" w:space="0" w:color="000000"/>
            </w:tcBorders>
          </w:tcPr>
          <w:p w14:paraId="091B63B4" w14:textId="77777777" w:rsidR="007E74E5" w:rsidRPr="00516BCB" w:rsidRDefault="007E74E5" w:rsidP="00483707">
            <w:pPr>
              <w:spacing w:after="0"/>
              <w:rPr>
                <w:sz w:val="21"/>
                <w:szCs w:val="21"/>
              </w:rPr>
            </w:pPr>
          </w:p>
          <w:p w14:paraId="7ACCB70C" w14:textId="77777777" w:rsidR="007E74E5" w:rsidRPr="00516BCB" w:rsidRDefault="007E74E5" w:rsidP="00483707">
            <w:pPr>
              <w:spacing w:after="0"/>
              <w:rPr>
                <w:sz w:val="21"/>
                <w:szCs w:val="21"/>
              </w:rPr>
            </w:pPr>
            <w:bookmarkStart w:id="299" w:name="_Toc196224705"/>
            <w:bookmarkStart w:id="300" w:name="_Toc196225396"/>
            <w:r w:rsidRPr="00516BCB">
              <w:rPr>
                <w:sz w:val="21"/>
                <w:szCs w:val="21"/>
              </w:rPr>
              <w:sym w:font="Wingdings" w:char="F06D"/>
            </w:r>
            <w:bookmarkEnd w:id="299"/>
            <w:bookmarkEnd w:id="300"/>
          </w:p>
          <w:p w14:paraId="1A974336" w14:textId="77777777" w:rsidR="007E74E5" w:rsidRPr="00516BCB" w:rsidRDefault="007E74E5" w:rsidP="00483707">
            <w:pPr>
              <w:spacing w:after="0"/>
              <w:rPr>
                <w:sz w:val="21"/>
                <w:szCs w:val="21"/>
              </w:rPr>
            </w:pPr>
            <w:bookmarkStart w:id="301" w:name="_Toc196224706"/>
            <w:bookmarkStart w:id="302" w:name="_Toc196225397"/>
            <w:r w:rsidRPr="00516BCB">
              <w:rPr>
                <w:sz w:val="21"/>
                <w:szCs w:val="21"/>
              </w:rPr>
              <w:sym w:font="Wingdings" w:char="F06D"/>
            </w:r>
            <w:bookmarkEnd w:id="301"/>
            <w:bookmarkEnd w:id="302"/>
          </w:p>
          <w:p w14:paraId="37FA1C8D" w14:textId="77777777" w:rsidR="007E74E5" w:rsidRPr="00516BCB" w:rsidRDefault="007E74E5" w:rsidP="00483707">
            <w:pPr>
              <w:spacing w:after="0"/>
              <w:rPr>
                <w:sz w:val="21"/>
                <w:szCs w:val="21"/>
              </w:rPr>
            </w:pPr>
            <w:bookmarkStart w:id="303" w:name="_Toc196224707"/>
            <w:bookmarkStart w:id="304" w:name="_Toc196225398"/>
            <w:r w:rsidRPr="00516BCB">
              <w:rPr>
                <w:sz w:val="21"/>
                <w:szCs w:val="21"/>
              </w:rPr>
              <w:sym w:font="Wingdings" w:char="F06D"/>
            </w:r>
            <w:bookmarkEnd w:id="303"/>
            <w:bookmarkEnd w:id="304"/>
          </w:p>
          <w:p w14:paraId="11260DF7" w14:textId="77777777" w:rsidR="007E74E5" w:rsidRPr="00516BCB" w:rsidRDefault="007E74E5" w:rsidP="00483707">
            <w:pPr>
              <w:spacing w:after="0"/>
              <w:rPr>
                <w:sz w:val="21"/>
                <w:szCs w:val="21"/>
              </w:rPr>
            </w:pPr>
            <w:bookmarkStart w:id="305" w:name="_Toc196224708"/>
            <w:bookmarkStart w:id="306" w:name="_Toc196225399"/>
            <w:r w:rsidRPr="00516BCB">
              <w:rPr>
                <w:sz w:val="21"/>
                <w:szCs w:val="21"/>
              </w:rPr>
              <w:sym w:font="Wingdings" w:char="F06D"/>
            </w:r>
            <w:bookmarkEnd w:id="305"/>
            <w:bookmarkEnd w:id="306"/>
          </w:p>
          <w:p w14:paraId="7BF26DCE" w14:textId="77777777" w:rsidR="007E74E5" w:rsidRPr="00516BCB" w:rsidRDefault="007E74E5" w:rsidP="00483707">
            <w:pPr>
              <w:spacing w:after="0"/>
              <w:rPr>
                <w:sz w:val="21"/>
                <w:szCs w:val="21"/>
              </w:rPr>
            </w:pPr>
            <w:bookmarkStart w:id="307" w:name="_Toc196224709"/>
            <w:bookmarkStart w:id="308" w:name="_Toc196225400"/>
            <w:r w:rsidRPr="00516BCB">
              <w:rPr>
                <w:sz w:val="21"/>
                <w:szCs w:val="21"/>
              </w:rPr>
              <w:sym w:font="Wingdings" w:char="F06D"/>
            </w:r>
            <w:bookmarkEnd w:id="307"/>
            <w:bookmarkEnd w:id="308"/>
          </w:p>
          <w:p w14:paraId="1E6B7711" w14:textId="77777777" w:rsidR="007E74E5" w:rsidRPr="00516BCB" w:rsidRDefault="007E74E5" w:rsidP="00483707">
            <w:pPr>
              <w:spacing w:after="0"/>
              <w:rPr>
                <w:sz w:val="21"/>
                <w:szCs w:val="21"/>
              </w:rPr>
            </w:pPr>
            <w:bookmarkStart w:id="309" w:name="_Toc196224710"/>
            <w:bookmarkStart w:id="310" w:name="_Toc196225401"/>
            <w:r w:rsidRPr="00516BCB">
              <w:rPr>
                <w:sz w:val="21"/>
                <w:szCs w:val="21"/>
              </w:rPr>
              <w:sym w:font="Wingdings" w:char="F06D"/>
            </w:r>
            <w:bookmarkEnd w:id="309"/>
            <w:bookmarkEnd w:id="310"/>
          </w:p>
          <w:p w14:paraId="1BC38B23" w14:textId="77777777" w:rsidR="007E74E5" w:rsidRPr="00516BCB" w:rsidRDefault="007E74E5" w:rsidP="00483707">
            <w:pPr>
              <w:spacing w:after="0"/>
              <w:rPr>
                <w:sz w:val="21"/>
                <w:szCs w:val="21"/>
              </w:rPr>
            </w:pPr>
            <w:bookmarkStart w:id="311" w:name="_Toc196224711"/>
            <w:bookmarkStart w:id="312" w:name="_Toc196225402"/>
            <w:r w:rsidRPr="00516BCB">
              <w:rPr>
                <w:sz w:val="21"/>
                <w:szCs w:val="21"/>
              </w:rPr>
              <w:sym w:font="Wingdings" w:char="F06D"/>
            </w:r>
            <w:bookmarkEnd w:id="311"/>
            <w:bookmarkEnd w:id="312"/>
          </w:p>
          <w:p w14:paraId="37BD8DE4" w14:textId="77777777" w:rsidR="007E74E5" w:rsidRPr="00516BCB" w:rsidRDefault="007E74E5" w:rsidP="00483707">
            <w:pPr>
              <w:spacing w:after="0"/>
              <w:rPr>
                <w:sz w:val="21"/>
                <w:szCs w:val="21"/>
              </w:rPr>
            </w:pPr>
            <w:bookmarkStart w:id="313" w:name="_Toc196224712"/>
            <w:bookmarkStart w:id="314" w:name="_Toc196225403"/>
            <w:r w:rsidRPr="00516BCB">
              <w:rPr>
                <w:sz w:val="21"/>
                <w:szCs w:val="21"/>
              </w:rPr>
              <w:sym w:font="Wingdings" w:char="F06D"/>
            </w:r>
            <w:bookmarkEnd w:id="313"/>
            <w:bookmarkEnd w:id="314"/>
          </w:p>
          <w:p w14:paraId="7DF924F0" w14:textId="77777777" w:rsidR="007E74E5" w:rsidRPr="00516BCB" w:rsidRDefault="007E74E5" w:rsidP="00483707">
            <w:pPr>
              <w:spacing w:after="0"/>
              <w:rPr>
                <w:sz w:val="21"/>
                <w:szCs w:val="21"/>
              </w:rPr>
            </w:pPr>
            <w:bookmarkStart w:id="315" w:name="_Toc196224713"/>
            <w:bookmarkStart w:id="316" w:name="_Toc196225404"/>
            <w:r w:rsidRPr="00516BCB">
              <w:rPr>
                <w:sz w:val="21"/>
                <w:szCs w:val="21"/>
              </w:rPr>
              <w:sym w:font="Wingdings" w:char="F06D"/>
            </w:r>
            <w:bookmarkEnd w:id="315"/>
            <w:bookmarkEnd w:id="316"/>
          </w:p>
          <w:p w14:paraId="5A0B0578" w14:textId="77777777" w:rsidR="007E74E5" w:rsidRPr="00516BCB" w:rsidRDefault="007E74E5" w:rsidP="00483707">
            <w:pPr>
              <w:spacing w:after="0"/>
              <w:rPr>
                <w:sz w:val="21"/>
                <w:szCs w:val="21"/>
              </w:rPr>
            </w:pPr>
          </w:p>
          <w:p w14:paraId="73DDB737" w14:textId="77777777" w:rsidR="007E74E5" w:rsidRPr="00516BCB" w:rsidRDefault="007E74E5" w:rsidP="00483707">
            <w:pPr>
              <w:spacing w:after="0"/>
              <w:rPr>
                <w:sz w:val="21"/>
                <w:szCs w:val="21"/>
              </w:rPr>
            </w:pPr>
            <w:bookmarkStart w:id="317" w:name="_Toc196224714"/>
            <w:bookmarkStart w:id="318" w:name="_Toc196225405"/>
            <w:r w:rsidRPr="00516BCB">
              <w:rPr>
                <w:sz w:val="21"/>
                <w:szCs w:val="21"/>
              </w:rPr>
              <w:sym w:font="Wingdings" w:char="F06D"/>
            </w:r>
            <w:bookmarkEnd w:id="317"/>
            <w:bookmarkEnd w:id="318"/>
          </w:p>
        </w:tc>
        <w:tc>
          <w:tcPr>
            <w:tcW w:w="3325" w:type="dxa"/>
            <w:gridSpan w:val="2"/>
            <w:tcBorders>
              <w:top w:val="single" w:sz="4" w:space="0" w:color="000000"/>
              <w:left w:val="single" w:sz="4" w:space="0" w:color="000000"/>
              <w:bottom w:val="single" w:sz="4" w:space="0" w:color="000000"/>
              <w:right w:val="single" w:sz="4" w:space="0" w:color="000000"/>
            </w:tcBorders>
          </w:tcPr>
          <w:p w14:paraId="1BCAA508" w14:textId="77777777" w:rsidR="007E74E5" w:rsidRPr="00516BCB" w:rsidRDefault="007E74E5" w:rsidP="006268CD">
            <w:pPr>
              <w:spacing w:after="0"/>
              <w:rPr>
                <w:sz w:val="21"/>
                <w:szCs w:val="21"/>
              </w:rPr>
            </w:pPr>
            <w:bookmarkStart w:id="319" w:name="_Toc196224715"/>
            <w:bookmarkStart w:id="320" w:name="_Toc196225406"/>
            <w:r w:rsidRPr="00516BCB">
              <w:rPr>
                <w:sz w:val="21"/>
                <w:szCs w:val="21"/>
              </w:rPr>
              <w:t>8. Renal</w:t>
            </w:r>
            <w:bookmarkEnd w:id="319"/>
            <w:bookmarkEnd w:id="320"/>
          </w:p>
          <w:p w14:paraId="4829D4AF" w14:textId="77777777" w:rsidR="007E74E5" w:rsidRPr="00516BCB" w:rsidRDefault="007E74E5" w:rsidP="006268CD">
            <w:pPr>
              <w:spacing w:after="0"/>
              <w:rPr>
                <w:b/>
                <w:sz w:val="21"/>
                <w:szCs w:val="21"/>
              </w:rPr>
            </w:pPr>
            <w:bookmarkStart w:id="321" w:name="_Toc196224716"/>
            <w:bookmarkStart w:id="322" w:name="_Toc196225407"/>
            <w:r w:rsidRPr="00516BCB">
              <w:rPr>
                <w:b/>
                <w:sz w:val="21"/>
                <w:szCs w:val="21"/>
              </w:rPr>
              <w:t>Hipertensiune</w:t>
            </w:r>
            <w:bookmarkEnd w:id="321"/>
            <w:bookmarkEnd w:id="322"/>
          </w:p>
          <w:p w14:paraId="07D120EF" w14:textId="77777777" w:rsidR="007E74E5" w:rsidRPr="00516BCB" w:rsidRDefault="007E74E5" w:rsidP="006268CD">
            <w:pPr>
              <w:spacing w:after="0"/>
              <w:rPr>
                <w:b/>
                <w:sz w:val="21"/>
                <w:szCs w:val="21"/>
              </w:rPr>
            </w:pPr>
            <w:bookmarkStart w:id="323" w:name="_Toc196224717"/>
            <w:bookmarkStart w:id="324" w:name="_Toc196225408"/>
            <w:r w:rsidRPr="00516BCB">
              <w:rPr>
                <w:b/>
                <w:sz w:val="21"/>
                <w:szCs w:val="21"/>
              </w:rPr>
              <w:t>Proteinurie &gt;1+</w:t>
            </w:r>
            <w:bookmarkEnd w:id="323"/>
            <w:bookmarkEnd w:id="324"/>
          </w:p>
          <w:p w14:paraId="7CE91EC0" w14:textId="77777777" w:rsidR="007E74E5" w:rsidRPr="00516BCB" w:rsidRDefault="007E74E5" w:rsidP="006268CD">
            <w:pPr>
              <w:spacing w:after="0"/>
              <w:rPr>
                <w:b/>
                <w:sz w:val="21"/>
                <w:szCs w:val="21"/>
              </w:rPr>
            </w:pPr>
            <w:bookmarkStart w:id="325" w:name="_Toc196224718"/>
            <w:bookmarkStart w:id="326" w:name="_Toc196225409"/>
            <w:r w:rsidRPr="00516BCB">
              <w:rPr>
                <w:b/>
                <w:sz w:val="21"/>
                <w:szCs w:val="21"/>
              </w:rPr>
              <w:t>Hematurie ≥10/</w:t>
            </w:r>
            <w:bookmarkEnd w:id="325"/>
            <w:bookmarkEnd w:id="326"/>
          </w:p>
          <w:p w14:paraId="164DB938" w14:textId="77777777" w:rsidR="007E74E5" w:rsidRPr="00516BCB" w:rsidRDefault="007E74E5" w:rsidP="006268CD">
            <w:pPr>
              <w:spacing w:after="0"/>
              <w:rPr>
                <w:b/>
                <w:sz w:val="21"/>
                <w:szCs w:val="21"/>
              </w:rPr>
            </w:pPr>
            <w:bookmarkStart w:id="327" w:name="_Toc196224719"/>
            <w:bookmarkStart w:id="328" w:name="_Toc196225410"/>
            <w:r w:rsidRPr="00516BCB">
              <w:rPr>
                <w:b/>
                <w:sz w:val="21"/>
                <w:szCs w:val="21"/>
              </w:rPr>
              <w:t>Creatinină serică 125-249 µmol/L</w:t>
            </w:r>
            <w:bookmarkEnd w:id="327"/>
            <w:bookmarkEnd w:id="328"/>
          </w:p>
          <w:p w14:paraId="3EC74A6C" w14:textId="77777777" w:rsidR="007E74E5" w:rsidRPr="00516BCB" w:rsidRDefault="007E74E5" w:rsidP="006268CD">
            <w:pPr>
              <w:spacing w:after="0"/>
              <w:rPr>
                <w:b/>
                <w:sz w:val="21"/>
                <w:szCs w:val="21"/>
              </w:rPr>
            </w:pPr>
            <w:bookmarkStart w:id="329" w:name="_Toc196224720"/>
            <w:bookmarkStart w:id="330" w:name="_Toc196225411"/>
            <w:r w:rsidRPr="00516BCB">
              <w:rPr>
                <w:b/>
                <w:sz w:val="21"/>
                <w:szCs w:val="21"/>
              </w:rPr>
              <w:t>Creatinină serică 250-499 µmol/L</w:t>
            </w:r>
            <w:bookmarkEnd w:id="329"/>
            <w:bookmarkEnd w:id="330"/>
          </w:p>
          <w:p w14:paraId="7E7EEA19" w14:textId="77777777" w:rsidR="007E74E5" w:rsidRPr="00516BCB" w:rsidRDefault="007E74E5" w:rsidP="006268CD">
            <w:pPr>
              <w:spacing w:after="0"/>
              <w:rPr>
                <w:b/>
                <w:sz w:val="21"/>
                <w:szCs w:val="21"/>
              </w:rPr>
            </w:pPr>
            <w:bookmarkStart w:id="331" w:name="_Toc196224721"/>
            <w:bookmarkStart w:id="332" w:name="_Toc196225412"/>
            <w:r w:rsidRPr="00516BCB">
              <w:rPr>
                <w:b/>
                <w:sz w:val="21"/>
                <w:szCs w:val="21"/>
              </w:rPr>
              <w:t>Creatinină serică ≥500 µmol/L</w:t>
            </w:r>
            <w:bookmarkEnd w:id="331"/>
            <w:bookmarkEnd w:id="332"/>
          </w:p>
          <w:p w14:paraId="03A1C54B" w14:textId="70810ECF" w:rsidR="007E74E5" w:rsidRPr="00516BCB" w:rsidRDefault="007E74E5" w:rsidP="00516BCB">
            <w:pPr>
              <w:spacing w:after="0"/>
              <w:rPr>
                <w:b/>
                <w:sz w:val="21"/>
                <w:szCs w:val="21"/>
              </w:rPr>
            </w:pPr>
            <w:bookmarkStart w:id="333" w:name="_Toc196224722"/>
            <w:bookmarkStart w:id="334" w:name="_Toc196225413"/>
            <w:proofErr w:type="spellStart"/>
            <w:r w:rsidRPr="00516BCB">
              <w:rPr>
                <w:b/>
                <w:sz w:val="21"/>
                <w:szCs w:val="21"/>
              </w:rPr>
              <w:t>Creşterea</w:t>
            </w:r>
            <w:proofErr w:type="spellEnd"/>
            <w:r w:rsidRPr="00516BCB">
              <w:rPr>
                <w:b/>
                <w:sz w:val="21"/>
                <w:szCs w:val="21"/>
              </w:rPr>
              <w:t xml:space="preserve"> creatininei serice &gt;30% sau scăderea </w:t>
            </w:r>
            <w:proofErr w:type="spellStart"/>
            <w:r w:rsidRPr="00516BCB">
              <w:rPr>
                <w:b/>
                <w:sz w:val="21"/>
                <w:szCs w:val="21"/>
              </w:rPr>
              <w:t>clearance</w:t>
            </w:r>
            <w:proofErr w:type="spellEnd"/>
            <w:r w:rsidRPr="00516BCB">
              <w:rPr>
                <w:b/>
                <w:sz w:val="21"/>
                <w:szCs w:val="21"/>
              </w:rPr>
              <w:t>-ului la creatinină &gt;25%</w:t>
            </w:r>
            <w:bookmarkEnd w:id="333"/>
            <w:bookmarkEnd w:id="334"/>
          </w:p>
        </w:tc>
        <w:tc>
          <w:tcPr>
            <w:tcW w:w="727" w:type="dxa"/>
            <w:tcBorders>
              <w:top w:val="single" w:sz="4" w:space="0" w:color="000000"/>
              <w:left w:val="single" w:sz="4" w:space="0" w:color="000000"/>
              <w:bottom w:val="single" w:sz="4" w:space="0" w:color="000000"/>
              <w:right w:val="single" w:sz="4" w:space="0" w:color="000000"/>
            </w:tcBorders>
          </w:tcPr>
          <w:p w14:paraId="701A7834" w14:textId="77777777" w:rsidR="007E74E5" w:rsidRPr="00516BCB" w:rsidRDefault="007E74E5" w:rsidP="006268CD">
            <w:pPr>
              <w:rPr>
                <w:sz w:val="21"/>
                <w:szCs w:val="21"/>
              </w:rPr>
            </w:pPr>
            <w:bookmarkStart w:id="335" w:name="_Toc196224723"/>
            <w:bookmarkStart w:id="336" w:name="_Toc196225414"/>
            <w:r w:rsidRPr="00516BCB">
              <w:rPr>
                <w:sz w:val="21"/>
                <w:szCs w:val="21"/>
              </w:rPr>
              <w:sym w:font="Wingdings" w:char="F06D"/>
            </w:r>
            <w:bookmarkEnd w:id="335"/>
            <w:bookmarkEnd w:id="336"/>
          </w:p>
        </w:tc>
        <w:tc>
          <w:tcPr>
            <w:tcW w:w="1051" w:type="dxa"/>
            <w:tcBorders>
              <w:top w:val="single" w:sz="4" w:space="0" w:color="000000"/>
              <w:left w:val="single" w:sz="4" w:space="0" w:color="000000"/>
              <w:bottom w:val="single" w:sz="4" w:space="0" w:color="000000"/>
              <w:right w:val="single" w:sz="4" w:space="0" w:color="000000"/>
            </w:tcBorders>
          </w:tcPr>
          <w:p w14:paraId="4282584E" w14:textId="77777777" w:rsidR="007E74E5" w:rsidRPr="00516BCB" w:rsidRDefault="007E74E5" w:rsidP="006268CD">
            <w:pPr>
              <w:rPr>
                <w:sz w:val="21"/>
                <w:szCs w:val="21"/>
              </w:rPr>
            </w:pPr>
          </w:p>
          <w:p w14:paraId="1D827417" w14:textId="77777777" w:rsidR="007E74E5" w:rsidRPr="00516BCB" w:rsidRDefault="007E74E5" w:rsidP="006268CD">
            <w:pPr>
              <w:spacing w:after="0"/>
              <w:rPr>
                <w:sz w:val="21"/>
                <w:szCs w:val="21"/>
              </w:rPr>
            </w:pPr>
            <w:bookmarkStart w:id="337" w:name="_Toc196224724"/>
            <w:bookmarkStart w:id="338" w:name="_Toc196225415"/>
            <w:r w:rsidRPr="00516BCB">
              <w:rPr>
                <w:sz w:val="21"/>
                <w:szCs w:val="21"/>
              </w:rPr>
              <w:sym w:font="Wingdings" w:char="F06D"/>
            </w:r>
            <w:bookmarkEnd w:id="337"/>
            <w:bookmarkEnd w:id="338"/>
          </w:p>
          <w:p w14:paraId="30AC6256" w14:textId="77777777" w:rsidR="007E74E5" w:rsidRPr="00516BCB" w:rsidRDefault="007E74E5" w:rsidP="006268CD">
            <w:pPr>
              <w:spacing w:after="0"/>
              <w:rPr>
                <w:sz w:val="21"/>
                <w:szCs w:val="21"/>
              </w:rPr>
            </w:pPr>
            <w:bookmarkStart w:id="339" w:name="_Toc196224725"/>
            <w:bookmarkStart w:id="340" w:name="_Toc196225416"/>
            <w:r w:rsidRPr="00516BCB">
              <w:rPr>
                <w:sz w:val="21"/>
                <w:szCs w:val="21"/>
              </w:rPr>
              <w:sym w:font="Wingdings" w:char="F06D"/>
            </w:r>
            <w:bookmarkEnd w:id="339"/>
            <w:bookmarkEnd w:id="340"/>
          </w:p>
          <w:p w14:paraId="604537C2" w14:textId="77777777" w:rsidR="007E74E5" w:rsidRPr="00516BCB" w:rsidRDefault="007E74E5" w:rsidP="006268CD">
            <w:pPr>
              <w:spacing w:after="0"/>
              <w:rPr>
                <w:sz w:val="21"/>
                <w:szCs w:val="21"/>
              </w:rPr>
            </w:pPr>
            <w:bookmarkStart w:id="341" w:name="_Toc196224726"/>
            <w:bookmarkStart w:id="342" w:name="_Toc196225417"/>
            <w:r w:rsidRPr="00516BCB">
              <w:rPr>
                <w:sz w:val="21"/>
                <w:szCs w:val="21"/>
              </w:rPr>
              <w:sym w:font="Wingdings" w:char="F06D"/>
            </w:r>
            <w:bookmarkEnd w:id="341"/>
            <w:bookmarkEnd w:id="342"/>
          </w:p>
          <w:p w14:paraId="5A79085C" w14:textId="77777777" w:rsidR="007E74E5" w:rsidRPr="00516BCB" w:rsidRDefault="007E74E5" w:rsidP="006268CD">
            <w:pPr>
              <w:spacing w:after="0"/>
              <w:rPr>
                <w:sz w:val="21"/>
                <w:szCs w:val="21"/>
              </w:rPr>
            </w:pPr>
            <w:bookmarkStart w:id="343" w:name="_Toc196224727"/>
            <w:bookmarkStart w:id="344" w:name="_Toc196225418"/>
            <w:r w:rsidRPr="00516BCB">
              <w:rPr>
                <w:sz w:val="21"/>
                <w:szCs w:val="21"/>
              </w:rPr>
              <w:sym w:font="Wingdings" w:char="F06D"/>
            </w:r>
            <w:bookmarkEnd w:id="343"/>
            <w:bookmarkEnd w:id="344"/>
          </w:p>
          <w:p w14:paraId="70428710" w14:textId="77777777" w:rsidR="007E74E5" w:rsidRPr="00516BCB" w:rsidRDefault="007E74E5" w:rsidP="006268CD">
            <w:pPr>
              <w:spacing w:after="0"/>
              <w:rPr>
                <w:sz w:val="21"/>
                <w:szCs w:val="21"/>
              </w:rPr>
            </w:pPr>
            <w:bookmarkStart w:id="345" w:name="_Toc196224728"/>
            <w:bookmarkStart w:id="346" w:name="_Toc196225419"/>
            <w:r w:rsidRPr="00516BCB">
              <w:rPr>
                <w:sz w:val="21"/>
                <w:szCs w:val="21"/>
              </w:rPr>
              <w:sym w:font="Wingdings" w:char="F06D"/>
            </w:r>
            <w:bookmarkEnd w:id="345"/>
            <w:bookmarkEnd w:id="346"/>
          </w:p>
          <w:p w14:paraId="43446241" w14:textId="77777777" w:rsidR="007E74E5" w:rsidRPr="00516BCB" w:rsidRDefault="007E74E5" w:rsidP="006268CD">
            <w:pPr>
              <w:spacing w:after="0"/>
              <w:rPr>
                <w:sz w:val="21"/>
                <w:szCs w:val="21"/>
              </w:rPr>
            </w:pPr>
            <w:bookmarkStart w:id="347" w:name="_Toc196224729"/>
            <w:bookmarkStart w:id="348" w:name="_Toc196225420"/>
            <w:r w:rsidRPr="00516BCB">
              <w:rPr>
                <w:sz w:val="21"/>
                <w:szCs w:val="21"/>
              </w:rPr>
              <w:sym w:font="Wingdings" w:char="F06D"/>
            </w:r>
            <w:bookmarkEnd w:id="347"/>
            <w:bookmarkEnd w:id="348"/>
          </w:p>
          <w:p w14:paraId="317A31C1" w14:textId="77777777" w:rsidR="007E74E5" w:rsidRPr="00516BCB" w:rsidRDefault="007E74E5" w:rsidP="006268CD">
            <w:pPr>
              <w:spacing w:after="0"/>
              <w:rPr>
                <w:sz w:val="21"/>
                <w:szCs w:val="21"/>
              </w:rPr>
            </w:pPr>
          </w:p>
          <w:p w14:paraId="37D3804C" w14:textId="77777777" w:rsidR="007E74E5" w:rsidRPr="00516BCB" w:rsidRDefault="007E74E5" w:rsidP="006268CD">
            <w:pPr>
              <w:spacing w:after="0"/>
              <w:rPr>
                <w:sz w:val="21"/>
                <w:szCs w:val="21"/>
              </w:rPr>
            </w:pPr>
            <w:bookmarkStart w:id="349" w:name="_Toc196224730"/>
            <w:bookmarkStart w:id="350" w:name="_Toc196225421"/>
            <w:r w:rsidRPr="00516BCB">
              <w:rPr>
                <w:sz w:val="21"/>
                <w:szCs w:val="21"/>
              </w:rPr>
              <w:sym w:font="Wingdings" w:char="F06D"/>
            </w:r>
            <w:bookmarkEnd w:id="349"/>
            <w:bookmarkEnd w:id="350"/>
          </w:p>
        </w:tc>
      </w:tr>
      <w:tr w:rsidR="007E74E5" w:rsidRPr="006D07E9" w14:paraId="1BF190FD" w14:textId="77777777" w:rsidTr="00516BCB">
        <w:trPr>
          <w:trHeight w:val="273"/>
        </w:trPr>
        <w:tc>
          <w:tcPr>
            <w:tcW w:w="2950" w:type="dxa"/>
            <w:tcBorders>
              <w:top w:val="single" w:sz="4" w:space="0" w:color="000000"/>
              <w:left w:val="single" w:sz="4" w:space="0" w:color="000000"/>
              <w:bottom w:val="single" w:sz="4" w:space="0" w:color="000000"/>
              <w:right w:val="single" w:sz="4" w:space="0" w:color="000000"/>
            </w:tcBorders>
          </w:tcPr>
          <w:p w14:paraId="040013AE" w14:textId="77777777" w:rsidR="007E74E5" w:rsidRPr="00516BCB" w:rsidRDefault="007E74E5" w:rsidP="00483707">
            <w:pPr>
              <w:spacing w:after="0"/>
              <w:rPr>
                <w:sz w:val="21"/>
                <w:szCs w:val="21"/>
              </w:rPr>
            </w:pPr>
            <w:bookmarkStart w:id="351" w:name="_Toc196224731"/>
            <w:bookmarkStart w:id="352" w:name="_Toc196225422"/>
            <w:r w:rsidRPr="00516BCB">
              <w:rPr>
                <w:sz w:val="21"/>
                <w:szCs w:val="21"/>
              </w:rPr>
              <w:t>4. ORL</w:t>
            </w:r>
            <w:bookmarkEnd w:id="351"/>
            <w:bookmarkEnd w:id="352"/>
          </w:p>
          <w:p w14:paraId="11FFB7E1" w14:textId="77777777" w:rsidR="007E74E5" w:rsidRPr="00516BCB" w:rsidRDefault="007E74E5" w:rsidP="00483707">
            <w:pPr>
              <w:spacing w:after="0"/>
              <w:rPr>
                <w:b/>
                <w:sz w:val="21"/>
                <w:szCs w:val="21"/>
              </w:rPr>
            </w:pPr>
            <w:bookmarkStart w:id="353" w:name="_Toc196224732"/>
            <w:bookmarkStart w:id="354" w:name="_Toc196225423"/>
            <w:r w:rsidRPr="00516BCB">
              <w:rPr>
                <w:b/>
                <w:sz w:val="21"/>
                <w:szCs w:val="21"/>
              </w:rPr>
              <w:t>Sângerări nazale/cruste/ ulcere/granuloame</w:t>
            </w:r>
            <w:bookmarkEnd w:id="353"/>
            <w:bookmarkEnd w:id="354"/>
          </w:p>
          <w:p w14:paraId="1A3DF906" w14:textId="77777777" w:rsidR="007E74E5" w:rsidRPr="00516BCB" w:rsidRDefault="007E74E5" w:rsidP="00483707">
            <w:pPr>
              <w:spacing w:after="0"/>
              <w:rPr>
                <w:b/>
                <w:sz w:val="21"/>
                <w:szCs w:val="21"/>
              </w:rPr>
            </w:pPr>
            <w:bookmarkStart w:id="355" w:name="_Toc196224733"/>
            <w:bookmarkStart w:id="356" w:name="_Toc196225424"/>
            <w:r w:rsidRPr="00516BCB">
              <w:rPr>
                <w:b/>
                <w:sz w:val="21"/>
                <w:szCs w:val="21"/>
              </w:rPr>
              <w:t xml:space="preserve">Afectarea </w:t>
            </w:r>
            <w:proofErr w:type="spellStart"/>
            <w:r w:rsidRPr="00516BCB">
              <w:rPr>
                <w:b/>
                <w:sz w:val="21"/>
                <w:szCs w:val="21"/>
              </w:rPr>
              <w:t>suinusurilor</w:t>
            </w:r>
            <w:proofErr w:type="spellEnd"/>
            <w:r w:rsidRPr="00516BCB">
              <w:rPr>
                <w:b/>
                <w:sz w:val="21"/>
                <w:szCs w:val="21"/>
              </w:rPr>
              <w:t xml:space="preserve"> </w:t>
            </w:r>
            <w:proofErr w:type="spellStart"/>
            <w:r w:rsidRPr="00516BCB">
              <w:rPr>
                <w:b/>
                <w:sz w:val="21"/>
                <w:szCs w:val="21"/>
              </w:rPr>
              <w:t>paranazale</w:t>
            </w:r>
            <w:bookmarkEnd w:id="355"/>
            <w:bookmarkEnd w:id="356"/>
            <w:proofErr w:type="spellEnd"/>
          </w:p>
          <w:p w14:paraId="56871D31" w14:textId="77777777" w:rsidR="007E74E5" w:rsidRPr="00516BCB" w:rsidRDefault="007E74E5" w:rsidP="00483707">
            <w:pPr>
              <w:spacing w:after="0"/>
              <w:rPr>
                <w:b/>
                <w:sz w:val="21"/>
                <w:szCs w:val="21"/>
              </w:rPr>
            </w:pPr>
            <w:bookmarkStart w:id="357" w:name="_Toc196224734"/>
            <w:bookmarkStart w:id="358" w:name="_Toc196225425"/>
            <w:r w:rsidRPr="00516BCB">
              <w:rPr>
                <w:b/>
                <w:sz w:val="21"/>
                <w:szCs w:val="21"/>
              </w:rPr>
              <w:t xml:space="preserve">Stenoză </w:t>
            </w:r>
            <w:proofErr w:type="spellStart"/>
            <w:r w:rsidRPr="00516BCB">
              <w:rPr>
                <w:b/>
                <w:sz w:val="21"/>
                <w:szCs w:val="21"/>
              </w:rPr>
              <w:t>subglotică</w:t>
            </w:r>
            <w:bookmarkEnd w:id="357"/>
            <w:bookmarkEnd w:id="358"/>
            <w:proofErr w:type="spellEnd"/>
          </w:p>
          <w:p w14:paraId="1877BB9E" w14:textId="77777777" w:rsidR="007E74E5" w:rsidRPr="00516BCB" w:rsidRDefault="007E74E5" w:rsidP="00483707">
            <w:pPr>
              <w:spacing w:after="0"/>
              <w:rPr>
                <w:b/>
                <w:sz w:val="21"/>
                <w:szCs w:val="21"/>
              </w:rPr>
            </w:pPr>
            <w:bookmarkStart w:id="359" w:name="_Toc196224735"/>
            <w:bookmarkStart w:id="360" w:name="_Toc196225426"/>
            <w:r w:rsidRPr="00516BCB">
              <w:rPr>
                <w:b/>
                <w:sz w:val="21"/>
                <w:szCs w:val="21"/>
              </w:rPr>
              <w:t>Surditate de transmisie</w:t>
            </w:r>
            <w:bookmarkEnd w:id="359"/>
            <w:bookmarkEnd w:id="360"/>
            <w:r w:rsidRPr="00516BCB">
              <w:rPr>
                <w:b/>
                <w:sz w:val="21"/>
                <w:szCs w:val="21"/>
              </w:rPr>
              <w:t xml:space="preserve"> </w:t>
            </w:r>
          </w:p>
          <w:p w14:paraId="44655592" w14:textId="77777777" w:rsidR="007E74E5" w:rsidRPr="00516BCB" w:rsidRDefault="007E74E5" w:rsidP="00483707">
            <w:pPr>
              <w:spacing w:after="0"/>
              <w:rPr>
                <w:b/>
                <w:sz w:val="21"/>
                <w:szCs w:val="21"/>
              </w:rPr>
            </w:pPr>
            <w:bookmarkStart w:id="361" w:name="_Toc196224736"/>
            <w:bookmarkStart w:id="362" w:name="_Toc196225427"/>
            <w:r w:rsidRPr="00516BCB">
              <w:rPr>
                <w:b/>
                <w:sz w:val="21"/>
                <w:szCs w:val="21"/>
              </w:rPr>
              <w:t xml:space="preserve">Surditate </w:t>
            </w:r>
            <w:proofErr w:type="spellStart"/>
            <w:r w:rsidRPr="00516BCB">
              <w:rPr>
                <w:b/>
                <w:sz w:val="21"/>
                <w:szCs w:val="21"/>
              </w:rPr>
              <w:t>neurosenzorială</w:t>
            </w:r>
            <w:bookmarkEnd w:id="361"/>
            <w:bookmarkEnd w:id="362"/>
            <w:proofErr w:type="spellEnd"/>
          </w:p>
          <w:p w14:paraId="7E908C37" w14:textId="77777777" w:rsidR="007E74E5" w:rsidRPr="00516BCB" w:rsidRDefault="007E74E5" w:rsidP="00483707">
            <w:pPr>
              <w:spacing w:after="0"/>
              <w:rPr>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0A601371" w14:textId="77777777" w:rsidR="007E74E5" w:rsidRPr="00516BCB" w:rsidRDefault="007E74E5" w:rsidP="00483707">
            <w:pPr>
              <w:spacing w:after="0"/>
              <w:rPr>
                <w:sz w:val="21"/>
                <w:szCs w:val="21"/>
              </w:rPr>
            </w:pPr>
            <w:bookmarkStart w:id="363" w:name="_Toc196224737"/>
            <w:bookmarkStart w:id="364" w:name="_Toc196225428"/>
            <w:r w:rsidRPr="00516BCB">
              <w:rPr>
                <w:sz w:val="21"/>
                <w:szCs w:val="21"/>
              </w:rPr>
              <w:sym w:font="Wingdings" w:char="F06D"/>
            </w:r>
            <w:bookmarkEnd w:id="363"/>
            <w:bookmarkEnd w:id="364"/>
          </w:p>
        </w:tc>
        <w:tc>
          <w:tcPr>
            <w:tcW w:w="851" w:type="dxa"/>
            <w:gridSpan w:val="2"/>
            <w:tcBorders>
              <w:top w:val="single" w:sz="4" w:space="0" w:color="000000"/>
              <w:left w:val="single" w:sz="4" w:space="0" w:color="000000"/>
              <w:bottom w:val="single" w:sz="4" w:space="0" w:color="000000"/>
              <w:right w:val="single" w:sz="4" w:space="0" w:color="000000"/>
            </w:tcBorders>
          </w:tcPr>
          <w:p w14:paraId="22D69A76" w14:textId="77777777" w:rsidR="007E74E5" w:rsidRPr="00516BCB" w:rsidRDefault="007E74E5" w:rsidP="00483707">
            <w:pPr>
              <w:spacing w:after="0"/>
              <w:rPr>
                <w:sz w:val="21"/>
                <w:szCs w:val="21"/>
              </w:rPr>
            </w:pPr>
          </w:p>
          <w:p w14:paraId="1DF0747D" w14:textId="77777777" w:rsidR="007E74E5" w:rsidRPr="00516BCB" w:rsidRDefault="007E74E5" w:rsidP="00483707">
            <w:pPr>
              <w:spacing w:after="0"/>
              <w:rPr>
                <w:sz w:val="21"/>
                <w:szCs w:val="21"/>
              </w:rPr>
            </w:pPr>
            <w:bookmarkStart w:id="365" w:name="_Toc196224738"/>
            <w:bookmarkStart w:id="366" w:name="_Toc196225429"/>
            <w:r w:rsidRPr="00516BCB">
              <w:rPr>
                <w:sz w:val="21"/>
                <w:szCs w:val="21"/>
              </w:rPr>
              <w:sym w:font="Wingdings" w:char="F06D"/>
            </w:r>
            <w:bookmarkEnd w:id="365"/>
            <w:bookmarkEnd w:id="366"/>
          </w:p>
          <w:p w14:paraId="2CB1AE29" w14:textId="77777777" w:rsidR="007E74E5" w:rsidRPr="00516BCB" w:rsidRDefault="007E74E5" w:rsidP="00483707">
            <w:pPr>
              <w:spacing w:after="0"/>
              <w:rPr>
                <w:sz w:val="21"/>
                <w:szCs w:val="21"/>
              </w:rPr>
            </w:pPr>
          </w:p>
          <w:p w14:paraId="37733110" w14:textId="77777777" w:rsidR="007E74E5" w:rsidRPr="00516BCB" w:rsidRDefault="007E74E5" w:rsidP="00483707">
            <w:pPr>
              <w:spacing w:after="0"/>
              <w:rPr>
                <w:sz w:val="21"/>
                <w:szCs w:val="21"/>
              </w:rPr>
            </w:pPr>
            <w:bookmarkStart w:id="367" w:name="_Toc196224739"/>
            <w:bookmarkStart w:id="368" w:name="_Toc196225430"/>
            <w:r w:rsidRPr="00516BCB">
              <w:rPr>
                <w:sz w:val="21"/>
                <w:szCs w:val="21"/>
              </w:rPr>
              <w:sym w:font="Wingdings" w:char="F06D"/>
            </w:r>
            <w:bookmarkEnd w:id="367"/>
            <w:bookmarkEnd w:id="368"/>
          </w:p>
          <w:p w14:paraId="592E084E" w14:textId="77777777" w:rsidR="007E74E5" w:rsidRPr="00516BCB" w:rsidRDefault="007E74E5" w:rsidP="00483707">
            <w:pPr>
              <w:spacing w:after="0"/>
              <w:rPr>
                <w:sz w:val="21"/>
                <w:szCs w:val="21"/>
              </w:rPr>
            </w:pPr>
            <w:bookmarkStart w:id="369" w:name="_Toc196224740"/>
            <w:bookmarkStart w:id="370" w:name="_Toc196225431"/>
            <w:r w:rsidRPr="00516BCB">
              <w:rPr>
                <w:sz w:val="21"/>
                <w:szCs w:val="21"/>
              </w:rPr>
              <w:sym w:font="Wingdings" w:char="F06D"/>
            </w:r>
            <w:bookmarkEnd w:id="369"/>
            <w:bookmarkEnd w:id="370"/>
          </w:p>
          <w:p w14:paraId="56017BD7" w14:textId="77777777" w:rsidR="007E74E5" w:rsidRPr="00516BCB" w:rsidRDefault="007E74E5" w:rsidP="00483707">
            <w:pPr>
              <w:spacing w:after="0"/>
              <w:rPr>
                <w:sz w:val="21"/>
                <w:szCs w:val="21"/>
              </w:rPr>
            </w:pPr>
            <w:bookmarkStart w:id="371" w:name="_Toc196224741"/>
            <w:bookmarkStart w:id="372" w:name="_Toc196225432"/>
            <w:r w:rsidRPr="00516BCB">
              <w:rPr>
                <w:sz w:val="21"/>
                <w:szCs w:val="21"/>
              </w:rPr>
              <w:sym w:font="Wingdings" w:char="F06D"/>
            </w:r>
            <w:bookmarkEnd w:id="371"/>
            <w:bookmarkEnd w:id="372"/>
          </w:p>
          <w:p w14:paraId="11F8C957" w14:textId="77777777" w:rsidR="007E74E5" w:rsidRPr="00516BCB" w:rsidRDefault="007E74E5" w:rsidP="00483707">
            <w:pPr>
              <w:spacing w:after="0"/>
              <w:rPr>
                <w:sz w:val="21"/>
                <w:szCs w:val="21"/>
              </w:rPr>
            </w:pPr>
            <w:bookmarkStart w:id="373" w:name="_Toc196224742"/>
            <w:bookmarkStart w:id="374" w:name="_Toc196225433"/>
            <w:r w:rsidRPr="00516BCB">
              <w:rPr>
                <w:sz w:val="21"/>
                <w:szCs w:val="21"/>
              </w:rPr>
              <w:sym w:font="Wingdings" w:char="F06D"/>
            </w:r>
            <w:bookmarkEnd w:id="373"/>
            <w:bookmarkEnd w:id="374"/>
          </w:p>
        </w:tc>
        <w:tc>
          <w:tcPr>
            <w:tcW w:w="3325" w:type="dxa"/>
            <w:gridSpan w:val="2"/>
            <w:tcBorders>
              <w:top w:val="single" w:sz="4" w:space="0" w:color="000000"/>
              <w:left w:val="single" w:sz="4" w:space="0" w:color="000000"/>
              <w:bottom w:val="single" w:sz="4" w:space="0" w:color="000000"/>
              <w:right w:val="single" w:sz="4" w:space="0" w:color="000000"/>
            </w:tcBorders>
          </w:tcPr>
          <w:p w14:paraId="1050C71B" w14:textId="77777777" w:rsidR="007E74E5" w:rsidRPr="00516BCB" w:rsidRDefault="007E74E5" w:rsidP="006268CD">
            <w:pPr>
              <w:spacing w:after="0"/>
              <w:rPr>
                <w:sz w:val="21"/>
                <w:szCs w:val="21"/>
              </w:rPr>
            </w:pPr>
            <w:bookmarkStart w:id="375" w:name="_Toc196224743"/>
            <w:bookmarkStart w:id="376" w:name="_Toc196225434"/>
            <w:r w:rsidRPr="00516BCB">
              <w:rPr>
                <w:sz w:val="21"/>
                <w:szCs w:val="21"/>
              </w:rPr>
              <w:t>9. Sistem nervos</w:t>
            </w:r>
            <w:bookmarkEnd w:id="375"/>
            <w:bookmarkEnd w:id="376"/>
          </w:p>
          <w:p w14:paraId="05F308A4" w14:textId="77777777" w:rsidR="007E74E5" w:rsidRPr="00516BCB" w:rsidRDefault="007E74E5" w:rsidP="006268CD">
            <w:pPr>
              <w:spacing w:after="0"/>
              <w:rPr>
                <w:b/>
                <w:sz w:val="21"/>
                <w:szCs w:val="21"/>
              </w:rPr>
            </w:pPr>
            <w:bookmarkStart w:id="377" w:name="_Toc196224744"/>
            <w:bookmarkStart w:id="378" w:name="_Toc196225435"/>
            <w:r w:rsidRPr="00516BCB">
              <w:rPr>
                <w:b/>
                <w:sz w:val="21"/>
                <w:szCs w:val="21"/>
              </w:rPr>
              <w:t>Cefalee</w:t>
            </w:r>
            <w:bookmarkEnd w:id="377"/>
            <w:bookmarkEnd w:id="378"/>
          </w:p>
          <w:p w14:paraId="579F2709" w14:textId="77777777" w:rsidR="007E74E5" w:rsidRPr="00516BCB" w:rsidRDefault="007E74E5" w:rsidP="006268CD">
            <w:pPr>
              <w:spacing w:after="0"/>
              <w:rPr>
                <w:b/>
                <w:sz w:val="21"/>
                <w:szCs w:val="21"/>
              </w:rPr>
            </w:pPr>
            <w:bookmarkStart w:id="379" w:name="_Toc196224745"/>
            <w:bookmarkStart w:id="380" w:name="_Toc196225436"/>
            <w:r w:rsidRPr="00516BCB">
              <w:rPr>
                <w:b/>
                <w:sz w:val="21"/>
                <w:szCs w:val="21"/>
              </w:rPr>
              <w:t>Meningită</w:t>
            </w:r>
            <w:bookmarkEnd w:id="379"/>
            <w:bookmarkEnd w:id="380"/>
          </w:p>
          <w:p w14:paraId="0FA96B99" w14:textId="77777777" w:rsidR="007E74E5" w:rsidRPr="00516BCB" w:rsidRDefault="007E74E5" w:rsidP="006268CD">
            <w:pPr>
              <w:spacing w:after="0"/>
              <w:rPr>
                <w:b/>
                <w:sz w:val="21"/>
                <w:szCs w:val="21"/>
              </w:rPr>
            </w:pPr>
            <w:bookmarkStart w:id="381" w:name="_Toc196224746"/>
            <w:bookmarkStart w:id="382" w:name="_Toc196225437"/>
            <w:r w:rsidRPr="00516BCB">
              <w:rPr>
                <w:b/>
                <w:sz w:val="21"/>
                <w:szCs w:val="21"/>
              </w:rPr>
              <w:t>Stare confuzională</w:t>
            </w:r>
            <w:bookmarkEnd w:id="381"/>
            <w:bookmarkEnd w:id="382"/>
          </w:p>
          <w:p w14:paraId="71919290" w14:textId="77777777" w:rsidR="007E74E5" w:rsidRPr="00516BCB" w:rsidRDefault="007E74E5" w:rsidP="006268CD">
            <w:pPr>
              <w:spacing w:after="0"/>
              <w:rPr>
                <w:b/>
                <w:sz w:val="21"/>
                <w:szCs w:val="21"/>
              </w:rPr>
            </w:pPr>
            <w:bookmarkStart w:id="383" w:name="_Toc196224747"/>
            <w:bookmarkStart w:id="384" w:name="_Toc196225438"/>
            <w:r w:rsidRPr="00516BCB">
              <w:rPr>
                <w:b/>
                <w:sz w:val="21"/>
                <w:szCs w:val="21"/>
              </w:rPr>
              <w:t>Convulsii (nedatorate hipertensiunii)</w:t>
            </w:r>
            <w:bookmarkEnd w:id="383"/>
            <w:bookmarkEnd w:id="384"/>
          </w:p>
          <w:p w14:paraId="78B0912D" w14:textId="77777777" w:rsidR="007E74E5" w:rsidRPr="00516BCB" w:rsidRDefault="007E74E5" w:rsidP="006268CD">
            <w:pPr>
              <w:spacing w:after="0"/>
              <w:rPr>
                <w:b/>
                <w:sz w:val="21"/>
                <w:szCs w:val="21"/>
              </w:rPr>
            </w:pPr>
            <w:bookmarkStart w:id="385" w:name="_Toc196224748"/>
            <w:bookmarkStart w:id="386" w:name="_Toc196225439"/>
            <w:r w:rsidRPr="00516BCB">
              <w:rPr>
                <w:b/>
                <w:sz w:val="21"/>
                <w:szCs w:val="21"/>
              </w:rPr>
              <w:t>Accident vascular cerebral</w:t>
            </w:r>
            <w:bookmarkEnd w:id="385"/>
            <w:bookmarkEnd w:id="386"/>
          </w:p>
          <w:p w14:paraId="28BE56B9" w14:textId="77777777" w:rsidR="007E74E5" w:rsidRPr="00516BCB" w:rsidRDefault="007E74E5" w:rsidP="006268CD">
            <w:pPr>
              <w:spacing w:after="0"/>
              <w:rPr>
                <w:b/>
                <w:sz w:val="21"/>
                <w:szCs w:val="21"/>
              </w:rPr>
            </w:pPr>
            <w:bookmarkStart w:id="387" w:name="_Toc196224749"/>
            <w:bookmarkStart w:id="388" w:name="_Toc196225440"/>
            <w:r w:rsidRPr="00516BCB">
              <w:rPr>
                <w:b/>
                <w:sz w:val="21"/>
                <w:szCs w:val="21"/>
              </w:rPr>
              <w:t>Leziuni ale măduvei spinării</w:t>
            </w:r>
            <w:bookmarkEnd w:id="387"/>
            <w:bookmarkEnd w:id="388"/>
          </w:p>
          <w:p w14:paraId="2911B5EC" w14:textId="77777777" w:rsidR="007E74E5" w:rsidRPr="00516BCB" w:rsidRDefault="007E74E5" w:rsidP="006268CD">
            <w:pPr>
              <w:spacing w:after="0"/>
              <w:rPr>
                <w:b/>
                <w:sz w:val="21"/>
                <w:szCs w:val="21"/>
              </w:rPr>
            </w:pPr>
            <w:bookmarkStart w:id="389" w:name="_Toc196224750"/>
            <w:bookmarkStart w:id="390" w:name="_Toc196225441"/>
            <w:r w:rsidRPr="00516BCB">
              <w:rPr>
                <w:b/>
                <w:sz w:val="21"/>
                <w:szCs w:val="21"/>
              </w:rPr>
              <w:t>Paralizie de nervi cranieni</w:t>
            </w:r>
            <w:bookmarkEnd w:id="389"/>
            <w:bookmarkEnd w:id="390"/>
          </w:p>
          <w:p w14:paraId="277CF9D9" w14:textId="77777777" w:rsidR="007E74E5" w:rsidRPr="00516BCB" w:rsidRDefault="007E74E5" w:rsidP="006268CD">
            <w:pPr>
              <w:spacing w:after="0"/>
              <w:rPr>
                <w:b/>
                <w:sz w:val="21"/>
                <w:szCs w:val="21"/>
              </w:rPr>
            </w:pPr>
            <w:bookmarkStart w:id="391" w:name="_Toc196224751"/>
            <w:bookmarkStart w:id="392" w:name="_Toc196225442"/>
            <w:r w:rsidRPr="00516BCB">
              <w:rPr>
                <w:b/>
                <w:sz w:val="21"/>
                <w:szCs w:val="21"/>
              </w:rPr>
              <w:t>Neuropatie senzorială periferică</w:t>
            </w:r>
            <w:bookmarkEnd w:id="391"/>
            <w:bookmarkEnd w:id="392"/>
          </w:p>
          <w:p w14:paraId="0089CEE1" w14:textId="77777777" w:rsidR="007E74E5" w:rsidRPr="00516BCB" w:rsidRDefault="007E74E5" w:rsidP="006268CD">
            <w:pPr>
              <w:spacing w:after="0"/>
              <w:rPr>
                <w:b/>
                <w:sz w:val="21"/>
                <w:szCs w:val="21"/>
              </w:rPr>
            </w:pPr>
            <w:bookmarkStart w:id="393" w:name="_Toc196224752"/>
            <w:bookmarkStart w:id="394" w:name="_Toc196225443"/>
            <w:proofErr w:type="spellStart"/>
            <w:r w:rsidRPr="00516BCB">
              <w:rPr>
                <w:b/>
                <w:sz w:val="21"/>
                <w:szCs w:val="21"/>
              </w:rPr>
              <w:t>Mononevrita</w:t>
            </w:r>
            <w:proofErr w:type="spellEnd"/>
            <w:r w:rsidRPr="00516BCB">
              <w:rPr>
                <w:b/>
                <w:sz w:val="21"/>
                <w:szCs w:val="21"/>
              </w:rPr>
              <w:t xml:space="preserve"> multiplex</w:t>
            </w:r>
            <w:bookmarkEnd w:id="393"/>
            <w:bookmarkEnd w:id="394"/>
          </w:p>
        </w:tc>
        <w:tc>
          <w:tcPr>
            <w:tcW w:w="727" w:type="dxa"/>
            <w:tcBorders>
              <w:top w:val="single" w:sz="4" w:space="0" w:color="000000"/>
              <w:left w:val="single" w:sz="4" w:space="0" w:color="000000"/>
              <w:bottom w:val="single" w:sz="4" w:space="0" w:color="000000"/>
              <w:right w:val="single" w:sz="4" w:space="0" w:color="000000"/>
            </w:tcBorders>
          </w:tcPr>
          <w:p w14:paraId="41D2476F" w14:textId="77777777" w:rsidR="007E74E5" w:rsidRPr="00516BCB" w:rsidRDefault="007E74E5" w:rsidP="006268CD">
            <w:pPr>
              <w:rPr>
                <w:sz w:val="21"/>
                <w:szCs w:val="21"/>
              </w:rPr>
            </w:pPr>
            <w:bookmarkStart w:id="395" w:name="_Toc196224753"/>
            <w:bookmarkStart w:id="396" w:name="_Toc196225444"/>
            <w:r w:rsidRPr="00516BCB">
              <w:rPr>
                <w:sz w:val="21"/>
                <w:szCs w:val="21"/>
              </w:rPr>
              <w:sym w:font="Wingdings" w:char="F06D"/>
            </w:r>
            <w:bookmarkEnd w:id="395"/>
            <w:bookmarkEnd w:id="396"/>
          </w:p>
        </w:tc>
        <w:tc>
          <w:tcPr>
            <w:tcW w:w="1051" w:type="dxa"/>
            <w:tcBorders>
              <w:top w:val="single" w:sz="4" w:space="0" w:color="000000"/>
              <w:left w:val="single" w:sz="4" w:space="0" w:color="000000"/>
              <w:bottom w:val="single" w:sz="4" w:space="0" w:color="000000"/>
              <w:right w:val="single" w:sz="4" w:space="0" w:color="000000"/>
            </w:tcBorders>
          </w:tcPr>
          <w:p w14:paraId="3B0B41EC" w14:textId="77777777" w:rsidR="007E74E5" w:rsidRPr="00516BCB" w:rsidRDefault="007E74E5" w:rsidP="006268CD">
            <w:pPr>
              <w:rPr>
                <w:sz w:val="21"/>
                <w:szCs w:val="21"/>
              </w:rPr>
            </w:pPr>
          </w:p>
          <w:p w14:paraId="39ECBC72" w14:textId="77777777" w:rsidR="007E74E5" w:rsidRPr="00516BCB" w:rsidRDefault="007E74E5" w:rsidP="006268CD">
            <w:pPr>
              <w:spacing w:after="0"/>
              <w:rPr>
                <w:sz w:val="21"/>
                <w:szCs w:val="21"/>
              </w:rPr>
            </w:pPr>
            <w:bookmarkStart w:id="397" w:name="_Toc196224754"/>
            <w:bookmarkStart w:id="398" w:name="_Toc196225445"/>
            <w:r w:rsidRPr="00516BCB">
              <w:rPr>
                <w:sz w:val="21"/>
                <w:szCs w:val="21"/>
              </w:rPr>
              <w:sym w:font="Wingdings" w:char="F06D"/>
            </w:r>
            <w:bookmarkEnd w:id="397"/>
            <w:bookmarkEnd w:id="398"/>
          </w:p>
          <w:p w14:paraId="4A0646B8" w14:textId="77777777" w:rsidR="007E74E5" w:rsidRPr="00516BCB" w:rsidRDefault="007E74E5" w:rsidP="006268CD">
            <w:pPr>
              <w:spacing w:after="0"/>
              <w:rPr>
                <w:sz w:val="21"/>
                <w:szCs w:val="21"/>
              </w:rPr>
            </w:pPr>
            <w:bookmarkStart w:id="399" w:name="_Toc196224755"/>
            <w:bookmarkStart w:id="400" w:name="_Toc196225446"/>
            <w:r w:rsidRPr="00516BCB">
              <w:rPr>
                <w:sz w:val="21"/>
                <w:szCs w:val="21"/>
              </w:rPr>
              <w:sym w:font="Wingdings" w:char="F06D"/>
            </w:r>
            <w:bookmarkEnd w:id="399"/>
            <w:bookmarkEnd w:id="400"/>
          </w:p>
          <w:p w14:paraId="6DD3CA7F" w14:textId="77777777" w:rsidR="007E74E5" w:rsidRPr="00516BCB" w:rsidRDefault="007E74E5" w:rsidP="006268CD">
            <w:pPr>
              <w:spacing w:after="0"/>
              <w:rPr>
                <w:sz w:val="21"/>
                <w:szCs w:val="21"/>
              </w:rPr>
            </w:pPr>
            <w:bookmarkStart w:id="401" w:name="_Toc196224756"/>
            <w:bookmarkStart w:id="402" w:name="_Toc196225447"/>
            <w:r w:rsidRPr="00516BCB">
              <w:rPr>
                <w:sz w:val="21"/>
                <w:szCs w:val="21"/>
              </w:rPr>
              <w:sym w:font="Wingdings" w:char="F06D"/>
            </w:r>
            <w:bookmarkEnd w:id="401"/>
            <w:bookmarkEnd w:id="402"/>
          </w:p>
          <w:p w14:paraId="710C592E" w14:textId="77777777" w:rsidR="007E74E5" w:rsidRPr="00516BCB" w:rsidRDefault="007E74E5" w:rsidP="006268CD">
            <w:pPr>
              <w:spacing w:after="0"/>
              <w:rPr>
                <w:sz w:val="21"/>
                <w:szCs w:val="21"/>
              </w:rPr>
            </w:pPr>
            <w:bookmarkStart w:id="403" w:name="_Toc196224757"/>
            <w:bookmarkStart w:id="404" w:name="_Toc196225448"/>
            <w:r w:rsidRPr="00516BCB">
              <w:rPr>
                <w:sz w:val="21"/>
                <w:szCs w:val="21"/>
              </w:rPr>
              <w:sym w:font="Wingdings" w:char="F06D"/>
            </w:r>
            <w:bookmarkEnd w:id="403"/>
            <w:bookmarkEnd w:id="404"/>
          </w:p>
          <w:p w14:paraId="01C61B0C" w14:textId="77777777" w:rsidR="007E74E5" w:rsidRPr="00516BCB" w:rsidRDefault="007E74E5" w:rsidP="006268CD">
            <w:pPr>
              <w:spacing w:after="0"/>
              <w:rPr>
                <w:sz w:val="21"/>
                <w:szCs w:val="21"/>
              </w:rPr>
            </w:pPr>
            <w:bookmarkStart w:id="405" w:name="_Toc196224758"/>
            <w:bookmarkStart w:id="406" w:name="_Toc196225449"/>
            <w:r w:rsidRPr="00516BCB">
              <w:rPr>
                <w:sz w:val="21"/>
                <w:szCs w:val="21"/>
              </w:rPr>
              <w:sym w:font="Wingdings" w:char="F06D"/>
            </w:r>
            <w:bookmarkEnd w:id="405"/>
            <w:bookmarkEnd w:id="406"/>
          </w:p>
          <w:p w14:paraId="28084D0A" w14:textId="77777777" w:rsidR="007E74E5" w:rsidRPr="00516BCB" w:rsidRDefault="007E74E5" w:rsidP="006268CD">
            <w:pPr>
              <w:spacing w:after="0"/>
              <w:rPr>
                <w:sz w:val="21"/>
                <w:szCs w:val="21"/>
              </w:rPr>
            </w:pPr>
            <w:bookmarkStart w:id="407" w:name="_Toc196224759"/>
            <w:bookmarkStart w:id="408" w:name="_Toc196225450"/>
            <w:r w:rsidRPr="00516BCB">
              <w:rPr>
                <w:sz w:val="21"/>
                <w:szCs w:val="21"/>
              </w:rPr>
              <w:sym w:font="Wingdings" w:char="F06D"/>
            </w:r>
            <w:bookmarkEnd w:id="407"/>
            <w:bookmarkEnd w:id="408"/>
          </w:p>
          <w:p w14:paraId="61803C85" w14:textId="77777777" w:rsidR="007E74E5" w:rsidRPr="00516BCB" w:rsidRDefault="007E74E5" w:rsidP="006268CD">
            <w:pPr>
              <w:spacing w:after="0"/>
              <w:rPr>
                <w:sz w:val="21"/>
                <w:szCs w:val="21"/>
              </w:rPr>
            </w:pPr>
            <w:bookmarkStart w:id="409" w:name="_Toc196224760"/>
            <w:bookmarkStart w:id="410" w:name="_Toc196225451"/>
            <w:r w:rsidRPr="00516BCB">
              <w:rPr>
                <w:sz w:val="21"/>
                <w:szCs w:val="21"/>
              </w:rPr>
              <w:sym w:font="Wingdings" w:char="F06D"/>
            </w:r>
            <w:bookmarkEnd w:id="409"/>
            <w:bookmarkEnd w:id="410"/>
          </w:p>
          <w:p w14:paraId="0F9E9A87" w14:textId="77777777" w:rsidR="007E74E5" w:rsidRPr="00516BCB" w:rsidRDefault="007E74E5" w:rsidP="006268CD">
            <w:pPr>
              <w:spacing w:after="0"/>
              <w:rPr>
                <w:sz w:val="21"/>
                <w:szCs w:val="21"/>
              </w:rPr>
            </w:pPr>
            <w:bookmarkStart w:id="411" w:name="_Toc196224761"/>
            <w:bookmarkStart w:id="412" w:name="_Toc196225452"/>
            <w:r w:rsidRPr="00516BCB">
              <w:rPr>
                <w:sz w:val="21"/>
                <w:szCs w:val="21"/>
              </w:rPr>
              <w:sym w:font="Wingdings" w:char="F06D"/>
            </w:r>
            <w:bookmarkEnd w:id="411"/>
            <w:bookmarkEnd w:id="412"/>
          </w:p>
          <w:p w14:paraId="529AE936" w14:textId="77777777" w:rsidR="007E74E5" w:rsidRPr="00516BCB" w:rsidRDefault="007E74E5" w:rsidP="006268CD">
            <w:pPr>
              <w:spacing w:after="0"/>
              <w:rPr>
                <w:sz w:val="21"/>
                <w:szCs w:val="21"/>
              </w:rPr>
            </w:pPr>
            <w:bookmarkStart w:id="413" w:name="_Toc196224762"/>
            <w:bookmarkStart w:id="414" w:name="_Toc196225453"/>
            <w:r w:rsidRPr="00516BCB">
              <w:rPr>
                <w:sz w:val="21"/>
                <w:szCs w:val="21"/>
              </w:rPr>
              <w:sym w:font="Wingdings" w:char="F06D"/>
            </w:r>
            <w:bookmarkEnd w:id="413"/>
            <w:bookmarkEnd w:id="414"/>
          </w:p>
        </w:tc>
      </w:tr>
      <w:tr w:rsidR="007E74E5" w:rsidRPr="006D07E9" w14:paraId="36E2BF2D" w14:textId="77777777" w:rsidTr="00516BCB">
        <w:trPr>
          <w:cantSplit/>
          <w:trHeight w:val="1113"/>
        </w:trPr>
        <w:tc>
          <w:tcPr>
            <w:tcW w:w="2950" w:type="dxa"/>
            <w:vMerge w:val="restart"/>
            <w:tcBorders>
              <w:top w:val="single" w:sz="4" w:space="0" w:color="000000"/>
              <w:left w:val="single" w:sz="4" w:space="0" w:color="000000"/>
              <w:bottom w:val="single" w:sz="4" w:space="0" w:color="000000"/>
              <w:right w:val="single" w:sz="4" w:space="0" w:color="000000"/>
            </w:tcBorders>
          </w:tcPr>
          <w:p w14:paraId="1D54019E" w14:textId="77777777" w:rsidR="007E74E5" w:rsidRPr="00516BCB" w:rsidRDefault="007E74E5" w:rsidP="00483707">
            <w:pPr>
              <w:spacing w:after="0"/>
              <w:rPr>
                <w:sz w:val="21"/>
                <w:szCs w:val="21"/>
              </w:rPr>
            </w:pPr>
            <w:bookmarkStart w:id="415" w:name="_Toc196224763"/>
            <w:bookmarkStart w:id="416" w:name="_Toc196225454"/>
            <w:r w:rsidRPr="00516BCB">
              <w:rPr>
                <w:sz w:val="21"/>
                <w:szCs w:val="21"/>
              </w:rPr>
              <w:t>5. Respirator</w:t>
            </w:r>
            <w:bookmarkEnd w:id="415"/>
            <w:bookmarkEnd w:id="416"/>
          </w:p>
          <w:p w14:paraId="3ACEDDB8" w14:textId="77777777" w:rsidR="007E74E5" w:rsidRPr="00516BCB" w:rsidRDefault="007E74E5" w:rsidP="00483707">
            <w:pPr>
              <w:spacing w:after="0"/>
              <w:rPr>
                <w:b/>
                <w:sz w:val="21"/>
                <w:szCs w:val="21"/>
              </w:rPr>
            </w:pPr>
            <w:bookmarkStart w:id="417" w:name="_Toc196224764"/>
            <w:bookmarkStart w:id="418" w:name="_Toc196225455"/>
            <w:r w:rsidRPr="00516BCB">
              <w:rPr>
                <w:b/>
                <w:sz w:val="21"/>
                <w:szCs w:val="21"/>
              </w:rPr>
              <w:t>Wheezing</w:t>
            </w:r>
            <w:bookmarkEnd w:id="417"/>
            <w:bookmarkEnd w:id="418"/>
          </w:p>
          <w:p w14:paraId="2D1CB516" w14:textId="77777777" w:rsidR="007E74E5" w:rsidRPr="00516BCB" w:rsidRDefault="007E74E5" w:rsidP="00483707">
            <w:pPr>
              <w:spacing w:after="0"/>
              <w:rPr>
                <w:b/>
                <w:sz w:val="21"/>
                <w:szCs w:val="21"/>
              </w:rPr>
            </w:pPr>
            <w:bookmarkStart w:id="419" w:name="_Toc196224765"/>
            <w:bookmarkStart w:id="420" w:name="_Toc196225456"/>
            <w:r w:rsidRPr="00516BCB">
              <w:rPr>
                <w:b/>
                <w:sz w:val="21"/>
                <w:szCs w:val="21"/>
              </w:rPr>
              <w:t xml:space="preserve">Noduli sau </w:t>
            </w:r>
            <w:proofErr w:type="spellStart"/>
            <w:r w:rsidRPr="00516BCB">
              <w:rPr>
                <w:b/>
                <w:sz w:val="21"/>
                <w:szCs w:val="21"/>
              </w:rPr>
              <w:t>cavităţi</w:t>
            </w:r>
            <w:bookmarkEnd w:id="419"/>
            <w:bookmarkEnd w:id="420"/>
            <w:proofErr w:type="spellEnd"/>
          </w:p>
          <w:p w14:paraId="415BCD48" w14:textId="77777777" w:rsidR="007E74E5" w:rsidRPr="00516BCB" w:rsidRDefault="007E74E5" w:rsidP="00483707">
            <w:pPr>
              <w:spacing w:after="0"/>
              <w:rPr>
                <w:b/>
                <w:sz w:val="21"/>
                <w:szCs w:val="21"/>
              </w:rPr>
            </w:pPr>
            <w:bookmarkStart w:id="421" w:name="_Toc196224766"/>
            <w:bookmarkStart w:id="422" w:name="_Toc196225457"/>
            <w:r w:rsidRPr="00516BCB">
              <w:rPr>
                <w:b/>
                <w:sz w:val="21"/>
                <w:szCs w:val="21"/>
              </w:rPr>
              <w:t>Pleurezie</w:t>
            </w:r>
            <w:bookmarkEnd w:id="421"/>
            <w:bookmarkEnd w:id="422"/>
          </w:p>
          <w:p w14:paraId="79DF1726" w14:textId="77777777" w:rsidR="007E74E5" w:rsidRPr="00516BCB" w:rsidRDefault="007E74E5" w:rsidP="00483707">
            <w:pPr>
              <w:spacing w:after="0"/>
              <w:rPr>
                <w:b/>
                <w:sz w:val="21"/>
                <w:szCs w:val="21"/>
              </w:rPr>
            </w:pPr>
            <w:bookmarkStart w:id="423" w:name="_Toc196224767"/>
            <w:bookmarkStart w:id="424" w:name="_Toc196225458"/>
            <w:r w:rsidRPr="00516BCB">
              <w:rPr>
                <w:b/>
                <w:sz w:val="21"/>
                <w:szCs w:val="21"/>
              </w:rPr>
              <w:t>Infiltrate</w:t>
            </w:r>
            <w:bookmarkEnd w:id="423"/>
            <w:bookmarkEnd w:id="424"/>
          </w:p>
          <w:p w14:paraId="7E87FE64" w14:textId="77777777" w:rsidR="007E74E5" w:rsidRPr="00516BCB" w:rsidRDefault="007E74E5" w:rsidP="00483707">
            <w:pPr>
              <w:spacing w:after="0"/>
              <w:rPr>
                <w:b/>
                <w:sz w:val="21"/>
                <w:szCs w:val="21"/>
              </w:rPr>
            </w:pPr>
            <w:bookmarkStart w:id="425" w:name="_Toc196224768"/>
            <w:bookmarkStart w:id="426" w:name="_Toc196225459"/>
            <w:r w:rsidRPr="00516BCB">
              <w:rPr>
                <w:b/>
                <w:sz w:val="21"/>
                <w:szCs w:val="21"/>
              </w:rPr>
              <w:t xml:space="preserve">Afectare </w:t>
            </w:r>
            <w:proofErr w:type="spellStart"/>
            <w:r w:rsidRPr="00516BCB">
              <w:rPr>
                <w:b/>
                <w:sz w:val="21"/>
                <w:szCs w:val="21"/>
              </w:rPr>
              <w:t>endobronşică</w:t>
            </w:r>
            <w:bookmarkEnd w:id="425"/>
            <w:bookmarkEnd w:id="426"/>
            <w:proofErr w:type="spellEnd"/>
          </w:p>
          <w:p w14:paraId="4237509E" w14:textId="77777777" w:rsidR="007E74E5" w:rsidRPr="00516BCB" w:rsidRDefault="007E74E5" w:rsidP="00483707">
            <w:pPr>
              <w:spacing w:after="0"/>
              <w:rPr>
                <w:b/>
                <w:sz w:val="21"/>
                <w:szCs w:val="21"/>
              </w:rPr>
            </w:pPr>
            <w:bookmarkStart w:id="427" w:name="_Toc196224769"/>
            <w:bookmarkStart w:id="428" w:name="_Toc196225460"/>
            <w:r w:rsidRPr="00516BCB">
              <w:rPr>
                <w:b/>
                <w:sz w:val="21"/>
                <w:szCs w:val="21"/>
              </w:rPr>
              <w:t>Hemoptizie masivă/hemoragie alveolară</w:t>
            </w:r>
            <w:bookmarkEnd w:id="427"/>
            <w:bookmarkEnd w:id="428"/>
          </w:p>
          <w:p w14:paraId="5F1C94D7" w14:textId="77777777" w:rsidR="007E74E5" w:rsidRPr="00516BCB" w:rsidRDefault="007E74E5" w:rsidP="00483707">
            <w:pPr>
              <w:spacing w:after="0"/>
              <w:rPr>
                <w:b/>
                <w:sz w:val="21"/>
                <w:szCs w:val="21"/>
              </w:rPr>
            </w:pPr>
            <w:bookmarkStart w:id="429" w:name="_Toc196224770"/>
            <w:bookmarkStart w:id="430" w:name="_Toc196225461"/>
            <w:proofErr w:type="spellStart"/>
            <w:r w:rsidRPr="00516BCB">
              <w:rPr>
                <w:b/>
                <w:sz w:val="21"/>
                <w:szCs w:val="21"/>
              </w:rPr>
              <w:t>Insuficienţă</w:t>
            </w:r>
            <w:proofErr w:type="spellEnd"/>
            <w:r w:rsidRPr="00516BCB">
              <w:rPr>
                <w:b/>
                <w:sz w:val="21"/>
                <w:szCs w:val="21"/>
              </w:rPr>
              <w:t xml:space="preserve"> respiratorie</w:t>
            </w:r>
            <w:bookmarkEnd w:id="429"/>
            <w:bookmarkEnd w:id="430"/>
          </w:p>
        </w:tc>
        <w:tc>
          <w:tcPr>
            <w:tcW w:w="709" w:type="dxa"/>
            <w:vMerge w:val="restart"/>
            <w:tcBorders>
              <w:top w:val="single" w:sz="4" w:space="0" w:color="000000"/>
              <w:left w:val="single" w:sz="4" w:space="0" w:color="000000"/>
              <w:bottom w:val="single" w:sz="4" w:space="0" w:color="000000"/>
              <w:right w:val="single" w:sz="4" w:space="0" w:color="000000"/>
            </w:tcBorders>
          </w:tcPr>
          <w:p w14:paraId="6686D4F8" w14:textId="77777777" w:rsidR="007E74E5" w:rsidRPr="00516BCB" w:rsidRDefault="007E74E5" w:rsidP="00483707">
            <w:pPr>
              <w:spacing w:after="0"/>
              <w:rPr>
                <w:sz w:val="21"/>
                <w:szCs w:val="21"/>
              </w:rPr>
            </w:pPr>
            <w:bookmarkStart w:id="431" w:name="_Toc196224771"/>
            <w:bookmarkStart w:id="432" w:name="_Toc196225462"/>
            <w:r w:rsidRPr="00516BCB">
              <w:rPr>
                <w:sz w:val="21"/>
                <w:szCs w:val="21"/>
              </w:rPr>
              <w:sym w:font="Wingdings" w:char="F06D"/>
            </w:r>
            <w:bookmarkEnd w:id="431"/>
            <w:bookmarkEnd w:id="432"/>
          </w:p>
        </w:tc>
        <w:tc>
          <w:tcPr>
            <w:tcW w:w="851" w:type="dxa"/>
            <w:gridSpan w:val="2"/>
            <w:vMerge w:val="restart"/>
            <w:tcBorders>
              <w:top w:val="single" w:sz="4" w:space="0" w:color="000000"/>
              <w:left w:val="single" w:sz="4" w:space="0" w:color="000000"/>
              <w:bottom w:val="single" w:sz="4" w:space="0" w:color="000000"/>
              <w:right w:val="single" w:sz="4" w:space="0" w:color="000000"/>
            </w:tcBorders>
          </w:tcPr>
          <w:p w14:paraId="5DA51844" w14:textId="77777777" w:rsidR="007E74E5" w:rsidRPr="00516BCB" w:rsidRDefault="007E74E5" w:rsidP="00483707">
            <w:pPr>
              <w:spacing w:after="0"/>
              <w:rPr>
                <w:sz w:val="21"/>
                <w:szCs w:val="21"/>
              </w:rPr>
            </w:pPr>
          </w:p>
          <w:p w14:paraId="21A0D14E" w14:textId="77777777" w:rsidR="007E74E5" w:rsidRPr="00516BCB" w:rsidRDefault="007E74E5" w:rsidP="00483707">
            <w:pPr>
              <w:spacing w:after="0"/>
              <w:rPr>
                <w:sz w:val="21"/>
                <w:szCs w:val="21"/>
              </w:rPr>
            </w:pPr>
            <w:bookmarkStart w:id="433" w:name="_Toc196224772"/>
            <w:bookmarkStart w:id="434" w:name="_Toc196225463"/>
            <w:r w:rsidRPr="00516BCB">
              <w:rPr>
                <w:sz w:val="21"/>
                <w:szCs w:val="21"/>
              </w:rPr>
              <w:sym w:font="Wingdings" w:char="F06D"/>
            </w:r>
            <w:bookmarkEnd w:id="433"/>
            <w:bookmarkEnd w:id="434"/>
          </w:p>
          <w:p w14:paraId="318A66B1" w14:textId="77777777" w:rsidR="007E74E5" w:rsidRPr="00516BCB" w:rsidRDefault="007E74E5" w:rsidP="00483707">
            <w:pPr>
              <w:spacing w:after="0"/>
              <w:rPr>
                <w:sz w:val="21"/>
                <w:szCs w:val="21"/>
              </w:rPr>
            </w:pPr>
            <w:bookmarkStart w:id="435" w:name="_Toc196224773"/>
            <w:bookmarkStart w:id="436" w:name="_Toc196225464"/>
            <w:r w:rsidRPr="00516BCB">
              <w:rPr>
                <w:sz w:val="21"/>
                <w:szCs w:val="21"/>
              </w:rPr>
              <w:sym w:font="Wingdings" w:char="F06D"/>
            </w:r>
            <w:bookmarkEnd w:id="435"/>
            <w:bookmarkEnd w:id="436"/>
          </w:p>
          <w:p w14:paraId="25926779" w14:textId="77777777" w:rsidR="007E74E5" w:rsidRPr="00516BCB" w:rsidRDefault="007E74E5" w:rsidP="00483707">
            <w:pPr>
              <w:spacing w:after="0"/>
              <w:rPr>
                <w:sz w:val="21"/>
                <w:szCs w:val="21"/>
              </w:rPr>
            </w:pPr>
            <w:bookmarkStart w:id="437" w:name="_Toc196224774"/>
            <w:bookmarkStart w:id="438" w:name="_Toc196225465"/>
            <w:r w:rsidRPr="00516BCB">
              <w:rPr>
                <w:sz w:val="21"/>
                <w:szCs w:val="21"/>
              </w:rPr>
              <w:sym w:font="Wingdings" w:char="F06D"/>
            </w:r>
            <w:bookmarkEnd w:id="437"/>
            <w:bookmarkEnd w:id="438"/>
          </w:p>
          <w:p w14:paraId="7C985842" w14:textId="77777777" w:rsidR="007E74E5" w:rsidRPr="00516BCB" w:rsidRDefault="007E74E5" w:rsidP="00483707">
            <w:pPr>
              <w:spacing w:after="0"/>
              <w:rPr>
                <w:sz w:val="21"/>
                <w:szCs w:val="21"/>
              </w:rPr>
            </w:pPr>
            <w:bookmarkStart w:id="439" w:name="_Toc196224775"/>
            <w:bookmarkStart w:id="440" w:name="_Toc196225466"/>
            <w:r w:rsidRPr="00516BCB">
              <w:rPr>
                <w:sz w:val="21"/>
                <w:szCs w:val="21"/>
              </w:rPr>
              <w:sym w:font="Wingdings" w:char="F06D"/>
            </w:r>
            <w:bookmarkEnd w:id="439"/>
            <w:bookmarkEnd w:id="440"/>
          </w:p>
          <w:p w14:paraId="7B7ECADE" w14:textId="77777777" w:rsidR="007E74E5" w:rsidRPr="00516BCB" w:rsidRDefault="007E74E5" w:rsidP="00483707">
            <w:pPr>
              <w:spacing w:after="0"/>
              <w:rPr>
                <w:sz w:val="21"/>
                <w:szCs w:val="21"/>
              </w:rPr>
            </w:pPr>
            <w:bookmarkStart w:id="441" w:name="_Toc196224776"/>
            <w:bookmarkStart w:id="442" w:name="_Toc196225467"/>
            <w:r w:rsidRPr="00516BCB">
              <w:rPr>
                <w:sz w:val="21"/>
                <w:szCs w:val="21"/>
              </w:rPr>
              <w:sym w:font="Wingdings" w:char="F06D"/>
            </w:r>
            <w:bookmarkEnd w:id="441"/>
            <w:bookmarkEnd w:id="442"/>
          </w:p>
          <w:p w14:paraId="4A39A042" w14:textId="77777777" w:rsidR="007E74E5" w:rsidRPr="00516BCB" w:rsidRDefault="007E74E5" w:rsidP="00483707">
            <w:pPr>
              <w:spacing w:after="0"/>
              <w:rPr>
                <w:sz w:val="21"/>
                <w:szCs w:val="21"/>
              </w:rPr>
            </w:pPr>
            <w:bookmarkStart w:id="443" w:name="_Toc196224777"/>
            <w:bookmarkStart w:id="444" w:name="_Toc196225468"/>
            <w:r w:rsidRPr="00516BCB">
              <w:rPr>
                <w:sz w:val="21"/>
                <w:szCs w:val="21"/>
              </w:rPr>
              <w:sym w:font="Wingdings" w:char="F06D"/>
            </w:r>
            <w:bookmarkEnd w:id="443"/>
            <w:bookmarkEnd w:id="444"/>
          </w:p>
          <w:p w14:paraId="1FC5D653" w14:textId="77777777" w:rsidR="007E74E5" w:rsidRPr="00516BCB" w:rsidRDefault="007E74E5" w:rsidP="00483707">
            <w:pPr>
              <w:spacing w:after="0"/>
              <w:rPr>
                <w:sz w:val="21"/>
                <w:szCs w:val="21"/>
              </w:rPr>
            </w:pPr>
            <w:bookmarkStart w:id="445" w:name="_Toc196224778"/>
            <w:bookmarkStart w:id="446" w:name="_Toc196225469"/>
            <w:r w:rsidRPr="00516BCB">
              <w:rPr>
                <w:sz w:val="21"/>
                <w:szCs w:val="21"/>
              </w:rPr>
              <w:sym w:font="Wingdings" w:char="F06D"/>
            </w:r>
            <w:bookmarkEnd w:id="445"/>
            <w:bookmarkEnd w:id="446"/>
          </w:p>
          <w:p w14:paraId="03BBF989" w14:textId="77777777" w:rsidR="007E74E5" w:rsidRPr="00516BCB" w:rsidRDefault="007E74E5" w:rsidP="00483707">
            <w:pPr>
              <w:spacing w:after="0"/>
              <w:rPr>
                <w:sz w:val="21"/>
                <w:szCs w:val="21"/>
              </w:rPr>
            </w:pPr>
          </w:p>
        </w:tc>
        <w:tc>
          <w:tcPr>
            <w:tcW w:w="3325" w:type="dxa"/>
            <w:gridSpan w:val="2"/>
            <w:tcBorders>
              <w:top w:val="single" w:sz="4" w:space="0" w:color="000000"/>
              <w:left w:val="single" w:sz="4" w:space="0" w:color="000000"/>
              <w:bottom w:val="single" w:sz="4" w:space="0" w:color="000000"/>
              <w:right w:val="single" w:sz="4" w:space="0" w:color="000000"/>
            </w:tcBorders>
          </w:tcPr>
          <w:p w14:paraId="5D60A5E7" w14:textId="77777777" w:rsidR="007E74E5" w:rsidRPr="00516BCB" w:rsidRDefault="007E74E5" w:rsidP="006268CD">
            <w:pPr>
              <w:spacing w:after="0"/>
              <w:rPr>
                <w:sz w:val="21"/>
                <w:szCs w:val="21"/>
              </w:rPr>
            </w:pPr>
            <w:bookmarkStart w:id="447" w:name="_Toc196224779"/>
            <w:bookmarkStart w:id="448" w:name="_Toc196225470"/>
            <w:r w:rsidRPr="00516BCB">
              <w:rPr>
                <w:sz w:val="21"/>
                <w:szCs w:val="21"/>
              </w:rPr>
              <w:t>10. Altele</w:t>
            </w:r>
            <w:bookmarkEnd w:id="447"/>
            <w:bookmarkEnd w:id="448"/>
          </w:p>
          <w:p w14:paraId="5FC98467" w14:textId="77777777" w:rsidR="007E74E5" w:rsidRPr="00516BCB" w:rsidRDefault="007E74E5" w:rsidP="006268CD">
            <w:pPr>
              <w:spacing w:after="0"/>
              <w:rPr>
                <w:b/>
                <w:sz w:val="21"/>
                <w:szCs w:val="21"/>
              </w:rPr>
            </w:pPr>
            <w:bookmarkStart w:id="449" w:name="_Toc196224780"/>
            <w:bookmarkStart w:id="450" w:name="_Toc196225471"/>
            <w:r w:rsidRPr="00516BCB">
              <w:rPr>
                <w:b/>
                <w:sz w:val="21"/>
                <w:szCs w:val="21"/>
              </w:rPr>
              <w:t>a.</w:t>
            </w:r>
            <w:bookmarkEnd w:id="449"/>
            <w:bookmarkEnd w:id="450"/>
          </w:p>
          <w:p w14:paraId="50E95C6D" w14:textId="77777777" w:rsidR="007E74E5" w:rsidRPr="00516BCB" w:rsidRDefault="007E74E5" w:rsidP="006268CD">
            <w:pPr>
              <w:spacing w:after="0"/>
              <w:rPr>
                <w:b/>
                <w:sz w:val="21"/>
                <w:szCs w:val="21"/>
              </w:rPr>
            </w:pPr>
            <w:bookmarkStart w:id="451" w:name="_Toc196224781"/>
            <w:bookmarkStart w:id="452" w:name="_Toc196225472"/>
            <w:r w:rsidRPr="00516BCB">
              <w:rPr>
                <w:b/>
                <w:sz w:val="21"/>
                <w:szCs w:val="21"/>
              </w:rPr>
              <w:t>b.</w:t>
            </w:r>
            <w:bookmarkEnd w:id="451"/>
            <w:bookmarkEnd w:id="452"/>
          </w:p>
          <w:p w14:paraId="238BA8DA" w14:textId="77777777" w:rsidR="007E74E5" w:rsidRPr="00516BCB" w:rsidRDefault="007E74E5" w:rsidP="006268CD">
            <w:pPr>
              <w:spacing w:after="0"/>
              <w:rPr>
                <w:b/>
                <w:sz w:val="21"/>
                <w:szCs w:val="21"/>
              </w:rPr>
            </w:pPr>
            <w:bookmarkStart w:id="453" w:name="_Toc196224782"/>
            <w:bookmarkStart w:id="454" w:name="_Toc196225473"/>
            <w:r w:rsidRPr="00516BCB">
              <w:rPr>
                <w:b/>
                <w:sz w:val="21"/>
                <w:szCs w:val="21"/>
              </w:rPr>
              <w:t>c.</w:t>
            </w:r>
            <w:bookmarkEnd w:id="453"/>
            <w:bookmarkEnd w:id="454"/>
          </w:p>
          <w:p w14:paraId="3FD97236" w14:textId="77777777" w:rsidR="007E74E5" w:rsidRPr="00516BCB" w:rsidRDefault="007E74E5" w:rsidP="006268CD">
            <w:pPr>
              <w:spacing w:after="0"/>
              <w:rPr>
                <w:b/>
                <w:sz w:val="21"/>
                <w:szCs w:val="21"/>
              </w:rPr>
            </w:pPr>
            <w:bookmarkStart w:id="455" w:name="_Toc196224783"/>
            <w:bookmarkStart w:id="456" w:name="_Toc196225474"/>
            <w:r w:rsidRPr="00516BCB">
              <w:rPr>
                <w:b/>
                <w:sz w:val="21"/>
                <w:szCs w:val="21"/>
              </w:rPr>
              <w:t>d.</w:t>
            </w:r>
            <w:bookmarkEnd w:id="455"/>
            <w:bookmarkEnd w:id="456"/>
          </w:p>
        </w:tc>
        <w:tc>
          <w:tcPr>
            <w:tcW w:w="727" w:type="dxa"/>
            <w:tcBorders>
              <w:top w:val="single" w:sz="4" w:space="0" w:color="000000"/>
              <w:left w:val="single" w:sz="4" w:space="0" w:color="000000"/>
              <w:bottom w:val="single" w:sz="4" w:space="0" w:color="000000"/>
              <w:right w:val="single" w:sz="4" w:space="0" w:color="000000"/>
            </w:tcBorders>
          </w:tcPr>
          <w:p w14:paraId="13FF523E" w14:textId="77777777" w:rsidR="007E74E5" w:rsidRPr="00516BCB" w:rsidRDefault="007E74E5" w:rsidP="006268CD">
            <w:pPr>
              <w:rPr>
                <w:sz w:val="21"/>
                <w:szCs w:val="21"/>
              </w:rPr>
            </w:pPr>
            <w:bookmarkStart w:id="457" w:name="_Toc196224784"/>
            <w:bookmarkStart w:id="458" w:name="_Toc196225475"/>
            <w:r w:rsidRPr="00516BCB">
              <w:rPr>
                <w:sz w:val="21"/>
                <w:szCs w:val="21"/>
              </w:rPr>
              <w:sym w:font="Wingdings" w:char="F06D"/>
            </w:r>
            <w:bookmarkEnd w:id="457"/>
            <w:bookmarkEnd w:id="458"/>
          </w:p>
        </w:tc>
        <w:tc>
          <w:tcPr>
            <w:tcW w:w="1051" w:type="dxa"/>
            <w:tcBorders>
              <w:top w:val="single" w:sz="4" w:space="0" w:color="000000"/>
              <w:left w:val="single" w:sz="4" w:space="0" w:color="000000"/>
              <w:bottom w:val="single" w:sz="4" w:space="0" w:color="000000"/>
              <w:right w:val="single" w:sz="4" w:space="0" w:color="000000"/>
            </w:tcBorders>
          </w:tcPr>
          <w:p w14:paraId="4502D915" w14:textId="77777777" w:rsidR="007E74E5" w:rsidRPr="00516BCB" w:rsidRDefault="007E74E5" w:rsidP="006268CD">
            <w:pPr>
              <w:spacing w:after="0"/>
              <w:rPr>
                <w:sz w:val="21"/>
                <w:szCs w:val="21"/>
              </w:rPr>
            </w:pPr>
          </w:p>
          <w:p w14:paraId="194EDC30" w14:textId="77777777" w:rsidR="007E74E5" w:rsidRPr="00516BCB" w:rsidRDefault="007E74E5" w:rsidP="006268CD">
            <w:pPr>
              <w:spacing w:after="0"/>
              <w:rPr>
                <w:sz w:val="21"/>
                <w:szCs w:val="21"/>
              </w:rPr>
            </w:pPr>
            <w:bookmarkStart w:id="459" w:name="_Toc196224785"/>
            <w:bookmarkStart w:id="460" w:name="_Toc196225476"/>
            <w:r w:rsidRPr="00516BCB">
              <w:rPr>
                <w:sz w:val="21"/>
                <w:szCs w:val="21"/>
              </w:rPr>
              <w:sym w:font="Wingdings" w:char="F06D"/>
            </w:r>
            <w:bookmarkEnd w:id="459"/>
            <w:bookmarkEnd w:id="460"/>
          </w:p>
          <w:p w14:paraId="0161E3F3" w14:textId="77777777" w:rsidR="007E74E5" w:rsidRPr="00516BCB" w:rsidRDefault="007E74E5" w:rsidP="006268CD">
            <w:pPr>
              <w:spacing w:after="0"/>
              <w:rPr>
                <w:sz w:val="21"/>
                <w:szCs w:val="21"/>
              </w:rPr>
            </w:pPr>
            <w:bookmarkStart w:id="461" w:name="_Toc196224786"/>
            <w:bookmarkStart w:id="462" w:name="_Toc196225477"/>
            <w:r w:rsidRPr="00516BCB">
              <w:rPr>
                <w:sz w:val="21"/>
                <w:szCs w:val="21"/>
              </w:rPr>
              <w:sym w:font="Wingdings" w:char="F06D"/>
            </w:r>
            <w:bookmarkEnd w:id="461"/>
            <w:bookmarkEnd w:id="462"/>
          </w:p>
          <w:p w14:paraId="237291D5" w14:textId="77777777" w:rsidR="007E74E5" w:rsidRPr="00516BCB" w:rsidRDefault="007E74E5" w:rsidP="006268CD">
            <w:pPr>
              <w:spacing w:after="0"/>
              <w:rPr>
                <w:sz w:val="21"/>
                <w:szCs w:val="21"/>
              </w:rPr>
            </w:pPr>
            <w:bookmarkStart w:id="463" w:name="_Toc196224787"/>
            <w:bookmarkStart w:id="464" w:name="_Toc196225478"/>
            <w:r w:rsidRPr="00516BCB">
              <w:rPr>
                <w:sz w:val="21"/>
                <w:szCs w:val="21"/>
              </w:rPr>
              <w:sym w:font="Wingdings" w:char="F06D"/>
            </w:r>
            <w:bookmarkEnd w:id="463"/>
            <w:bookmarkEnd w:id="464"/>
          </w:p>
          <w:p w14:paraId="7D5166D4" w14:textId="77777777" w:rsidR="007E74E5" w:rsidRPr="00516BCB" w:rsidRDefault="007E74E5" w:rsidP="006268CD">
            <w:pPr>
              <w:spacing w:after="0"/>
              <w:rPr>
                <w:sz w:val="21"/>
                <w:szCs w:val="21"/>
              </w:rPr>
            </w:pPr>
            <w:bookmarkStart w:id="465" w:name="_Toc196224788"/>
            <w:bookmarkStart w:id="466" w:name="_Toc196225479"/>
            <w:r w:rsidRPr="00516BCB">
              <w:rPr>
                <w:sz w:val="21"/>
                <w:szCs w:val="21"/>
              </w:rPr>
              <w:sym w:font="Wingdings" w:char="F06D"/>
            </w:r>
            <w:bookmarkEnd w:id="465"/>
            <w:bookmarkEnd w:id="466"/>
          </w:p>
        </w:tc>
      </w:tr>
      <w:tr w:rsidR="007E74E5" w:rsidRPr="006D07E9" w14:paraId="37B380DA" w14:textId="77777777" w:rsidTr="00516BCB">
        <w:trPr>
          <w:cantSplit/>
          <w:trHeight w:val="647"/>
        </w:trPr>
        <w:tc>
          <w:tcPr>
            <w:tcW w:w="2950" w:type="dxa"/>
            <w:vMerge/>
            <w:tcBorders>
              <w:top w:val="single" w:sz="4" w:space="0" w:color="000000"/>
              <w:left w:val="single" w:sz="4" w:space="0" w:color="000000"/>
              <w:bottom w:val="single" w:sz="4" w:space="0" w:color="000000"/>
              <w:right w:val="single" w:sz="4" w:space="0" w:color="000000"/>
            </w:tcBorders>
          </w:tcPr>
          <w:p w14:paraId="33CCEFA6" w14:textId="77777777" w:rsidR="007E74E5" w:rsidRPr="00516BCB" w:rsidRDefault="007E74E5" w:rsidP="00345655">
            <w:pPr>
              <w:pStyle w:val="Heading10"/>
              <w:keepNext/>
              <w:keepLines/>
              <w:shd w:val="clear" w:color="auto" w:fill="auto"/>
              <w:spacing w:after="8" w:line="240" w:lineRule="auto"/>
              <w:jc w:val="both"/>
              <w:rPr>
                <w:rFonts w:ascii="Times New Roman" w:hAnsi="Times New Roman"/>
                <w:sz w:val="21"/>
                <w:szCs w:val="21"/>
                <w:lang w:val="ro-RO"/>
              </w:rPr>
            </w:pPr>
          </w:p>
        </w:tc>
        <w:tc>
          <w:tcPr>
            <w:tcW w:w="709" w:type="dxa"/>
            <w:vMerge/>
            <w:tcBorders>
              <w:top w:val="single" w:sz="4" w:space="0" w:color="000000"/>
              <w:left w:val="single" w:sz="4" w:space="0" w:color="000000"/>
              <w:bottom w:val="single" w:sz="4" w:space="0" w:color="000000"/>
              <w:right w:val="single" w:sz="4" w:space="0" w:color="000000"/>
            </w:tcBorders>
          </w:tcPr>
          <w:p w14:paraId="58128606" w14:textId="77777777" w:rsidR="007E74E5" w:rsidRPr="00516BCB" w:rsidRDefault="007E74E5" w:rsidP="00345655">
            <w:pPr>
              <w:pStyle w:val="Heading10"/>
              <w:keepNext/>
              <w:keepLines/>
              <w:shd w:val="clear" w:color="auto" w:fill="auto"/>
              <w:spacing w:after="8" w:line="240" w:lineRule="auto"/>
              <w:jc w:val="both"/>
              <w:rPr>
                <w:rFonts w:ascii="Times New Roman" w:hAnsi="Times New Roman"/>
                <w:sz w:val="21"/>
                <w:szCs w:val="21"/>
                <w:lang w:val="ro-RO"/>
              </w:rPr>
            </w:pPr>
          </w:p>
        </w:tc>
        <w:tc>
          <w:tcPr>
            <w:tcW w:w="851" w:type="dxa"/>
            <w:gridSpan w:val="2"/>
            <w:vMerge/>
            <w:tcBorders>
              <w:top w:val="single" w:sz="4" w:space="0" w:color="000000"/>
              <w:left w:val="single" w:sz="4" w:space="0" w:color="000000"/>
              <w:bottom w:val="single" w:sz="4" w:space="0" w:color="000000"/>
              <w:right w:val="single" w:sz="4" w:space="0" w:color="000000"/>
            </w:tcBorders>
          </w:tcPr>
          <w:p w14:paraId="59AC8266" w14:textId="77777777" w:rsidR="007E74E5" w:rsidRPr="00516BCB" w:rsidRDefault="007E74E5" w:rsidP="00345655">
            <w:pPr>
              <w:pStyle w:val="Heading10"/>
              <w:keepNext/>
              <w:keepLines/>
              <w:shd w:val="clear" w:color="auto" w:fill="auto"/>
              <w:spacing w:after="8" w:line="240" w:lineRule="auto"/>
              <w:jc w:val="both"/>
              <w:rPr>
                <w:rFonts w:ascii="Times New Roman" w:hAnsi="Times New Roman"/>
                <w:sz w:val="21"/>
                <w:szCs w:val="21"/>
                <w:lang w:val="ro-RO"/>
              </w:rPr>
            </w:pPr>
          </w:p>
        </w:tc>
        <w:tc>
          <w:tcPr>
            <w:tcW w:w="4052" w:type="dxa"/>
            <w:gridSpan w:val="3"/>
            <w:tcBorders>
              <w:top w:val="single" w:sz="4" w:space="0" w:color="000000"/>
              <w:left w:val="single" w:sz="4" w:space="0" w:color="000000"/>
              <w:bottom w:val="single" w:sz="4" w:space="0" w:color="000000"/>
              <w:right w:val="single" w:sz="4" w:space="0" w:color="000000"/>
            </w:tcBorders>
            <w:vAlign w:val="center"/>
          </w:tcPr>
          <w:p w14:paraId="4A136450" w14:textId="77777777" w:rsidR="007E74E5" w:rsidRPr="00516BCB" w:rsidRDefault="007E74E5" w:rsidP="006268CD">
            <w:pPr>
              <w:rPr>
                <w:b/>
                <w:bCs/>
                <w:sz w:val="21"/>
                <w:szCs w:val="21"/>
              </w:rPr>
            </w:pPr>
            <w:bookmarkStart w:id="467" w:name="_Toc196224789"/>
            <w:bookmarkStart w:id="468" w:name="_Toc196225480"/>
            <w:r w:rsidRPr="00516BCB">
              <w:rPr>
                <w:sz w:val="21"/>
                <w:szCs w:val="21"/>
              </w:rPr>
              <w:t>BOALĂ PERSISTENTĂ</w:t>
            </w:r>
            <w:r w:rsidRPr="00516BCB">
              <w:rPr>
                <w:b/>
                <w:bCs/>
                <w:sz w:val="21"/>
                <w:szCs w:val="21"/>
              </w:rPr>
              <w:t xml:space="preserve"> (</w:t>
            </w:r>
            <w:proofErr w:type="spellStart"/>
            <w:r w:rsidRPr="00516BCB">
              <w:rPr>
                <w:b/>
                <w:bCs/>
                <w:sz w:val="21"/>
                <w:szCs w:val="21"/>
              </w:rPr>
              <w:t>bifaţi</w:t>
            </w:r>
            <w:proofErr w:type="spellEnd"/>
            <w:r w:rsidRPr="00516BCB">
              <w:rPr>
                <w:b/>
                <w:bCs/>
                <w:sz w:val="21"/>
                <w:szCs w:val="21"/>
              </w:rPr>
              <w:t xml:space="preserve"> aici dacă toate anomaliile sunt din cauza bolii persistente)</w:t>
            </w:r>
            <w:bookmarkEnd w:id="467"/>
            <w:bookmarkEnd w:id="468"/>
          </w:p>
        </w:tc>
        <w:tc>
          <w:tcPr>
            <w:tcW w:w="1051" w:type="dxa"/>
            <w:tcBorders>
              <w:top w:val="single" w:sz="4" w:space="0" w:color="000000"/>
              <w:left w:val="single" w:sz="4" w:space="0" w:color="000000"/>
              <w:bottom w:val="single" w:sz="4" w:space="0" w:color="000000"/>
              <w:right w:val="single" w:sz="4" w:space="0" w:color="000000"/>
            </w:tcBorders>
            <w:vAlign w:val="center"/>
          </w:tcPr>
          <w:p w14:paraId="64FC220F" w14:textId="77777777" w:rsidR="007E74E5" w:rsidRPr="00516BCB" w:rsidRDefault="007E74E5" w:rsidP="006268CD">
            <w:pPr>
              <w:rPr>
                <w:sz w:val="21"/>
                <w:szCs w:val="21"/>
              </w:rPr>
            </w:pPr>
            <w:bookmarkStart w:id="469" w:name="_Toc196224790"/>
            <w:bookmarkStart w:id="470" w:name="_Toc196225481"/>
            <w:r w:rsidRPr="00516BCB">
              <w:rPr>
                <w:sz w:val="21"/>
                <w:szCs w:val="21"/>
              </w:rPr>
              <w:t>□</w:t>
            </w:r>
            <w:bookmarkEnd w:id="469"/>
            <w:bookmarkEnd w:id="470"/>
          </w:p>
        </w:tc>
      </w:tr>
    </w:tbl>
    <w:p w14:paraId="7BD6922F" w14:textId="77777777" w:rsidR="007E74E5" w:rsidRPr="006D07E9" w:rsidRDefault="007E74E5" w:rsidP="00345655">
      <w:pPr>
        <w:widowControl w:val="0"/>
        <w:autoSpaceDE w:val="0"/>
        <w:autoSpaceDN w:val="0"/>
        <w:adjustRightInd w:val="0"/>
        <w:spacing w:before="24" w:after="0"/>
        <w:rPr>
          <w:sz w:val="20"/>
        </w:rPr>
        <w:sectPr w:rsidR="007E74E5" w:rsidRPr="006D07E9" w:rsidSect="004536C3">
          <w:headerReference w:type="first" r:id="rId21"/>
          <w:type w:val="continuous"/>
          <w:pgSz w:w="11906" w:h="16838" w:code="9"/>
          <w:pgMar w:top="1134" w:right="851" w:bottom="1134" w:left="1418" w:header="576" w:footer="576" w:gutter="0"/>
          <w:cols w:space="720"/>
          <w:docGrid w:linePitch="360"/>
        </w:sectPr>
      </w:pPr>
    </w:p>
    <w:p w14:paraId="5757C9E1" w14:textId="77777777" w:rsidR="00843D74" w:rsidRPr="006D07E9" w:rsidRDefault="00843D74" w:rsidP="00345655">
      <w:pPr>
        <w:spacing w:after="160"/>
        <w:jc w:val="left"/>
        <w:rPr>
          <w:rStyle w:val="title-menu"/>
          <w:b/>
          <w:bCs/>
          <w:color w:val="000000" w:themeColor="text1"/>
          <w:shd w:val="clear" w:color="auto" w:fill="FFFFFF"/>
        </w:rPr>
      </w:pPr>
      <w:r w:rsidRPr="006D07E9">
        <w:rPr>
          <w:rStyle w:val="title-menu"/>
          <w:b/>
          <w:bCs/>
          <w:color w:val="000000" w:themeColor="text1"/>
          <w:shd w:val="clear" w:color="auto" w:fill="FFFFFF"/>
        </w:rPr>
        <w:br w:type="page"/>
      </w:r>
    </w:p>
    <w:p w14:paraId="7B3639B7" w14:textId="591B2C07" w:rsidR="00E6700E" w:rsidRPr="006D07E9" w:rsidRDefault="00D12576" w:rsidP="00D12576">
      <w:pPr>
        <w:pStyle w:val="Heading1"/>
        <w:jc w:val="center"/>
      </w:pPr>
      <w:bookmarkStart w:id="471" w:name="_Toc196391521"/>
      <w:r>
        <w:lastRenderedPageBreak/>
        <w:t xml:space="preserve">Anexa 3. </w:t>
      </w:r>
      <w:r w:rsidRPr="00D12576">
        <w:t>Ghid pentru părinți</w:t>
      </w:r>
      <w:bookmarkEnd w:id="471"/>
    </w:p>
    <w:p w14:paraId="3EA6B1E8" w14:textId="77777777" w:rsidR="00D12576" w:rsidRPr="006D07E9" w:rsidRDefault="00D12576" w:rsidP="00D12576">
      <w:pPr>
        <w:jc w:val="center"/>
        <w:rPr>
          <w:b/>
          <w:bCs/>
          <w:color w:val="000000" w:themeColor="text1"/>
          <w:shd w:val="clear" w:color="auto" w:fill="FFFFFF"/>
        </w:rPr>
      </w:pPr>
      <w:bookmarkStart w:id="472" w:name="anchor_link"/>
      <w:r w:rsidRPr="006D07E9">
        <w:rPr>
          <w:rStyle w:val="title-menu"/>
          <w:b/>
          <w:bCs/>
          <w:color w:val="000000" w:themeColor="text1"/>
          <w:shd w:val="clear" w:color="auto" w:fill="FFFFFF"/>
        </w:rPr>
        <w:t xml:space="preserve">CE ESTE VASCULITA </w:t>
      </w:r>
      <w:r w:rsidRPr="006D07E9">
        <w:rPr>
          <w:b/>
          <w:bCs/>
          <w:color w:val="000000" w:themeColor="text1"/>
          <w:shd w:val="clear" w:color="auto" w:fill="FFFFFF"/>
        </w:rPr>
        <w:t>?</w:t>
      </w:r>
    </w:p>
    <w:p w14:paraId="6A510A4E" w14:textId="437C4C5C" w:rsidR="00E6700E" w:rsidRPr="006D07E9" w:rsidRDefault="00E6700E" w:rsidP="00345655">
      <w:pPr>
        <w:spacing w:after="0"/>
      </w:pPr>
      <w:r w:rsidRPr="006D07E9">
        <w:rPr>
          <w:rStyle w:val="title-quest"/>
          <w:b/>
          <w:bCs/>
          <w:color w:val="333333"/>
          <w:shd w:val="clear" w:color="auto" w:fill="FFFFFF"/>
        </w:rPr>
        <w:t xml:space="preserve">Ce este această boală? </w:t>
      </w:r>
      <w:r w:rsidRPr="006D07E9">
        <w:rPr>
          <w:color w:val="333333"/>
        </w:rPr>
        <w:t xml:space="preserve">Vasculita este o inflamație a pereților vaselor de sânge. Vasculitele includ un grup larg de boli. Termenul „primară" înseamnă că vasul sanguin este ținta principală a bolii în absența unei alte patologii asociate. Clasificarea </w:t>
      </w:r>
      <w:proofErr w:type="spellStart"/>
      <w:r w:rsidRPr="006D07E9">
        <w:rPr>
          <w:color w:val="333333"/>
        </w:rPr>
        <w:t>vasculitelor</w:t>
      </w:r>
      <w:proofErr w:type="spellEnd"/>
      <w:r w:rsidRPr="006D07E9">
        <w:rPr>
          <w:color w:val="333333"/>
        </w:rPr>
        <w:t xml:space="preserve"> depinde în principal de mărimea și tipul vaselor de sânge implicate. Există mai multe forme de vasculită, variind de la forma ușoară până la cele care pot pune viața în pericol. Termenul „rară" se referă la faptul că acest grup de boli este foarte rar întâlnit la vârsta copilăriei.</w:t>
      </w:r>
      <w:r w:rsidR="00D42E7D" w:rsidRPr="006D07E9">
        <w:rPr>
          <w:color w:val="333333"/>
        </w:rPr>
        <w:t xml:space="preserve"> </w:t>
      </w:r>
    </w:p>
    <w:p w14:paraId="420530AC" w14:textId="77777777" w:rsidR="00E6700E" w:rsidRPr="006D07E9" w:rsidRDefault="00E6700E" w:rsidP="00345655">
      <w:pPr>
        <w:spacing w:after="0"/>
      </w:pPr>
      <w:r w:rsidRPr="006D07E9">
        <w:rPr>
          <w:rStyle w:val="title-quest"/>
          <w:b/>
          <w:bCs/>
          <w:color w:val="333333"/>
          <w:shd w:val="clear" w:color="auto" w:fill="FFFFFF"/>
        </w:rPr>
        <w:t xml:space="preserve">Care sunt cauzele bolii? Este o boală </w:t>
      </w:r>
      <w:proofErr w:type="spellStart"/>
      <w:r w:rsidRPr="006D07E9">
        <w:rPr>
          <w:rStyle w:val="title-quest"/>
          <w:b/>
          <w:bCs/>
          <w:color w:val="333333"/>
          <w:shd w:val="clear" w:color="auto" w:fill="FFFFFF"/>
        </w:rPr>
        <w:t>moştenită</w:t>
      </w:r>
      <w:proofErr w:type="spellEnd"/>
      <w:r w:rsidRPr="006D07E9">
        <w:rPr>
          <w:rStyle w:val="title-quest"/>
          <w:b/>
          <w:bCs/>
          <w:color w:val="333333"/>
          <w:shd w:val="clear" w:color="auto" w:fill="FFFFFF"/>
        </w:rPr>
        <w:t xml:space="preserve">? Este contagioasă? Boala poate fi prevenită? </w:t>
      </w:r>
      <w:r w:rsidRPr="006D07E9">
        <w:rPr>
          <w:color w:val="333333"/>
        </w:rPr>
        <w:t xml:space="preserve">În mod </w:t>
      </w:r>
      <w:proofErr w:type="spellStart"/>
      <w:r w:rsidRPr="006D07E9">
        <w:rPr>
          <w:color w:val="333333"/>
        </w:rPr>
        <w:t>obişnuit</w:t>
      </w:r>
      <w:proofErr w:type="spellEnd"/>
      <w:r w:rsidRPr="006D07E9">
        <w:rPr>
          <w:color w:val="333333"/>
        </w:rPr>
        <w:t xml:space="preserve">, bolile cuprinse în acest grup nu se </w:t>
      </w:r>
      <w:proofErr w:type="spellStart"/>
      <w:r w:rsidRPr="006D07E9">
        <w:rPr>
          <w:color w:val="333333"/>
        </w:rPr>
        <w:t>moştenesc</w:t>
      </w:r>
      <w:proofErr w:type="spellEnd"/>
      <w:r w:rsidRPr="006D07E9">
        <w:rPr>
          <w:color w:val="333333"/>
        </w:rPr>
        <w:t xml:space="preserve">. În majoritatea cazurilor, pacientul este singurul afectat din familie și este foarte puțin probabil ca frații să dezvolte același tip de boală. Se presupune că o </w:t>
      </w:r>
      <w:proofErr w:type="spellStart"/>
      <w:r w:rsidRPr="006D07E9">
        <w:rPr>
          <w:color w:val="333333"/>
        </w:rPr>
        <w:t>combinaţie</w:t>
      </w:r>
      <w:proofErr w:type="spellEnd"/>
      <w:r w:rsidRPr="006D07E9">
        <w:rPr>
          <w:color w:val="333333"/>
        </w:rPr>
        <w:t xml:space="preserve"> de diverși factori determină </w:t>
      </w:r>
      <w:proofErr w:type="spellStart"/>
      <w:r w:rsidRPr="006D07E9">
        <w:rPr>
          <w:color w:val="333333"/>
        </w:rPr>
        <w:t>apariţia</w:t>
      </w:r>
      <w:proofErr w:type="spellEnd"/>
      <w:r w:rsidRPr="006D07E9">
        <w:rPr>
          <w:color w:val="333333"/>
        </w:rPr>
        <w:t xml:space="preserve"> </w:t>
      </w:r>
      <w:proofErr w:type="spellStart"/>
      <w:r w:rsidRPr="006D07E9">
        <w:rPr>
          <w:color w:val="333333"/>
        </w:rPr>
        <w:t>vasculitelor</w:t>
      </w:r>
      <w:proofErr w:type="spellEnd"/>
      <w:r w:rsidRPr="006D07E9">
        <w:rPr>
          <w:color w:val="333333"/>
        </w:rPr>
        <w:t>. Se crede că factori genetici, infecțioși (acționând ca declanșatori), precum și factorii de mediu pot juca un rol important în dezvoltarea bolii.</w:t>
      </w:r>
      <w:r w:rsidRPr="006D07E9">
        <w:rPr>
          <w:rStyle w:val="apple-converted-space"/>
          <w:color w:val="333333"/>
        </w:rPr>
        <w:t> </w:t>
      </w:r>
      <w:r w:rsidRPr="006D07E9">
        <w:rPr>
          <w:color w:val="333333"/>
        </w:rPr>
        <w:t xml:space="preserve">Aceste boli nu sunt infecțioase și nu pot fi prevenite sau vindecate, dar pot fi controlate - ceea ce înseamnă că boala nu este activă, iar semnele și simptomele dispar. Această stare se numește „remisie". </w:t>
      </w:r>
    </w:p>
    <w:p w14:paraId="5C290442" w14:textId="77777777" w:rsidR="00E6700E" w:rsidRPr="006D07E9" w:rsidRDefault="00E6700E" w:rsidP="00345655">
      <w:pPr>
        <w:spacing w:after="0"/>
      </w:pPr>
      <w:r w:rsidRPr="006D07E9">
        <w:rPr>
          <w:rStyle w:val="title-quest"/>
          <w:b/>
          <w:bCs/>
          <w:color w:val="333333"/>
          <w:shd w:val="clear" w:color="auto" w:fill="FFFFFF"/>
        </w:rPr>
        <w:t xml:space="preserve">Ce se întâmplă cu vasele sanguine în vasculite? </w:t>
      </w:r>
      <w:r w:rsidRPr="006D07E9">
        <w:rPr>
          <w:color w:val="333333"/>
        </w:rPr>
        <w:t>Peretele vasului de sânge este atacat de sistemul imunitar al organismului, determinând tumefierea (umflarea) lui și ducând la întreruperi structurale. Fluxul de sânge este blocat și în vasele inflamate se pot forma cheaguri de sânge. Împreună cu umflarea pereților vasculari, acest efect poate contribui la îngustarea sau obturar</w:t>
      </w:r>
      <w:r w:rsidR="004E077B" w:rsidRPr="006D07E9">
        <w:rPr>
          <w:color w:val="333333"/>
        </w:rPr>
        <w:t xml:space="preserve">ea vaselor. </w:t>
      </w:r>
      <w:r w:rsidRPr="006D07E9">
        <w:rPr>
          <w:color w:val="333333"/>
        </w:rPr>
        <w:t xml:space="preserve">Celulele inflamatorii din interiorul vaselor sanguine se adună în </w:t>
      </w:r>
      <w:proofErr w:type="spellStart"/>
      <w:r w:rsidRPr="006D07E9">
        <w:rPr>
          <w:color w:val="333333"/>
        </w:rPr>
        <w:t>pereţii</w:t>
      </w:r>
      <w:proofErr w:type="spellEnd"/>
      <w:r w:rsidRPr="006D07E9">
        <w:rPr>
          <w:color w:val="333333"/>
        </w:rPr>
        <w:t xml:space="preserve"> vasculari, accentuând leziunile vaselor</w:t>
      </w:r>
      <w:r w:rsidR="004E077B" w:rsidRPr="006D07E9">
        <w:rPr>
          <w:color w:val="333333"/>
        </w:rPr>
        <w:t xml:space="preserve"> şi ale </w:t>
      </w:r>
      <w:proofErr w:type="spellStart"/>
      <w:r w:rsidR="004E077B" w:rsidRPr="006D07E9">
        <w:rPr>
          <w:color w:val="333333"/>
        </w:rPr>
        <w:t>ţesuturilor</w:t>
      </w:r>
      <w:proofErr w:type="spellEnd"/>
      <w:r w:rsidR="004E077B" w:rsidRPr="006D07E9">
        <w:rPr>
          <w:color w:val="333333"/>
        </w:rPr>
        <w:t xml:space="preserve"> </w:t>
      </w:r>
      <w:proofErr w:type="spellStart"/>
      <w:r w:rsidR="004E077B" w:rsidRPr="006D07E9">
        <w:rPr>
          <w:color w:val="333333"/>
        </w:rPr>
        <w:t>învecinate.</w:t>
      </w:r>
      <w:r w:rsidRPr="006D07E9">
        <w:rPr>
          <w:color w:val="333333"/>
        </w:rPr>
        <w:t>Vasculita</w:t>
      </w:r>
      <w:proofErr w:type="spellEnd"/>
      <w:r w:rsidRPr="006D07E9">
        <w:rPr>
          <w:color w:val="333333"/>
        </w:rPr>
        <w:t xml:space="preserve"> extinsă (sistemică) este, de obicei, însoțită de eliberarea intensă de molecule inflamatorii, provocând simptome generale, cum ar fi febră, stare generală de rău iar testele de laborator (viteza de sedimentare a hematiilor -VSH și proteina C reactivă -PCR) vor avea rezultate anormale evidențiind prezența inflamației. </w:t>
      </w:r>
    </w:p>
    <w:p w14:paraId="2C9546A6" w14:textId="77777777" w:rsidR="00AC3926" w:rsidRPr="006D07E9" w:rsidRDefault="00E6700E" w:rsidP="00345655">
      <w:pPr>
        <w:spacing w:after="0"/>
        <w:rPr>
          <w:rStyle w:val="title-menu"/>
          <w:b/>
          <w:bCs/>
          <w:color w:val="333333"/>
          <w:shd w:val="clear" w:color="auto" w:fill="FFFFFF"/>
        </w:rPr>
      </w:pPr>
      <w:r w:rsidRPr="006D07E9">
        <w:rPr>
          <w:rStyle w:val="title-menu"/>
          <w:b/>
          <w:bCs/>
          <w:color w:val="333333"/>
          <w:shd w:val="clear" w:color="auto" w:fill="FFFFFF"/>
        </w:rPr>
        <w:t>DIAGNOSTIC ȘI TRATAMENT</w:t>
      </w:r>
    </w:p>
    <w:p w14:paraId="75C40CA4" w14:textId="77777777" w:rsidR="00E6700E" w:rsidRPr="006D07E9" w:rsidRDefault="00E6700E" w:rsidP="00345655">
      <w:pPr>
        <w:spacing w:after="0"/>
      </w:pPr>
      <w:r w:rsidRPr="006D07E9">
        <w:rPr>
          <w:rStyle w:val="title-quest"/>
          <w:b/>
          <w:bCs/>
          <w:color w:val="333333"/>
          <w:shd w:val="clear" w:color="auto" w:fill="FFFFFF"/>
        </w:rPr>
        <w:t xml:space="preserve">Care sunt tipurile de vasculite? Cum sunt clasificate </w:t>
      </w:r>
      <w:proofErr w:type="spellStart"/>
      <w:r w:rsidRPr="006D07E9">
        <w:rPr>
          <w:rStyle w:val="title-quest"/>
          <w:b/>
          <w:bCs/>
          <w:color w:val="333333"/>
          <w:shd w:val="clear" w:color="auto" w:fill="FFFFFF"/>
        </w:rPr>
        <w:t>vasculitele</w:t>
      </w:r>
      <w:proofErr w:type="spellEnd"/>
      <w:r w:rsidRPr="006D07E9">
        <w:rPr>
          <w:rStyle w:val="title-quest"/>
          <w:b/>
          <w:bCs/>
          <w:color w:val="333333"/>
          <w:shd w:val="clear" w:color="auto" w:fill="FFFFFF"/>
        </w:rPr>
        <w:t xml:space="preserve">? </w:t>
      </w:r>
    </w:p>
    <w:p w14:paraId="7D25F493" w14:textId="77777777" w:rsidR="00E6700E" w:rsidRPr="006D07E9" w:rsidRDefault="00E6700E" w:rsidP="00345655">
      <w:pPr>
        <w:shd w:val="clear" w:color="auto" w:fill="FFFFFF"/>
        <w:spacing w:after="0"/>
        <w:rPr>
          <w:color w:val="333333"/>
        </w:rPr>
      </w:pPr>
      <w:r w:rsidRPr="006D07E9">
        <w:rPr>
          <w:color w:val="333333"/>
        </w:rPr>
        <w:t xml:space="preserve">Clasificarea </w:t>
      </w:r>
      <w:proofErr w:type="spellStart"/>
      <w:r w:rsidRPr="006D07E9">
        <w:rPr>
          <w:color w:val="333333"/>
        </w:rPr>
        <w:t>vasculitelor</w:t>
      </w:r>
      <w:proofErr w:type="spellEnd"/>
      <w:r w:rsidRPr="006D07E9">
        <w:rPr>
          <w:color w:val="333333"/>
        </w:rPr>
        <w:t xml:space="preserve"> la copii se face în funcție de mărimea vasului sanguin implicat. Vasculitele vaselor mari, cum ar fi arterita Takayasu, afectează aorta și ramurile sale majore. Vasculitele vaselor medii afectează, de obicei, arterele care irigă rinichii, intestinele, creierul sau inima (de exemplu, </w:t>
      </w:r>
      <w:proofErr w:type="spellStart"/>
      <w:r w:rsidRPr="006D07E9">
        <w:rPr>
          <w:color w:val="333333"/>
        </w:rPr>
        <w:t>poliarterita</w:t>
      </w:r>
      <w:proofErr w:type="spellEnd"/>
      <w:r w:rsidRPr="006D07E9">
        <w:rPr>
          <w:color w:val="333333"/>
        </w:rPr>
        <w:t xml:space="preserve"> nodoasă, boala Kawasaki). Boala vaselor mici </w:t>
      </w:r>
      <w:proofErr w:type="spellStart"/>
      <w:r w:rsidRPr="006D07E9">
        <w:rPr>
          <w:color w:val="333333"/>
        </w:rPr>
        <w:t>afecteză</w:t>
      </w:r>
      <w:proofErr w:type="spellEnd"/>
      <w:r w:rsidRPr="006D07E9">
        <w:rPr>
          <w:color w:val="333333"/>
        </w:rPr>
        <w:t xml:space="preserve"> vasele de sânge mai mici, inclusiv capilarele (de exemplu purpura </w:t>
      </w:r>
      <w:proofErr w:type="spellStart"/>
      <w:r w:rsidRPr="006D07E9">
        <w:rPr>
          <w:color w:val="333333"/>
        </w:rPr>
        <w:t>Henoch-Schonlein</w:t>
      </w:r>
      <w:proofErr w:type="spellEnd"/>
      <w:r w:rsidRPr="006D07E9">
        <w:rPr>
          <w:color w:val="333333"/>
        </w:rPr>
        <w:t xml:space="preserve">, </w:t>
      </w:r>
      <w:proofErr w:type="spellStart"/>
      <w:r w:rsidRPr="006D07E9">
        <w:rPr>
          <w:color w:val="333333"/>
        </w:rPr>
        <w:t>granulomatoza</w:t>
      </w:r>
      <w:proofErr w:type="spellEnd"/>
      <w:r w:rsidRPr="006D07E9">
        <w:rPr>
          <w:color w:val="333333"/>
        </w:rPr>
        <w:t xml:space="preserve"> </w:t>
      </w:r>
      <w:proofErr w:type="spellStart"/>
      <w:r w:rsidRPr="006D07E9">
        <w:rPr>
          <w:color w:val="333333"/>
        </w:rPr>
        <w:t>Wegener</w:t>
      </w:r>
      <w:proofErr w:type="spellEnd"/>
      <w:r w:rsidRPr="006D07E9">
        <w:rPr>
          <w:color w:val="333333"/>
        </w:rPr>
        <w:t xml:space="preserve">, sindromul </w:t>
      </w:r>
      <w:proofErr w:type="spellStart"/>
      <w:r w:rsidRPr="006D07E9">
        <w:rPr>
          <w:color w:val="333333"/>
        </w:rPr>
        <w:t>Churg</w:t>
      </w:r>
      <w:proofErr w:type="spellEnd"/>
      <w:r w:rsidRPr="006D07E9">
        <w:rPr>
          <w:color w:val="333333"/>
        </w:rPr>
        <w:t xml:space="preserve">-Strauss, vasculita </w:t>
      </w:r>
      <w:proofErr w:type="spellStart"/>
      <w:r w:rsidRPr="006D07E9">
        <w:rPr>
          <w:color w:val="333333"/>
        </w:rPr>
        <w:t>leucocitoclastică</w:t>
      </w:r>
      <w:proofErr w:type="spellEnd"/>
      <w:r w:rsidRPr="006D07E9">
        <w:rPr>
          <w:color w:val="333333"/>
        </w:rPr>
        <w:t xml:space="preserve"> cutanată, </w:t>
      </w:r>
      <w:proofErr w:type="spellStart"/>
      <w:r w:rsidRPr="006D07E9">
        <w:rPr>
          <w:color w:val="333333"/>
        </w:rPr>
        <w:t>poliangeita</w:t>
      </w:r>
      <w:proofErr w:type="spellEnd"/>
      <w:r w:rsidRPr="006D07E9">
        <w:rPr>
          <w:color w:val="333333"/>
        </w:rPr>
        <w:t xml:space="preserve"> microscopică).</w:t>
      </w:r>
      <w:r w:rsidRPr="006D07E9">
        <w:rPr>
          <w:rStyle w:val="apple-converted-space"/>
          <w:color w:val="333333"/>
        </w:rPr>
        <w:t> </w:t>
      </w:r>
    </w:p>
    <w:p w14:paraId="34249521" w14:textId="11E312C9" w:rsidR="00E6700E" w:rsidRPr="006D07E9" w:rsidRDefault="00E6700E" w:rsidP="00345655">
      <w:pPr>
        <w:shd w:val="clear" w:color="auto" w:fill="FFFFFF"/>
        <w:spacing w:after="0"/>
        <w:rPr>
          <w:b/>
          <w:bCs/>
          <w:color w:val="333333"/>
          <w:shd w:val="clear" w:color="auto" w:fill="FFFFFF"/>
        </w:rPr>
      </w:pPr>
      <w:r w:rsidRPr="006D07E9">
        <w:rPr>
          <w:rStyle w:val="title-quest"/>
          <w:b/>
          <w:bCs/>
          <w:color w:val="333333"/>
          <w:shd w:val="clear" w:color="auto" w:fill="FFFFFF"/>
        </w:rPr>
        <w:t>Care sunt principalele simptome?</w:t>
      </w:r>
      <w:r w:rsidR="001845C3">
        <w:rPr>
          <w:rStyle w:val="title-quest"/>
          <w:b/>
          <w:bCs/>
          <w:color w:val="333333"/>
          <w:shd w:val="clear" w:color="auto" w:fill="FFFFFF"/>
        </w:rPr>
        <w:t xml:space="preserve"> </w:t>
      </w:r>
      <w:r w:rsidRPr="006D07E9">
        <w:rPr>
          <w:color w:val="333333"/>
        </w:rPr>
        <w:t xml:space="preserve">Simptomele bolii variază în funcție de numărul total de vase de sânge inflamate (răspândite sau grupate doar în câteva locuri) și localizarea acestora (organe vitale, cum ar fi creierul sau inima comparativ cu vasele din piele sau mușchi), precum și de gradul de compromitere a irigării cu sânge. Acest lucru poate varia de la o scădere temporară minoră a fluxului de sânge și până la obstrucția completă a vasului cu modificările ulterioare ale țesutului neirigat cauzate de lipsa de oxigen și alimentarea cu substanțe nutritive. Acest lucru poate conduce la leziuni tisulare cu cicatrici ulterioare. </w:t>
      </w:r>
    </w:p>
    <w:p w14:paraId="7A79D1DA" w14:textId="77777777" w:rsidR="00E6700E" w:rsidRPr="006D07E9" w:rsidRDefault="00E6700E" w:rsidP="00345655">
      <w:pPr>
        <w:spacing w:after="0"/>
      </w:pPr>
      <w:r w:rsidRPr="006D07E9">
        <w:rPr>
          <w:rStyle w:val="title-quest"/>
          <w:b/>
          <w:bCs/>
          <w:color w:val="333333"/>
          <w:shd w:val="clear" w:color="auto" w:fill="FFFFFF"/>
        </w:rPr>
        <w:t xml:space="preserve">Cum este diagnosticată? </w:t>
      </w:r>
      <w:r w:rsidRPr="006D07E9">
        <w:rPr>
          <w:color w:val="333333"/>
        </w:rPr>
        <w:t>De obicei diagnosticul de vasculită nu este ușor. Simptomele seamănă cu cele ale altor boli pediatrice, mult mai frecvente. Diagnosticul se bazează pe evaluarea atent</w:t>
      </w:r>
      <w:r w:rsidR="003B0C47" w:rsidRPr="006D07E9">
        <w:rPr>
          <w:color w:val="333333"/>
        </w:rPr>
        <w:t>ă a manifestărilor clinice, cola</w:t>
      </w:r>
      <w:r w:rsidRPr="006D07E9">
        <w:rPr>
          <w:color w:val="333333"/>
        </w:rPr>
        <w:t xml:space="preserve">borată cu rezultatul analizelor de sânge şi urină, precum şi cu </w:t>
      </w:r>
      <w:proofErr w:type="spellStart"/>
      <w:r w:rsidRPr="006D07E9">
        <w:rPr>
          <w:color w:val="333333"/>
        </w:rPr>
        <w:t>investigaţiile</w:t>
      </w:r>
      <w:proofErr w:type="spellEnd"/>
      <w:r w:rsidRPr="006D07E9">
        <w:rPr>
          <w:color w:val="333333"/>
        </w:rPr>
        <w:t xml:space="preserve"> imagistice (ecografie, radiografie, CT, RMN şi angiografie).. Datorită </w:t>
      </w:r>
      <w:proofErr w:type="spellStart"/>
      <w:r w:rsidRPr="006D07E9">
        <w:rPr>
          <w:color w:val="333333"/>
        </w:rPr>
        <w:t>rarităţii</w:t>
      </w:r>
      <w:proofErr w:type="spellEnd"/>
      <w:r w:rsidRPr="006D07E9">
        <w:rPr>
          <w:color w:val="333333"/>
        </w:rPr>
        <w:t xml:space="preserve"> acestei boli, este adesea necesar transferul copilului într-un centru cu specializare în reumatologie pediatrică care dispune și de experți în imagistică și alte subspecialități.</w:t>
      </w:r>
      <w:r w:rsidRPr="006D07E9">
        <w:rPr>
          <w:rStyle w:val="apple-converted-space"/>
          <w:color w:val="333333"/>
        </w:rPr>
        <w:t> </w:t>
      </w:r>
    </w:p>
    <w:p w14:paraId="2E74813F" w14:textId="77777777" w:rsidR="00E6700E" w:rsidRPr="006D07E9" w:rsidRDefault="00E6700E" w:rsidP="00345655">
      <w:pPr>
        <w:shd w:val="clear" w:color="auto" w:fill="FFFFFF"/>
        <w:spacing w:after="0"/>
        <w:rPr>
          <w:color w:val="333333"/>
        </w:rPr>
      </w:pPr>
      <w:r w:rsidRPr="006D07E9">
        <w:rPr>
          <w:rStyle w:val="title-quest"/>
          <w:b/>
          <w:bCs/>
          <w:color w:val="333333"/>
          <w:shd w:val="clear" w:color="auto" w:fill="FFFFFF"/>
        </w:rPr>
        <w:t xml:space="preserve">Aceste boli pot fi tratate? </w:t>
      </w:r>
      <w:r w:rsidRPr="006D07E9">
        <w:rPr>
          <w:color w:val="333333"/>
        </w:rPr>
        <w:t xml:space="preserve">Da, astăzi </w:t>
      </w:r>
      <w:proofErr w:type="spellStart"/>
      <w:r w:rsidRPr="006D07E9">
        <w:rPr>
          <w:color w:val="333333"/>
        </w:rPr>
        <w:t>vasculitele</w:t>
      </w:r>
      <w:proofErr w:type="spellEnd"/>
      <w:r w:rsidRPr="006D07E9">
        <w:rPr>
          <w:color w:val="333333"/>
        </w:rPr>
        <w:t xml:space="preserve"> pot fi tratate, deși unele cazuri mai complicate reprezi</w:t>
      </w:r>
      <w:r w:rsidR="003B0C47" w:rsidRPr="006D07E9">
        <w:rPr>
          <w:color w:val="333333"/>
        </w:rPr>
        <w:t>ntă încă o adevărată provocare.</w:t>
      </w:r>
    </w:p>
    <w:p w14:paraId="468F1AD7" w14:textId="13811BCE" w:rsidR="005E248B" w:rsidRPr="006D07E9" w:rsidRDefault="00E6700E" w:rsidP="00345655">
      <w:pPr>
        <w:spacing w:after="0"/>
      </w:pPr>
      <w:r w:rsidRPr="006D07E9">
        <w:rPr>
          <w:rStyle w:val="title-quest"/>
          <w:b/>
          <w:bCs/>
          <w:color w:val="333333"/>
          <w:shd w:val="clear" w:color="auto" w:fill="FFFFFF"/>
        </w:rPr>
        <w:t xml:space="preserve">În ce constă tratamentul ? </w:t>
      </w:r>
      <w:r w:rsidRPr="006D07E9">
        <w:rPr>
          <w:color w:val="333333"/>
        </w:rPr>
        <w:t xml:space="preserve">Tratamentul pentru </w:t>
      </w:r>
      <w:proofErr w:type="spellStart"/>
      <w:r w:rsidRPr="006D07E9">
        <w:rPr>
          <w:color w:val="333333"/>
        </w:rPr>
        <w:t>vasculitele</w:t>
      </w:r>
      <w:proofErr w:type="spellEnd"/>
      <w:r w:rsidRPr="006D07E9">
        <w:rPr>
          <w:color w:val="333333"/>
        </w:rPr>
        <w:t xml:space="preserve"> cronice primare este complex și se desfășoară pe termen lung. Scopul său principal este de a ține boala sub control cât mai curând posibil (terapie de inducție) și de a menține controlul pe termen lung (terapie de întreținere), evitând în același timp efectele </w:t>
      </w:r>
      <w:r w:rsidRPr="006D07E9">
        <w:rPr>
          <w:color w:val="000000" w:themeColor="text1"/>
        </w:rPr>
        <w:t xml:space="preserve">secundare inutile ale medicamentelor. Tratamentele sunt alese în mod </w:t>
      </w:r>
      <w:r w:rsidRPr="006D07E9">
        <w:rPr>
          <w:color w:val="000000" w:themeColor="text1"/>
        </w:rPr>
        <w:lastRenderedPageBreak/>
        <w:t>individual în funcție de vârsta pacientului și de severitatea bolii.</w:t>
      </w:r>
      <w:r w:rsidR="0070587B">
        <w:rPr>
          <w:color w:val="000000" w:themeColor="text1"/>
        </w:rPr>
        <w:t xml:space="preserve"> </w:t>
      </w:r>
      <w:r w:rsidRPr="006D07E9">
        <w:rPr>
          <w:color w:val="000000" w:themeColor="text1"/>
        </w:rPr>
        <w:t>În combinație cu medicamente imunosupresoare, cum ar fi</w:t>
      </w:r>
      <w:r w:rsidR="0070587B">
        <w:rPr>
          <w:rStyle w:val="apple-converted-space"/>
          <w:color w:val="000000" w:themeColor="text1"/>
        </w:rPr>
        <w:t xml:space="preserve"> </w:t>
      </w:r>
      <w:r w:rsidR="00421680" w:rsidRPr="00421680">
        <w:t>Cyclophosphamidum*</w:t>
      </w:r>
      <w:r w:rsidRPr="006D07E9">
        <w:rPr>
          <w:color w:val="000000" w:themeColor="text1"/>
        </w:rPr>
        <w:t>,</w:t>
      </w:r>
      <w:r w:rsidR="0070587B">
        <w:rPr>
          <w:rStyle w:val="apple-converted-space"/>
          <w:color w:val="000000" w:themeColor="text1"/>
        </w:rPr>
        <w:t xml:space="preserve"> </w:t>
      </w:r>
      <w:hyperlink r:id="rId22" w:anchor="anc_t4" w:tgtFrame="_blank" w:history="1">
        <w:r w:rsidRPr="006D07E9">
          <w:rPr>
            <w:rStyle w:val="Hyperlink"/>
            <w:color w:val="000000" w:themeColor="text1"/>
            <w:u w:val="none"/>
          </w:rPr>
          <w:t>corticosteroizii</w:t>
        </w:r>
      </w:hyperlink>
      <w:r w:rsidR="0070587B">
        <w:t xml:space="preserve"> </w:t>
      </w:r>
      <w:r w:rsidRPr="006D07E9">
        <w:rPr>
          <w:color w:val="000000" w:themeColor="text1"/>
        </w:rPr>
        <w:t>s-au dovedit a fi cei mai eficienți în inducerea remisiei bolii.</w:t>
      </w:r>
      <w:r w:rsidR="0070587B">
        <w:rPr>
          <w:rStyle w:val="apple-converted-space"/>
          <w:color w:val="000000" w:themeColor="text1"/>
        </w:rPr>
        <w:t xml:space="preserve"> </w:t>
      </w:r>
      <w:r w:rsidRPr="006D07E9">
        <w:rPr>
          <w:color w:val="000000" w:themeColor="text1"/>
        </w:rPr>
        <w:t>Medicamentele utilizate în mod regulat în terapia de întreținere includ:</w:t>
      </w:r>
      <w:r w:rsidR="006F5210">
        <w:rPr>
          <w:rStyle w:val="apple-converted-space"/>
          <w:color w:val="000000" w:themeColor="text1"/>
        </w:rPr>
        <w:t xml:space="preserve"> </w:t>
      </w:r>
      <w:r w:rsidR="006F5210" w:rsidRPr="006F5210">
        <w:t>Azathioprinum</w:t>
      </w:r>
      <w:r w:rsidR="006F5210">
        <w:t>*</w:t>
      </w:r>
      <w:r w:rsidRPr="006D07E9">
        <w:rPr>
          <w:color w:val="000000" w:themeColor="text1"/>
        </w:rPr>
        <w:t>,</w:t>
      </w:r>
      <w:r w:rsidR="00D42E7D" w:rsidRPr="006D07E9">
        <w:rPr>
          <w:color w:val="000000" w:themeColor="text1"/>
        </w:rPr>
        <w:t xml:space="preserve"> </w:t>
      </w:r>
      <w:r w:rsidR="00421680" w:rsidRPr="00421680">
        <w:t>Methotrexatum</w:t>
      </w:r>
      <w:r w:rsidRPr="006D07E9">
        <w:rPr>
          <w:color w:val="000000" w:themeColor="text1"/>
        </w:rPr>
        <w:t>,</w:t>
      </w:r>
      <w:r w:rsidR="00D42E7D" w:rsidRPr="006D07E9">
        <w:rPr>
          <w:rStyle w:val="apple-converted-space"/>
          <w:color w:val="000000" w:themeColor="text1"/>
        </w:rPr>
        <w:t xml:space="preserve"> </w:t>
      </w:r>
      <w:r w:rsidR="006F5210" w:rsidRPr="006F5210">
        <w:t>Mycophenolatum mofetilum*</w:t>
      </w:r>
      <w:r w:rsidR="006F5210">
        <w:t xml:space="preserve"> </w:t>
      </w:r>
      <w:r w:rsidRPr="006D07E9">
        <w:rPr>
          <w:color w:val="000000" w:themeColor="text1"/>
        </w:rPr>
        <w:t xml:space="preserve">și doze mici de </w:t>
      </w:r>
      <w:r w:rsidR="006F5210" w:rsidRPr="006D07E9">
        <w:rPr>
          <w:color w:val="000000" w:themeColor="text1"/>
        </w:rPr>
        <w:t>Prednisolonum</w:t>
      </w:r>
      <w:r w:rsidRPr="006D07E9">
        <w:rPr>
          <w:color w:val="000000" w:themeColor="text1"/>
        </w:rPr>
        <w:t xml:space="preserve">. </w:t>
      </w:r>
      <w:r w:rsidRPr="006D07E9">
        <w:rPr>
          <w:color w:val="333333"/>
        </w:rPr>
        <w:t>În terapia cu corticosteroizi pe termen lung, osteoporoza poate fi prevenită prin suplimentarea dietei cu preparate de calciu şi vitamina D.</w:t>
      </w:r>
      <w:r w:rsidR="00D42E7D" w:rsidRPr="006D07E9">
        <w:rPr>
          <w:color w:val="333333"/>
        </w:rPr>
        <w:t xml:space="preserve"> </w:t>
      </w:r>
      <w:r w:rsidRPr="006D07E9">
        <w:rPr>
          <w:color w:val="333333"/>
        </w:rPr>
        <w:t xml:space="preserve">Fizioterapia poate fi necesară pentru </w:t>
      </w:r>
      <w:proofErr w:type="spellStart"/>
      <w:r w:rsidRPr="006D07E9">
        <w:rPr>
          <w:color w:val="333333"/>
        </w:rPr>
        <w:t>îmbunătăţirea</w:t>
      </w:r>
      <w:proofErr w:type="spellEnd"/>
      <w:r w:rsidRPr="006D07E9">
        <w:rPr>
          <w:color w:val="333333"/>
        </w:rPr>
        <w:t xml:space="preserve"> </w:t>
      </w:r>
      <w:proofErr w:type="spellStart"/>
      <w:r w:rsidRPr="006D07E9">
        <w:rPr>
          <w:color w:val="333333"/>
        </w:rPr>
        <w:t>disfuncţiei</w:t>
      </w:r>
      <w:proofErr w:type="spellEnd"/>
      <w:r w:rsidRPr="006D07E9">
        <w:rPr>
          <w:color w:val="333333"/>
        </w:rPr>
        <w:t xml:space="preserve"> </w:t>
      </w:r>
      <w:proofErr w:type="spellStart"/>
      <w:r w:rsidRPr="006D07E9">
        <w:rPr>
          <w:color w:val="333333"/>
        </w:rPr>
        <w:t>musculo-scheletale</w:t>
      </w:r>
      <w:proofErr w:type="spellEnd"/>
      <w:r w:rsidRPr="006D07E9">
        <w:rPr>
          <w:color w:val="333333"/>
        </w:rPr>
        <w:t xml:space="preserve">, în timp ce sprijinul psihologic și social pentru pacient și familie îi va ajuta să facă față stresului și solicitărilor determinate de o boală cronică. </w:t>
      </w:r>
    </w:p>
    <w:p w14:paraId="7B05727C" w14:textId="77777777" w:rsidR="00F43A50" w:rsidRPr="006D07E9" w:rsidRDefault="00E6700E" w:rsidP="00345655">
      <w:pPr>
        <w:shd w:val="clear" w:color="auto" w:fill="FFFFFF"/>
        <w:spacing w:after="0"/>
        <w:rPr>
          <w:color w:val="333333"/>
        </w:rPr>
      </w:pPr>
      <w:r w:rsidRPr="006D07E9">
        <w:rPr>
          <w:rStyle w:val="title-quest"/>
          <w:b/>
          <w:bCs/>
          <w:color w:val="333333"/>
          <w:shd w:val="clear" w:color="auto" w:fill="FFFFFF"/>
        </w:rPr>
        <w:t xml:space="preserve">Cât timp va dura boala? </w:t>
      </w:r>
      <w:r w:rsidRPr="006D07E9">
        <w:rPr>
          <w:color w:val="333333"/>
        </w:rPr>
        <w:t xml:space="preserve">Vasculitele primare rare sunt boli cu evoluție îndelungată, uneori pe tot parcursul vieții. Ele pot debuta acut, cu forme adesea severe sau chiar </w:t>
      </w:r>
      <w:proofErr w:type="spellStart"/>
      <w:r w:rsidRPr="006D07E9">
        <w:rPr>
          <w:color w:val="333333"/>
        </w:rPr>
        <w:t>ameninţătoare</w:t>
      </w:r>
      <w:proofErr w:type="spellEnd"/>
      <w:r w:rsidRPr="006D07E9">
        <w:rPr>
          <w:color w:val="333333"/>
        </w:rPr>
        <w:t xml:space="preserve"> de </w:t>
      </w:r>
      <w:proofErr w:type="spellStart"/>
      <w:r w:rsidRPr="006D07E9">
        <w:rPr>
          <w:color w:val="333333"/>
        </w:rPr>
        <w:t>viaţă</w:t>
      </w:r>
      <w:proofErr w:type="spellEnd"/>
      <w:r w:rsidRPr="006D07E9">
        <w:rPr>
          <w:color w:val="333333"/>
        </w:rPr>
        <w:t>, pentru ca ulterior să îm</w:t>
      </w:r>
      <w:r w:rsidR="00F43A50" w:rsidRPr="006D07E9">
        <w:rPr>
          <w:color w:val="333333"/>
        </w:rPr>
        <w:t xml:space="preserve">brace forma unei boli cronice. </w:t>
      </w:r>
    </w:p>
    <w:p w14:paraId="1B05EAB9" w14:textId="77777777" w:rsidR="00E6700E" w:rsidRPr="006D07E9" w:rsidRDefault="00E6700E" w:rsidP="00345655">
      <w:pPr>
        <w:shd w:val="clear" w:color="auto" w:fill="FFFFFF"/>
        <w:spacing w:after="0"/>
        <w:rPr>
          <w:color w:val="333333"/>
        </w:rPr>
      </w:pPr>
      <w:r w:rsidRPr="006D07E9">
        <w:rPr>
          <w:rStyle w:val="title-quest"/>
          <w:b/>
          <w:bCs/>
          <w:color w:val="333333"/>
          <w:shd w:val="clear" w:color="auto" w:fill="FFFFFF"/>
        </w:rPr>
        <w:t xml:space="preserve">Care este prognosticul (evoluția pe termen lung a bolii) ? </w:t>
      </w:r>
      <w:r w:rsidRPr="006D07E9">
        <w:rPr>
          <w:color w:val="333333"/>
        </w:rPr>
        <w:t xml:space="preserve">Prognosticul </w:t>
      </w:r>
      <w:proofErr w:type="spellStart"/>
      <w:r w:rsidRPr="006D07E9">
        <w:rPr>
          <w:color w:val="333333"/>
        </w:rPr>
        <w:t>vasculitelor</w:t>
      </w:r>
      <w:proofErr w:type="spellEnd"/>
      <w:r w:rsidRPr="006D07E9">
        <w:rPr>
          <w:color w:val="333333"/>
        </w:rPr>
        <w:t xml:space="preserve"> primare rare este foarte variabil. Acesta depinde nu numai de tipul și gradul de implicare vasculară și de organul afectat, dar și de intervalul scurs de la debutul bolii și începerea tratamentului, precum și de răspunsul individual la tratament. Riscul lezării organelor este direct </w:t>
      </w:r>
      <w:proofErr w:type="spellStart"/>
      <w:r w:rsidRPr="006D07E9">
        <w:rPr>
          <w:color w:val="333333"/>
        </w:rPr>
        <w:t>proporţional</w:t>
      </w:r>
      <w:proofErr w:type="spellEnd"/>
      <w:r w:rsidRPr="006D07E9">
        <w:rPr>
          <w:color w:val="333333"/>
        </w:rPr>
        <w:t xml:space="preserve"> cu durata bolii active. Leziuni ale organelor vitale pot avea consecințe pe tot parcursul vieții. Cu tratament adecvat, remisia clinică este realizată adesea în primul an. Remisia poate dura toată </w:t>
      </w:r>
      <w:proofErr w:type="spellStart"/>
      <w:r w:rsidRPr="006D07E9">
        <w:rPr>
          <w:color w:val="333333"/>
        </w:rPr>
        <w:t>viaţa</w:t>
      </w:r>
      <w:proofErr w:type="spellEnd"/>
      <w:r w:rsidRPr="006D07E9">
        <w:rPr>
          <w:color w:val="333333"/>
        </w:rPr>
        <w:t xml:space="preserve">, dar adesea terapia de </w:t>
      </w:r>
      <w:proofErr w:type="spellStart"/>
      <w:r w:rsidRPr="006D07E9">
        <w:rPr>
          <w:color w:val="333333"/>
        </w:rPr>
        <w:t>întreţinere</w:t>
      </w:r>
      <w:proofErr w:type="spellEnd"/>
      <w:r w:rsidRPr="006D07E9">
        <w:rPr>
          <w:color w:val="333333"/>
        </w:rPr>
        <w:t xml:space="preserve"> este necesară pe termen lung. Perioadele de remisie pot fi întrerupte de recăderi ale bolii, care necesită intensificarea terapiei. Copiii netratați au risc relativ ridicat de deces. </w:t>
      </w:r>
    </w:p>
    <w:p w14:paraId="4D0A6F6E" w14:textId="77777777" w:rsidR="00AC3926" w:rsidRPr="006D07E9" w:rsidRDefault="00E6700E" w:rsidP="00345655">
      <w:pPr>
        <w:shd w:val="clear" w:color="auto" w:fill="FFFFFF"/>
        <w:spacing w:after="0"/>
        <w:rPr>
          <w:rStyle w:val="title-menu"/>
          <w:b/>
          <w:bCs/>
          <w:color w:val="333333"/>
          <w:shd w:val="clear" w:color="auto" w:fill="FFFFFF"/>
        </w:rPr>
      </w:pPr>
      <w:r w:rsidRPr="006D07E9">
        <w:rPr>
          <w:rStyle w:val="title-menu"/>
          <w:b/>
          <w:bCs/>
          <w:color w:val="333333"/>
          <w:shd w:val="clear" w:color="auto" w:fill="FFFFFF"/>
        </w:rPr>
        <w:t xml:space="preserve">VIAȚA DE ZI CU ZI </w:t>
      </w:r>
    </w:p>
    <w:p w14:paraId="2461BFF4" w14:textId="613587DE" w:rsidR="00E6700E" w:rsidRPr="006D07E9" w:rsidRDefault="00E6700E" w:rsidP="00345655">
      <w:pPr>
        <w:shd w:val="clear" w:color="auto" w:fill="FFFFFF"/>
        <w:spacing w:after="0"/>
        <w:rPr>
          <w:color w:val="333333"/>
        </w:rPr>
      </w:pPr>
      <w:r w:rsidRPr="006D07E9">
        <w:rPr>
          <w:rStyle w:val="title-quest"/>
          <w:b/>
          <w:bCs/>
          <w:color w:val="333333"/>
          <w:shd w:val="clear" w:color="auto" w:fill="FFFFFF"/>
        </w:rPr>
        <w:t xml:space="preserve">Cum poate afecta boala viața de zi cu zi a copilului și a familiei? </w:t>
      </w:r>
      <w:r w:rsidRPr="006D07E9">
        <w:rPr>
          <w:color w:val="333333"/>
        </w:rPr>
        <w:t xml:space="preserve">Perioada </w:t>
      </w:r>
      <w:proofErr w:type="spellStart"/>
      <w:r w:rsidRPr="006D07E9">
        <w:rPr>
          <w:color w:val="333333"/>
        </w:rPr>
        <w:t>iniţială</w:t>
      </w:r>
      <w:proofErr w:type="spellEnd"/>
      <w:r w:rsidRPr="006D07E9">
        <w:rPr>
          <w:color w:val="333333"/>
        </w:rPr>
        <w:t>, când copilul se simte rău şi încă nu există un diagnostic, este stresantă pentru întreaga familie.</w:t>
      </w:r>
      <w:r w:rsidR="001845C3">
        <w:rPr>
          <w:color w:val="333333"/>
        </w:rPr>
        <w:t xml:space="preserve"> </w:t>
      </w:r>
      <w:proofErr w:type="spellStart"/>
      <w:r w:rsidRPr="006D07E9">
        <w:rPr>
          <w:color w:val="333333"/>
        </w:rPr>
        <w:t>Înţelegerea</w:t>
      </w:r>
      <w:proofErr w:type="spellEnd"/>
      <w:r w:rsidRPr="006D07E9">
        <w:rPr>
          <w:color w:val="333333"/>
        </w:rPr>
        <w:t xml:space="preserve"> bolii şi a tratamentului ajută familia și copilul să facă </w:t>
      </w:r>
      <w:proofErr w:type="spellStart"/>
      <w:r w:rsidRPr="006D07E9">
        <w:rPr>
          <w:color w:val="333333"/>
        </w:rPr>
        <w:t>faţă</w:t>
      </w:r>
      <w:proofErr w:type="spellEnd"/>
      <w:r w:rsidRPr="006D07E9">
        <w:rPr>
          <w:color w:val="333333"/>
        </w:rPr>
        <w:t xml:space="preserve"> </w:t>
      </w:r>
      <w:proofErr w:type="spellStart"/>
      <w:r w:rsidRPr="006D07E9">
        <w:rPr>
          <w:color w:val="333333"/>
        </w:rPr>
        <w:t>situaţiei</w:t>
      </w:r>
      <w:proofErr w:type="spellEnd"/>
      <w:r w:rsidRPr="006D07E9">
        <w:rPr>
          <w:color w:val="333333"/>
        </w:rPr>
        <w:t xml:space="preserve"> dificile generate de diagnosticul unei boli severe, de procedurile terapeutice repetate şi internările frecvente. Odată ce boala este sub control, viața de zi cu zi și activitatea școlară pot reveni, de obicei, la normal.</w:t>
      </w:r>
    </w:p>
    <w:p w14:paraId="550DCA2F" w14:textId="77777777" w:rsidR="00E6700E" w:rsidRPr="006D07E9" w:rsidRDefault="00E6700E" w:rsidP="00345655">
      <w:pPr>
        <w:spacing w:after="0"/>
      </w:pPr>
      <w:r w:rsidRPr="006D07E9">
        <w:rPr>
          <w:rStyle w:val="title-quest"/>
          <w:b/>
          <w:bCs/>
          <w:color w:val="333333"/>
          <w:shd w:val="clear" w:color="auto" w:fill="FFFFFF"/>
        </w:rPr>
        <w:t xml:space="preserve">Va afecta boala participarea copilului la activitățile școlare? </w:t>
      </w:r>
      <w:r w:rsidRPr="006D07E9">
        <w:rPr>
          <w:color w:val="333333"/>
        </w:rPr>
        <w:t xml:space="preserve">După ce boala este controlată în mod rezonabil, pacienții sunt încurajați să se întoarcă la școală, cât mai curând posibil. Este important să informăm </w:t>
      </w:r>
      <w:proofErr w:type="spellStart"/>
      <w:r w:rsidRPr="006D07E9">
        <w:rPr>
          <w:color w:val="333333"/>
        </w:rPr>
        <w:t>şcoala</w:t>
      </w:r>
      <w:proofErr w:type="spellEnd"/>
      <w:r w:rsidRPr="006D07E9">
        <w:rPr>
          <w:color w:val="333333"/>
        </w:rPr>
        <w:t xml:space="preserve"> despre boala copilului, astfel încât să fie </w:t>
      </w:r>
      <w:proofErr w:type="spellStart"/>
      <w:r w:rsidRPr="006D07E9">
        <w:rPr>
          <w:color w:val="333333"/>
        </w:rPr>
        <w:t>înţelese</w:t>
      </w:r>
      <w:proofErr w:type="spellEnd"/>
      <w:r w:rsidRPr="006D07E9">
        <w:rPr>
          <w:color w:val="333333"/>
        </w:rPr>
        <w:t xml:space="preserve"> şi luate în </w:t>
      </w:r>
      <w:proofErr w:type="spellStart"/>
      <w:r w:rsidRPr="006D07E9">
        <w:rPr>
          <w:color w:val="333333"/>
        </w:rPr>
        <w:t>consideraţie</w:t>
      </w:r>
      <w:proofErr w:type="spellEnd"/>
      <w:r w:rsidRPr="006D07E9">
        <w:rPr>
          <w:color w:val="333333"/>
        </w:rPr>
        <w:t xml:space="preserve"> anumite aspecte particulare.</w:t>
      </w:r>
      <w:r w:rsidRPr="006D07E9">
        <w:rPr>
          <w:rStyle w:val="apple-converted-space"/>
          <w:color w:val="333333"/>
        </w:rPr>
        <w:t> </w:t>
      </w:r>
    </w:p>
    <w:p w14:paraId="0D123F0D" w14:textId="77777777" w:rsidR="00CE2628" w:rsidRPr="006D07E9" w:rsidRDefault="00E6700E" w:rsidP="00345655">
      <w:pPr>
        <w:spacing w:after="0"/>
      </w:pPr>
      <w:r w:rsidRPr="006D07E9">
        <w:rPr>
          <w:rStyle w:val="title-quest"/>
          <w:b/>
          <w:bCs/>
          <w:color w:val="333333"/>
          <w:shd w:val="clear" w:color="auto" w:fill="FFFFFF"/>
        </w:rPr>
        <w:t xml:space="preserve">Va afecta boala participarea copilului la activitățile sportive? </w:t>
      </w:r>
      <w:r w:rsidRPr="006D07E9">
        <w:rPr>
          <w:color w:val="333333"/>
        </w:rPr>
        <w:t>Copiii sunt încurajați să ia parte la activitățile sportive care le fac plăcere, o</w:t>
      </w:r>
      <w:r w:rsidR="004E077B" w:rsidRPr="006D07E9">
        <w:rPr>
          <w:color w:val="333333"/>
        </w:rPr>
        <w:t xml:space="preserve">dată ce boala este în remisie. </w:t>
      </w:r>
      <w:r w:rsidRPr="006D07E9">
        <w:rPr>
          <w:color w:val="333333"/>
        </w:rPr>
        <w:t xml:space="preserve">Recomandările pot varia în funcție de posibila prezență de insuficiențe funcționale ale organelor, </w:t>
      </w:r>
      <w:proofErr w:type="spellStart"/>
      <w:r w:rsidRPr="006D07E9">
        <w:rPr>
          <w:color w:val="333333"/>
        </w:rPr>
        <w:t>disfuncţii</w:t>
      </w:r>
      <w:proofErr w:type="spellEnd"/>
      <w:r w:rsidRPr="006D07E9">
        <w:rPr>
          <w:color w:val="333333"/>
        </w:rPr>
        <w:t xml:space="preserve"> ce pot afecta inclusiv </w:t>
      </w:r>
      <w:proofErr w:type="spellStart"/>
      <w:r w:rsidRPr="006D07E9">
        <w:rPr>
          <w:color w:val="333333"/>
        </w:rPr>
        <w:t>muşchii</w:t>
      </w:r>
      <w:proofErr w:type="spellEnd"/>
      <w:r w:rsidRPr="006D07E9">
        <w:rPr>
          <w:color w:val="333333"/>
        </w:rPr>
        <w:t xml:space="preserve">, </w:t>
      </w:r>
      <w:proofErr w:type="spellStart"/>
      <w:r w:rsidRPr="006D07E9">
        <w:rPr>
          <w:color w:val="333333"/>
        </w:rPr>
        <w:t>articulaţiile</w:t>
      </w:r>
      <w:proofErr w:type="spellEnd"/>
      <w:r w:rsidRPr="006D07E9">
        <w:rPr>
          <w:color w:val="333333"/>
        </w:rPr>
        <w:t xml:space="preserve"> și sistemul osos care pot fi influențate de utilizarea anterioară de corticosteroizi. </w:t>
      </w:r>
    </w:p>
    <w:p w14:paraId="10097E43" w14:textId="77777777" w:rsidR="00E6700E" w:rsidRPr="006D07E9" w:rsidRDefault="00E6700E" w:rsidP="00345655">
      <w:pPr>
        <w:shd w:val="clear" w:color="auto" w:fill="FFFFFF"/>
        <w:spacing w:after="0"/>
        <w:rPr>
          <w:color w:val="333333"/>
        </w:rPr>
      </w:pPr>
      <w:r w:rsidRPr="006D07E9">
        <w:rPr>
          <w:rStyle w:val="title-quest"/>
          <w:b/>
          <w:bCs/>
          <w:color w:val="333333"/>
          <w:shd w:val="clear" w:color="auto" w:fill="FFFFFF"/>
        </w:rPr>
        <w:t xml:space="preserve">Copilul va trebui să urmeze un regim alimentar special? </w:t>
      </w:r>
      <w:r w:rsidRPr="006D07E9">
        <w:rPr>
          <w:color w:val="333333"/>
        </w:rPr>
        <w:t xml:space="preserve">Nu există dovezi în sensul </w:t>
      </w:r>
      <w:proofErr w:type="spellStart"/>
      <w:r w:rsidRPr="006D07E9">
        <w:rPr>
          <w:color w:val="333333"/>
        </w:rPr>
        <w:t>influenţei</w:t>
      </w:r>
      <w:proofErr w:type="spellEnd"/>
      <w:r w:rsidRPr="006D07E9">
        <w:rPr>
          <w:color w:val="333333"/>
        </w:rPr>
        <w:t xml:space="preserve"> anumitor diete asupra evoluţiei sau a prognosticului bolii. Pentru un copil în creștere se recomandă o dietă sănătoasă, bine echilibrată cu proteine, calciu și vitamine suficiente. În cazul terapiei cu corticosteroizi, trebuie limitat consumul de alimente dulci, grăsimi şi sare, pentru a diminua efectele secundare ale corticosteroizilor.</w:t>
      </w:r>
      <w:r w:rsidRPr="006D07E9">
        <w:rPr>
          <w:rStyle w:val="apple-converted-space"/>
          <w:color w:val="333333"/>
        </w:rPr>
        <w:t> </w:t>
      </w:r>
    </w:p>
    <w:p w14:paraId="573D8E14" w14:textId="77777777" w:rsidR="00E6700E" w:rsidRPr="006D07E9" w:rsidRDefault="00E6700E" w:rsidP="00345655">
      <w:pPr>
        <w:spacing w:after="0"/>
      </w:pPr>
      <w:r w:rsidRPr="006D07E9">
        <w:rPr>
          <w:rStyle w:val="title-quest"/>
          <w:b/>
          <w:bCs/>
          <w:color w:val="333333"/>
          <w:shd w:val="clear" w:color="auto" w:fill="FFFFFF"/>
        </w:rPr>
        <w:t xml:space="preserve">Condițiile climatice pot influența evoluția bolii? </w:t>
      </w:r>
      <w:r w:rsidRPr="006D07E9">
        <w:rPr>
          <w:color w:val="333333"/>
        </w:rPr>
        <w:t xml:space="preserve">Nu a fost dovedită </w:t>
      </w:r>
      <w:proofErr w:type="spellStart"/>
      <w:r w:rsidRPr="006D07E9">
        <w:rPr>
          <w:color w:val="333333"/>
        </w:rPr>
        <w:t>influenţa</w:t>
      </w:r>
      <w:proofErr w:type="spellEnd"/>
      <w:r w:rsidRPr="006D07E9">
        <w:rPr>
          <w:color w:val="333333"/>
        </w:rPr>
        <w:t xml:space="preserve"> climei asupra evoluţiei acestor boli. În caz de circulație deficitară, în special în cazurile de vasculită a degetelor de la mâini și de la picioare, expunerea la frig poate agrava simptomele. </w:t>
      </w:r>
    </w:p>
    <w:p w14:paraId="6F8088E1" w14:textId="77777777" w:rsidR="00AC3926" w:rsidRPr="006D07E9" w:rsidRDefault="00E6700E" w:rsidP="00345655">
      <w:pPr>
        <w:spacing w:after="0"/>
        <w:rPr>
          <w:color w:val="333333"/>
        </w:rPr>
      </w:pPr>
      <w:r w:rsidRPr="006D07E9">
        <w:rPr>
          <w:rStyle w:val="title-quest"/>
          <w:b/>
          <w:bCs/>
          <w:color w:val="333333"/>
          <w:shd w:val="clear" w:color="auto" w:fill="FFFFFF"/>
        </w:rPr>
        <w:t xml:space="preserve">Există </w:t>
      </w:r>
      <w:proofErr w:type="spellStart"/>
      <w:r w:rsidRPr="006D07E9">
        <w:rPr>
          <w:rStyle w:val="title-quest"/>
          <w:b/>
          <w:bCs/>
          <w:color w:val="333333"/>
          <w:shd w:val="clear" w:color="auto" w:fill="FFFFFF"/>
        </w:rPr>
        <w:t>precauţii</w:t>
      </w:r>
      <w:proofErr w:type="spellEnd"/>
      <w:r w:rsidRPr="006D07E9">
        <w:rPr>
          <w:rStyle w:val="title-quest"/>
          <w:b/>
          <w:bCs/>
          <w:color w:val="333333"/>
          <w:shd w:val="clear" w:color="auto" w:fill="FFFFFF"/>
        </w:rPr>
        <w:t xml:space="preserve"> în </w:t>
      </w:r>
      <w:proofErr w:type="spellStart"/>
      <w:r w:rsidRPr="006D07E9">
        <w:rPr>
          <w:rStyle w:val="title-quest"/>
          <w:b/>
          <w:bCs/>
          <w:color w:val="333333"/>
          <w:shd w:val="clear" w:color="auto" w:fill="FFFFFF"/>
        </w:rPr>
        <w:t>privinţa</w:t>
      </w:r>
      <w:proofErr w:type="spellEnd"/>
      <w:r w:rsidRPr="006D07E9">
        <w:rPr>
          <w:rStyle w:val="title-quest"/>
          <w:b/>
          <w:bCs/>
          <w:color w:val="333333"/>
          <w:shd w:val="clear" w:color="auto" w:fill="FFFFFF"/>
        </w:rPr>
        <w:t xml:space="preserve"> </w:t>
      </w:r>
      <w:proofErr w:type="spellStart"/>
      <w:r w:rsidRPr="006D07E9">
        <w:rPr>
          <w:rStyle w:val="title-quest"/>
          <w:b/>
          <w:bCs/>
          <w:color w:val="333333"/>
          <w:shd w:val="clear" w:color="auto" w:fill="FFFFFF"/>
        </w:rPr>
        <w:t>infecţiilor</w:t>
      </w:r>
      <w:proofErr w:type="spellEnd"/>
      <w:r w:rsidRPr="006D07E9">
        <w:rPr>
          <w:rStyle w:val="title-quest"/>
          <w:b/>
          <w:bCs/>
          <w:color w:val="333333"/>
          <w:shd w:val="clear" w:color="auto" w:fill="FFFFFF"/>
        </w:rPr>
        <w:t xml:space="preserve"> şi vaccinării? </w:t>
      </w:r>
      <w:r w:rsidRPr="006D07E9">
        <w:rPr>
          <w:color w:val="333333"/>
        </w:rPr>
        <w:t xml:space="preserve">Riscul </w:t>
      </w:r>
      <w:proofErr w:type="spellStart"/>
      <w:r w:rsidRPr="006D07E9">
        <w:rPr>
          <w:color w:val="333333"/>
        </w:rPr>
        <w:t>infecţiilor</w:t>
      </w:r>
      <w:proofErr w:type="spellEnd"/>
      <w:r w:rsidRPr="006D07E9">
        <w:rPr>
          <w:color w:val="333333"/>
        </w:rPr>
        <w:t xml:space="preserve"> </w:t>
      </w:r>
      <w:proofErr w:type="spellStart"/>
      <w:r w:rsidRPr="006D07E9">
        <w:rPr>
          <w:color w:val="333333"/>
        </w:rPr>
        <w:t>obişnuite</w:t>
      </w:r>
      <w:proofErr w:type="spellEnd"/>
      <w:r w:rsidRPr="006D07E9">
        <w:rPr>
          <w:color w:val="333333"/>
        </w:rPr>
        <w:t xml:space="preserve"> poate fi </w:t>
      </w:r>
      <w:proofErr w:type="spellStart"/>
      <w:r w:rsidRPr="006D07E9">
        <w:rPr>
          <w:color w:val="333333"/>
        </w:rPr>
        <w:t>uşor</w:t>
      </w:r>
      <w:proofErr w:type="spellEnd"/>
      <w:r w:rsidRPr="006D07E9">
        <w:rPr>
          <w:color w:val="333333"/>
        </w:rPr>
        <w:t xml:space="preserve"> mai mare la copiii </w:t>
      </w:r>
      <w:proofErr w:type="spellStart"/>
      <w:r w:rsidRPr="006D07E9">
        <w:rPr>
          <w:color w:val="333333"/>
        </w:rPr>
        <w:t>aflaţi</w:t>
      </w:r>
      <w:proofErr w:type="spellEnd"/>
      <w:r w:rsidRPr="006D07E9">
        <w:rPr>
          <w:color w:val="333333"/>
        </w:rPr>
        <w:t xml:space="preserve"> sub tratament. </w:t>
      </w:r>
    </w:p>
    <w:p w14:paraId="16080105" w14:textId="500C3746" w:rsidR="000B1B3E" w:rsidRPr="006D07E9" w:rsidRDefault="00E6700E" w:rsidP="00345655">
      <w:pPr>
        <w:spacing w:after="0"/>
        <w:rPr>
          <w:color w:val="333333"/>
        </w:rPr>
      </w:pPr>
      <w:r w:rsidRPr="006D07E9">
        <w:rPr>
          <w:color w:val="333333"/>
        </w:rPr>
        <w:t>Vaccinurile vii (de exemplu anti-parotidită, anti-</w:t>
      </w:r>
      <w:proofErr w:type="spellStart"/>
      <w:r w:rsidRPr="006D07E9">
        <w:rPr>
          <w:color w:val="333333"/>
        </w:rPr>
        <w:t>rujeolic</w:t>
      </w:r>
      <w:proofErr w:type="spellEnd"/>
      <w:r w:rsidRPr="006D07E9">
        <w:rPr>
          <w:color w:val="333333"/>
        </w:rPr>
        <w:t xml:space="preserve">, anti-rubeolic, anti-poliomielitic, anti-TBC) trebuie amânate la </w:t>
      </w:r>
      <w:proofErr w:type="spellStart"/>
      <w:r w:rsidRPr="006D07E9">
        <w:rPr>
          <w:color w:val="333333"/>
        </w:rPr>
        <w:t>pacienţii</w:t>
      </w:r>
      <w:proofErr w:type="spellEnd"/>
      <w:r w:rsidRPr="006D07E9">
        <w:rPr>
          <w:color w:val="333333"/>
        </w:rPr>
        <w:t xml:space="preserve"> care sunt </w:t>
      </w:r>
      <w:proofErr w:type="spellStart"/>
      <w:r w:rsidRPr="006D07E9">
        <w:rPr>
          <w:color w:val="333333"/>
        </w:rPr>
        <w:t>trataţi</w:t>
      </w:r>
      <w:proofErr w:type="spellEnd"/>
      <w:r w:rsidRPr="006D07E9">
        <w:rPr>
          <w:color w:val="333333"/>
        </w:rPr>
        <w:t xml:space="preserve"> cu imunosupresoare.</w:t>
      </w:r>
      <w:bookmarkEnd w:id="472"/>
    </w:p>
    <w:p w14:paraId="7FB16320" w14:textId="77777777" w:rsidR="000B1B3E" w:rsidRPr="006D07E9" w:rsidRDefault="000B1B3E" w:rsidP="00345655">
      <w:pPr>
        <w:spacing w:after="160"/>
        <w:jc w:val="left"/>
        <w:rPr>
          <w:color w:val="333333"/>
        </w:rPr>
      </w:pPr>
      <w:r w:rsidRPr="006D07E9">
        <w:rPr>
          <w:color w:val="333333"/>
        </w:rPr>
        <w:br w:type="page"/>
      </w:r>
    </w:p>
    <w:tbl>
      <w:tblPr>
        <w:tblpPr w:leftFromText="180" w:rightFromText="180" w:tblpY="47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3704"/>
        <w:gridCol w:w="5600"/>
      </w:tblGrid>
      <w:tr w:rsidR="00D81096" w:rsidRPr="006D07E9" w14:paraId="153E5C39" w14:textId="77777777" w:rsidTr="000B3944">
        <w:trPr>
          <w:trHeight w:val="132"/>
        </w:trPr>
        <w:tc>
          <w:tcPr>
            <w:tcW w:w="9747" w:type="dxa"/>
            <w:gridSpan w:val="3"/>
            <w:shd w:val="clear" w:color="000000" w:fill="FFFFFF"/>
            <w:noWrap/>
            <w:hideMark/>
          </w:tcPr>
          <w:p w14:paraId="06BF1882" w14:textId="77777777" w:rsidR="00D81096" w:rsidRPr="00A17328" w:rsidRDefault="00D81096" w:rsidP="00A17328">
            <w:pPr>
              <w:spacing w:after="0"/>
              <w:jc w:val="center"/>
              <w:rPr>
                <w:b/>
                <w:bCs/>
              </w:rPr>
            </w:pPr>
            <w:r w:rsidRPr="00A17328">
              <w:rPr>
                <w:b/>
                <w:bCs/>
              </w:rPr>
              <w:lastRenderedPageBreak/>
              <w:t>Fișa standardizată de audit pentru evaluarea implementării</w:t>
            </w:r>
          </w:p>
          <w:p w14:paraId="61AF1826" w14:textId="07BAA845" w:rsidR="00D81096" w:rsidRPr="00A17328" w:rsidRDefault="00D81096" w:rsidP="00A17328">
            <w:pPr>
              <w:spacing w:after="0"/>
              <w:jc w:val="center"/>
              <w:rPr>
                <w:b/>
                <w:bCs/>
                <w:sz w:val="21"/>
                <w:szCs w:val="21"/>
              </w:rPr>
            </w:pPr>
            <w:r w:rsidRPr="00A17328">
              <w:rPr>
                <w:b/>
                <w:bCs/>
              </w:rPr>
              <w:t>Protocolului clinic național „Vasculitele primare sistemice la copil”</w:t>
            </w:r>
          </w:p>
        </w:tc>
      </w:tr>
      <w:tr w:rsidR="004A668E" w:rsidRPr="006D07E9" w14:paraId="4294DC70" w14:textId="77777777" w:rsidTr="000B3944">
        <w:trPr>
          <w:trHeight w:val="70"/>
        </w:trPr>
        <w:tc>
          <w:tcPr>
            <w:tcW w:w="443" w:type="dxa"/>
            <w:shd w:val="clear" w:color="000000" w:fill="FFFFFF"/>
            <w:noWrap/>
            <w:vAlign w:val="bottom"/>
            <w:hideMark/>
          </w:tcPr>
          <w:p w14:paraId="1464B833" w14:textId="74F32627" w:rsidR="004A668E" w:rsidRPr="004A668E" w:rsidRDefault="004A668E" w:rsidP="00A17328">
            <w:pPr>
              <w:spacing w:after="0"/>
              <w:rPr>
                <w:b/>
                <w:bCs/>
                <w:sz w:val="16"/>
                <w:szCs w:val="16"/>
              </w:rPr>
            </w:pPr>
            <w:r w:rsidRPr="004A668E">
              <w:rPr>
                <w:b/>
                <w:bCs/>
                <w:sz w:val="16"/>
                <w:szCs w:val="16"/>
              </w:rPr>
              <w:t> Nr d/o</w:t>
            </w:r>
          </w:p>
        </w:tc>
        <w:tc>
          <w:tcPr>
            <w:tcW w:w="3704" w:type="dxa"/>
            <w:shd w:val="clear" w:color="000000" w:fill="FFFFFF"/>
            <w:vAlign w:val="center"/>
            <w:hideMark/>
          </w:tcPr>
          <w:p w14:paraId="76FB268F" w14:textId="1661C517" w:rsidR="004A668E" w:rsidRPr="004A668E" w:rsidRDefault="004A668E" w:rsidP="00A17328">
            <w:pPr>
              <w:spacing w:after="0"/>
              <w:jc w:val="center"/>
              <w:rPr>
                <w:b/>
                <w:bCs/>
                <w:sz w:val="21"/>
                <w:szCs w:val="21"/>
              </w:rPr>
            </w:pPr>
            <w:r w:rsidRPr="004A668E">
              <w:rPr>
                <w:b/>
                <w:bCs/>
              </w:rPr>
              <w:t>Criterii evaluate</w:t>
            </w:r>
          </w:p>
        </w:tc>
        <w:tc>
          <w:tcPr>
            <w:tcW w:w="5600" w:type="dxa"/>
            <w:shd w:val="clear" w:color="000000" w:fill="FFFFFF"/>
            <w:vAlign w:val="center"/>
            <w:hideMark/>
          </w:tcPr>
          <w:p w14:paraId="1C033855" w14:textId="111062D0" w:rsidR="004A668E" w:rsidRPr="006D07E9" w:rsidRDefault="004A668E" w:rsidP="00A17328">
            <w:pPr>
              <w:spacing w:after="0"/>
              <w:jc w:val="center"/>
              <w:rPr>
                <w:b/>
                <w:bCs/>
                <w:sz w:val="21"/>
                <w:szCs w:val="21"/>
              </w:rPr>
            </w:pPr>
            <w:r>
              <w:rPr>
                <w:b/>
                <w:bCs/>
              </w:rPr>
              <w:t>Codificarea rezultatelor</w:t>
            </w:r>
          </w:p>
        </w:tc>
      </w:tr>
      <w:tr w:rsidR="000B1B3E" w:rsidRPr="006D07E9" w14:paraId="09A9F4E3" w14:textId="77777777" w:rsidTr="000B3944">
        <w:trPr>
          <w:trHeight w:val="241"/>
        </w:trPr>
        <w:tc>
          <w:tcPr>
            <w:tcW w:w="443" w:type="dxa"/>
            <w:shd w:val="clear" w:color="000000" w:fill="FFFFFF"/>
            <w:noWrap/>
            <w:vAlign w:val="bottom"/>
            <w:hideMark/>
          </w:tcPr>
          <w:p w14:paraId="63D97A12" w14:textId="77777777" w:rsidR="000B1B3E" w:rsidRPr="00E322EF" w:rsidRDefault="000B1B3E" w:rsidP="00A17328">
            <w:pPr>
              <w:spacing w:after="0"/>
              <w:rPr>
                <w:sz w:val="20"/>
                <w:szCs w:val="20"/>
              </w:rPr>
            </w:pPr>
            <w:r w:rsidRPr="00E322EF">
              <w:rPr>
                <w:sz w:val="20"/>
                <w:szCs w:val="20"/>
              </w:rPr>
              <w:t>1</w:t>
            </w:r>
          </w:p>
        </w:tc>
        <w:tc>
          <w:tcPr>
            <w:tcW w:w="3704" w:type="dxa"/>
            <w:shd w:val="clear" w:color="000000" w:fill="FFFFFF"/>
            <w:hideMark/>
          </w:tcPr>
          <w:p w14:paraId="292CE606" w14:textId="77777777" w:rsidR="000B1B3E" w:rsidRPr="006D07E9" w:rsidRDefault="000B1B3E" w:rsidP="00A17328">
            <w:pPr>
              <w:spacing w:after="0"/>
              <w:rPr>
                <w:sz w:val="21"/>
                <w:szCs w:val="21"/>
              </w:rPr>
            </w:pPr>
            <w:r w:rsidRPr="006D07E9">
              <w:rPr>
                <w:sz w:val="21"/>
                <w:szCs w:val="21"/>
              </w:rPr>
              <w:t>Denumirea IMSP evaluată prin audit</w:t>
            </w:r>
          </w:p>
        </w:tc>
        <w:tc>
          <w:tcPr>
            <w:tcW w:w="5600" w:type="dxa"/>
            <w:shd w:val="clear" w:color="000000" w:fill="FFFFFF"/>
            <w:hideMark/>
          </w:tcPr>
          <w:p w14:paraId="3A8133B8" w14:textId="77777777" w:rsidR="000B1B3E" w:rsidRPr="006D07E9" w:rsidRDefault="000B1B3E" w:rsidP="00A17328">
            <w:pPr>
              <w:spacing w:after="0"/>
              <w:rPr>
                <w:b/>
                <w:bCs/>
                <w:sz w:val="21"/>
                <w:szCs w:val="21"/>
              </w:rPr>
            </w:pPr>
            <w:r w:rsidRPr="006D07E9">
              <w:rPr>
                <w:b/>
                <w:bCs/>
                <w:sz w:val="21"/>
                <w:szCs w:val="21"/>
              </w:rPr>
              <w:t> </w:t>
            </w:r>
          </w:p>
        </w:tc>
      </w:tr>
      <w:tr w:rsidR="000B1B3E" w:rsidRPr="006D07E9" w14:paraId="048D1F7A" w14:textId="77777777" w:rsidTr="000B3944">
        <w:trPr>
          <w:trHeight w:val="270"/>
        </w:trPr>
        <w:tc>
          <w:tcPr>
            <w:tcW w:w="443" w:type="dxa"/>
            <w:shd w:val="clear" w:color="000000" w:fill="FFFFFF"/>
            <w:hideMark/>
          </w:tcPr>
          <w:p w14:paraId="5824502D" w14:textId="77777777" w:rsidR="000B1B3E" w:rsidRPr="00E322EF" w:rsidRDefault="000B1B3E" w:rsidP="00A17328">
            <w:pPr>
              <w:spacing w:after="0"/>
              <w:rPr>
                <w:sz w:val="20"/>
                <w:szCs w:val="20"/>
              </w:rPr>
            </w:pPr>
            <w:r w:rsidRPr="00E322EF">
              <w:rPr>
                <w:sz w:val="20"/>
                <w:szCs w:val="20"/>
              </w:rPr>
              <w:t>2</w:t>
            </w:r>
          </w:p>
        </w:tc>
        <w:tc>
          <w:tcPr>
            <w:tcW w:w="3704" w:type="dxa"/>
            <w:shd w:val="clear" w:color="auto" w:fill="auto"/>
            <w:noWrap/>
            <w:hideMark/>
          </w:tcPr>
          <w:p w14:paraId="0424B288" w14:textId="77777777" w:rsidR="000B1B3E" w:rsidRPr="006D07E9" w:rsidRDefault="000B1B3E" w:rsidP="00A17328">
            <w:pPr>
              <w:spacing w:after="0"/>
              <w:ind w:right="-134"/>
              <w:rPr>
                <w:sz w:val="21"/>
                <w:szCs w:val="21"/>
              </w:rPr>
            </w:pPr>
            <w:r w:rsidRPr="006D07E9">
              <w:rPr>
                <w:sz w:val="21"/>
                <w:szCs w:val="21"/>
              </w:rPr>
              <w:t>Persoana responsabilă de completarea fişei</w:t>
            </w:r>
          </w:p>
        </w:tc>
        <w:tc>
          <w:tcPr>
            <w:tcW w:w="5600" w:type="dxa"/>
            <w:shd w:val="clear" w:color="auto" w:fill="auto"/>
            <w:noWrap/>
            <w:hideMark/>
          </w:tcPr>
          <w:p w14:paraId="0EE1B944" w14:textId="77777777" w:rsidR="000B1B3E" w:rsidRPr="006D07E9" w:rsidRDefault="000B1B3E" w:rsidP="00A17328">
            <w:pPr>
              <w:spacing w:after="0"/>
              <w:rPr>
                <w:sz w:val="21"/>
                <w:szCs w:val="21"/>
              </w:rPr>
            </w:pPr>
            <w:r w:rsidRPr="006D07E9">
              <w:rPr>
                <w:sz w:val="21"/>
                <w:szCs w:val="21"/>
              </w:rPr>
              <w:t>Nume, prenume, telefon de contact</w:t>
            </w:r>
          </w:p>
        </w:tc>
      </w:tr>
      <w:tr w:rsidR="00D81096" w:rsidRPr="006D07E9" w14:paraId="69915921" w14:textId="77777777" w:rsidTr="000B3944">
        <w:trPr>
          <w:trHeight w:val="70"/>
        </w:trPr>
        <w:tc>
          <w:tcPr>
            <w:tcW w:w="443" w:type="dxa"/>
            <w:shd w:val="clear" w:color="000000" w:fill="FFFFFF"/>
            <w:hideMark/>
          </w:tcPr>
          <w:p w14:paraId="27900813" w14:textId="1DA97DD0" w:rsidR="00D81096" w:rsidRPr="00E322EF" w:rsidRDefault="00D81096" w:rsidP="00A17328">
            <w:pPr>
              <w:spacing w:after="0"/>
              <w:rPr>
                <w:sz w:val="20"/>
                <w:szCs w:val="20"/>
              </w:rPr>
            </w:pPr>
            <w:r w:rsidRPr="00E322EF">
              <w:rPr>
                <w:sz w:val="20"/>
                <w:szCs w:val="20"/>
              </w:rPr>
              <w:t>3</w:t>
            </w:r>
          </w:p>
        </w:tc>
        <w:tc>
          <w:tcPr>
            <w:tcW w:w="3704" w:type="dxa"/>
            <w:tcBorders>
              <w:top w:val="nil"/>
              <w:left w:val="single" w:sz="4" w:space="0" w:color="auto"/>
              <w:bottom w:val="single" w:sz="4" w:space="0" w:color="auto"/>
              <w:right w:val="single" w:sz="4" w:space="0" w:color="auto"/>
            </w:tcBorders>
            <w:shd w:val="clear" w:color="000000" w:fill="FFFFFF"/>
            <w:hideMark/>
          </w:tcPr>
          <w:p w14:paraId="5B927D38" w14:textId="09EF4A3E" w:rsidR="00D81096" w:rsidRPr="006D07E9" w:rsidRDefault="00D81096" w:rsidP="00A17328">
            <w:pPr>
              <w:spacing w:after="0"/>
              <w:rPr>
                <w:sz w:val="21"/>
                <w:szCs w:val="21"/>
              </w:rPr>
            </w:pPr>
            <w:r w:rsidRPr="00EC7290">
              <w:rPr>
                <w:color w:val="000000" w:themeColor="text1"/>
                <w:sz w:val="20"/>
                <w:szCs w:val="20"/>
              </w:rPr>
              <w:t>Ziua, luna, anul de naştere a pacientului/ei</w:t>
            </w:r>
          </w:p>
        </w:tc>
        <w:tc>
          <w:tcPr>
            <w:tcW w:w="5600" w:type="dxa"/>
            <w:tcBorders>
              <w:top w:val="nil"/>
              <w:left w:val="nil"/>
              <w:bottom w:val="single" w:sz="4" w:space="0" w:color="auto"/>
              <w:right w:val="single" w:sz="4" w:space="0" w:color="auto"/>
            </w:tcBorders>
            <w:shd w:val="clear" w:color="000000" w:fill="FFFFFF"/>
            <w:hideMark/>
          </w:tcPr>
          <w:p w14:paraId="1DDAAFA7" w14:textId="62D0EB34" w:rsidR="00D81096" w:rsidRPr="006D07E9" w:rsidRDefault="00D81096" w:rsidP="00A17328">
            <w:pPr>
              <w:spacing w:after="0"/>
              <w:rPr>
                <w:sz w:val="21"/>
                <w:szCs w:val="21"/>
              </w:rPr>
            </w:pPr>
            <w:r w:rsidRPr="00C74CC5">
              <w:rPr>
                <w:color w:val="000000" w:themeColor="text1"/>
                <w:sz w:val="20"/>
                <w:szCs w:val="20"/>
              </w:rPr>
              <w:t>DD-LL-AAAA</w:t>
            </w:r>
            <w:r>
              <w:rPr>
                <w:color w:val="000000" w:themeColor="text1"/>
                <w:sz w:val="20"/>
                <w:szCs w:val="20"/>
              </w:rPr>
              <w:t xml:space="preserve">; </w:t>
            </w:r>
            <w:r w:rsidRPr="00C74CC5">
              <w:rPr>
                <w:color w:val="000000" w:themeColor="text1"/>
                <w:sz w:val="20"/>
                <w:szCs w:val="20"/>
              </w:rPr>
              <w:t>necunoscută</w:t>
            </w:r>
            <w:r>
              <w:rPr>
                <w:color w:val="000000" w:themeColor="text1"/>
                <w:sz w:val="20"/>
                <w:szCs w:val="20"/>
              </w:rPr>
              <w:t>=9</w:t>
            </w:r>
          </w:p>
        </w:tc>
      </w:tr>
      <w:tr w:rsidR="00D81096" w:rsidRPr="006D07E9" w14:paraId="19A4C7F2" w14:textId="77777777" w:rsidTr="000B3944">
        <w:trPr>
          <w:trHeight w:val="222"/>
        </w:trPr>
        <w:tc>
          <w:tcPr>
            <w:tcW w:w="443" w:type="dxa"/>
            <w:shd w:val="clear" w:color="000000" w:fill="FFFFFF"/>
            <w:hideMark/>
          </w:tcPr>
          <w:p w14:paraId="0815416D" w14:textId="0B178FEF" w:rsidR="00D81096" w:rsidRPr="00E322EF" w:rsidRDefault="00D81096" w:rsidP="00A17328">
            <w:pPr>
              <w:spacing w:after="0"/>
              <w:rPr>
                <w:sz w:val="20"/>
                <w:szCs w:val="20"/>
              </w:rPr>
            </w:pPr>
            <w:r w:rsidRPr="00E322EF">
              <w:rPr>
                <w:sz w:val="20"/>
                <w:szCs w:val="20"/>
              </w:rPr>
              <w:t>4</w:t>
            </w:r>
          </w:p>
        </w:tc>
        <w:tc>
          <w:tcPr>
            <w:tcW w:w="3704" w:type="dxa"/>
            <w:shd w:val="clear" w:color="000000" w:fill="FFFFFF"/>
            <w:hideMark/>
          </w:tcPr>
          <w:p w14:paraId="327B9E6F" w14:textId="77777777" w:rsidR="00D81096" w:rsidRPr="006D07E9" w:rsidRDefault="00D81096" w:rsidP="00A17328">
            <w:pPr>
              <w:spacing w:after="0"/>
              <w:rPr>
                <w:sz w:val="21"/>
                <w:szCs w:val="21"/>
              </w:rPr>
            </w:pPr>
            <w:r w:rsidRPr="006D07E9">
              <w:rPr>
                <w:sz w:val="21"/>
                <w:szCs w:val="21"/>
              </w:rPr>
              <w:t>Mediul de reşedinţă</w:t>
            </w:r>
          </w:p>
        </w:tc>
        <w:tc>
          <w:tcPr>
            <w:tcW w:w="5600" w:type="dxa"/>
            <w:tcBorders>
              <w:top w:val="nil"/>
              <w:left w:val="nil"/>
              <w:bottom w:val="single" w:sz="4" w:space="0" w:color="auto"/>
              <w:right w:val="single" w:sz="4" w:space="0" w:color="auto"/>
            </w:tcBorders>
            <w:shd w:val="clear" w:color="000000" w:fill="FFFFFF"/>
            <w:hideMark/>
          </w:tcPr>
          <w:p w14:paraId="4B79C5C4" w14:textId="435D22C5" w:rsidR="00D81096" w:rsidRPr="006D07E9" w:rsidRDefault="00D81096" w:rsidP="00A17328">
            <w:pPr>
              <w:spacing w:after="0"/>
              <w:rPr>
                <w:sz w:val="21"/>
                <w:szCs w:val="21"/>
              </w:rPr>
            </w:pPr>
            <w:r>
              <w:rPr>
                <w:color w:val="000000" w:themeColor="text1"/>
                <w:sz w:val="20"/>
                <w:szCs w:val="20"/>
              </w:rPr>
              <w:t>u</w:t>
            </w:r>
            <w:r w:rsidRPr="00C74CC5">
              <w:rPr>
                <w:color w:val="000000" w:themeColor="text1"/>
                <w:sz w:val="20"/>
                <w:szCs w:val="20"/>
              </w:rPr>
              <w:t>rban</w:t>
            </w:r>
            <w:r>
              <w:rPr>
                <w:color w:val="000000" w:themeColor="text1"/>
                <w:sz w:val="20"/>
                <w:szCs w:val="20"/>
              </w:rPr>
              <w:t>=0</w:t>
            </w:r>
            <w:r w:rsidRPr="00C74CC5">
              <w:rPr>
                <w:color w:val="000000" w:themeColor="text1"/>
                <w:sz w:val="20"/>
                <w:szCs w:val="20"/>
              </w:rPr>
              <w:t>; rural</w:t>
            </w:r>
            <w:r>
              <w:rPr>
                <w:color w:val="000000" w:themeColor="text1"/>
                <w:sz w:val="20"/>
                <w:szCs w:val="20"/>
              </w:rPr>
              <w:t>=1</w:t>
            </w:r>
          </w:p>
        </w:tc>
      </w:tr>
      <w:tr w:rsidR="00D81096" w:rsidRPr="006D07E9" w14:paraId="72702058" w14:textId="77777777" w:rsidTr="000B3944">
        <w:trPr>
          <w:trHeight w:val="127"/>
        </w:trPr>
        <w:tc>
          <w:tcPr>
            <w:tcW w:w="443" w:type="dxa"/>
            <w:shd w:val="clear" w:color="000000" w:fill="FFFFFF"/>
            <w:hideMark/>
          </w:tcPr>
          <w:p w14:paraId="61975D4A" w14:textId="0FAF4771" w:rsidR="00D81096" w:rsidRPr="00E322EF" w:rsidRDefault="00D81096" w:rsidP="00A17328">
            <w:pPr>
              <w:spacing w:after="0"/>
              <w:rPr>
                <w:sz w:val="20"/>
                <w:szCs w:val="20"/>
              </w:rPr>
            </w:pPr>
            <w:r w:rsidRPr="00E322EF">
              <w:rPr>
                <w:sz w:val="20"/>
                <w:szCs w:val="20"/>
              </w:rPr>
              <w:t>5</w:t>
            </w:r>
          </w:p>
        </w:tc>
        <w:tc>
          <w:tcPr>
            <w:tcW w:w="3704" w:type="dxa"/>
            <w:shd w:val="clear" w:color="000000" w:fill="FFFFFF"/>
            <w:hideMark/>
          </w:tcPr>
          <w:p w14:paraId="06E2B993" w14:textId="77777777" w:rsidR="00D81096" w:rsidRPr="006D07E9" w:rsidRDefault="00D81096" w:rsidP="00A17328">
            <w:pPr>
              <w:spacing w:after="0"/>
              <w:rPr>
                <w:sz w:val="21"/>
                <w:szCs w:val="21"/>
              </w:rPr>
            </w:pPr>
            <w:r w:rsidRPr="006D07E9">
              <w:rPr>
                <w:sz w:val="21"/>
                <w:szCs w:val="21"/>
              </w:rPr>
              <w:t>Genul/sexul pacientului</w:t>
            </w:r>
          </w:p>
        </w:tc>
        <w:tc>
          <w:tcPr>
            <w:tcW w:w="5600" w:type="dxa"/>
            <w:tcBorders>
              <w:top w:val="nil"/>
              <w:left w:val="nil"/>
              <w:bottom w:val="single" w:sz="4" w:space="0" w:color="auto"/>
              <w:right w:val="single" w:sz="4" w:space="0" w:color="auto"/>
            </w:tcBorders>
            <w:shd w:val="clear" w:color="000000" w:fill="FFFFFF"/>
            <w:hideMark/>
          </w:tcPr>
          <w:p w14:paraId="42F60023" w14:textId="4675EC3B" w:rsidR="00D81096" w:rsidRPr="006D07E9" w:rsidRDefault="00D81096" w:rsidP="00A17328">
            <w:pPr>
              <w:spacing w:after="0"/>
              <w:rPr>
                <w:sz w:val="21"/>
                <w:szCs w:val="21"/>
              </w:rPr>
            </w:pPr>
            <w:r>
              <w:rPr>
                <w:color w:val="000000" w:themeColor="text1"/>
                <w:sz w:val="20"/>
                <w:szCs w:val="20"/>
              </w:rPr>
              <w:t>m</w:t>
            </w:r>
            <w:r w:rsidRPr="00C74CC5">
              <w:rPr>
                <w:color w:val="000000" w:themeColor="text1"/>
                <w:sz w:val="20"/>
                <w:szCs w:val="20"/>
              </w:rPr>
              <w:t>asculin</w:t>
            </w:r>
            <w:r>
              <w:rPr>
                <w:color w:val="000000" w:themeColor="text1"/>
                <w:sz w:val="20"/>
                <w:szCs w:val="20"/>
              </w:rPr>
              <w:t>=1</w:t>
            </w:r>
            <w:r w:rsidRPr="00C74CC5">
              <w:rPr>
                <w:color w:val="000000" w:themeColor="text1"/>
                <w:sz w:val="20"/>
                <w:szCs w:val="20"/>
              </w:rPr>
              <w:t>; feminin</w:t>
            </w:r>
            <w:r>
              <w:rPr>
                <w:color w:val="000000" w:themeColor="text1"/>
                <w:sz w:val="20"/>
                <w:szCs w:val="20"/>
              </w:rPr>
              <w:t>=2</w:t>
            </w:r>
          </w:p>
        </w:tc>
      </w:tr>
      <w:tr w:rsidR="000B1B3E" w:rsidRPr="006D07E9" w14:paraId="1286E104" w14:textId="77777777" w:rsidTr="000B3944">
        <w:trPr>
          <w:trHeight w:val="345"/>
        </w:trPr>
        <w:tc>
          <w:tcPr>
            <w:tcW w:w="443" w:type="dxa"/>
            <w:shd w:val="clear" w:color="000000" w:fill="FFFFFF"/>
            <w:hideMark/>
          </w:tcPr>
          <w:p w14:paraId="4FD2C724" w14:textId="188B6124" w:rsidR="000B1B3E" w:rsidRPr="00E322EF" w:rsidRDefault="007B0454" w:rsidP="00A17328">
            <w:pPr>
              <w:spacing w:after="0"/>
              <w:rPr>
                <w:sz w:val="20"/>
                <w:szCs w:val="20"/>
              </w:rPr>
            </w:pPr>
            <w:r w:rsidRPr="00E322EF">
              <w:rPr>
                <w:sz w:val="20"/>
                <w:szCs w:val="20"/>
              </w:rPr>
              <w:t>6</w:t>
            </w:r>
          </w:p>
        </w:tc>
        <w:tc>
          <w:tcPr>
            <w:tcW w:w="3704" w:type="dxa"/>
            <w:shd w:val="clear" w:color="000000" w:fill="FFFFFF"/>
            <w:hideMark/>
          </w:tcPr>
          <w:p w14:paraId="642E8CEA" w14:textId="77777777" w:rsidR="000B1B3E" w:rsidRPr="006D07E9" w:rsidRDefault="000B1B3E" w:rsidP="00A17328">
            <w:pPr>
              <w:spacing w:after="0"/>
              <w:rPr>
                <w:sz w:val="21"/>
                <w:szCs w:val="21"/>
              </w:rPr>
            </w:pPr>
            <w:r w:rsidRPr="006D07E9">
              <w:rPr>
                <w:sz w:val="21"/>
                <w:szCs w:val="21"/>
              </w:rPr>
              <w:t>Categoria Vasculitelor sistemice primare la copil</w:t>
            </w:r>
          </w:p>
        </w:tc>
        <w:tc>
          <w:tcPr>
            <w:tcW w:w="5600" w:type="dxa"/>
            <w:shd w:val="clear" w:color="000000" w:fill="FFFFFF"/>
            <w:hideMark/>
          </w:tcPr>
          <w:p w14:paraId="68E0C8DE" w14:textId="77777777" w:rsidR="000B1B3E" w:rsidRPr="00A6283C" w:rsidRDefault="000B1B3E" w:rsidP="00A17328">
            <w:pPr>
              <w:spacing w:after="0"/>
              <w:rPr>
                <w:sz w:val="21"/>
                <w:szCs w:val="21"/>
              </w:rPr>
            </w:pPr>
            <w:r w:rsidRPr="00A6283C">
              <w:rPr>
                <w:sz w:val="21"/>
                <w:szCs w:val="21"/>
              </w:rPr>
              <w:t>Cu afectarea vaselor mari [a] = 1; Cu afectarea vaselor medii [b] = 2; Cu afectarea vaselor mici [c]=3.</w:t>
            </w:r>
          </w:p>
        </w:tc>
      </w:tr>
      <w:tr w:rsidR="000B1B3E" w:rsidRPr="006D07E9" w14:paraId="026EABD3" w14:textId="77777777" w:rsidTr="000B3944">
        <w:trPr>
          <w:trHeight w:val="214"/>
        </w:trPr>
        <w:tc>
          <w:tcPr>
            <w:tcW w:w="443" w:type="dxa"/>
            <w:shd w:val="clear" w:color="000000" w:fill="FFFFFF"/>
            <w:hideMark/>
          </w:tcPr>
          <w:p w14:paraId="5B730D4D" w14:textId="77777777" w:rsidR="000B1B3E" w:rsidRPr="00E322EF" w:rsidRDefault="000B1B3E" w:rsidP="00A17328">
            <w:pPr>
              <w:spacing w:after="0"/>
              <w:rPr>
                <w:sz w:val="20"/>
                <w:szCs w:val="20"/>
              </w:rPr>
            </w:pPr>
            <w:r w:rsidRPr="00E322EF">
              <w:rPr>
                <w:sz w:val="20"/>
                <w:szCs w:val="20"/>
              </w:rPr>
              <w:t> </w:t>
            </w:r>
          </w:p>
        </w:tc>
        <w:tc>
          <w:tcPr>
            <w:tcW w:w="9304" w:type="dxa"/>
            <w:gridSpan w:val="2"/>
            <w:shd w:val="clear" w:color="000000" w:fill="FFFFFF"/>
            <w:hideMark/>
          </w:tcPr>
          <w:p w14:paraId="67D21B50" w14:textId="7BA2BC93" w:rsidR="000B1B3E" w:rsidRPr="006D07E9" w:rsidRDefault="000B1B3E" w:rsidP="00A17328">
            <w:pPr>
              <w:spacing w:after="0"/>
              <w:rPr>
                <w:b/>
                <w:bCs/>
                <w:sz w:val="21"/>
                <w:szCs w:val="21"/>
              </w:rPr>
            </w:pPr>
            <w:r w:rsidRPr="00D81096">
              <w:rPr>
                <w:b/>
                <w:bCs/>
                <w:sz w:val="16"/>
                <w:szCs w:val="16"/>
              </w:rPr>
              <w:t>I</w:t>
            </w:r>
            <w:r w:rsidR="00BB30FD" w:rsidRPr="00D81096">
              <w:rPr>
                <w:b/>
                <w:bCs/>
                <w:sz w:val="16"/>
                <w:szCs w:val="16"/>
              </w:rPr>
              <w:t>nternarea</w:t>
            </w:r>
          </w:p>
        </w:tc>
      </w:tr>
      <w:tr w:rsidR="00D81096" w:rsidRPr="006D07E9" w14:paraId="08DE9FBD" w14:textId="77777777" w:rsidTr="000B3944">
        <w:trPr>
          <w:trHeight w:val="300"/>
        </w:trPr>
        <w:tc>
          <w:tcPr>
            <w:tcW w:w="443" w:type="dxa"/>
            <w:shd w:val="clear" w:color="000000" w:fill="FFFFFF"/>
            <w:hideMark/>
          </w:tcPr>
          <w:p w14:paraId="6AC2765F" w14:textId="2FC3470C" w:rsidR="00D81096" w:rsidRPr="00E322EF" w:rsidRDefault="007B0454" w:rsidP="00A17328">
            <w:pPr>
              <w:spacing w:after="0"/>
              <w:rPr>
                <w:sz w:val="20"/>
                <w:szCs w:val="20"/>
              </w:rPr>
            </w:pPr>
            <w:r w:rsidRPr="00E322EF">
              <w:rPr>
                <w:sz w:val="20"/>
                <w:szCs w:val="20"/>
              </w:rPr>
              <w:t>7</w:t>
            </w:r>
          </w:p>
        </w:tc>
        <w:tc>
          <w:tcPr>
            <w:tcW w:w="3704" w:type="dxa"/>
            <w:shd w:val="clear" w:color="000000" w:fill="FFFFFF"/>
            <w:hideMark/>
          </w:tcPr>
          <w:p w14:paraId="4144079C" w14:textId="77777777" w:rsidR="00D81096" w:rsidRPr="006D07E9" w:rsidRDefault="00D81096" w:rsidP="00A17328">
            <w:pPr>
              <w:spacing w:after="0"/>
              <w:rPr>
                <w:sz w:val="21"/>
                <w:szCs w:val="21"/>
              </w:rPr>
            </w:pPr>
            <w:r w:rsidRPr="006D07E9">
              <w:rPr>
                <w:sz w:val="21"/>
                <w:szCs w:val="21"/>
              </w:rPr>
              <w:t>Data debutului simptomelor</w:t>
            </w:r>
          </w:p>
        </w:tc>
        <w:tc>
          <w:tcPr>
            <w:tcW w:w="5600" w:type="dxa"/>
            <w:tcBorders>
              <w:top w:val="nil"/>
              <w:left w:val="nil"/>
              <w:bottom w:val="single" w:sz="4" w:space="0" w:color="auto"/>
              <w:right w:val="single" w:sz="4" w:space="0" w:color="auto"/>
            </w:tcBorders>
            <w:shd w:val="clear" w:color="000000" w:fill="FFFFFF"/>
            <w:hideMark/>
          </w:tcPr>
          <w:p w14:paraId="69E4C822" w14:textId="6015ACA8" w:rsidR="00D81096" w:rsidRPr="006D07E9" w:rsidRDefault="00D81096" w:rsidP="00A17328">
            <w:pPr>
              <w:spacing w:after="0"/>
              <w:rPr>
                <w:sz w:val="21"/>
                <w:szCs w:val="21"/>
              </w:rPr>
            </w:pPr>
            <w:r w:rsidRPr="00C74CC5">
              <w:rPr>
                <w:color w:val="000000" w:themeColor="text1"/>
                <w:sz w:val="20"/>
                <w:szCs w:val="20"/>
              </w:rPr>
              <w:t>DD: MM: AAAA</w:t>
            </w:r>
            <w:r>
              <w:rPr>
                <w:color w:val="000000" w:themeColor="text1"/>
                <w:sz w:val="20"/>
                <w:szCs w:val="20"/>
              </w:rPr>
              <w:t>;</w:t>
            </w:r>
            <w:r w:rsidRPr="00C74CC5">
              <w:rPr>
                <w:color w:val="000000" w:themeColor="text1"/>
                <w:sz w:val="20"/>
                <w:szCs w:val="20"/>
              </w:rPr>
              <w:t xml:space="preserve"> necunoscut</w:t>
            </w:r>
            <w:r>
              <w:rPr>
                <w:color w:val="000000" w:themeColor="text1"/>
                <w:sz w:val="20"/>
                <w:szCs w:val="20"/>
              </w:rPr>
              <w:t>=9</w:t>
            </w:r>
          </w:p>
        </w:tc>
      </w:tr>
      <w:tr w:rsidR="00D81096" w:rsidRPr="006D07E9" w14:paraId="4F382902" w14:textId="77777777" w:rsidTr="000B3944">
        <w:trPr>
          <w:trHeight w:val="300"/>
        </w:trPr>
        <w:tc>
          <w:tcPr>
            <w:tcW w:w="443" w:type="dxa"/>
            <w:shd w:val="clear" w:color="000000" w:fill="FFFFFF"/>
            <w:hideMark/>
          </w:tcPr>
          <w:p w14:paraId="5FA2D1E7" w14:textId="3D9DE7AB" w:rsidR="00D81096" w:rsidRPr="00E322EF" w:rsidRDefault="007B0454" w:rsidP="00A17328">
            <w:pPr>
              <w:spacing w:after="0"/>
              <w:rPr>
                <w:sz w:val="20"/>
                <w:szCs w:val="20"/>
              </w:rPr>
            </w:pPr>
            <w:r w:rsidRPr="00E322EF">
              <w:rPr>
                <w:sz w:val="20"/>
                <w:szCs w:val="20"/>
              </w:rPr>
              <w:t>8</w:t>
            </w:r>
          </w:p>
        </w:tc>
        <w:tc>
          <w:tcPr>
            <w:tcW w:w="3704" w:type="dxa"/>
            <w:shd w:val="clear" w:color="000000" w:fill="FFFFFF"/>
            <w:hideMark/>
          </w:tcPr>
          <w:p w14:paraId="045B6642" w14:textId="77777777" w:rsidR="00D81096" w:rsidRPr="006D07E9" w:rsidRDefault="00D81096" w:rsidP="00A17328">
            <w:pPr>
              <w:spacing w:after="0"/>
              <w:rPr>
                <w:sz w:val="21"/>
                <w:szCs w:val="21"/>
              </w:rPr>
            </w:pPr>
            <w:r w:rsidRPr="006D07E9">
              <w:rPr>
                <w:sz w:val="21"/>
                <w:szCs w:val="21"/>
              </w:rPr>
              <w:t>Data internării în spital</w:t>
            </w:r>
          </w:p>
        </w:tc>
        <w:tc>
          <w:tcPr>
            <w:tcW w:w="5600" w:type="dxa"/>
            <w:tcBorders>
              <w:top w:val="nil"/>
              <w:left w:val="nil"/>
              <w:bottom w:val="single" w:sz="4" w:space="0" w:color="auto"/>
              <w:right w:val="single" w:sz="4" w:space="0" w:color="auto"/>
            </w:tcBorders>
            <w:shd w:val="clear" w:color="000000" w:fill="FFFFFF"/>
            <w:hideMark/>
          </w:tcPr>
          <w:p w14:paraId="416EB590" w14:textId="62A30E04" w:rsidR="00D81096" w:rsidRPr="006D07E9" w:rsidRDefault="00D81096" w:rsidP="00A17328">
            <w:pPr>
              <w:spacing w:after="0"/>
              <w:rPr>
                <w:sz w:val="21"/>
                <w:szCs w:val="21"/>
              </w:rPr>
            </w:pPr>
            <w:r w:rsidRPr="00C74CC5">
              <w:rPr>
                <w:color w:val="000000" w:themeColor="text1"/>
                <w:sz w:val="20"/>
                <w:szCs w:val="20"/>
              </w:rPr>
              <w:t>DD-LL-AAAA</w:t>
            </w:r>
            <w:r>
              <w:rPr>
                <w:color w:val="000000" w:themeColor="text1"/>
                <w:sz w:val="20"/>
                <w:szCs w:val="20"/>
              </w:rPr>
              <w:t xml:space="preserve">; </w:t>
            </w:r>
            <w:r w:rsidRPr="00C74CC5">
              <w:rPr>
                <w:color w:val="000000" w:themeColor="text1"/>
                <w:sz w:val="20"/>
                <w:szCs w:val="20"/>
              </w:rPr>
              <w:t>necunoscut</w:t>
            </w:r>
            <w:r>
              <w:rPr>
                <w:color w:val="000000" w:themeColor="text1"/>
                <w:sz w:val="20"/>
                <w:szCs w:val="20"/>
              </w:rPr>
              <w:t>=9</w:t>
            </w:r>
          </w:p>
        </w:tc>
      </w:tr>
      <w:tr w:rsidR="00D81096" w:rsidRPr="006D07E9" w14:paraId="69068247" w14:textId="77777777" w:rsidTr="000B3944">
        <w:trPr>
          <w:trHeight w:val="300"/>
        </w:trPr>
        <w:tc>
          <w:tcPr>
            <w:tcW w:w="443" w:type="dxa"/>
            <w:shd w:val="clear" w:color="000000" w:fill="FFFFFF"/>
            <w:hideMark/>
          </w:tcPr>
          <w:p w14:paraId="388A0772" w14:textId="58C8006D" w:rsidR="00D81096" w:rsidRPr="00E322EF" w:rsidRDefault="007B0454" w:rsidP="00A17328">
            <w:pPr>
              <w:spacing w:after="0"/>
              <w:rPr>
                <w:sz w:val="20"/>
                <w:szCs w:val="20"/>
              </w:rPr>
            </w:pPr>
            <w:r w:rsidRPr="00E322EF">
              <w:rPr>
                <w:sz w:val="20"/>
                <w:szCs w:val="20"/>
              </w:rPr>
              <w:t>9</w:t>
            </w:r>
          </w:p>
        </w:tc>
        <w:tc>
          <w:tcPr>
            <w:tcW w:w="3704" w:type="dxa"/>
            <w:shd w:val="clear" w:color="000000" w:fill="FFFFFF"/>
            <w:hideMark/>
          </w:tcPr>
          <w:p w14:paraId="224C7276" w14:textId="77777777" w:rsidR="00D81096" w:rsidRPr="006D07E9" w:rsidRDefault="00D81096" w:rsidP="00A17328">
            <w:pPr>
              <w:spacing w:after="0"/>
              <w:rPr>
                <w:sz w:val="21"/>
                <w:szCs w:val="21"/>
              </w:rPr>
            </w:pPr>
            <w:r w:rsidRPr="006D07E9">
              <w:rPr>
                <w:sz w:val="21"/>
                <w:szCs w:val="21"/>
              </w:rPr>
              <w:t>Timpul/ora internării la spital</w:t>
            </w:r>
          </w:p>
        </w:tc>
        <w:tc>
          <w:tcPr>
            <w:tcW w:w="5600" w:type="dxa"/>
            <w:tcBorders>
              <w:top w:val="nil"/>
              <w:left w:val="nil"/>
              <w:bottom w:val="single" w:sz="4" w:space="0" w:color="auto"/>
              <w:right w:val="single" w:sz="4" w:space="0" w:color="auto"/>
            </w:tcBorders>
            <w:shd w:val="clear" w:color="000000" w:fill="FFFFFF"/>
            <w:hideMark/>
          </w:tcPr>
          <w:p w14:paraId="69CFEEBC" w14:textId="37F4FF8B" w:rsidR="00D81096" w:rsidRPr="006D07E9" w:rsidRDefault="00D81096" w:rsidP="00A17328">
            <w:pPr>
              <w:spacing w:after="0"/>
              <w:rPr>
                <w:sz w:val="21"/>
                <w:szCs w:val="21"/>
              </w:rPr>
            </w:pPr>
            <w:r w:rsidRPr="00C74CC5">
              <w:rPr>
                <w:color w:val="000000" w:themeColor="text1"/>
                <w:sz w:val="20"/>
                <w:szCs w:val="20"/>
              </w:rPr>
              <w:t>Timpul (HH: MM)</w:t>
            </w:r>
            <w:r>
              <w:rPr>
                <w:color w:val="000000" w:themeColor="text1"/>
                <w:sz w:val="20"/>
                <w:szCs w:val="20"/>
              </w:rPr>
              <w:t xml:space="preserve">; </w:t>
            </w:r>
            <w:r w:rsidRPr="00C74CC5">
              <w:rPr>
                <w:color w:val="000000" w:themeColor="text1"/>
                <w:sz w:val="20"/>
                <w:szCs w:val="20"/>
              </w:rPr>
              <w:t>necunoscut</w:t>
            </w:r>
            <w:r>
              <w:rPr>
                <w:color w:val="000000" w:themeColor="text1"/>
                <w:sz w:val="20"/>
                <w:szCs w:val="20"/>
              </w:rPr>
              <w:t>=9</w:t>
            </w:r>
          </w:p>
        </w:tc>
      </w:tr>
      <w:tr w:rsidR="000B1B3E" w:rsidRPr="006D07E9" w14:paraId="185BB3F5" w14:textId="77777777" w:rsidTr="000B3944">
        <w:trPr>
          <w:trHeight w:val="665"/>
        </w:trPr>
        <w:tc>
          <w:tcPr>
            <w:tcW w:w="443" w:type="dxa"/>
            <w:shd w:val="clear" w:color="000000" w:fill="FFFFFF"/>
            <w:hideMark/>
          </w:tcPr>
          <w:p w14:paraId="4F1203CF" w14:textId="296B8E53" w:rsidR="000B1B3E" w:rsidRPr="00E322EF" w:rsidRDefault="000B1B3E" w:rsidP="00A17328">
            <w:pPr>
              <w:spacing w:after="0"/>
              <w:rPr>
                <w:sz w:val="20"/>
                <w:szCs w:val="20"/>
              </w:rPr>
            </w:pPr>
            <w:r w:rsidRPr="00E322EF">
              <w:rPr>
                <w:sz w:val="20"/>
                <w:szCs w:val="20"/>
              </w:rPr>
              <w:t>1</w:t>
            </w:r>
            <w:r w:rsidR="007B0454" w:rsidRPr="00E322EF">
              <w:rPr>
                <w:sz w:val="20"/>
                <w:szCs w:val="20"/>
              </w:rPr>
              <w:t>0</w:t>
            </w:r>
          </w:p>
        </w:tc>
        <w:tc>
          <w:tcPr>
            <w:tcW w:w="3704" w:type="dxa"/>
            <w:shd w:val="clear" w:color="000000" w:fill="FFFFFF"/>
            <w:hideMark/>
          </w:tcPr>
          <w:p w14:paraId="01290447" w14:textId="77777777" w:rsidR="000B1B3E" w:rsidRPr="006D07E9" w:rsidRDefault="000B1B3E" w:rsidP="00A17328">
            <w:pPr>
              <w:spacing w:after="0"/>
              <w:rPr>
                <w:sz w:val="21"/>
                <w:szCs w:val="21"/>
              </w:rPr>
            </w:pPr>
            <w:r w:rsidRPr="006D07E9">
              <w:rPr>
                <w:sz w:val="21"/>
                <w:szCs w:val="21"/>
              </w:rPr>
              <w:t>Transferul pacientului pe parcursul internării în secția de terapie intensivă în legătură cu agravarea stării generale a copilului</w:t>
            </w:r>
          </w:p>
        </w:tc>
        <w:tc>
          <w:tcPr>
            <w:tcW w:w="5600" w:type="dxa"/>
            <w:shd w:val="clear" w:color="000000" w:fill="FFFFFF"/>
            <w:hideMark/>
          </w:tcPr>
          <w:p w14:paraId="1D95D6BC" w14:textId="2FD2CC2D" w:rsidR="000B1B3E" w:rsidRPr="006D07E9" w:rsidRDefault="00D81096" w:rsidP="00A17328">
            <w:pPr>
              <w:spacing w:after="0"/>
              <w:rPr>
                <w:sz w:val="21"/>
                <w:szCs w:val="21"/>
              </w:rPr>
            </w:pPr>
            <w:r w:rsidRPr="00C74CC5">
              <w:rPr>
                <w:color w:val="000000" w:themeColor="text1"/>
                <w:sz w:val="20"/>
                <w:szCs w:val="20"/>
              </w:rPr>
              <w:t>A fost efectuat: nu = 0; da = 1</w:t>
            </w:r>
          </w:p>
        </w:tc>
      </w:tr>
      <w:tr w:rsidR="00A17328" w:rsidRPr="006D07E9" w14:paraId="6F95E3B1" w14:textId="77777777" w:rsidTr="000B3944">
        <w:trPr>
          <w:trHeight w:val="252"/>
        </w:trPr>
        <w:tc>
          <w:tcPr>
            <w:tcW w:w="9747" w:type="dxa"/>
            <w:gridSpan w:val="3"/>
            <w:shd w:val="clear" w:color="000000" w:fill="FFFFFF"/>
            <w:hideMark/>
          </w:tcPr>
          <w:p w14:paraId="24E13AB4" w14:textId="2E2F17F6" w:rsidR="00A17328" w:rsidRPr="00E322EF" w:rsidRDefault="00A17328" w:rsidP="00A17328">
            <w:pPr>
              <w:spacing w:after="0"/>
              <w:jc w:val="center"/>
              <w:rPr>
                <w:b/>
                <w:bCs/>
                <w:sz w:val="20"/>
                <w:szCs w:val="20"/>
              </w:rPr>
            </w:pPr>
            <w:r w:rsidRPr="00E322EF">
              <w:rPr>
                <w:b/>
                <w:bCs/>
                <w:sz w:val="20"/>
                <w:szCs w:val="20"/>
              </w:rPr>
              <w:t>Diagnosticul</w:t>
            </w:r>
          </w:p>
        </w:tc>
      </w:tr>
      <w:tr w:rsidR="002F5858" w:rsidRPr="006D07E9" w14:paraId="051126C0" w14:textId="77777777" w:rsidTr="000B3944">
        <w:trPr>
          <w:trHeight w:val="141"/>
        </w:trPr>
        <w:tc>
          <w:tcPr>
            <w:tcW w:w="443" w:type="dxa"/>
            <w:shd w:val="clear" w:color="000000" w:fill="FFFFFF"/>
            <w:hideMark/>
          </w:tcPr>
          <w:p w14:paraId="644CECC1" w14:textId="0EF1D974" w:rsidR="002F5858" w:rsidRPr="00E322EF" w:rsidRDefault="002F5858" w:rsidP="00A17328">
            <w:pPr>
              <w:spacing w:after="0"/>
              <w:rPr>
                <w:sz w:val="20"/>
                <w:szCs w:val="20"/>
              </w:rPr>
            </w:pPr>
            <w:r w:rsidRPr="00E322EF">
              <w:rPr>
                <w:sz w:val="20"/>
                <w:szCs w:val="20"/>
              </w:rPr>
              <w:t>1</w:t>
            </w:r>
            <w:r w:rsidR="007B0454" w:rsidRPr="00E322EF">
              <w:rPr>
                <w:sz w:val="20"/>
                <w:szCs w:val="20"/>
              </w:rPr>
              <w:t>1</w:t>
            </w:r>
          </w:p>
        </w:tc>
        <w:tc>
          <w:tcPr>
            <w:tcW w:w="3704" w:type="dxa"/>
            <w:shd w:val="clear" w:color="000000" w:fill="FFFFFF"/>
            <w:hideMark/>
          </w:tcPr>
          <w:p w14:paraId="76239C79" w14:textId="0B0FCA8C" w:rsidR="002F5858" w:rsidRPr="006D07E9" w:rsidRDefault="002F5858" w:rsidP="00A17328">
            <w:pPr>
              <w:spacing w:after="0"/>
              <w:rPr>
                <w:sz w:val="21"/>
                <w:szCs w:val="21"/>
              </w:rPr>
            </w:pPr>
            <w:r w:rsidRPr="00FA16A8">
              <w:rPr>
                <w:sz w:val="21"/>
                <w:szCs w:val="21"/>
              </w:rPr>
              <w:t>Evaluarea semnelor critice clinice</w:t>
            </w:r>
          </w:p>
        </w:tc>
        <w:tc>
          <w:tcPr>
            <w:tcW w:w="5600" w:type="dxa"/>
            <w:shd w:val="clear" w:color="000000" w:fill="FFFFFF"/>
            <w:hideMark/>
          </w:tcPr>
          <w:p w14:paraId="4F36D188" w14:textId="17915F35" w:rsidR="002F5858" w:rsidRPr="006D07E9" w:rsidRDefault="00D81096" w:rsidP="00A17328">
            <w:pPr>
              <w:spacing w:after="0"/>
              <w:rPr>
                <w:sz w:val="21"/>
                <w:szCs w:val="21"/>
              </w:rPr>
            </w:pPr>
            <w:r>
              <w:rPr>
                <w:sz w:val="21"/>
                <w:szCs w:val="21"/>
                <w:lang w:val="en-US"/>
              </w:rPr>
              <w:t>a f</w:t>
            </w:r>
            <w:r w:rsidR="002F5858" w:rsidRPr="00FA16A8">
              <w:rPr>
                <w:sz w:val="21"/>
                <w:szCs w:val="21"/>
                <w:lang w:val="en-US"/>
              </w:rPr>
              <w:t>ost efectuată</w:t>
            </w:r>
            <w:r>
              <w:rPr>
                <w:sz w:val="21"/>
                <w:szCs w:val="21"/>
                <w:lang w:val="en-US"/>
              </w:rPr>
              <w:t>:</w:t>
            </w:r>
            <w:r w:rsidR="002F5858" w:rsidRPr="00FA16A8">
              <w:rPr>
                <w:sz w:val="21"/>
                <w:szCs w:val="21"/>
                <w:lang w:val="en-US"/>
              </w:rPr>
              <w:t xml:space="preserve"> nu = 0; da = 1; </w:t>
            </w:r>
            <w:proofErr w:type="spellStart"/>
            <w:r w:rsidR="002F5858" w:rsidRPr="00FA16A8">
              <w:rPr>
                <w:sz w:val="21"/>
                <w:szCs w:val="21"/>
                <w:lang w:val="en-US"/>
              </w:rPr>
              <w:t>nu</w:t>
            </w:r>
            <w:proofErr w:type="spellEnd"/>
            <w:r w:rsidR="002F5858" w:rsidRPr="00FA16A8">
              <w:rPr>
                <w:sz w:val="21"/>
                <w:szCs w:val="21"/>
                <w:lang w:val="en-US"/>
              </w:rPr>
              <w:t xml:space="preserve"> se cunoaște = 9</w:t>
            </w:r>
          </w:p>
        </w:tc>
      </w:tr>
      <w:tr w:rsidR="000B1B3E" w:rsidRPr="006D07E9" w14:paraId="35598FA0" w14:textId="77777777" w:rsidTr="000B3944">
        <w:trPr>
          <w:trHeight w:val="104"/>
        </w:trPr>
        <w:tc>
          <w:tcPr>
            <w:tcW w:w="443" w:type="dxa"/>
            <w:shd w:val="clear" w:color="000000" w:fill="FFFFFF"/>
            <w:hideMark/>
          </w:tcPr>
          <w:p w14:paraId="7E084D24" w14:textId="1FBDD93D" w:rsidR="000B1B3E" w:rsidRPr="00E322EF" w:rsidRDefault="000B1B3E" w:rsidP="00A17328">
            <w:pPr>
              <w:spacing w:after="0"/>
              <w:rPr>
                <w:sz w:val="20"/>
                <w:szCs w:val="20"/>
              </w:rPr>
            </w:pPr>
            <w:r w:rsidRPr="00E322EF">
              <w:rPr>
                <w:sz w:val="20"/>
                <w:szCs w:val="20"/>
              </w:rPr>
              <w:t>1</w:t>
            </w:r>
            <w:r w:rsidR="007B0454" w:rsidRPr="00E322EF">
              <w:rPr>
                <w:sz w:val="20"/>
                <w:szCs w:val="20"/>
              </w:rPr>
              <w:t>2</w:t>
            </w:r>
          </w:p>
        </w:tc>
        <w:tc>
          <w:tcPr>
            <w:tcW w:w="3704" w:type="dxa"/>
            <w:shd w:val="clear" w:color="000000" w:fill="FFFFFF"/>
            <w:hideMark/>
          </w:tcPr>
          <w:p w14:paraId="1F846387" w14:textId="77777777" w:rsidR="000B1B3E" w:rsidRPr="006D07E9" w:rsidRDefault="000B1B3E" w:rsidP="00A17328">
            <w:pPr>
              <w:spacing w:after="0"/>
              <w:rPr>
                <w:sz w:val="21"/>
                <w:szCs w:val="21"/>
              </w:rPr>
            </w:pPr>
            <w:r w:rsidRPr="006D07E9">
              <w:rPr>
                <w:sz w:val="21"/>
                <w:szCs w:val="21"/>
              </w:rPr>
              <w:t>Anamneza</w:t>
            </w:r>
          </w:p>
        </w:tc>
        <w:tc>
          <w:tcPr>
            <w:tcW w:w="5600" w:type="dxa"/>
            <w:shd w:val="clear" w:color="000000" w:fill="FFFFFF"/>
            <w:hideMark/>
          </w:tcPr>
          <w:p w14:paraId="34EAF8DA" w14:textId="59BAF427" w:rsidR="000B1B3E" w:rsidRPr="006D07E9" w:rsidRDefault="00D81096" w:rsidP="00A17328">
            <w:pPr>
              <w:spacing w:after="0"/>
              <w:rPr>
                <w:sz w:val="21"/>
                <w:szCs w:val="21"/>
              </w:rPr>
            </w:pPr>
            <w:r>
              <w:rPr>
                <w:sz w:val="21"/>
                <w:szCs w:val="21"/>
              </w:rPr>
              <w:t>a</w:t>
            </w:r>
            <w:r w:rsidR="000B1B3E" w:rsidRPr="006D07E9">
              <w:rPr>
                <w:sz w:val="21"/>
                <w:szCs w:val="21"/>
              </w:rPr>
              <w:t xml:space="preserve"> fost </w:t>
            </w:r>
            <w:r>
              <w:rPr>
                <w:sz w:val="21"/>
                <w:szCs w:val="21"/>
              </w:rPr>
              <w:t>efectuată</w:t>
            </w:r>
            <w:r w:rsidR="000B1B3E" w:rsidRPr="006D07E9">
              <w:rPr>
                <w:sz w:val="21"/>
                <w:szCs w:val="21"/>
              </w:rPr>
              <w:t>: nu = 0; da = 1; nu se cunoaște = 9</w:t>
            </w:r>
          </w:p>
        </w:tc>
      </w:tr>
      <w:tr w:rsidR="000B1B3E" w:rsidRPr="006D07E9" w14:paraId="17D58AFF" w14:textId="77777777" w:rsidTr="000B3944">
        <w:trPr>
          <w:trHeight w:val="450"/>
        </w:trPr>
        <w:tc>
          <w:tcPr>
            <w:tcW w:w="443" w:type="dxa"/>
            <w:shd w:val="clear" w:color="000000" w:fill="FFFFFF"/>
            <w:hideMark/>
          </w:tcPr>
          <w:p w14:paraId="47E7AB17" w14:textId="31787EE1" w:rsidR="000B1B3E" w:rsidRPr="00E322EF" w:rsidRDefault="000B1B3E" w:rsidP="00A17328">
            <w:pPr>
              <w:spacing w:after="0"/>
              <w:rPr>
                <w:sz w:val="20"/>
                <w:szCs w:val="20"/>
              </w:rPr>
            </w:pPr>
            <w:r w:rsidRPr="00E322EF">
              <w:rPr>
                <w:sz w:val="20"/>
                <w:szCs w:val="20"/>
              </w:rPr>
              <w:t>1</w:t>
            </w:r>
            <w:r w:rsidR="007B0454" w:rsidRPr="00E322EF">
              <w:rPr>
                <w:sz w:val="20"/>
                <w:szCs w:val="20"/>
              </w:rPr>
              <w:t>3</w:t>
            </w:r>
          </w:p>
        </w:tc>
        <w:tc>
          <w:tcPr>
            <w:tcW w:w="3704" w:type="dxa"/>
            <w:shd w:val="clear" w:color="000000" w:fill="FFFFFF"/>
            <w:hideMark/>
          </w:tcPr>
          <w:p w14:paraId="1D9B7384" w14:textId="77777777" w:rsidR="000B1B3E" w:rsidRPr="006D07E9" w:rsidRDefault="000B1B3E" w:rsidP="00A17328">
            <w:pPr>
              <w:spacing w:after="0"/>
              <w:rPr>
                <w:sz w:val="21"/>
                <w:szCs w:val="21"/>
              </w:rPr>
            </w:pPr>
            <w:r w:rsidRPr="006D07E9">
              <w:rPr>
                <w:sz w:val="21"/>
                <w:szCs w:val="21"/>
              </w:rPr>
              <w:t>Examenul fizic , incluzând evaluarea statutului funcțional</w:t>
            </w:r>
          </w:p>
        </w:tc>
        <w:tc>
          <w:tcPr>
            <w:tcW w:w="5600" w:type="dxa"/>
            <w:shd w:val="clear" w:color="000000" w:fill="FFFFFF"/>
            <w:hideMark/>
          </w:tcPr>
          <w:p w14:paraId="6FAB407A" w14:textId="769B2A6B" w:rsidR="000B1B3E" w:rsidRPr="006D07E9" w:rsidRDefault="00D81096" w:rsidP="00A17328">
            <w:pPr>
              <w:spacing w:after="0"/>
              <w:rPr>
                <w:sz w:val="21"/>
                <w:szCs w:val="21"/>
              </w:rPr>
            </w:pPr>
            <w:r>
              <w:rPr>
                <w:sz w:val="21"/>
                <w:szCs w:val="21"/>
              </w:rPr>
              <w:t xml:space="preserve">a </w:t>
            </w:r>
            <w:r w:rsidR="000B1B3E" w:rsidRPr="006D07E9">
              <w:rPr>
                <w:sz w:val="21"/>
                <w:szCs w:val="21"/>
              </w:rPr>
              <w:t>fost efectuată după internare: nu = 0; da = 1; nu se cunoaște = 9</w:t>
            </w:r>
            <w:r w:rsidR="002F5858">
              <w:rPr>
                <w:sz w:val="21"/>
                <w:szCs w:val="21"/>
              </w:rPr>
              <w:t>; m</w:t>
            </w:r>
            <w:r w:rsidR="002F5858" w:rsidRPr="002F5858">
              <w:rPr>
                <w:sz w:val="21"/>
                <w:szCs w:val="21"/>
              </w:rPr>
              <w:t>anifestări la nivelul tegumentelor și mucoaselor</w:t>
            </w:r>
            <w:r w:rsidR="002F5858">
              <w:rPr>
                <w:sz w:val="21"/>
                <w:szCs w:val="21"/>
              </w:rPr>
              <w:t xml:space="preserve">=2; </w:t>
            </w:r>
            <w:r w:rsidR="002F5858" w:rsidRPr="002F5858">
              <w:rPr>
                <w:sz w:val="21"/>
                <w:szCs w:val="21"/>
              </w:rPr>
              <w:t>Afectări osteo-articulare</w:t>
            </w:r>
            <w:r w:rsidR="002F5858">
              <w:rPr>
                <w:sz w:val="21"/>
                <w:szCs w:val="21"/>
              </w:rPr>
              <w:t xml:space="preserve">=3; </w:t>
            </w:r>
            <w:r w:rsidR="002F5858" w:rsidRPr="002F5858">
              <w:rPr>
                <w:sz w:val="21"/>
                <w:szCs w:val="21"/>
              </w:rPr>
              <w:t>Afectări gastrointestinale</w:t>
            </w:r>
            <w:r w:rsidR="002F5858">
              <w:rPr>
                <w:sz w:val="21"/>
                <w:szCs w:val="21"/>
              </w:rPr>
              <w:t xml:space="preserve">=3; </w:t>
            </w:r>
            <w:r w:rsidR="002F5858" w:rsidRPr="002F5858">
              <w:rPr>
                <w:sz w:val="21"/>
                <w:szCs w:val="21"/>
              </w:rPr>
              <w:t>Afectarea renală</w:t>
            </w:r>
            <w:r w:rsidR="002F5858">
              <w:rPr>
                <w:sz w:val="21"/>
                <w:szCs w:val="21"/>
              </w:rPr>
              <w:t xml:space="preserve">=4; </w:t>
            </w:r>
            <w:r w:rsidR="002F5858" w:rsidRPr="002F5858">
              <w:rPr>
                <w:sz w:val="21"/>
                <w:szCs w:val="21"/>
              </w:rPr>
              <w:t>Afectare cardiovasculară</w:t>
            </w:r>
            <w:r w:rsidR="002F5858">
              <w:rPr>
                <w:sz w:val="21"/>
                <w:szCs w:val="21"/>
              </w:rPr>
              <w:t xml:space="preserve">=5; </w:t>
            </w:r>
            <w:r w:rsidR="002F5858" w:rsidRPr="002F5858">
              <w:rPr>
                <w:sz w:val="21"/>
                <w:szCs w:val="21"/>
              </w:rPr>
              <w:t>Afectare neurologică</w:t>
            </w:r>
            <w:r w:rsidR="002F5858">
              <w:rPr>
                <w:sz w:val="21"/>
                <w:szCs w:val="21"/>
              </w:rPr>
              <w:t xml:space="preserve">=6; </w:t>
            </w:r>
            <w:r w:rsidR="002F5858" w:rsidRPr="002F5858">
              <w:rPr>
                <w:sz w:val="21"/>
                <w:szCs w:val="21"/>
              </w:rPr>
              <w:t>Afectare pulmonară</w:t>
            </w:r>
            <w:r w:rsidR="002F5858">
              <w:rPr>
                <w:sz w:val="21"/>
                <w:szCs w:val="21"/>
              </w:rPr>
              <w:t xml:space="preserve">=7; </w:t>
            </w:r>
            <w:r w:rsidR="002F5858" w:rsidRPr="002F5858">
              <w:rPr>
                <w:sz w:val="21"/>
                <w:szCs w:val="21"/>
              </w:rPr>
              <w:t>Manifestări oculare</w:t>
            </w:r>
            <w:r w:rsidR="002F5858">
              <w:rPr>
                <w:sz w:val="21"/>
                <w:szCs w:val="21"/>
              </w:rPr>
              <w:t>=8</w:t>
            </w:r>
          </w:p>
        </w:tc>
      </w:tr>
      <w:tr w:rsidR="000B1B3E" w:rsidRPr="006D07E9" w14:paraId="3E183104" w14:textId="77777777" w:rsidTr="000B3944">
        <w:trPr>
          <w:trHeight w:val="300"/>
        </w:trPr>
        <w:tc>
          <w:tcPr>
            <w:tcW w:w="443" w:type="dxa"/>
            <w:shd w:val="clear" w:color="000000" w:fill="FFFFFF"/>
            <w:hideMark/>
          </w:tcPr>
          <w:p w14:paraId="76422A15" w14:textId="340950DE" w:rsidR="000B1B3E" w:rsidRPr="00E322EF" w:rsidRDefault="000B1B3E" w:rsidP="00A17328">
            <w:pPr>
              <w:spacing w:after="0"/>
              <w:rPr>
                <w:sz w:val="20"/>
                <w:szCs w:val="20"/>
              </w:rPr>
            </w:pPr>
            <w:r w:rsidRPr="00E322EF">
              <w:rPr>
                <w:sz w:val="20"/>
                <w:szCs w:val="20"/>
              </w:rPr>
              <w:t>1</w:t>
            </w:r>
            <w:r w:rsidR="007B0454" w:rsidRPr="00E322EF">
              <w:rPr>
                <w:sz w:val="20"/>
                <w:szCs w:val="20"/>
              </w:rPr>
              <w:t>4</w:t>
            </w:r>
          </w:p>
        </w:tc>
        <w:tc>
          <w:tcPr>
            <w:tcW w:w="3704" w:type="dxa"/>
            <w:shd w:val="clear" w:color="000000" w:fill="FFFFFF"/>
            <w:hideMark/>
          </w:tcPr>
          <w:p w14:paraId="6355527A" w14:textId="77777777" w:rsidR="000B1B3E" w:rsidRPr="006D07E9" w:rsidRDefault="000B1B3E" w:rsidP="00A17328">
            <w:pPr>
              <w:spacing w:after="0"/>
              <w:rPr>
                <w:sz w:val="21"/>
                <w:szCs w:val="21"/>
              </w:rPr>
            </w:pPr>
            <w:r w:rsidRPr="006D07E9">
              <w:rPr>
                <w:sz w:val="21"/>
                <w:szCs w:val="21"/>
              </w:rPr>
              <w:t>Investigații paraclinice</w:t>
            </w:r>
          </w:p>
        </w:tc>
        <w:tc>
          <w:tcPr>
            <w:tcW w:w="5600" w:type="dxa"/>
            <w:shd w:val="clear" w:color="000000" w:fill="FFFFFF"/>
            <w:hideMark/>
          </w:tcPr>
          <w:p w14:paraId="5B49ED0F" w14:textId="24E96893" w:rsidR="000B1B3E" w:rsidRPr="006D07E9" w:rsidRDefault="00D81096" w:rsidP="00697472">
            <w:pPr>
              <w:spacing w:after="0"/>
              <w:rPr>
                <w:sz w:val="21"/>
                <w:szCs w:val="21"/>
              </w:rPr>
            </w:pPr>
            <w:r>
              <w:rPr>
                <w:sz w:val="21"/>
                <w:szCs w:val="21"/>
              </w:rPr>
              <w:t>a</w:t>
            </w:r>
            <w:r w:rsidR="001845C3">
              <w:rPr>
                <w:sz w:val="21"/>
                <w:szCs w:val="21"/>
              </w:rPr>
              <w:t>naliza generală a sângelui</w:t>
            </w:r>
            <w:r w:rsidR="000B1B3E" w:rsidRPr="006D07E9">
              <w:rPr>
                <w:sz w:val="21"/>
                <w:szCs w:val="21"/>
              </w:rPr>
              <w:t xml:space="preserve"> = 1; </w:t>
            </w:r>
            <w:r w:rsidR="001845C3">
              <w:rPr>
                <w:sz w:val="21"/>
                <w:szCs w:val="21"/>
              </w:rPr>
              <w:t>a</w:t>
            </w:r>
            <w:r w:rsidR="009C061B">
              <w:rPr>
                <w:sz w:val="21"/>
                <w:szCs w:val="21"/>
              </w:rPr>
              <w:t>naliza general</w:t>
            </w:r>
            <w:r w:rsidR="009C061B">
              <w:rPr>
                <w:sz w:val="21"/>
                <w:szCs w:val="21"/>
                <w:lang w:val="ro-MD"/>
              </w:rPr>
              <w:t>ă a urinei=2;</w:t>
            </w:r>
            <w:r w:rsidR="009C061B">
              <w:rPr>
                <w:sz w:val="21"/>
                <w:szCs w:val="21"/>
              </w:rPr>
              <w:t xml:space="preserve"> </w:t>
            </w:r>
            <w:r w:rsidR="00D72363">
              <w:rPr>
                <w:sz w:val="21"/>
                <w:szCs w:val="21"/>
              </w:rPr>
              <w:t>proteina totală și fracțiile=3; fibrinogenul=4;</w:t>
            </w:r>
            <w:r w:rsidR="00D72363">
              <w:t xml:space="preserve"> </w:t>
            </w:r>
            <w:r w:rsidR="00D72363" w:rsidRPr="00D72363">
              <w:rPr>
                <w:sz w:val="21"/>
                <w:szCs w:val="21"/>
              </w:rPr>
              <w:t>ALAT,ASAT, bilirubina şi fracţiile ei, creatinina serică, fosfataza alcalină, ureea, CK, LDH, ionograma (Ca, Mg, P, Cu)</w:t>
            </w:r>
            <w:r w:rsidR="00D72363">
              <w:rPr>
                <w:sz w:val="21"/>
                <w:szCs w:val="21"/>
              </w:rPr>
              <w:t xml:space="preserve">=5; </w:t>
            </w:r>
            <w:r w:rsidR="00D72363" w:rsidRPr="00D72363">
              <w:rPr>
                <w:sz w:val="21"/>
                <w:szCs w:val="21"/>
              </w:rPr>
              <w:t>Proteina C-reactivă</w:t>
            </w:r>
            <w:r w:rsidR="00D72363">
              <w:rPr>
                <w:sz w:val="21"/>
                <w:szCs w:val="21"/>
              </w:rPr>
              <w:t xml:space="preserve">=6; </w:t>
            </w:r>
            <w:r w:rsidR="00D72363" w:rsidRPr="00D72363">
              <w:rPr>
                <w:sz w:val="21"/>
                <w:szCs w:val="21"/>
              </w:rPr>
              <w:t>CT abdominală</w:t>
            </w:r>
            <w:r w:rsidR="00D72363">
              <w:rPr>
                <w:sz w:val="21"/>
                <w:szCs w:val="21"/>
              </w:rPr>
              <w:t xml:space="preserve">=7; </w:t>
            </w:r>
            <w:r w:rsidR="00D72363" w:rsidRPr="00D72363">
              <w:rPr>
                <w:sz w:val="21"/>
                <w:szCs w:val="21"/>
              </w:rPr>
              <w:t>Ag</w:t>
            </w:r>
            <w:r w:rsidR="00D72363">
              <w:rPr>
                <w:sz w:val="21"/>
                <w:szCs w:val="21"/>
              </w:rPr>
              <w:t xml:space="preserve"> </w:t>
            </w:r>
            <w:r w:rsidR="00D72363" w:rsidRPr="00D72363">
              <w:rPr>
                <w:sz w:val="21"/>
                <w:szCs w:val="21"/>
              </w:rPr>
              <w:t>HBs</w:t>
            </w:r>
            <w:r w:rsidR="00D72363">
              <w:rPr>
                <w:sz w:val="21"/>
                <w:szCs w:val="21"/>
              </w:rPr>
              <w:t xml:space="preserve">=8; </w:t>
            </w:r>
            <w:r w:rsidR="00D72363" w:rsidRPr="00D72363">
              <w:rPr>
                <w:sz w:val="21"/>
                <w:szCs w:val="21"/>
              </w:rPr>
              <w:t>Ac anti-HCV</w:t>
            </w:r>
            <w:r w:rsidR="00D72363">
              <w:rPr>
                <w:sz w:val="21"/>
                <w:szCs w:val="21"/>
              </w:rPr>
              <w:t xml:space="preserve">=10; </w:t>
            </w:r>
            <w:r w:rsidR="00D72363" w:rsidRPr="00D72363">
              <w:rPr>
                <w:sz w:val="21"/>
                <w:szCs w:val="21"/>
              </w:rPr>
              <w:t>Angiografia</w:t>
            </w:r>
            <w:r w:rsidR="00D72363">
              <w:rPr>
                <w:sz w:val="21"/>
                <w:szCs w:val="21"/>
              </w:rPr>
              <w:t xml:space="preserve">=11; </w:t>
            </w:r>
            <w:r w:rsidR="00D72363" w:rsidRPr="00D72363">
              <w:rPr>
                <w:sz w:val="21"/>
                <w:szCs w:val="21"/>
              </w:rPr>
              <w:t>Radiografia cardiopulmonară standard</w:t>
            </w:r>
            <w:r w:rsidR="00D72363">
              <w:rPr>
                <w:sz w:val="21"/>
                <w:szCs w:val="21"/>
              </w:rPr>
              <w:t xml:space="preserve">=12; </w:t>
            </w:r>
            <w:r w:rsidR="00D72363" w:rsidRPr="00D72363">
              <w:rPr>
                <w:sz w:val="21"/>
                <w:szCs w:val="21"/>
              </w:rPr>
              <w:t>Electrocardiografia</w:t>
            </w:r>
            <w:r w:rsidR="00D72363">
              <w:rPr>
                <w:sz w:val="21"/>
                <w:szCs w:val="21"/>
              </w:rPr>
              <w:t>=13</w:t>
            </w:r>
            <w:r w:rsidR="00D72363">
              <w:rPr>
                <w:sz w:val="21"/>
                <w:szCs w:val="21"/>
                <w:lang w:val="ro-MD"/>
              </w:rPr>
              <w:t>;</w:t>
            </w:r>
            <w:r w:rsidR="00975000">
              <w:t xml:space="preserve"> </w:t>
            </w:r>
            <w:r w:rsidR="00975000" w:rsidRPr="00975000">
              <w:rPr>
                <w:sz w:val="21"/>
                <w:szCs w:val="21"/>
                <w:lang w:val="ro-MD"/>
              </w:rPr>
              <w:t>Ecocardiografia bidimensională</w:t>
            </w:r>
            <w:r w:rsidR="00975000">
              <w:rPr>
                <w:sz w:val="21"/>
                <w:szCs w:val="21"/>
                <w:lang w:val="ro-MD"/>
              </w:rPr>
              <w:t xml:space="preserve"> </w:t>
            </w:r>
            <w:r w:rsidR="00975000" w:rsidRPr="00975000">
              <w:rPr>
                <w:sz w:val="21"/>
                <w:szCs w:val="21"/>
                <w:lang w:val="ro-MD"/>
              </w:rPr>
              <w:t>completată cu examenul Doppler</w:t>
            </w:r>
            <w:r w:rsidR="00975000">
              <w:rPr>
                <w:sz w:val="21"/>
                <w:szCs w:val="21"/>
                <w:lang w:val="ro-MD"/>
              </w:rPr>
              <w:t xml:space="preserve">=14; </w:t>
            </w:r>
            <w:r w:rsidR="00975000" w:rsidRPr="00975000">
              <w:rPr>
                <w:sz w:val="21"/>
                <w:szCs w:val="21"/>
                <w:lang w:val="ro-MD"/>
              </w:rPr>
              <w:t>Ultrasonografia organelor interne şi a rinichilor</w:t>
            </w:r>
            <w:r w:rsidR="00975000">
              <w:rPr>
                <w:sz w:val="21"/>
                <w:szCs w:val="21"/>
                <w:lang w:val="ro-MD"/>
              </w:rPr>
              <w:t>=15</w:t>
            </w:r>
            <w:r w:rsidR="00697472">
              <w:rPr>
                <w:sz w:val="21"/>
                <w:szCs w:val="21"/>
                <w:lang w:val="ro-MD"/>
              </w:rPr>
              <w:t xml:space="preserve">; </w:t>
            </w:r>
            <w:r w:rsidR="00697472" w:rsidRPr="00D72363">
              <w:rPr>
                <w:sz w:val="21"/>
                <w:szCs w:val="21"/>
              </w:rPr>
              <w:t>RMN cerebrală</w:t>
            </w:r>
            <w:r w:rsidR="00697472">
              <w:rPr>
                <w:sz w:val="21"/>
                <w:szCs w:val="21"/>
              </w:rPr>
              <w:t>=16</w:t>
            </w:r>
          </w:p>
        </w:tc>
      </w:tr>
      <w:tr w:rsidR="000B1B3E" w:rsidRPr="006D07E9" w14:paraId="7BE2D5D6" w14:textId="77777777" w:rsidTr="000B3944">
        <w:trPr>
          <w:trHeight w:val="276"/>
        </w:trPr>
        <w:tc>
          <w:tcPr>
            <w:tcW w:w="443" w:type="dxa"/>
            <w:shd w:val="clear" w:color="000000" w:fill="FFFFFF"/>
            <w:hideMark/>
          </w:tcPr>
          <w:p w14:paraId="411D34C1" w14:textId="3EEDC07F" w:rsidR="000B1B3E" w:rsidRPr="00E322EF" w:rsidRDefault="00823CF8" w:rsidP="00A17328">
            <w:pPr>
              <w:spacing w:after="0"/>
              <w:rPr>
                <w:sz w:val="20"/>
                <w:szCs w:val="20"/>
              </w:rPr>
            </w:pPr>
            <w:r w:rsidRPr="00E322EF">
              <w:rPr>
                <w:sz w:val="20"/>
                <w:szCs w:val="20"/>
              </w:rPr>
              <w:t>1</w:t>
            </w:r>
            <w:r w:rsidR="007B0454" w:rsidRPr="00E322EF">
              <w:rPr>
                <w:sz w:val="20"/>
                <w:szCs w:val="20"/>
              </w:rPr>
              <w:t>5</w:t>
            </w:r>
          </w:p>
        </w:tc>
        <w:tc>
          <w:tcPr>
            <w:tcW w:w="3704" w:type="dxa"/>
            <w:shd w:val="clear" w:color="000000" w:fill="FFFFFF"/>
            <w:hideMark/>
          </w:tcPr>
          <w:p w14:paraId="187DA2D6" w14:textId="77777777" w:rsidR="000B1B3E" w:rsidRPr="006D07E9" w:rsidRDefault="000B1B3E" w:rsidP="00A17328">
            <w:pPr>
              <w:spacing w:after="0"/>
              <w:rPr>
                <w:sz w:val="21"/>
                <w:szCs w:val="21"/>
              </w:rPr>
            </w:pPr>
            <w:r w:rsidRPr="006D07E9">
              <w:rPr>
                <w:sz w:val="21"/>
                <w:szCs w:val="21"/>
              </w:rPr>
              <w:t>Variantele evolutive ale VS</w:t>
            </w:r>
          </w:p>
        </w:tc>
        <w:tc>
          <w:tcPr>
            <w:tcW w:w="5600" w:type="dxa"/>
            <w:shd w:val="clear" w:color="000000" w:fill="FFFFFF"/>
            <w:hideMark/>
          </w:tcPr>
          <w:p w14:paraId="26DCB39A" w14:textId="694A1300" w:rsidR="000B1B3E" w:rsidRPr="006D07E9" w:rsidRDefault="00D81096" w:rsidP="00A17328">
            <w:pPr>
              <w:spacing w:after="0"/>
              <w:rPr>
                <w:sz w:val="21"/>
                <w:szCs w:val="21"/>
              </w:rPr>
            </w:pPr>
            <w:r>
              <w:rPr>
                <w:sz w:val="21"/>
                <w:szCs w:val="21"/>
              </w:rPr>
              <w:t>p</w:t>
            </w:r>
            <w:r w:rsidR="000B1B3E" w:rsidRPr="006D07E9">
              <w:rPr>
                <w:sz w:val="21"/>
                <w:szCs w:val="21"/>
              </w:rPr>
              <w:t>oliciclică=1; persistentă=2</w:t>
            </w:r>
          </w:p>
        </w:tc>
      </w:tr>
      <w:tr w:rsidR="000B1B3E" w:rsidRPr="006D07E9" w14:paraId="2785FC4B" w14:textId="77777777" w:rsidTr="000B3944">
        <w:trPr>
          <w:trHeight w:val="315"/>
        </w:trPr>
        <w:tc>
          <w:tcPr>
            <w:tcW w:w="443" w:type="dxa"/>
            <w:shd w:val="clear" w:color="000000" w:fill="FFFFFF"/>
            <w:hideMark/>
          </w:tcPr>
          <w:p w14:paraId="48326A1A" w14:textId="5FAD1018" w:rsidR="000B1B3E" w:rsidRPr="00E322EF" w:rsidRDefault="00823CF8" w:rsidP="00A17328">
            <w:pPr>
              <w:spacing w:after="0"/>
              <w:rPr>
                <w:sz w:val="20"/>
                <w:szCs w:val="20"/>
              </w:rPr>
            </w:pPr>
            <w:r w:rsidRPr="00E322EF">
              <w:rPr>
                <w:sz w:val="20"/>
                <w:szCs w:val="20"/>
              </w:rPr>
              <w:t>1</w:t>
            </w:r>
            <w:r w:rsidR="007B0454" w:rsidRPr="00E322EF">
              <w:rPr>
                <w:sz w:val="20"/>
                <w:szCs w:val="20"/>
              </w:rPr>
              <w:t>6</w:t>
            </w:r>
          </w:p>
        </w:tc>
        <w:tc>
          <w:tcPr>
            <w:tcW w:w="3704" w:type="dxa"/>
            <w:shd w:val="clear" w:color="000000" w:fill="FFFFFF"/>
            <w:hideMark/>
          </w:tcPr>
          <w:p w14:paraId="511D4EEC" w14:textId="77777777" w:rsidR="000B1B3E" w:rsidRPr="006D07E9" w:rsidRDefault="000B1B3E" w:rsidP="00A17328">
            <w:pPr>
              <w:spacing w:after="0"/>
              <w:rPr>
                <w:sz w:val="21"/>
                <w:szCs w:val="21"/>
              </w:rPr>
            </w:pPr>
            <w:r w:rsidRPr="006D07E9">
              <w:rPr>
                <w:sz w:val="21"/>
                <w:szCs w:val="21"/>
              </w:rPr>
              <w:t>Aprecierea scorului de activitate al VS Birmingham</w:t>
            </w:r>
          </w:p>
        </w:tc>
        <w:tc>
          <w:tcPr>
            <w:tcW w:w="5600" w:type="dxa"/>
            <w:shd w:val="clear" w:color="000000" w:fill="FFFFFF"/>
            <w:hideMark/>
          </w:tcPr>
          <w:p w14:paraId="6C6987A7" w14:textId="4A295F82" w:rsidR="000B1B3E" w:rsidRPr="006D07E9" w:rsidRDefault="00D81096" w:rsidP="00A17328">
            <w:pPr>
              <w:spacing w:after="0"/>
              <w:rPr>
                <w:sz w:val="21"/>
                <w:szCs w:val="21"/>
              </w:rPr>
            </w:pPr>
            <w:r>
              <w:rPr>
                <w:sz w:val="21"/>
                <w:szCs w:val="21"/>
              </w:rPr>
              <w:t>a</w:t>
            </w:r>
            <w:r w:rsidR="000B1B3E" w:rsidRPr="006D07E9">
              <w:rPr>
                <w:sz w:val="21"/>
                <w:szCs w:val="21"/>
              </w:rPr>
              <w:t xml:space="preserve"> fost evaluat: nu = 0; da = 1; nu știu = 9</w:t>
            </w:r>
          </w:p>
        </w:tc>
      </w:tr>
      <w:tr w:rsidR="000B1B3E" w:rsidRPr="006D07E9" w14:paraId="77B3A4C3" w14:textId="77777777" w:rsidTr="000B3944">
        <w:trPr>
          <w:trHeight w:val="300"/>
        </w:trPr>
        <w:tc>
          <w:tcPr>
            <w:tcW w:w="443" w:type="dxa"/>
            <w:shd w:val="clear" w:color="000000" w:fill="FFFFFF"/>
            <w:hideMark/>
          </w:tcPr>
          <w:p w14:paraId="5A2C8F01" w14:textId="394E04DB" w:rsidR="000B1B3E" w:rsidRPr="00E322EF" w:rsidRDefault="00823CF8" w:rsidP="00A17328">
            <w:pPr>
              <w:spacing w:after="0"/>
              <w:rPr>
                <w:sz w:val="20"/>
                <w:szCs w:val="20"/>
              </w:rPr>
            </w:pPr>
            <w:r w:rsidRPr="00E322EF">
              <w:rPr>
                <w:sz w:val="20"/>
                <w:szCs w:val="20"/>
              </w:rPr>
              <w:t>1</w:t>
            </w:r>
            <w:r w:rsidR="007B0454" w:rsidRPr="00E322EF">
              <w:rPr>
                <w:sz w:val="20"/>
                <w:szCs w:val="20"/>
              </w:rPr>
              <w:t>7</w:t>
            </w:r>
          </w:p>
        </w:tc>
        <w:tc>
          <w:tcPr>
            <w:tcW w:w="3704" w:type="dxa"/>
            <w:shd w:val="clear" w:color="auto" w:fill="auto"/>
            <w:hideMark/>
          </w:tcPr>
          <w:p w14:paraId="7A76F752" w14:textId="774F4C6D" w:rsidR="000B1B3E" w:rsidRPr="006D07E9" w:rsidRDefault="002F5858" w:rsidP="00A17328">
            <w:pPr>
              <w:spacing w:after="0"/>
              <w:rPr>
                <w:sz w:val="21"/>
                <w:szCs w:val="21"/>
              </w:rPr>
            </w:pPr>
            <w:r>
              <w:rPr>
                <w:sz w:val="21"/>
                <w:szCs w:val="21"/>
              </w:rPr>
              <w:t>Determinarea</w:t>
            </w:r>
            <w:r w:rsidRPr="006D07E9">
              <w:rPr>
                <w:sz w:val="21"/>
                <w:szCs w:val="21"/>
              </w:rPr>
              <w:t xml:space="preserve"> </w:t>
            </w:r>
            <w:r>
              <w:rPr>
                <w:sz w:val="21"/>
                <w:szCs w:val="21"/>
              </w:rPr>
              <w:t>factorilor de risc</w:t>
            </w:r>
          </w:p>
        </w:tc>
        <w:tc>
          <w:tcPr>
            <w:tcW w:w="5600" w:type="dxa"/>
            <w:shd w:val="clear" w:color="000000" w:fill="FFFFFF"/>
            <w:hideMark/>
          </w:tcPr>
          <w:p w14:paraId="40FAFC73" w14:textId="15C47E19" w:rsidR="000B1B3E" w:rsidRPr="006D07E9" w:rsidRDefault="00D81096" w:rsidP="00A17328">
            <w:pPr>
              <w:spacing w:after="0"/>
              <w:rPr>
                <w:sz w:val="21"/>
                <w:szCs w:val="21"/>
              </w:rPr>
            </w:pPr>
            <w:r>
              <w:rPr>
                <w:sz w:val="21"/>
                <w:szCs w:val="21"/>
              </w:rPr>
              <w:t>n</w:t>
            </w:r>
            <w:r w:rsidR="002F5858" w:rsidRPr="006D07E9">
              <w:rPr>
                <w:sz w:val="21"/>
                <w:szCs w:val="21"/>
              </w:rPr>
              <w:t>u = 0; da = 1; n</w:t>
            </w:r>
            <w:r>
              <w:rPr>
                <w:sz w:val="21"/>
                <w:szCs w:val="21"/>
              </w:rPr>
              <w:t>ecunoscut</w:t>
            </w:r>
            <w:r w:rsidR="002F5858" w:rsidRPr="006D07E9">
              <w:rPr>
                <w:sz w:val="21"/>
                <w:szCs w:val="21"/>
              </w:rPr>
              <w:t xml:space="preserve"> = 9</w:t>
            </w:r>
            <w:r w:rsidR="002F5858">
              <w:rPr>
                <w:sz w:val="21"/>
                <w:szCs w:val="21"/>
              </w:rPr>
              <w:t>; i</w:t>
            </w:r>
            <w:r w:rsidR="002F5858" w:rsidRPr="007A7FE7">
              <w:rPr>
                <w:sz w:val="21"/>
                <w:szCs w:val="21"/>
              </w:rPr>
              <w:t>nfecțiile intercurente (virale, bacteriene)</w:t>
            </w:r>
            <w:r w:rsidR="002F5858">
              <w:rPr>
                <w:sz w:val="21"/>
                <w:szCs w:val="21"/>
              </w:rPr>
              <w:t xml:space="preserve">=2; </w:t>
            </w:r>
            <w:r w:rsidR="002F5858" w:rsidRPr="007A7FE7">
              <w:rPr>
                <w:sz w:val="21"/>
                <w:szCs w:val="21"/>
              </w:rPr>
              <w:t>Medicamente</w:t>
            </w:r>
            <w:r w:rsidR="002F5858">
              <w:rPr>
                <w:sz w:val="21"/>
                <w:szCs w:val="21"/>
              </w:rPr>
              <w:t>=3; A</w:t>
            </w:r>
            <w:r w:rsidR="002F5858" w:rsidRPr="007A7FE7">
              <w:rPr>
                <w:sz w:val="21"/>
                <w:szCs w:val="21"/>
              </w:rPr>
              <w:t>ntigene tumorale</w:t>
            </w:r>
            <w:r w:rsidR="002F5858">
              <w:rPr>
                <w:sz w:val="21"/>
                <w:szCs w:val="21"/>
              </w:rPr>
              <w:t xml:space="preserve">=4; </w:t>
            </w:r>
            <w:r w:rsidR="002F5858" w:rsidRPr="007A7FE7">
              <w:rPr>
                <w:sz w:val="21"/>
                <w:szCs w:val="21"/>
              </w:rPr>
              <w:t>Reacții alergice</w:t>
            </w:r>
            <w:r w:rsidR="002F5858">
              <w:rPr>
                <w:sz w:val="21"/>
                <w:szCs w:val="21"/>
              </w:rPr>
              <w:t xml:space="preserve">=5; </w:t>
            </w:r>
            <w:r w:rsidR="002F5858" w:rsidRPr="007A7FE7">
              <w:rPr>
                <w:sz w:val="21"/>
                <w:szCs w:val="21"/>
              </w:rPr>
              <w:t>Susceptibilitatea genetică</w:t>
            </w:r>
            <w:r w:rsidR="002F5858">
              <w:rPr>
                <w:sz w:val="21"/>
                <w:szCs w:val="21"/>
              </w:rPr>
              <w:t>=6</w:t>
            </w:r>
          </w:p>
        </w:tc>
      </w:tr>
      <w:tr w:rsidR="00A17328" w:rsidRPr="006D07E9" w14:paraId="09252831" w14:textId="77777777" w:rsidTr="000B3944">
        <w:trPr>
          <w:trHeight w:val="192"/>
        </w:trPr>
        <w:tc>
          <w:tcPr>
            <w:tcW w:w="443" w:type="dxa"/>
            <w:shd w:val="clear" w:color="000000" w:fill="FFFFFF"/>
            <w:hideMark/>
          </w:tcPr>
          <w:p w14:paraId="41C4B6A4" w14:textId="77777777" w:rsidR="00A17328" w:rsidRPr="00E322EF" w:rsidRDefault="00A17328" w:rsidP="00A17328">
            <w:pPr>
              <w:spacing w:after="0"/>
              <w:rPr>
                <w:sz w:val="20"/>
                <w:szCs w:val="20"/>
              </w:rPr>
            </w:pPr>
            <w:r w:rsidRPr="00E322EF">
              <w:rPr>
                <w:sz w:val="20"/>
                <w:szCs w:val="20"/>
              </w:rPr>
              <w:t> </w:t>
            </w:r>
          </w:p>
        </w:tc>
        <w:tc>
          <w:tcPr>
            <w:tcW w:w="9304" w:type="dxa"/>
            <w:gridSpan w:val="2"/>
            <w:shd w:val="clear" w:color="000000" w:fill="FFFFFF"/>
            <w:hideMark/>
          </w:tcPr>
          <w:p w14:paraId="2AB1FC34" w14:textId="55235F20" w:rsidR="00A17328" w:rsidRPr="00A17328" w:rsidRDefault="00A17328" w:rsidP="00A17328">
            <w:pPr>
              <w:spacing w:after="0"/>
              <w:rPr>
                <w:b/>
                <w:bCs/>
                <w:sz w:val="21"/>
                <w:szCs w:val="21"/>
              </w:rPr>
            </w:pPr>
            <w:r w:rsidRPr="006D07E9">
              <w:rPr>
                <w:b/>
                <w:bCs/>
                <w:sz w:val="21"/>
                <w:szCs w:val="21"/>
              </w:rPr>
              <w:t>Istoricul medical al pacienţilor</w:t>
            </w:r>
          </w:p>
        </w:tc>
      </w:tr>
      <w:tr w:rsidR="00D81096" w:rsidRPr="006D07E9" w14:paraId="178F4C2C" w14:textId="77777777" w:rsidTr="000B3944">
        <w:trPr>
          <w:trHeight w:val="325"/>
        </w:trPr>
        <w:tc>
          <w:tcPr>
            <w:tcW w:w="443" w:type="dxa"/>
            <w:shd w:val="clear" w:color="000000" w:fill="FFFFFF"/>
            <w:hideMark/>
          </w:tcPr>
          <w:p w14:paraId="71839659" w14:textId="53CA44AF" w:rsidR="00D81096" w:rsidRPr="00E322EF" w:rsidRDefault="007B0454" w:rsidP="00A17328">
            <w:pPr>
              <w:spacing w:after="0"/>
              <w:rPr>
                <w:sz w:val="20"/>
                <w:szCs w:val="20"/>
              </w:rPr>
            </w:pPr>
            <w:r w:rsidRPr="00E322EF">
              <w:rPr>
                <w:sz w:val="20"/>
                <w:szCs w:val="20"/>
              </w:rPr>
              <w:t>18</w:t>
            </w:r>
          </w:p>
        </w:tc>
        <w:tc>
          <w:tcPr>
            <w:tcW w:w="3704" w:type="dxa"/>
            <w:shd w:val="clear" w:color="000000" w:fill="FFFFFF"/>
            <w:hideMark/>
          </w:tcPr>
          <w:p w14:paraId="602BB729" w14:textId="77777777" w:rsidR="00D81096" w:rsidRPr="006D07E9" w:rsidRDefault="00D81096" w:rsidP="00A17328">
            <w:pPr>
              <w:spacing w:after="0"/>
              <w:rPr>
                <w:sz w:val="21"/>
                <w:szCs w:val="21"/>
              </w:rPr>
            </w:pPr>
            <w:r w:rsidRPr="006D07E9">
              <w:rPr>
                <w:sz w:val="21"/>
                <w:szCs w:val="21"/>
              </w:rPr>
              <w:t xml:space="preserve">Pacienţii internaţi de urgenţă în staţionar </w:t>
            </w:r>
          </w:p>
        </w:tc>
        <w:tc>
          <w:tcPr>
            <w:tcW w:w="5600" w:type="dxa"/>
            <w:tcBorders>
              <w:top w:val="nil"/>
              <w:left w:val="nil"/>
              <w:bottom w:val="single" w:sz="4" w:space="0" w:color="auto"/>
              <w:right w:val="single" w:sz="4" w:space="0" w:color="auto"/>
            </w:tcBorders>
            <w:shd w:val="clear" w:color="000000" w:fill="FFFFFF"/>
            <w:hideMark/>
          </w:tcPr>
          <w:p w14:paraId="081E9037" w14:textId="0AE7DF1B" w:rsidR="00D81096" w:rsidRPr="006D07E9" w:rsidRDefault="00D81096" w:rsidP="00A17328">
            <w:pPr>
              <w:spacing w:after="0"/>
              <w:rPr>
                <w:sz w:val="21"/>
                <w:szCs w:val="21"/>
              </w:rPr>
            </w:pPr>
            <w:r>
              <w:rPr>
                <w:color w:val="000000" w:themeColor="text1"/>
                <w:sz w:val="20"/>
                <w:szCs w:val="20"/>
              </w:rPr>
              <w:t>n</w:t>
            </w:r>
            <w:r w:rsidRPr="00C74CC5">
              <w:rPr>
                <w:color w:val="000000" w:themeColor="text1"/>
                <w:sz w:val="20"/>
                <w:szCs w:val="20"/>
              </w:rPr>
              <w:t>u = 0; da = 1; n</w:t>
            </w:r>
            <w:r>
              <w:rPr>
                <w:color w:val="000000" w:themeColor="text1"/>
                <w:sz w:val="20"/>
                <w:szCs w:val="20"/>
              </w:rPr>
              <w:t>ecunoscut</w:t>
            </w:r>
            <w:r w:rsidRPr="00C74CC5">
              <w:rPr>
                <w:color w:val="000000" w:themeColor="text1"/>
                <w:sz w:val="20"/>
                <w:szCs w:val="20"/>
              </w:rPr>
              <w:t xml:space="preserve"> = 9</w:t>
            </w:r>
          </w:p>
        </w:tc>
      </w:tr>
      <w:tr w:rsidR="00D81096" w:rsidRPr="006D07E9" w14:paraId="14971FFD" w14:textId="77777777" w:rsidTr="00DF7876">
        <w:trPr>
          <w:trHeight w:val="209"/>
        </w:trPr>
        <w:tc>
          <w:tcPr>
            <w:tcW w:w="443" w:type="dxa"/>
            <w:shd w:val="clear" w:color="000000" w:fill="FFFFFF"/>
            <w:hideMark/>
          </w:tcPr>
          <w:p w14:paraId="6F6A04AE" w14:textId="7B76A620" w:rsidR="00D81096" w:rsidRPr="00E322EF" w:rsidRDefault="007B0454" w:rsidP="00A17328">
            <w:pPr>
              <w:spacing w:after="0"/>
              <w:rPr>
                <w:sz w:val="20"/>
                <w:szCs w:val="20"/>
              </w:rPr>
            </w:pPr>
            <w:r w:rsidRPr="00E322EF">
              <w:rPr>
                <w:sz w:val="20"/>
                <w:szCs w:val="20"/>
              </w:rPr>
              <w:t>19</w:t>
            </w:r>
          </w:p>
        </w:tc>
        <w:tc>
          <w:tcPr>
            <w:tcW w:w="3704" w:type="dxa"/>
            <w:shd w:val="clear" w:color="000000" w:fill="FFFFFF"/>
            <w:hideMark/>
          </w:tcPr>
          <w:p w14:paraId="5142791A" w14:textId="5948557E" w:rsidR="00D81096" w:rsidRPr="006D07E9" w:rsidRDefault="00D81096" w:rsidP="00A17328">
            <w:pPr>
              <w:spacing w:after="0"/>
              <w:rPr>
                <w:sz w:val="21"/>
                <w:szCs w:val="21"/>
              </w:rPr>
            </w:pPr>
            <w:r w:rsidRPr="006D07E9">
              <w:rPr>
                <w:sz w:val="21"/>
                <w:szCs w:val="21"/>
              </w:rPr>
              <w:t>Pacienţii internați programat</w:t>
            </w:r>
          </w:p>
        </w:tc>
        <w:tc>
          <w:tcPr>
            <w:tcW w:w="5600" w:type="dxa"/>
            <w:tcBorders>
              <w:top w:val="nil"/>
              <w:left w:val="nil"/>
              <w:bottom w:val="single" w:sz="4" w:space="0" w:color="auto"/>
              <w:right w:val="single" w:sz="4" w:space="0" w:color="auto"/>
            </w:tcBorders>
            <w:shd w:val="clear" w:color="000000" w:fill="FFFFFF"/>
            <w:hideMark/>
          </w:tcPr>
          <w:p w14:paraId="7E2CB7E1" w14:textId="0D8453EE" w:rsidR="00D81096" w:rsidRPr="006D07E9" w:rsidRDefault="00D81096" w:rsidP="00A17328">
            <w:pPr>
              <w:spacing w:after="0"/>
              <w:rPr>
                <w:sz w:val="21"/>
                <w:szCs w:val="21"/>
              </w:rPr>
            </w:pPr>
            <w:r>
              <w:rPr>
                <w:color w:val="000000" w:themeColor="text1"/>
                <w:sz w:val="20"/>
                <w:szCs w:val="20"/>
              </w:rPr>
              <w:t>n</w:t>
            </w:r>
            <w:r w:rsidRPr="00C74CC5">
              <w:rPr>
                <w:color w:val="000000" w:themeColor="text1"/>
                <w:sz w:val="20"/>
                <w:szCs w:val="20"/>
              </w:rPr>
              <w:t>u = 0; da = 1; n</w:t>
            </w:r>
            <w:r>
              <w:rPr>
                <w:color w:val="000000" w:themeColor="text1"/>
                <w:sz w:val="20"/>
                <w:szCs w:val="20"/>
              </w:rPr>
              <w:t>ecunoscut</w:t>
            </w:r>
            <w:r w:rsidRPr="00C74CC5">
              <w:rPr>
                <w:color w:val="000000" w:themeColor="text1"/>
                <w:sz w:val="20"/>
                <w:szCs w:val="20"/>
              </w:rPr>
              <w:t xml:space="preserve"> = 9</w:t>
            </w:r>
          </w:p>
        </w:tc>
      </w:tr>
      <w:tr w:rsidR="00D81096" w:rsidRPr="006D07E9" w14:paraId="2D87A481" w14:textId="77777777" w:rsidTr="000B3944">
        <w:trPr>
          <w:trHeight w:val="171"/>
        </w:trPr>
        <w:tc>
          <w:tcPr>
            <w:tcW w:w="9747" w:type="dxa"/>
            <w:gridSpan w:val="3"/>
            <w:shd w:val="clear" w:color="000000" w:fill="FFFFFF"/>
            <w:hideMark/>
          </w:tcPr>
          <w:p w14:paraId="3FB212CA" w14:textId="1556CC25" w:rsidR="00D81096" w:rsidRPr="00E322EF" w:rsidRDefault="00A17328" w:rsidP="00A17328">
            <w:pPr>
              <w:spacing w:after="0"/>
              <w:jc w:val="center"/>
              <w:rPr>
                <w:b/>
                <w:bCs/>
                <w:sz w:val="20"/>
                <w:szCs w:val="20"/>
              </w:rPr>
            </w:pPr>
            <w:r w:rsidRPr="00E322EF">
              <w:rPr>
                <w:b/>
                <w:bCs/>
                <w:sz w:val="20"/>
                <w:szCs w:val="20"/>
              </w:rPr>
              <w:t>Tratamentul</w:t>
            </w:r>
          </w:p>
        </w:tc>
      </w:tr>
      <w:tr w:rsidR="000B1B3E" w:rsidRPr="006D07E9" w14:paraId="5B36650F" w14:textId="77777777" w:rsidTr="000B3944">
        <w:trPr>
          <w:trHeight w:val="70"/>
        </w:trPr>
        <w:tc>
          <w:tcPr>
            <w:tcW w:w="443" w:type="dxa"/>
            <w:shd w:val="clear" w:color="000000" w:fill="FFFFFF"/>
            <w:hideMark/>
          </w:tcPr>
          <w:p w14:paraId="47BEA987" w14:textId="7411D313" w:rsidR="000B1B3E" w:rsidRPr="00E322EF" w:rsidRDefault="00823CF8" w:rsidP="00A17328">
            <w:pPr>
              <w:spacing w:after="0"/>
              <w:rPr>
                <w:sz w:val="20"/>
                <w:szCs w:val="20"/>
              </w:rPr>
            </w:pPr>
            <w:r w:rsidRPr="00E322EF">
              <w:rPr>
                <w:sz w:val="20"/>
                <w:szCs w:val="20"/>
              </w:rPr>
              <w:t>2</w:t>
            </w:r>
            <w:r w:rsidR="007B0454" w:rsidRPr="00E322EF">
              <w:rPr>
                <w:sz w:val="20"/>
                <w:szCs w:val="20"/>
              </w:rPr>
              <w:t>0</w:t>
            </w:r>
          </w:p>
        </w:tc>
        <w:tc>
          <w:tcPr>
            <w:tcW w:w="3704" w:type="dxa"/>
            <w:shd w:val="clear" w:color="000000" w:fill="FFFFFF"/>
            <w:hideMark/>
          </w:tcPr>
          <w:p w14:paraId="787A7083" w14:textId="77777777" w:rsidR="000B1B3E" w:rsidRPr="006D07E9" w:rsidRDefault="000B1B3E" w:rsidP="00A17328">
            <w:pPr>
              <w:spacing w:after="0"/>
              <w:rPr>
                <w:sz w:val="21"/>
                <w:szCs w:val="21"/>
              </w:rPr>
            </w:pPr>
            <w:r w:rsidRPr="006D07E9">
              <w:rPr>
                <w:sz w:val="21"/>
                <w:szCs w:val="21"/>
              </w:rPr>
              <w:t>Tratament cu steroizi</w:t>
            </w:r>
          </w:p>
        </w:tc>
        <w:tc>
          <w:tcPr>
            <w:tcW w:w="5600" w:type="dxa"/>
            <w:shd w:val="clear" w:color="000000" w:fill="FFFFFF"/>
            <w:hideMark/>
          </w:tcPr>
          <w:p w14:paraId="0C3B54F1" w14:textId="243E828C" w:rsidR="000B1B3E" w:rsidRPr="006D07E9" w:rsidRDefault="00D81096" w:rsidP="00A17328">
            <w:pPr>
              <w:spacing w:after="0"/>
              <w:jc w:val="left"/>
              <w:rPr>
                <w:sz w:val="21"/>
                <w:szCs w:val="21"/>
              </w:rPr>
            </w:pPr>
            <w:r>
              <w:rPr>
                <w:sz w:val="21"/>
                <w:szCs w:val="21"/>
              </w:rPr>
              <w:t>n</w:t>
            </w:r>
            <w:r w:rsidR="000B1B3E" w:rsidRPr="006D07E9">
              <w:rPr>
                <w:sz w:val="21"/>
                <w:szCs w:val="21"/>
              </w:rPr>
              <w:t>u = 0; da = 1; n</w:t>
            </w:r>
            <w:r>
              <w:rPr>
                <w:sz w:val="21"/>
                <w:szCs w:val="21"/>
              </w:rPr>
              <w:t>ecunoscut</w:t>
            </w:r>
            <w:r w:rsidR="000B1B3E" w:rsidRPr="006D07E9">
              <w:rPr>
                <w:sz w:val="21"/>
                <w:szCs w:val="21"/>
              </w:rPr>
              <w:t xml:space="preserve"> = 9</w:t>
            </w:r>
            <w:r w:rsidR="00A17328">
              <w:rPr>
                <w:sz w:val="21"/>
                <w:szCs w:val="21"/>
              </w:rPr>
              <w:t xml:space="preserve">; Prednisolonum=2; </w:t>
            </w:r>
            <w:r w:rsidR="00A17328">
              <w:t xml:space="preserve"> </w:t>
            </w:r>
            <w:r w:rsidR="00A17328" w:rsidRPr="00A17328">
              <w:rPr>
                <w:sz w:val="21"/>
                <w:szCs w:val="21"/>
              </w:rPr>
              <w:t>Methylprednisolonum</w:t>
            </w:r>
            <w:r w:rsidR="00A17328">
              <w:rPr>
                <w:sz w:val="21"/>
                <w:szCs w:val="21"/>
              </w:rPr>
              <w:t>=3</w:t>
            </w:r>
          </w:p>
        </w:tc>
      </w:tr>
      <w:tr w:rsidR="000B1B3E" w:rsidRPr="006D07E9" w14:paraId="4AB99361" w14:textId="77777777" w:rsidTr="000B3944">
        <w:trPr>
          <w:trHeight w:val="164"/>
        </w:trPr>
        <w:tc>
          <w:tcPr>
            <w:tcW w:w="443" w:type="dxa"/>
            <w:shd w:val="clear" w:color="000000" w:fill="FFFFFF"/>
            <w:hideMark/>
          </w:tcPr>
          <w:p w14:paraId="50CFE38A" w14:textId="00CE8925" w:rsidR="000B1B3E" w:rsidRPr="00E322EF" w:rsidRDefault="000B1B3E" w:rsidP="00A17328">
            <w:pPr>
              <w:spacing w:after="0"/>
              <w:rPr>
                <w:sz w:val="20"/>
                <w:szCs w:val="20"/>
              </w:rPr>
            </w:pPr>
            <w:r w:rsidRPr="00E322EF">
              <w:rPr>
                <w:sz w:val="20"/>
                <w:szCs w:val="20"/>
              </w:rPr>
              <w:t>2</w:t>
            </w:r>
            <w:r w:rsidR="007B0454" w:rsidRPr="00E322EF">
              <w:rPr>
                <w:sz w:val="20"/>
                <w:szCs w:val="20"/>
              </w:rPr>
              <w:t>1</w:t>
            </w:r>
          </w:p>
        </w:tc>
        <w:tc>
          <w:tcPr>
            <w:tcW w:w="3704" w:type="dxa"/>
            <w:shd w:val="clear" w:color="000000" w:fill="FFFFFF"/>
            <w:hideMark/>
          </w:tcPr>
          <w:p w14:paraId="5258FEF9" w14:textId="77777777" w:rsidR="000B1B3E" w:rsidRPr="006D07E9" w:rsidRDefault="000B1B3E" w:rsidP="00A17328">
            <w:pPr>
              <w:spacing w:after="0"/>
              <w:rPr>
                <w:sz w:val="21"/>
                <w:szCs w:val="21"/>
              </w:rPr>
            </w:pPr>
            <w:r w:rsidRPr="006D07E9">
              <w:rPr>
                <w:sz w:val="21"/>
                <w:szCs w:val="21"/>
              </w:rPr>
              <w:t xml:space="preserve">Tratament imunosupresant </w:t>
            </w:r>
          </w:p>
        </w:tc>
        <w:tc>
          <w:tcPr>
            <w:tcW w:w="5600" w:type="dxa"/>
            <w:shd w:val="clear" w:color="000000" w:fill="FFFFFF"/>
            <w:hideMark/>
          </w:tcPr>
          <w:p w14:paraId="3B3A6821" w14:textId="74FA42A8" w:rsidR="000B1B3E" w:rsidRPr="006D07E9" w:rsidRDefault="00D81096" w:rsidP="00A17328">
            <w:pPr>
              <w:spacing w:after="0"/>
              <w:jc w:val="left"/>
              <w:rPr>
                <w:sz w:val="21"/>
                <w:szCs w:val="21"/>
              </w:rPr>
            </w:pPr>
            <w:r>
              <w:rPr>
                <w:sz w:val="21"/>
                <w:szCs w:val="21"/>
              </w:rPr>
              <w:t>n</w:t>
            </w:r>
            <w:r w:rsidR="000B1B3E" w:rsidRPr="006D07E9">
              <w:rPr>
                <w:sz w:val="21"/>
                <w:szCs w:val="21"/>
              </w:rPr>
              <w:t>u = 0; da = 1; n</w:t>
            </w:r>
            <w:r>
              <w:rPr>
                <w:sz w:val="21"/>
                <w:szCs w:val="21"/>
              </w:rPr>
              <w:t>ecunoscut</w:t>
            </w:r>
            <w:r w:rsidR="000B1B3E" w:rsidRPr="006D07E9">
              <w:rPr>
                <w:sz w:val="21"/>
                <w:szCs w:val="21"/>
              </w:rPr>
              <w:t xml:space="preserve"> = 9</w:t>
            </w:r>
            <w:r w:rsidR="00A17328">
              <w:rPr>
                <w:sz w:val="21"/>
                <w:szCs w:val="21"/>
              </w:rPr>
              <w:t xml:space="preserve">; </w:t>
            </w:r>
            <w:r w:rsidR="00A17328" w:rsidRPr="00A17328">
              <w:rPr>
                <w:sz w:val="21"/>
                <w:szCs w:val="21"/>
              </w:rPr>
              <w:t>Ciclofosfamidum*</w:t>
            </w:r>
            <w:r w:rsidR="00A17328">
              <w:rPr>
                <w:sz w:val="21"/>
                <w:szCs w:val="21"/>
              </w:rPr>
              <w:t xml:space="preserve">=2; </w:t>
            </w:r>
            <w:r w:rsidR="00A17328">
              <w:t xml:space="preserve"> </w:t>
            </w:r>
            <w:r w:rsidR="00A17328" w:rsidRPr="00A17328">
              <w:rPr>
                <w:sz w:val="21"/>
                <w:szCs w:val="21"/>
              </w:rPr>
              <w:t>Methotrexatum</w:t>
            </w:r>
            <w:r w:rsidR="00A17328">
              <w:rPr>
                <w:sz w:val="21"/>
                <w:szCs w:val="21"/>
              </w:rPr>
              <w:t xml:space="preserve">=3; </w:t>
            </w:r>
          </w:p>
        </w:tc>
      </w:tr>
      <w:tr w:rsidR="000B1B3E" w:rsidRPr="006D07E9" w14:paraId="690B3E8F" w14:textId="77777777" w:rsidTr="000B3944">
        <w:trPr>
          <w:trHeight w:val="300"/>
        </w:trPr>
        <w:tc>
          <w:tcPr>
            <w:tcW w:w="443" w:type="dxa"/>
            <w:shd w:val="clear" w:color="000000" w:fill="FFFFFF"/>
            <w:hideMark/>
          </w:tcPr>
          <w:p w14:paraId="4C57BE77" w14:textId="79D4A5BB" w:rsidR="000B1B3E" w:rsidRPr="00E322EF" w:rsidRDefault="000B1B3E" w:rsidP="00A17328">
            <w:pPr>
              <w:spacing w:after="0"/>
              <w:rPr>
                <w:sz w:val="20"/>
                <w:szCs w:val="20"/>
              </w:rPr>
            </w:pPr>
            <w:r w:rsidRPr="00E322EF">
              <w:rPr>
                <w:sz w:val="20"/>
                <w:szCs w:val="20"/>
              </w:rPr>
              <w:t>2</w:t>
            </w:r>
            <w:r w:rsidR="007B0454" w:rsidRPr="00E322EF">
              <w:rPr>
                <w:sz w:val="20"/>
                <w:szCs w:val="20"/>
              </w:rPr>
              <w:t>2</w:t>
            </w:r>
          </w:p>
        </w:tc>
        <w:tc>
          <w:tcPr>
            <w:tcW w:w="3704" w:type="dxa"/>
            <w:shd w:val="clear" w:color="000000" w:fill="FFFFFF"/>
            <w:hideMark/>
          </w:tcPr>
          <w:p w14:paraId="5D32A6FB" w14:textId="77777777" w:rsidR="000B1B3E" w:rsidRPr="006D07E9" w:rsidRDefault="000B1B3E" w:rsidP="00A17328">
            <w:pPr>
              <w:spacing w:after="0"/>
              <w:rPr>
                <w:sz w:val="21"/>
                <w:szCs w:val="21"/>
              </w:rPr>
            </w:pPr>
            <w:r w:rsidRPr="006D07E9">
              <w:rPr>
                <w:sz w:val="21"/>
                <w:szCs w:val="21"/>
              </w:rPr>
              <w:t>Tratament simptomatic</w:t>
            </w:r>
          </w:p>
        </w:tc>
        <w:tc>
          <w:tcPr>
            <w:tcW w:w="5600" w:type="dxa"/>
            <w:shd w:val="clear" w:color="000000" w:fill="FFFFFF"/>
            <w:hideMark/>
          </w:tcPr>
          <w:p w14:paraId="7B3CDD85" w14:textId="2E5F6697" w:rsidR="000B1B3E" w:rsidRPr="006D07E9" w:rsidRDefault="00D81096" w:rsidP="00A17328">
            <w:pPr>
              <w:spacing w:after="0"/>
              <w:rPr>
                <w:sz w:val="21"/>
                <w:szCs w:val="21"/>
              </w:rPr>
            </w:pPr>
            <w:r>
              <w:rPr>
                <w:sz w:val="21"/>
                <w:szCs w:val="21"/>
              </w:rPr>
              <w:t>n</w:t>
            </w:r>
            <w:r w:rsidR="000B1B3E" w:rsidRPr="006D07E9">
              <w:rPr>
                <w:sz w:val="21"/>
                <w:szCs w:val="21"/>
              </w:rPr>
              <w:t>u = 0; da = 1; n</w:t>
            </w:r>
            <w:r>
              <w:rPr>
                <w:sz w:val="21"/>
                <w:szCs w:val="21"/>
              </w:rPr>
              <w:t>ecunoscut</w:t>
            </w:r>
            <w:r w:rsidR="000B1B3E" w:rsidRPr="006D07E9">
              <w:rPr>
                <w:sz w:val="21"/>
                <w:szCs w:val="21"/>
              </w:rPr>
              <w:t xml:space="preserve"> = 9</w:t>
            </w:r>
            <w:r w:rsidR="00443CEE">
              <w:rPr>
                <w:sz w:val="21"/>
                <w:szCs w:val="21"/>
              </w:rPr>
              <w:t>; AINS=2</w:t>
            </w:r>
          </w:p>
        </w:tc>
      </w:tr>
      <w:tr w:rsidR="000B1B3E" w:rsidRPr="006D07E9" w14:paraId="49B01626" w14:textId="77777777" w:rsidTr="000B3944">
        <w:trPr>
          <w:trHeight w:val="107"/>
        </w:trPr>
        <w:tc>
          <w:tcPr>
            <w:tcW w:w="443" w:type="dxa"/>
            <w:shd w:val="clear" w:color="000000" w:fill="FFFFFF"/>
            <w:hideMark/>
          </w:tcPr>
          <w:p w14:paraId="6F6BEEE7" w14:textId="77777777" w:rsidR="000B1B3E" w:rsidRPr="00E322EF" w:rsidRDefault="000B1B3E" w:rsidP="00A17328">
            <w:pPr>
              <w:spacing w:after="0"/>
              <w:rPr>
                <w:sz w:val="20"/>
                <w:szCs w:val="20"/>
              </w:rPr>
            </w:pPr>
            <w:r w:rsidRPr="00E322EF">
              <w:rPr>
                <w:sz w:val="20"/>
                <w:szCs w:val="20"/>
              </w:rPr>
              <w:t> </w:t>
            </w:r>
          </w:p>
        </w:tc>
        <w:tc>
          <w:tcPr>
            <w:tcW w:w="9304" w:type="dxa"/>
            <w:gridSpan w:val="2"/>
            <w:shd w:val="clear" w:color="000000" w:fill="FFFFFF"/>
            <w:hideMark/>
          </w:tcPr>
          <w:p w14:paraId="1AB916E5" w14:textId="33DA2C19" w:rsidR="000B1B3E" w:rsidRPr="006D07E9" w:rsidRDefault="00A17328" w:rsidP="00A17328">
            <w:pPr>
              <w:spacing w:after="0"/>
              <w:rPr>
                <w:b/>
                <w:bCs/>
                <w:sz w:val="21"/>
                <w:szCs w:val="21"/>
              </w:rPr>
            </w:pPr>
            <w:r w:rsidRPr="006D07E9">
              <w:rPr>
                <w:b/>
                <w:bCs/>
                <w:sz w:val="21"/>
                <w:szCs w:val="21"/>
              </w:rPr>
              <w:t>Externarea</w:t>
            </w:r>
          </w:p>
        </w:tc>
      </w:tr>
      <w:tr w:rsidR="000B1B3E" w:rsidRPr="006D07E9" w14:paraId="08541C53" w14:textId="77777777" w:rsidTr="000B3944">
        <w:trPr>
          <w:trHeight w:val="300"/>
        </w:trPr>
        <w:tc>
          <w:tcPr>
            <w:tcW w:w="443" w:type="dxa"/>
            <w:shd w:val="clear" w:color="000000" w:fill="FFFFFF"/>
            <w:hideMark/>
          </w:tcPr>
          <w:p w14:paraId="034E8A2C" w14:textId="50B95A87" w:rsidR="000B1B3E" w:rsidRPr="00E322EF" w:rsidRDefault="000B1B3E" w:rsidP="00A17328">
            <w:pPr>
              <w:spacing w:after="0"/>
              <w:rPr>
                <w:sz w:val="20"/>
                <w:szCs w:val="20"/>
              </w:rPr>
            </w:pPr>
            <w:r w:rsidRPr="00E322EF">
              <w:rPr>
                <w:sz w:val="20"/>
                <w:szCs w:val="20"/>
              </w:rPr>
              <w:t>2</w:t>
            </w:r>
            <w:r w:rsidR="007B0454" w:rsidRPr="00E322EF">
              <w:rPr>
                <w:sz w:val="20"/>
                <w:szCs w:val="20"/>
              </w:rPr>
              <w:t>3</w:t>
            </w:r>
          </w:p>
        </w:tc>
        <w:tc>
          <w:tcPr>
            <w:tcW w:w="3704" w:type="dxa"/>
            <w:vMerge w:val="restart"/>
            <w:shd w:val="clear" w:color="000000" w:fill="FFFFFF"/>
            <w:hideMark/>
          </w:tcPr>
          <w:p w14:paraId="77176FB4" w14:textId="5178C8F1" w:rsidR="000B1B3E" w:rsidRPr="006D07E9" w:rsidRDefault="000B1B3E" w:rsidP="00A17328">
            <w:pPr>
              <w:spacing w:after="0"/>
              <w:rPr>
                <w:sz w:val="21"/>
                <w:szCs w:val="21"/>
              </w:rPr>
            </w:pPr>
            <w:r w:rsidRPr="006D07E9">
              <w:rPr>
                <w:sz w:val="21"/>
                <w:szCs w:val="21"/>
              </w:rPr>
              <w:t xml:space="preserve">Data externării </w:t>
            </w:r>
          </w:p>
        </w:tc>
        <w:tc>
          <w:tcPr>
            <w:tcW w:w="5600" w:type="dxa"/>
            <w:shd w:val="clear" w:color="000000" w:fill="FFFFFF"/>
            <w:hideMark/>
          </w:tcPr>
          <w:p w14:paraId="592555A9" w14:textId="6A2258BB" w:rsidR="000B1B3E" w:rsidRPr="006D07E9" w:rsidRDefault="000B1B3E" w:rsidP="00A17328">
            <w:pPr>
              <w:spacing w:after="0"/>
              <w:rPr>
                <w:sz w:val="21"/>
                <w:szCs w:val="21"/>
              </w:rPr>
            </w:pPr>
            <w:r w:rsidRPr="006D07E9">
              <w:rPr>
                <w:sz w:val="21"/>
                <w:szCs w:val="21"/>
              </w:rPr>
              <w:t>Include data transferului la alt spital</w:t>
            </w:r>
          </w:p>
        </w:tc>
      </w:tr>
      <w:tr w:rsidR="000B1B3E" w:rsidRPr="006D07E9" w14:paraId="224C3B0E" w14:textId="77777777" w:rsidTr="000B3944">
        <w:trPr>
          <w:trHeight w:val="300"/>
        </w:trPr>
        <w:tc>
          <w:tcPr>
            <w:tcW w:w="443" w:type="dxa"/>
            <w:shd w:val="clear" w:color="000000" w:fill="FFFFFF"/>
            <w:hideMark/>
          </w:tcPr>
          <w:p w14:paraId="1DCF4D28" w14:textId="40C53F83" w:rsidR="000B1B3E" w:rsidRPr="00E322EF" w:rsidRDefault="000B1B3E" w:rsidP="00A17328">
            <w:pPr>
              <w:spacing w:after="0"/>
              <w:rPr>
                <w:sz w:val="20"/>
                <w:szCs w:val="20"/>
              </w:rPr>
            </w:pPr>
            <w:r w:rsidRPr="00E322EF">
              <w:rPr>
                <w:sz w:val="20"/>
                <w:szCs w:val="20"/>
              </w:rPr>
              <w:t>2</w:t>
            </w:r>
            <w:r w:rsidR="007B0454" w:rsidRPr="00E322EF">
              <w:rPr>
                <w:sz w:val="20"/>
                <w:szCs w:val="20"/>
              </w:rPr>
              <w:t>4</w:t>
            </w:r>
          </w:p>
        </w:tc>
        <w:tc>
          <w:tcPr>
            <w:tcW w:w="3704" w:type="dxa"/>
            <w:vMerge/>
            <w:vAlign w:val="center"/>
            <w:hideMark/>
          </w:tcPr>
          <w:p w14:paraId="34CFC96E" w14:textId="77777777" w:rsidR="000B1B3E" w:rsidRPr="006D07E9" w:rsidRDefault="000B1B3E" w:rsidP="00A17328">
            <w:pPr>
              <w:spacing w:after="0"/>
              <w:rPr>
                <w:sz w:val="21"/>
                <w:szCs w:val="21"/>
              </w:rPr>
            </w:pPr>
          </w:p>
        </w:tc>
        <w:tc>
          <w:tcPr>
            <w:tcW w:w="5600" w:type="dxa"/>
            <w:shd w:val="clear" w:color="000000" w:fill="FFFFFF"/>
            <w:hideMark/>
          </w:tcPr>
          <w:p w14:paraId="226F48E5" w14:textId="79193304" w:rsidR="000B1B3E" w:rsidRPr="006D07E9" w:rsidRDefault="000B1B3E" w:rsidP="00A17328">
            <w:pPr>
              <w:spacing w:after="0"/>
              <w:rPr>
                <w:sz w:val="21"/>
                <w:szCs w:val="21"/>
              </w:rPr>
            </w:pPr>
            <w:r w:rsidRPr="006D07E9">
              <w:rPr>
                <w:sz w:val="21"/>
                <w:szCs w:val="21"/>
              </w:rPr>
              <w:t>Data externării (ZZ: LL: AAAA) sau necunoscut</w:t>
            </w:r>
            <w:r w:rsidR="00D81096">
              <w:rPr>
                <w:sz w:val="21"/>
                <w:szCs w:val="21"/>
              </w:rPr>
              <w:t>ă=9</w:t>
            </w:r>
          </w:p>
        </w:tc>
      </w:tr>
    </w:tbl>
    <w:p w14:paraId="09B24E4A" w14:textId="3D03B278" w:rsidR="00A17328" w:rsidRDefault="00A17328" w:rsidP="00D12576">
      <w:pPr>
        <w:pStyle w:val="Heading1"/>
        <w:spacing w:before="0"/>
        <w:jc w:val="center"/>
      </w:pPr>
      <w:bookmarkStart w:id="473" w:name="_Toc196391522"/>
      <w:r w:rsidRPr="00A17328">
        <w:t xml:space="preserve">Anexa </w:t>
      </w:r>
      <w:r>
        <w:t>4</w:t>
      </w:r>
      <w:r w:rsidRPr="00A17328">
        <w:t>. Fișa standardizată de audit</w:t>
      </w:r>
      <w:r>
        <w:t xml:space="preserve"> medical</w:t>
      </w:r>
      <w:bookmarkEnd w:id="473"/>
    </w:p>
    <w:p w14:paraId="1840EA44" w14:textId="2D2251E2" w:rsidR="00A17328" w:rsidRDefault="00A17328">
      <w:pPr>
        <w:spacing w:after="160" w:line="259" w:lineRule="auto"/>
        <w:jc w:val="left"/>
        <w:rPr>
          <w:rFonts w:eastAsiaTheme="majorEastAsia" w:cstheme="majorBidi"/>
          <w:b/>
          <w:szCs w:val="32"/>
        </w:rPr>
      </w:pPr>
    </w:p>
    <w:p w14:paraId="204F049F" w14:textId="79A3B418" w:rsidR="007E74E5" w:rsidRPr="00D12576" w:rsidRDefault="007E74E5" w:rsidP="00D12576">
      <w:pPr>
        <w:pStyle w:val="Heading1"/>
        <w:spacing w:before="0"/>
        <w:jc w:val="center"/>
      </w:pPr>
      <w:bookmarkStart w:id="474" w:name="_Toc196391523"/>
      <w:r w:rsidRPr="00D12576">
        <w:t>BIBLIOGRAFIE:</w:t>
      </w:r>
      <w:bookmarkEnd w:id="474"/>
    </w:p>
    <w:p w14:paraId="12711B76" w14:textId="77777777" w:rsidR="007E74E5" w:rsidRPr="006D07E9" w:rsidRDefault="007E74E5" w:rsidP="00345655">
      <w:pPr>
        <w:pStyle w:val="ListParagraph"/>
        <w:widowControl w:val="0"/>
        <w:numPr>
          <w:ilvl w:val="0"/>
          <w:numId w:val="69"/>
        </w:numPr>
        <w:autoSpaceDE w:val="0"/>
        <w:autoSpaceDN w:val="0"/>
        <w:adjustRightInd w:val="0"/>
        <w:spacing w:before="12" w:after="0" w:line="240" w:lineRule="auto"/>
        <w:ind w:right="862"/>
        <w:rPr>
          <w:rFonts w:ascii="Times New Roman" w:hAnsi="Times New Roman" w:cs="Times New Roman"/>
          <w:color w:val="000000"/>
          <w:lang w:val="ro-RO"/>
        </w:rPr>
      </w:pPr>
      <w:proofErr w:type="spellStart"/>
      <w:r w:rsidRPr="006D07E9">
        <w:rPr>
          <w:rFonts w:ascii="Times New Roman" w:hAnsi="Times New Roman" w:cs="Times New Roman"/>
          <w:lang w:val="ro-RO"/>
        </w:rPr>
        <w:t>Basu</w:t>
      </w:r>
      <w:proofErr w:type="spellEnd"/>
      <w:r w:rsidRPr="006D07E9">
        <w:rPr>
          <w:rFonts w:ascii="Times New Roman" w:hAnsi="Times New Roman" w:cs="Times New Roman"/>
          <w:lang w:val="ro-RO"/>
        </w:rPr>
        <w:t xml:space="preserve"> N., </w:t>
      </w:r>
      <w:proofErr w:type="spellStart"/>
      <w:r w:rsidRPr="006D07E9">
        <w:rPr>
          <w:rFonts w:ascii="Times New Roman" w:hAnsi="Times New Roman" w:cs="Times New Roman"/>
          <w:lang w:val="ro-RO"/>
        </w:rPr>
        <w:t>Mahr</w:t>
      </w:r>
      <w:proofErr w:type="spellEnd"/>
      <w:r w:rsidRPr="006D07E9">
        <w:rPr>
          <w:rFonts w:ascii="Times New Roman" w:hAnsi="Times New Roman" w:cs="Times New Roman"/>
          <w:lang w:val="ro-RO"/>
        </w:rPr>
        <w:t xml:space="preserve"> A. D., </w:t>
      </w:r>
      <w:proofErr w:type="spellStart"/>
      <w:r w:rsidRPr="006D07E9">
        <w:rPr>
          <w:rFonts w:ascii="Times New Roman" w:hAnsi="Times New Roman" w:cs="Times New Roman"/>
          <w:lang w:val="ro-RO"/>
        </w:rPr>
        <w:t>Hollick</w:t>
      </w:r>
      <w:proofErr w:type="spellEnd"/>
      <w:r w:rsidRPr="006D07E9">
        <w:rPr>
          <w:rFonts w:ascii="Times New Roman" w:hAnsi="Times New Roman" w:cs="Times New Roman"/>
          <w:lang w:val="ro-RO"/>
        </w:rPr>
        <w:t xml:space="preserve"> R. </w:t>
      </w:r>
      <w:proofErr w:type="spellStart"/>
      <w:r w:rsidRPr="006D07E9">
        <w:rPr>
          <w:rFonts w:ascii="Times New Roman" w:hAnsi="Times New Roman" w:cs="Times New Roman"/>
          <w:lang w:val="ro-RO"/>
        </w:rPr>
        <w:t>Vasculitis</w:t>
      </w:r>
      <w:proofErr w:type="spellEnd"/>
      <w:r w:rsidRPr="006D07E9">
        <w:rPr>
          <w:rFonts w:ascii="Times New Roman" w:hAnsi="Times New Roman" w:cs="Times New Roman"/>
          <w:lang w:val="ro-RO"/>
        </w:rPr>
        <w:t xml:space="preserve">: </w:t>
      </w:r>
      <w:proofErr w:type="spellStart"/>
      <w:r w:rsidRPr="006D07E9">
        <w:rPr>
          <w:rFonts w:ascii="Times New Roman" w:hAnsi="Times New Roman" w:cs="Times New Roman"/>
          <w:lang w:val="ro-RO"/>
        </w:rPr>
        <w:t>classification</w:t>
      </w:r>
      <w:proofErr w:type="spellEnd"/>
      <w:r w:rsidRPr="006D07E9">
        <w:rPr>
          <w:rFonts w:ascii="Times New Roman" w:hAnsi="Times New Roman" w:cs="Times New Roman"/>
          <w:lang w:val="ro-RO"/>
        </w:rPr>
        <w:t xml:space="preserve">, </w:t>
      </w:r>
      <w:proofErr w:type="spellStart"/>
      <w:r w:rsidRPr="006D07E9">
        <w:rPr>
          <w:rFonts w:ascii="Times New Roman" w:hAnsi="Times New Roman" w:cs="Times New Roman"/>
          <w:lang w:val="ro-RO"/>
        </w:rPr>
        <w:t>secondary</w:t>
      </w:r>
      <w:proofErr w:type="spellEnd"/>
      <w:r w:rsidRPr="006D07E9">
        <w:rPr>
          <w:rFonts w:ascii="Times New Roman" w:hAnsi="Times New Roman" w:cs="Times New Roman"/>
          <w:lang w:val="ro-RO"/>
        </w:rPr>
        <w:t xml:space="preserve"> </w:t>
      </w:r>
      <w:proofErr w:type="spellStart"/>
      <w:r w:rsidRPr="006D07E9">
        <w:rPr>
          <w:rFonts w:ascii="Times New Roman" w:hAnsi="Times New Roman" w:cs="Times New Roman"/>
          <w:lang w:val="ro-RO"/>
        </w:rPr>
        <w:t>forms</w:t>
      </w:r>
      <w:proofErr w:type="spellEnd"/>
      <w:r w:rsidRPr="006D07E9">
        <w:rPr>
          <w:rFonts w:ascii="Times New Roman" w:hAnsi="Times New Roman" w:cs="Times New Roman"/>
          <w:lang w:val="ro-RO"/>
        </w:rPr>
        <w:t xml:space="preserve"> and </w:t>
      </w:r>
      <w:proofErr w:type="spellStart"/>
      <w:r w:rsidRPr="006D07E9">
        <w:rPr>
          <w:rFonts w:ascii="Times New Roman" w:hAnsi="Times New Roman" w:cs="Times New Roman"/>
          <w:lang w:val="ro-RO"/>
        </w:rPr>
        <w:t>mimics</w:t>
      </w:r>
      <w:proofErr w:type="spellEnd"/>
      <w:r w:rsidRPr="006D07E9">
        <w:rPr>
          <w:rFonts w:ascii="Times New Roman" w:hAnsi="Times New Roman" w:cs="Times New Roman"/>
          <w:lang w:val="ro-RO"/>
        </w:rPr>
        <w:t xml:space="preserve">. In: EULAR </w:t>
      </w:r>
      <w:proofErr w:type="spellStart"/>
      <w:r w:rsidRPr="006D07E9">
        <w:rPr>
          <w:rFonts w:ascii="Times New Roman" w:hAnsi="Times New Roman" w:cs="Times New Roman"/>
          <w:lang w:val="ro-RO"/>
        </w:rPr>
        <w:t>Textbook</w:t>
      </w:r>
      <w:proofErr w:type="spellEnd"/>
      <w:r w:rsidRPr="006D07E9">
        <w:rPr>
          <w:rFonts w:ascii="Times New Roman" w:hAnsi="Times New Roman" w:cs="Times New Roman"/>
          <w:lang w:val="ro-RO"/>
        </w:rPr>
        <w:t xml:space="preserve"> on </w:t>
      </w:r>
      <w:proofErr w:type="spellStart"/>
      <w:r w:rsidRPr="006D07E9">
        <w:rPr>
          <w:rFonts w:ascii="Times New Roman" w:hAnsi="Times New Roman" w:cs="Times New Roman"/>
          <w:lang w:val="ro-RO"/>
        </w:rPr>
        <w:t>Rheumatic</w:t>
      </w:r>
      <w:proofErr w:type="spellEnd"/>
      <w:r w:rsidRPr="006D07E9">
        <w:rPr>
          <w:rFonts w:ascii="Times New Roman" w:hAnsi="Times New Roman" w:cs="Times New Roman"/>
          <w:lang w:val="ro-RO"/>
        </w:rPr>
        <w:t xml:space="preserve"> </w:t>
      </w:r>
      <w:proofErr w:type="spellStart"/>
      <w:r w:rsidRPr="006D07E9">
        <w:rPr>
          <w:rFonts w:ascii="Times New Roman" w:hAnsi="Times New Roman" w:cs="Times New Roman"/>
          <w:lang w:val="ro-RO"/>
        </w:rPr>
        <w:t>Diseases</w:t>
      </w:r>
      <w:proofErr w:type="spellEnd"/>
      <w:r w:rsidRPr="006D07E9">
        <w:rPr>
          <w:rFonts w:ascii="Times New Roman" w:hAnsi="Times New Roman" w:cs="Times New Roman"/>
          <w:lang w:val="ro-RO"/>
        </w:rPr>
        <w:t>. 2015, 695-716.</w:t>
      </w:r>
    </w:p>
    <w:p w14:paraId="701F82FA" w14:textId="77777777" w:rsidR="007E74E5" w:rsidRPr="006D07E9" w:rsidRDefault="007E74E5" w:rsidP="00345655">
      <w:pPr>
        <w:pStyle w:val="ListParagraph"/>
        <w:numPr>
          <w:ilvl w:val="0"/>
          <w:numId w:val="69"/>
        </w:numPr>
        <w:spacing w:after="0" w:line="240" w:lineRule="auto"/>
        <w:rPr>
          <w:rFonts w:ascii="Times New Roman" w:hAnsi="Times New Roman" w:cs="Times New Roman"/>
          <w:color w:val="000000"/>
          <w:lang w:val="ro-RO"/>
        </w:rPr>
      </w:pPr>
      <w:r w:rsidRPr="006D07E9">
        <w:rPr>
          <w:rFonts w:ascii="Times New Roman" w:hAnsi="Times New Roman" w:cs="Times New Roman"/>
          <w:lang w:val="ro-RO"/>
        </w:rPr>
        <w:t xml:space="preserve">European League </w:t>
      </w:r>
      <w:proofErr w:type="spellStart"/>
      <w:r w:rsidRPr="006D07E9">
        <w:rPr>
          <w:rFonts w:ascii="Times New Roman" w:hAnsi="Times New Roman" w:cs="Times New Roman"/>
          <w:lang w:val="ro-RO"/>
        </w:rPr>
        <w:t>Against</w:t>
      </w:r>
      <w:proofErr w:type="spellEnd"/>
      <w:r w:rsidRPr="006D07E9">
        <w:rPr>
          <w:rFonts w:ascii="Times New Roman" w:hAnsi="Times New Roman" w:cs="Times New Roman"/>
          <w:lang w:val="ro-RO"/>
        </w:rPr>
        <w:t xml:space="preserve"> Reumatism,</w:t>
      </w:r>
      <w:r w:rsidRPr="006D07E9">
        <w:rPr>
          <w:rFonts w:ascii="Times New Roman" w:hAnsi="Times New Roman" w:cs="Times New Roman"/>
          <w:i/>
          <w:iCs/>
          <w:lang w:val="ro-RO" w:bidi="bn-IN"/>
        </w:rPr>
        <w:t xml:space="preserve"> </w:t>
      </w:r>
      <w:r w:rsidRPr="006D07E9">
        <w:rPr>
          <w:rFonts w:ascii="Times New Roman" w:hAnsi="Times New Roman" w:cs="Times New Roman"/>
          <w:lang w:val="ro-RO" w:bidi="bn-IN"/>
        </w:rPr>
        <w:t xml:space="preserve">Recomandările de îngrijire ale </w:t>
      </w:r>
      <w:proofErr w:type="spellStart"/>
      <w:r w:rsidRPr="006D07E9">
        <w:rPr>
          <w:rFonts w:ascii="Times New Roman" w:hAnsi="Times New Roman" w:cs="Times New Roman"/>
          <w:lang w:val="ro-RO" w:bidi="bn-IN"/>
        </w:rPr>
        <w:t>vasculitelor</w:t>
      </w:r>
      <w:proofErr w:type="spellEnd"/>
      <w:r w:rsidRPr="006D07E9">
        <w:rPr>
          <w:rFonts w:ascii="Times New Roman" w:hAnsi="Times New Roman" w:cs="Times New Roman"/>
          <w:lang w:val="ro-RO" w:bidi="bn-IN"/>
        </w:rPr>
        <w:t xml:space="preserve"> vaselor mari, medii şi mici ale EULAR</w:t>
      </w:r>
      <w:r w:rsidRPr="006D07E9">
        <w:rPr>
          <w:rFonts w:ascii="Times New Roman" w:hAnsi="Times New Roman" w:cs="Times New Roman"/>
          <w:lang w:val="ro-RO"/>
        </w:rPr>
        <w:t xml:space="preserve"> .Ghid de tratament al </w:t>
      </w:r>
      <w:proofErr w:type="spellStart"/>
      <w:r w:rsidRPr="006D07E9">
        <w:rPr>
          <w:rFonts w:ascii="Times New Roman" w:hAnsi="Times New Roman" w:cs="Times New Roman"/>
          <w:lang w:val="ro-RO"/>
        </w:rPr>
        <w:t>vasculitelor</w:t>
      </w:r>
      <w:proofErr w:type="spellEnd"/>
      <w:r w:rsidRPr="006D07E9">
        <w:rPr>
          <w:rFonts w:ascii="Times New Roman" w:hAnsi="Times New Roman" w:cs="Times New Roman"/>
          <w:lang w:val="ro-RO"/>
        </w:rPr>
        <w:t xml:space="preserve"> primare sistemice.</w:t>
      </w:r>
      <w:r w:rsidR="00D864D7" w:rsidRPr="006D07E9">
        <w:rPr>
          <w:rFonts w:ascii="Times New Roman" w:hAnsi="Times New Roman" w:cs="Times New Roman"/>
          <w:i/>
          <w:iCs/>
          <w:lang w:val="ro-RO" w:bidi="bn-IN"/>
        </w:rPr>
        <w:t xml:space="preserve"> Ann </w:t>
      </w:r>
      <w:proofErr w:type="spellStart"/>
      <w:r w:rsidR="00D864D7" w:rsidRPr="006D07E9">
        <w:rPr>
          <w:rFonts w:ascii="Times New Roman" w:hAnsi="Times New Roman" w:cs="Times New Roman"/>
          <w:i/>
          <w:iCs/>
          <w:lang w:val="ro-RO" w:bidi="bn-IN"/>
        </w:rPr>
        <w:t>Rheum</w:t>
      </w:r>
      <w:proofErr w:type="spellEnd"/>
      <w:r w:rsidR="00D864D7" w:rsidRPr="006D07E9">
        <w:rPr>
          <w:rFonts w:ascii="Times New Roman" w:hAnsi="Times New Roman" w:cs="Times New Roman"/>
          <w:i/>
          <w:iCs/>
          <w:lang w:val="ro-RO" w:bidi="bn-IN"/>
        </w:rPr>
        <w:t xml:space="preserve"> Dis</w:t>
      </w:r>
      <w:r w:rsidR="00D864D7" w:rsidRPr="006D07E9">
        <w:rPr>
          <w:rFonts w:ascii="Times New Roman" w:hAnsi="Times New Roman" w:cs="Times New Roman"/>
          <w:lang w:val="ro-RO" w:bidi="bn-IN"/>
        </w:rPr>
        <w:t xml:space="preserve"> 2009 68.</w:t>
      </w:r>
    </w:p>
    <w:p w14:paraId="44AFBA52" w14:textId="43F58ADC" w:rsidR="007E74E5" w:rsidRPr="006D07E9" w:rsidRDefault="007E74E5" w:rsidP="00345655">
      <w:pPr>
        <w:pStyle w:val="ListParagraph"/>
        <w:numPr>
          <w:ilvl w:val="0"/>
          <w:numId w:val="69"/>
        </w:numPr>
        <w:spacing w:after="0" w:line="240" w:lineRule="auto"/>
        <w:rPr>
          <w:rFonts w:ascii="Times New Roman" w:hAnsi="Times New Roman" w:cs="Times New Roman"/>
          <w:lang w:val="ro-RO"/>
        </w:rPr>
      </w:pPr>
      <w:r w:rsidRPr="006D07E9">
        <w:rPr>
          <w:rFonts w:ascii="Times New Roman" w:hAnsi="Times New Roman" w:cs="Times New Roman"/>
          <w:lang w:val="ro-RO"/>
        </w:rPr>
        <w:t xml:space="preserve">Hochberg Mark </w:t>
      </w:r>
      <w:r w:rsidR="00171659" w:rsidRPr="006D07E9">
        <w:rPr>
          <w:rFonts w:ascii="Times New Roman" w:hAnsi="Times New Roman" w:cs="Times New Roman"/>
          <w:lang w:val="ro-RO"/>
        </w:rPr>
        <w:t xml:space="preserve">et al., </w:t>
      </w:r>
      <w:proofErr w:type="spellStart"/>
      <w:r w:rsidR="00171659" w:rsidRPr="006D07E9">
        <w:rPr>
          <w:rFonts w:ascii="Times New Roman" w:hAnsi="Times New Roman" w:cs="Times New Roman"/>
          <w:lang w:val="ro-RO"/>
        </w:rPr>
        <w:t>Rheumatology</w:t>
      </w:r>
      <w:proofErr w:type="spellEnd"/>
      <w:r w:rsidRPr="006D07E9">
        <w:rPr>
          <w:rFonts w:ascii="Times New Roman" w:hAnsi="Times New Roman" w:cs="Times New Roman"/>
          <w:lang w:val="ro-RO"/>
        </w:rPr>
        <w:t>, 2011.1501-1637</w:t>
      </w:r>
    </w:p>
    <w:p w14:paraId="3DDCF675" w14:textId="0BFE0C37" w:rsidR="008C2FAB" w:rsidRPr="006D07E9" w:rsidRDefault="008C2FAB" w:rsidP="00345655">
      <w:pPr>
        <w:pStyle w:val="ListParagraph"/>
        <w:numPr>
          <w:ilvl w:val="0"/>
          <w:numId w:val="69"/>
        </w:numPr>
        <w:spacing w:line="240" w:lineRule="auto"/>
        <w:rPr>
          <w:rFonts w:ascii="Times New Roman" w:hAnsi="Times New Roman" w:cs="Times New Roman"/>
          <w:lang w:val="ro-RO"/>
        </w:rPr>
      </w:pPr>
      <w:r w:rsidRPr="006D07E9">
        <w:rPr>
          <w:rFonts w:ascii="Times New Roman" w:hAnsi="Times New Roman" w:cs="Times New Roman"/>
          <w:lang w:val="ro-RO"/>
        </w:rPr>
        <w:t>Revenco N., Reumatologie pediatrică, 2018</w:t>
      </w:r>
    </w:p>
    <w:p w14:paraId="248BC37E" w14:textId="77777777" w:rsidR="007E74E5" w:rsidRPr="006D07E9" w:rsidRDefault="007E74E5" w:rsidP="00345655">
      <w:pPr>
        <w:pStyle w:val="ListParagraph"/>
        <w:numPr>
          <w:ilvl w:val="0"/>
          <w:numId w:val="69"/>
        </w:numPr>
        <w:autoSpaceDE w:val="0"/>
        <w:autoSpaceDN w:val="0"/>
        <w:adjustRightInd w:val="0"/>
        <w:spacing w:after="0" w:line="240" w:lineRule="auto"/>
        <w:rPr>
          <w:rFonts w:ascii="Times New Roman" w:hAnsi="Times New Roman" w:cs="Times New Roman"/>
          <w:lang w:val="ro-RO"/>
        </w:rPr>
      </w:pPr>
      <w:proofErr w:type="spellStart"/>
      <w:r w:rsidRPr="006D07E9">
        <w:rPr>
          <w:rFonts w:ascii="Times New Roman" w:hAnsi="Times New Roman" w:cs="Times New Roman"/>
          <w:lang w:val="ro-RO"/>
        </w:rPr>
        <w:t>Jayne</w:t>
      </w:r>
      <w:proofErr w:type="spellEnd"/>
      <w:r w:rsidRPr="006D07E9">
        <w:rPr>
          <w:rFonts w:ascii="Times New Roman" w:hAnsi="Times New Roman" w:cs="Times New Roman"/>
          <w:lang w:val="ro-RO"/>
        </w:rPr>
        <w:t xml:space="preserve"> D., </w:t>
      </w:r>
      <w:proofErr w:type="spellStart"/>
      <w:r w:rsidRPr="006D07E9">
        <w:rPr>
          <w:rFonts w:ascii="Times New Roman" w:hAnsi="Times New Roman" w:cs="Times New Roman"/>
          <w:lang w:val="ro-RO"/>
        </w:rPr>
        <w:t>Rituximab</w:t>
      </w:r>
      <w:proofErr w:type="spellEnd"/>
      <w:r w:rsidRPr="006D07E9">
        <w:rPr>
          <w:rFonts w:ascii="Times New Roman" w:hAnsi="Times New Roman" w:cs="Times New Roman"/>
          <w:lang w:val="ro-RO"/>
        </w:rPr>
        <w:t xml:space="preserve"> </w:t>
      </w:r>
      <w:proofErr w:type="spellStart"/>
      <w:r w:rsidRPr="006D07E9">
        <w:rPr>
          <w:rFonts w:ascii="Times New Roman" w:hAnsi="Times New Roman" w:cs="Times New Roman"/>
          <w:lang w:val="ro-RO"/>
        </w:rPr>
        <w:t>treatment</w:t>
      </w:r>
      <w:proofErr w:type="spellEnd"/>
      <w:r w:rsidRPr="006D07E9">
        <w:rPr>
          <w:rFonts w:ascii="Times New Roman" w:hAnsi="Times New Roman" w:cs="Times New Roman"/>
          <w:lang w:val="ro-RO"/>
        </w:rPr>
        <w:t xml:space="preserve"> for </w:t>
      </w:r>
      <w:proofErr w:type="spellStart"/>
      <w:r w:rsidRPr="006D07E9">
        <w:rPr>
          <w:rFonts w:ascii="Times New Roman" w:hAnsi="Times New Roman" w:cs="Times New Roman"/>
          <w:lang w:val="ro-RO"/>
        </w:rPr>
        <w:t>vasculitis</w:t>
      </w:r>
      <w:proofErr w:type="spellEnd"/>
      <w:r w:rsidRPr="006D07E9">
        <w:rPr>
          <w:rFonts w:ascii="Times New Roman" w:hAnsi="Times New Roman" w:cs="Times New Roman"/>
          <w:lang w:val="ro-RO"/>
        </w:rPr>
        <w:t xml:space="preserve">. </w:t>
      </w:r>
      <w:proofErr w:type="spellStart"/>
      <w:r w:rsidRPr="006D07E9">
        <w:rPr>
          <w:rFonts w:ascii="Times New Roman" w:hAnsi="Times New Roman" w:cs="Times New Roman"/>
          <w:iCs/>
          <w:lang w:val="ro-RO"/>
        </w:rPr>
        <w:t>Vasculitis</w:t>
      </w:r>
      <w:proofErr w:type="spellEnd"/>
      <w:r w:rsidRPr="006D07E9">
        <w:rPr>
          <w:rFonts w:ascii="Times New Roman" w:hAnsi="Times New Roman" w:cs="Times New Roman"/>
          <w:iCs/>
          <w:lang w:val="ro-RO"/>
        </w:rPr>
        <w:t xml:space="preserve"> and Lupus Clinic, </w:t>
      </w:r>
      <w:proofErr w:type="spellStart"/>
      <w:r w:rsidRPr="006D07E9">
        <w:rPr>
          <w:rFonts w:ascii="Times New Roman" w:hAnsi="Times New Roman" w:cs="Times New Roman"/>
          <w:iCs/>
          <w:lang w:val="ro-RO"/>
        </w:rPr>
        <w:t>Addenbrooke’s</w:t>
      </w:r>
      <w:proofErr w:type="spellEnd"/>
      <w:r w:rsidRPr="006D07E9">
        <w:rPr>
          <w:rFonts w:ascii="Times New Roman" w:hAnsi="Times New Roman" w:cs="Times New Roman"/>
          <w:iCs/>
          <w:lang w:val="ro-RO"/>
        </w:rPr>
        <w:t xml:space="preserve"> </w:t>
      </w:r>
      <w:proofErr w:type="spellStart"/>
      <w:r w:rsidRPr="006D07E9">
        <w:rPr>
          <w:rFonts w:ascii="Times New Roman" w:hAnsi="Times New Roman" w:cs="Times New Roman"/>
          <w:iCs/>
          <w:lang w:val="ro-RO"/>
        </w:rPr>
        <w:t>Hospital</w:t>
      </w:r>
      <w:proofErr w:type="spellEnd"/>
      <w:r w:rsidRPr="006D07E9">
        <w:rPr>
          <w:rFonts w:ascii="Times New Roman" w:hAnsi="Times New Roman" w:cs="Times New Roman"/>
          <w:iCs/>
          <w:lang w:val="ro-RO"/>
        </w:rPr>
        <w:t xml:space="preserve">, Cambridge, United </w:t>
      </w:r>
      <w:proofErr w:type="spellStart"/>
      <w:r w:rsidRPr="006D07E9">
        <w:rPr>
          <w:rFonts w:ascii="Times New Roman" w:hAnsi="Times New Roman" w:cs="Times New Roman"/>
          <w:iCs/>
          <w:lang w:val="ro-RO"/>
        </w:rPr>
        <w:t>Kingdom</w:t>
      </w:r>
      <w:proofErr w:type="spellEnd"/>
      <w:r w:rsidRPr="006D07E9">
        <w:rPr>
          <w:rFonts w:ascii="Times New Roman" w:hAnsi="Times New Roman" w:cs="Times New Roman"/>
          <w:lang w:val="ro-RO"/>
        </w:rPr>
        <w:t xml:space="preserve"> </w:t>
      </w:r>
      <w:r w:rsidRPr="006D07E9">
        <w:rPr>
          <w:rFonts w:ascii="Times New Roman" w:hAnsi="Times New Roman" w:cs="Times New Roman"/>
          <w:iCs/>
          <w:lang w:val="ro-RO"/>
        </w:rPr>
        <w:t xml:space="preserve">Clin J Am Soc </w:t>
      </w:r>
      <w:proofErr w:type="spellStart"/>
      <w:r w:rsidRPr="006D07E9">
        <w:rPr>
          <w:rFonts w:ascii="Times New Roman" w:hAnsi="Times New Roman" w:cs="Times New Roman"/>
          <w:iCs/>
          <w:lang w:val="ro-RO"/>
        </w:rPr>
        <w:t>Nephrol</w:t>
      </w:r>
      <w:proofErr w:type="spellEnd"/>
      <w:r w:rsidRPr="006D07E9">
        <w:rPr>
          <w:rFonts w:ascii="Times New Roman" w:hAnsi="Times New Roman" w:cs="Times New Roman"/>
          <w:iCs/>
          <w:lang w:val="ro-RO"/>
        </w:rPr>
        <w:t xml:space="preserve"> </w:t>
      </w:r>
      <w:r w:rsidRPr="006D07E9">
        <w:rPr>
          <w:rFonts w:ascii="Times New Roman" w:hAnsi="Times New Roman" w:cs="Times New Roman"/>
          <w:lang w:val="ro-RO"/>
        </w:rPr>
        <w:t>5: 1359–1362, 2010. doi: 10.2215/CJN.05500610</w:t>
      </w:r>
    </w:p>
    <w:p w14:paraId="20D77B3D" w14:textId="77777777" w:rsidR="00E81207" w:rsidRPr="006D07E9" w:rsidRDefault="00E81207" w:rsidP="00345655">
      <w:pPr>
        <w:pStyle w:val="ListParagraph"/>
        <w:numPr>
          <w:ilvl w:val="0"/>
          <w:numId w:val="69"/>
        </w:numPr>
        <w:spacing w:after="0" w:line="240" w:lineRule="auto"/>
        <w:rPr>
          <w:rStyle w:val="A1"/>
          <w:rFonts w:ascii="Times New Roman" w:hAnsi="Times New Roman" w:cs="Times New Roman"/>
          <w:i w:val="0"/>
          <w:iCs w:val="0"/>
          <w:color w:val="auto"/>
          <w:sz w:val="22"/>
          <w:szCs w:val="22"/>
          <w:lang w:val="ro-RO"/>
        </w:rPr>
      </w:pPr>
      <w:proofErr w:type="spellStart"/>
      <w:r w:rsidRPr="006D07E9">
        <w:rPr>
          <w:rFonts w:ascii="Times New Roman" w:eastAsia="Calibri" w:hAnsi="Times New Roman" w:cs="Times New Roman"/>
          <w:lang w:val="ro-RO"/>
        </w:rPr>
        <w:t>Laxer</w:t>
      </w:r>
      <w:proofErr w:type="spellEnd"/>
      <w:r w:rsidRPr="006D07E9">
        <w:rPr>
          <w:rFonts w:ascii="Times New Roman" w:eastAsia="Calibri" w:hAnsi="Times New Roman" w:cs="Times New Roman"/>
          <w:lang w:val="ro-RO"/>
        </w:rPr>
        <w:t xml:space="preserve"> Ronald M., David D. </w:t>
      </w:r>
      <w:proofErr w:type="spellStart"/>
      <w:r w:rsidRPr="006D07E9">
        <w:rPr>
          <w:rFonts w:ascii="Times New Roman" w:eastAsia="Calibri" w:hAnsi="Times New Roman" w:cs="Times New Roman"/>
          <w:lang w:val="ro-RO"/>
        </w:rPr>
        <w:t>Sherry</w:t>
      </w:r>
      <w:proofErr w:type="spellEnd"/>
      <w:r w:rsidRPr="006D07E9">
        <w:rPr>
          <w:rFonts w:ascii="Times New Roman" w:eastAsia="Calibri" w:hAnsi="Times New Roman" w:cs="Times New Roman"/>
          <w:lang w:val="ro-RO"/>
        </w:rPr>
        <w:t xml:space="preserve">, Philip J. </w:t>
      </w:r>
      <w:proofErr w:type="spellStart"/>
      <w:r w:rsidRPr="006D07E9">
        <w:rPr>
          <w:rFonts w:ascii="Times New Roman" w:eastAsia="Calibri" w:hAnsi="Times New Roman" w:cs="Times New Roman"/>
          <w:lang w:val="ro-RO"/>
        </w:rPr>
        <w:t>Hashkes</w:t>
      </w:r>
      <w:proofErr w:type="spellEnd"/>
      <w:r w:rsidRPr="006D07E9">
        <w:rPr>
          <w:rFonts w:ascii="Times New Roman" w:eastAsia="Calibri" w:hAnsi="Times New Roman" w:cs="Times New Roman"/>
          <w:lang w:val="ro-RO"/>
        </w:rPr>
        <w:t xml:space="preserve">, Pediatric </w:t>
      </w:r>
      <w:proofErr w:type="spellStart"/>
      <w:r w:rsidRPr="006D07E9">
        <w:rPr>
          <w:rFonts w:ascii="Times New Roman" w:eastAsia="Calibri" w:hAnsi="Times New Roman" w:cs="Times New Roman"/>
          <w:lang w:val="ro-RO"/>
        </w:rPr>
        <w:t>Rheumatology</w:t>
      </w:r>
      <w:proofErr w:type="spellEnd"/>
      <w:r w:rsidRPr="006D07E9">
        <w:rPr>
          <w:rFonts w:ascii="Times New Roman" w:eastAsia="Calibri" w:hAnsi="Times New Roman" w:cs="Times New Roman"/>
          <w:lang w:val="ro-RO"/>
        </w:rPr>
        <w:t xml:space="preserve"> in </w:t>
      </w:r>
      <w:proofErr w:type="spellStart"/>
      <w:r w:rsidRPr="006D07E9">
        <w:rPr>
          <w:rFonts w:ascii="Times New Roman" w:eastAsia="Calibri" w:hAnsi="Times New Roman" w:cs="Times New Roman"/>
          <w:lang w:val="ro-RO"/>
        </w:rPr>
        <w:t>Clinical</w:t>
      </w:r>
      <w:proofErr w:type="spellEnd"/>
      <w:r w:rsidRPr="006D07E9">
        <w:rPr>
          <w:rFonts w:ascii="Times New Roman" w:eastAsia="Calibri" w:hAnsi="Times New Roman" w:cs="Times New Roman"/>
          <w:lang w:val="ro-RO"/>
        </w:rPr>
        <w:t xml:space="preserve"> Practice,2016</w:t>
      </w:r>
    </w:p>
    <w:p w14:paraId="059F8B10" w14:textId="77777777" w:rsidR="007E74E5" w:rsidRPr="006D07E9" w:rsidRDefault="007E74E5" w:rsidP="00345655">
      <w:pPr>
        <w:pStyle w:val="ListParagraph"/>
        <w:widowControl w:val="0"/>
        <w:numPr>
          <w:ilvl w:val="0"/>
          <w:numId w:val="69"/>
        </w:numPr>
        <w:autoSpaceDE w:val="0"/>
        <w:autoSpaceDN w:val="0"/>
        <w:adjustRightInd w:val="0"/>
        <w:spacing w:before="12" w:after="0" w:line="240" w:lineRule="auto"/>
        <w:ind w:right="862"/>
        <w:rPr>
          <w:rFonts w:ascii="Times New Roman" w:hAnsi="Times New Roman" w:cs="Times New Roman"/>
          <w:color w:val="000000"/>
          <w:lang w:val="ro-RO"/>
        </w:rPr>
      </w:pPr>
      <w:proofErr w:type="spellStart"/>
      <w:r w:rsidRPr="006D07E9">
        <w:rPr>
          <w:rFonts w:ascii="Times New Roman" w:hAnsi="Times New Roman" w:cs="Times New Roman"/>
          <w:color w:val="000000"/>
          <w:lang w:val="ro-RO"/>
        </w:rPr>
        <w:t>Luqmani</w:t>
      </w:r>
      <w:proofErr w:type="spellEnd"/>
      <w:r w:rsidRPr="006D07E9">
        <w:rPr>
          <w:rFonts w:ascii="Times New Roman" w:hAnsi="Times New Roman" w:cs="Times New Roman"/>
          <w:color w:val="000000"/>
          <w:lang w:val="ro-RO"/>
        </w:rPr>
        <w:t xml:space="preserve"> R., Ponte C. ANCA-Associated </w:t>
      </w:r>
      <w:proofErr w:type="spellStart"/>
      <w:r w:rsidRPr="006D07E9">
        <w:rPr>
          <w:rFonts w:ascii="Times New Roman" w:hAnsi="Times New Roman" w:cs="Times New Roman"/>
          <w:color w:val="000000"/>
          <w:lang w:val="ro-RO"/>
        </w:rPr>
        <w:t>vasculitides</w:t>
      </w:r>
      <w:proofErr w:type="spellEnd"/>
      <w:r w:rsidRPr="006D07E9">
        <w:rPr>
          <w:rFonts w:ascii="Times New Roman" w:hAnsi="Times New Roman" w:cs="Times New Roman"/>
          <w:color w:val="000000"/>
          <w:lang w:val="ro-RO"/>
        </w:rPr>
        <w:t xml:space="preserve"> and </w:t>
      </w:r>
      <w:proofErr w:type="spellStart"/>
      <w:r w:rsidRPr="006D07E9">
        <w:rPr>
          <w:rFonts w:ascii="Times New Roman" w:hAnsi="Times New Roman" w:cs="Times New Roman"/>
          <w:color w:val="000000"/>
          <w:lang w:val="ro-RO"/>
        </w:rPr>
        <w:t>polyarteritis</w:t>
      </w:r>
      <w:proofErr w:type="spellEnd"/>
      <w:r w:rsidRPr="006D07E9">
        <w:rPr>
          <w:rFonts w:ascii="Times New Roman" w:hAnsi="Times New Roman" w:cs="Times New Roman"/>
          <w:color w:val="000000"/>
          <w:lang w:val="ro-RO"/>
        </w:rPr>
        <w:t xml:space="preserve"> </w:t>
      </w:r>
      <w:proofErr w:type="spellStart"/>
      <w:r w:rsidRPr="006D07E9">
        <w:rPr>
          <w:rFonts w:ascii="Times New Roman" w:hAnsi="Times New Roman" w:cs="Times New Roman"/>
          <w:color w:val="000000"/>
          <w:lang w:val="ro-RO"/>
        </w:rPr>
        <w:t>nodosa</w:t>
      </w:r>
      <w:proofErr w:type="spellEnd"/>
      <w:r w:rsidRPr="006D07E9">
        <w:rPr>
          <w:rFonts w:ascii="Times New Roman" w:hAnsi="Times New Roman" w:cs="Times New Roman"/>
          <w:color w:val="000000"/>
          <w:lang w:val="ro-RO"/>
        </w:rPr>
        <w:t xml:space="preserve">. </w:t>
      </w:r>
      <w:r w:rsidRPr="006D07E9">
        <w:rPr>
          <w:rFonts w:ascii="Times New Roman" w:hAnsi="Times New Roman" w:cs="Times New Roman"/>
          <w:lang w:val="ro-RO"/>
        </w:rPr>
        <w:t xml:space="preserve">In: EULAR </w:t>
      </w:r>
      <w:proofErr w:type="spellStart"/>
      <w:r w:rsidRPr="006D07E9">
        <w:rPr>
          <w:rFonts w:ascii="Times New Roman" w:hAnsi="Times New Roman" w:cs="Times New Roman"/>
          <w:lang w:val="ro-RO"/>
        </w:rPr>
        <w:t>Textbook</w:t>
      </w:r>
      <w:proofErr w:type="spellEnd"/>
      <w:r w:rsidRPr="006D07E9">
        <w:rPr>
          <w:rFonts w:ascii="Times New Roman" w:hAnsi="Times New Roman" w:cs="Times New Roman"/>
          <w:lang w:val="ro-RO"/>
        </w:rPr>
        <w:t xml:space="preserve"> on </w:t>
      </w:r>
      <w:proofErr w:type="spellStart"/>
      <w:r w:rsidRPr="006D07E9">
        <w:rPr>
          <w:rFonts w:ascii="Times New Roman" w:hAnsi="Times New Roman" w:cs="Times New Roman"/>
          <w:lang w:val="ro-RO"/>
        </w:rPr>
        <w:t>Rheumatic</w:t>
      </w:r>
      <w:proofErr w:type="spellEnd"/>
      <w:r w:rsidRPr="006D07E9">
        <w:rPr>
          <w:rFonts w:ascii="Times New Roman" w:hAnsi="Times New Roman" w:cs="Times New Roman"/>
          <w:lang w:val="ro-RO"/>
        </w:rPr>
        <w:t xml:space="preserve"> </w:t>
      </w:r>
      <w:proofErr w:type="spellStart"/>
      <w:r w:rsidRPr="006D07E9">
        <w:rPr>
          <w:rFonts w:ascii="Times New Roman" w:hAnsi="Times New Roman" w:cs="Times New Roman"/>
          <w:lang w:val="ro-RO"/>
        </w:rPr>
        <w:t>Diseases</w:t>
      </w:r>
      <w:proofErr w:type="spellEnd"/>
      <w:r w:rsidRPr="006D07E9">
        <w:rPr>
          <w:rFonts w:ascii="Times New Roman" w:hAnsi="Times New Roman" w:cs="Times New Roman"/>
          <w:lang w:val="ro-RO"/>
        </w:rPr>
        <w:t>. 2015, 717-753.</w:t>
      </w:r>
    </w:p>
    <w:p w14:paraId="54A68541" w14:textId="47F15F30" w:rsidR="007E74E5" w:rsidRPr="006D07E9" w:rsidRDefault="007E74E5" w:rsidP="00345655">
      <w:pPr>
        <w:pStyle w:val="ListParagraph"/>
        <w:numPr>
          <w:ilvl w:val="0"/>
          <w:numId w:val="69"/>
        </w:numPr>
        <w:autoSpaceDE w:val="0"/>
        <w:autoSpaceDN w:val="0"/>
        <w:adjustRightInd w:val="0"/>
        <w:spacing w:after="0" w:line="240" w:lineRule="auto"/>
        <w:rPr>
          <w:rFonts w:ascii="Times New Roman" w:hAnsi="Times New Roman" w:cs="Times New Roman"/>
          <w:lang w:val="ro-RO"/>
        </w:rPr>
      </w:pPr>
      <w:r w:rsidRPr="006D07E9">
        <w:rPr>
          <w:rFonts w:ascii="Times New Roman" w:hAnsi="Times New Roman" w:cs="Times New Roman"/>
          <w:lang w:val="ro-RO"/>
        </w:rPr>
        <w:t xml:space="preserve">Menahem S., </w:t>
      </w:r>
      <w:proofErr w:type="spellStart"/>
      <w:r w:rsidRPr="006D07E9">
        <w:rPr>
          <w:rFonts w:ascii="Times New Roman" w:hAnsi="Times New Roman" w:cs="Times New Roman"/>
          <w:lang w:val="ro-RO"/>
        </w:rPr>
        <w:t>Hiremagalur</w:t>
      </w:r>
      <w:proofErr w:type="spellEnd"/>
      <w:r w:rsidRPr="006D07E9">
        <w:rPr>
          <w:rFonts w:ascii="Times New Roman" w:hAnsi="Times New Roman" w:cs="Times New Roman"/>
          <w:lang w:val="ro-RO"/>
        </w:rPr>
        <w:t xml:space="preserve"> B., </w:t>
      </w:r>
      <w:proofErr w:type="spellStart"/>
      <w:r w:rsidRPr="006D07E9">
        <w:rPr>
          <w:rFonts w:ascii="Times New Roman" w:hAnsi="Times New Roman" w:cs="Times New Roman"/>
          <w:lang w:val="ro-RO"/>
        </w:rPr>
        <w:t>Mudge</w:t>
      </w:r>
      <w:proofErr w:type="spellEnd"/>
      <w:r w:rsidRPr="006D07E9">
        <w:rPr>
          <w:rFonts w:ascii="Times New Roman" w:hAnsi="Times New Roman" w:cs="Times New Roman"/>
          <w:lang w:val="ro-RO"/>
        </w:rPr>
        <w:t xml:space="preserve"> </w:t>
      </w:r>
      <w:r w:rsidR="00171659" w:rsidRPr="006D07E9">
        <w:rPr>
          <w:rFonts w:ascii="Times New Roman" w:hAnsi="Times New Roman" w:cs="Times New Roman"/>
          <w:lang w:val="ro-RO"/>
        </w:rPr>
        <w:t>D., Toussaint</w:t>
      </w:r>
      <w:r w:rsidRPr="006D07E9">
        <w:rPr>
          <w:rFonts w:ascii="Times New Roman" w:hAnsi="Times New Roman" w:cs="Times New Roman"/>
          <w:lang w:val="ro-RO"/>
        </w:rPr>
        <w:t xml:space="preserve"> N, </w:t>
      </w:r>
      <w:proofErr w:type="spellStart"/>
      <w:r w:rsidRPr="006D07E9">
        <w:rPr>
          <w:rFonts w:ascii="Times New Roman" w:hAnsi="Times New Roman" w:cs="Times New Roman"/>
          <w:lang w:val="ro-RO"/>
        </w:rPr>
        <w:t>Walters</w:t>
      </w:r>
      <w:proofErr w:type="spellEnd"/>
      <w:r w:rsidRPr="006D07E9">
        <w:rPr>
          <w:rFonts w:ascii="Times New Roman" w:hAnsi="Times New Roman" w:cs="Times New Roman"/>
          <w:lang w:val="ro-RO"/>
        </w:rPr>
        <w:t xml:space="preserve"> G.</w:t>
      </w:r>
      <w:r w:rsidRPr="006D07E9">
        <w:rPr>
          <w:rFonts w:ascii="Times New Roman" w:hAnsi="Times New Roman" w:cs="Times New Roman"/>
          <w:bCs/>
          <w:lang w:val="ro-RO"/>
        </w:rPr>
        <w:t xml:space="preserve"> </w:t>
      </w:r>
      <w:proofErr w:type="spellStart"/>
      <w:r w:rsidRPr="006D07E9">
        <w:rPr>
          <w:rFonts w:ascii="Times New Roman" w:hAnsi="Times New Roman" w:cs="Times New Roman"/>
          <w:bCs/>
          <w:lang w:val="ro-RO"/>
        </w:rPr>
        <w:t>Induction</w:t>
      </w:r>
      <w:proofErr w:type="spellEnd"/>
      <w:r w:rsidRPr="006D07E9">
        <w:rPr>
          <w:rFonts w:ascii="Times New Roman" w:hAnsi="Times New Roman" w:cs="Times New Roman"/>
          <w:bCs/>
          <w:lang w:val="ro-RO"/>
        </w:rPr>
        <w:t xml:space="preserve"> and </w:t>
      </w:r>
      <w:proofErr w:type="spellStart"/>
      <w:r w:rsidRPr="006D07E9">
        <w:rPr>
          <w:rFonts w:ascii="Times New Roman" w:hAnsi="Times New Roman" w:cs="Times New Roman"/>
          <w:bCs/>
          <w:lang w:val="ro-RO"/>
        </w:rPr>
        <w:t>maintenance</w:t>
      </w:r>
      <w:proofErr w:type="spellEnd"/>
      <w:r w:rsidRPr="006D07E9">
        <w:rPr>
          <w:rFonts w:ascii="Times New Roman" w:hAnsi="Times New Roman" w:cs="Times New Roman"/>
          <w:bCs/>
          <w:lang w:val="ro-RO"/>
        </w:rPr>
        <w:t xml:space="preserve"> </w:t>
      </w:r>
      <w:proofErr w:type="spellStart"/>
      <w:r w:rsidRPr="006D07E9">
        <w:rPr>
          <w:rFonts w:ascii="Times New Roman" w:hAnsi="Times New Roman" w:cs="Times New Roman"/>
          <w:bCs/>
          <w:lang w:val="ro-RO"/>
        </w:rPr>
        <w:t>therapy</w:t>
      </w:r>
      <w:proofErr w:type="spellEnd"/>
      <w:r w:rsidRPr="006D07E9">
        <w:rPr>
          <w:rFonts w:ascii="Times New Roman" w:hAnsi="Times New Roman" w:cs="Times New Roman"/>
          <w:bCs/>
          <w:lang w:val="ro-RO"/>
        </w:rPr>
        <w:t xml:space="preserve"> in ANCA-</w:t>
      </w:r>
      <w:proofErr w:type="spellStart"/>
      <w:r w:rsidRPr="006D07E9">
        <w:rPr>
          <w:rFonts w:ascii="Times New Roman" w:hAnsi="Times New Roman" w:cs="Times New Roman"/>
          <w:bCs/>
          <w:lang w:val="ro-RO"/>
        </w:rPr>
        <w:t>associated</w:t>
      </w:r>
      <w:proofErr w:type="spellEnd"/>
      <w:r w:rsidRPr="006D07E9">
        <w:rPr>
          <w:rFonts w:ascii="Times New Roman" w:hAnsi="Times New Roman" w:cs="Times New Roman"/>
          <w:bCs/>
          <w:lang w:val="ro-RO"/>
        </w:rPr>
        <w:t xml:space="preserve"> </w:t>
      </w:r>
      <w:proofErr w:type="spellStart"/>
      <w:r w:rsidRPr="006D07E9">
        <w:rPr>
          <w:rFonts w:ascii="Times New Roman" w:hAnsi="Times New Roman" w:cs="Times New Roman"/>
          <w:bCs/>
          <w:lang w:val="ro-RO"/>
        </w:rPr>
        <w:t>systemic</w:t>
      </w:r>
      <w:proofErr w:type="spellEnd"/>
      <w:r w:rsidRPr="006D07E9">
        <w:rPr>
          <w:rFonts w:ascii="Times New Roman" w:hAnsi="Times New Roman" w:cs="Times New Roman"/>
          <w:bCs/>
          <w:lang w:val="ro-RO"/>
        </w:rPr>
        <w:t xml:space="preserve"> </w:t>
      </w:r>
      <w:proofErr w:type="spellStart"/>
      <w:r w:rsidRPr="006D07E9">
        <w:rPr>
          <w:rFonts w:ascii="Times New Roman" w:hAnsi="Times New Roman" w:cs="Times New Roman"/>
          <w:bCs/>
          <w:lang w:val="ro-RO"/>
        </w:rPr>
        <w:t>vasculitis</w:t>
      </w:r>
      <w:proofErr w:type="spellEnd"/>
      <w:r w:rsidRPr="006D07E9">
        <w:rPr>
          <w:rFonts w:ascii="Times New Roman" w:hAnsi="Times New Roman" w:cs="Times New Roman"/>
          <w:bCs/>
          <w:lang w:val="ro-RO"/>
        </w:rPr>
        <w:t xml:space="preserve">. </w:t>
      </w:r>
      <w:proofErr w:type="spellStart"/>
      <w:r w:rsidRPr="006D07E9">
        <w:rPr>
          <w:rFonts w:ascii="Times New Roman" w:hAnsi="Times New Roman" w:cs="Times New Roman"/>
          <w:bCs/>
          <w:lang w:val="ro-RO"/>
        </w:rPr>
        <w:t>Nephrology</w:t>
      </w:r>
      <w:proofErr w:type="spellEnd"/>
      <w:r w:rsidRPr="006D07E9">
        <w:rPr>
          <w:rFonts w:ascii="Times New Roman" w:hAnsi="Times New Roman" w:cs="Times New Roman"/>
          <w:bCs/>
          <w:lang w:val="ro-RO"/>
        </w:rPr>
        <w:t xml:space="preserve"> </w:t>
      </w:r>
      <w:r w:rsidRPr="006D07E9">
        <w:rPr>
          <w:rFonts w:ascii="Times New Roman" w:hAnsi="Times New Roman" w:cs="Times New Roman"/>
          <w:lang w:val="ro-RO"/>
        </w:rPr>
        <w:t xml:space="preserve">2008; </w:t>
      </w:r>
      <w:r w:rsidRPr="006D07E9">
        <w:rPr>
          <w:rFonts w:ascii="Times New Roman" w:hAnsi="Times New Roman" w:cs="Times New Roman"/>
          <w:bCs/>
          <w:lang w:val="ro-RO"/>
        </w:rPr>
        <w:t>13</w:t>
      </w:r>
      <w:r w:rsidRPr="006D07E9">
        <w:rPr>
          <w:rFonts w:ascii="Times New Roman" w:hAnsi="Times New Roman" w:cs="Times New Roman"/>
          <w:lang w:val="ro-RO"/>
        </w:rPr>
        <w:t>, S24–S36. doi:10.1111/j.1440-1797.</w:t>
      </w:r>
      <w:r w:rsidR="00171659" w:rsidRPr="006D07E9">
        <w:rPr>
          <w:rFonts w:ascii="Times New Roman" w:hAnsi="Times New Roman" w:cs="Times New Roman"/>
          <w:lang w:val="ro-RO"/>
        </w:rPr>
        <w:t>2008. 00995.x</w:t>
      </w:r>
    </w:p>
    <w:p w14:paraId="13530168" w14:textId="277F83EE" w:rsidR="007E74E5" w:rsidRPr="006D07E9" w:rsidRDefault="007E74E5" w:rsidP="00345655">
      <w:pPr>
        <w:pStyle w:val="Default"/>
        <w:numPr>
          <w:ilvl w:val="0"/>
          <w:numId w:val="69"/>
        </w:numPr>
        <w:jc w:val="both"/>
        <w:rPr>
          <w:rStyle w:val="A1"/>
          <w:rFonts w:ascii="Times New Roman" w:hAnsi="Times New Roman" w:cs="Times New Roman"/>
          <w:sz w:val="22"/>
          <w:szCs w:val="22"/>
          <w:lang w:val="ro-RO"/>
        </w:rPr>
      </w:pPr>
      <w:proofErr w:type="spellStart"/>
      <w:r w:rsidRPr="006D07E9">
        <w:rPr>
          <w:rFonts w:ascii="Times New Roman" w:hAnsi="Times New Roman" w:cs="Times New Roman"/>
          <w:sz w:val="22"/>
          <w:szCs w:val="22"/>
          <w:lang w:val="ro-RO"/>
        </w:rPr>
        <w:t>Poonam</w:t>
      </w:r>
      <w:proofErr w:type="spellEnd"/>
      <w:r w:rsidRPr="006D07E9">
        <w:rPr>
          <w:rFonts w:ascii="Times New Roman" w:hAnsi="Times New Roman" w:cs="Times New Roman"/>
          <w:sz w:val="22"/>
          <w:szCs w:val="22"/>
          <w:lang w:val="ro-RO"/>
        </w:rPr>
        <w:t xml:space="preserve"> </w:t>
      </w:r>
      <w:r w:rsidR="00171659" w:rsidRPr="006D07E9">
        <w:rPr>
          <w:rFonts w:ascii="Times New Roman" w:hAnsi="Times New Roman" w:cs="Times New Roman"/>
          <w:sz w:val="22"/>
          <w:szCs w:val="22"/>
          <w:lang w:val="ro-RO"/>
        </w:rPr>
        <w:t xml:space="preserve">S, </w:t>
      </w:r>
      <w:proofErr w:type="spellStart"/>
      <w:r w:rsidR="00171659" w:rsidRPr="006D07E9">
        <w:rPr>
          <w:rFonts w:ascii="Times New Roman" w:hAnsi="Times New Roman" w:cs="Times New Roman"/>
          <w:sz w:val="22"/>
          <w:szCs w:val="22"/>
          <w:lang w:val="ro-RO"/>
        </w:rPr>
        <w:t>Sanjeev</w:t>
      </w:r>
      <w:proofErr w:type="spellEnd"/>
      <w:r w:rsidRPr="006D07E9">
        <w:rPr>
          <w:rFonts w:ascii="Times New Roman" w:hAnsi="Times New Roman" w:cs="Times New Roman"/>
          <w:sz w:val="22"/>
          <w:szCs w:val="22"/>
          <w:lang w:val="ro-RO"/>
        </w:rPr>
        <w:t xml:space="preserve"> S, </w:t>
      </w:r>
      <w:r w:rsidR="00171659" w:rsidRPr="006D07E9">
        <w:rPr>
          <w:rFonts w:ascii="Times New Roman" w:hAnsi="Times New Roman" w:cs="Times New Roman"/>
          <w:sz w:val="22"/>
          <w:szCs w:val="22"/>
          <w:lang w:val="ro-RO"/>
        </w:rPr>
        <w:t xml:space="preserve">MD; </w:t>
      </w:r>
      <w:proofErr w:type="spellStart"/>
      <w:r w:rsidR="00171659" w:rsidRPr="006D07E9">
        <w:rPr>
          <w:rFonts w:ascii="Times New Roman" w:hAnsi="Times New Roman" w:cs="Times New Roman"/>
          <w:sz w:val="22"/>
          <w:szCs w:val="22"/>
          <w:lang w:val="ro-RO"/>
        </w:rPr>
        <w:t>Systemic</w:t>
      </w:r>
      <w:proofErr w:type="spellEnd"/>
      <w:r w:rsidRPr="006D07E9">
        <w:rPr>
          <w:rFonts w:ascii="Times New Roman" w:hAnsi="Times New Roman" w:cs="Times New Roman"/>
          <w:sz w:val="22"/>
          <w:szCs w:val="22"/>
          <w:lang w:val="ro-RO"/>
        </w:rPr>
        <w:t xml:space="preserve"> </w:t>
      </w:r>
      <w:proofErr w:type="spellStart"/>
      <w:r w:rsidRPr="006D07E9">
        <w:rPr>
          <w:rFonts w:ascii="Times New Roman" w:hAnsi="Times New Roman" w:cs="Times New Roman"/>
          <w:sz w:val="22"/>
          <w:szCs w:val="22"/>
          <w:lang w:val="ro-RO"/>
        </w:rPr>
        <w:t>vasculitis</w:t>
      </w:r>
      <w:proofErr w:type="spellEnd"/>
      <w:r w:rsidRPr="006D07E9">
        <w:rPr>
          <w:rFonts w:ascii="Times New Roman" w:hAnsi="Times New Roman" w:cs="Times New Roman"/>
          <w:sz w:val="22"/>
          <w:szCs w:val="22"/>
          <w:lang w:val="ro-RO"/>
        </w:rPr>
        <w:t xml:space="preserve">. </w:t>
      </w:r>
      <w:proofErr w:type="spellStart"/>
      <w:r w:rsidRPr="006D07E9">
        <w:rPr>
          <w:rFonts w:ascii="Times New Roman" w:hAnsi="Times New Roman" w:cs="Times New Roman"/>
          <w:iCs/>
          <w:sz w:val="22"/>
          <w:szCs w:val="22"/>
          <w:lang w:val="ro-RO"/>
        </w:rPr>
        <w:t>Creighton</w:t>
      </w:r>
      <w:proofErr w:type="spellEnd"/>
      <w:r w:rsidRPr="006D07E9">
        <w:rPr>
          <w:rFonts w:ascii="Times New Roman" w:hAnsi="Times New Roman" w:cs="Times New Roman"/>
          <w:iCs/>
          <w:sz w:val="22"/>
          <w:szCs w:val="22"/>
          <w:lang w:val="ro-RO"/>
        </w:rPr>
        <w:t xml:space="preserve"> University Medical Center, </w:t>
      </w:r>
      <w:proofErr w:type="spellStart"/>
      <w:r w:rsidRPr="006D07E9">
        <w:rPr>
          <w:rFonts w:ascii="Times New Roman" w:hAnsi="Times New Roman" w:cs="Times New Roman"/>
          <w:iCs/>
          <w:sz w:val="22"/>
          <w:szCs w:val="22"/>
          <w:lang w:val="ro-RO"/>
        </w:rPr>
        <w:t>Omaha</w:t>
      </w:r>
      <w:proofErr w:type="spellEnd"/>
      <w:r w:rsidRPr="006D07E9">
        <w:rPr>
          <w:rFonts w:ascii="Times New Roman" w:hAnsi="Times New Roman" w:cs="Times New Roman"/>
          <w:iCs/>
          <w:sz w:val="22"/>
          <w:szCs w:val="22"/>
          <w:lang w:val="ro-RO"/>
        </w:rPr>
        <w:t>, Nebraska.</w:t>
      </w:r>
      <w:r w:rsidR="00D42E7D" w:rsidRPr="006D07E9">
        <w:rPr>
          <w:rFonts w:ascii="Times New Roman" w:hAnsi="Times New Roman" w:cs="Times New Roman"/>
          <w:sz w:val="22"/>
          <w:szCs w:val="22"/>
          <w:lang w:val="ro-RO"/>
        </w:rPr>
        <w:t xml:space="preserve"> </w:t>
      </w:r>
      <w:r w:rsidRPr="006D07E9">
        <w:rPr>
          <w:rFonts w:ascii="Times New Roman" w:hAnsi="Times New Roman" w:cs="Times New Roman"/>
          <w:bCs/>
          <w:iCs/>
          <w:sz w:val="22"/>
          <w:szCs w:val="22"/>
          <w:lang w:val="ro-RO"/>
        </w:rPr>
        <w:t xml:space="preserve">Am Fam </w:t>
      </w:r>
      <w:proofErr w:type="spellStart"/>
      <w:r w:rsidRPr="006D07E9">
        <w:rPr>
          <w:rFonts w:ascii="Times New Roman" w:hAnsi="Times New Roman" w:cs="Times New Roman"/>
          <w:bCs/>
          <w:iCs/>
          <w:sz w:val="22"/>
          <w:szCs w:val="22"/>
          <w:lang w:val="ro-RO"/>
        </w:rPr>
        <w:t>Physician</w:t>
      </w:r>
      <w:proofErr w:type="spellEnd"/>
      <w:r w:rsidRPr="006D07E9">
        <w:rPr>
          <w:rFonts w:ascii="Times New Roman" w:hAnsi="Times New Roman" w:cs="Times New Roman"/>
          <w:iCs/>
          <w:sz w:val="22"/>
          <w:szCs w:val="22"/>
          <w:lang w:val="ro-RO"/>
        </w:rPr>
        <w:t xml:space="preserve">. </w:t>
      </w:r>
      <w:r w:rsidRPr="006D07E9">
        <w:rPr>
          <w:rFonts w:ascii="Times New Roman" w:hAnsi="Times New Roman" w:cs="Times New Roman"/>
          <w:bCs/>
          <w:sz w:val="22"/>
          <w:szCs w:val="22"/>
          <w:lang w:val="ro-RO"/>
        </w:rPr>
        <w:t>2011;83(5):556-565.</w:t>
      </w:r>
      <w:r w:rsidRPr="006D07E9">
        <w:rPr>
          <w:rFonts w:ascii="Times New Roman" w:hAnsi="Times New Roman" w:cs="Times New Roman"/>
          <w:sz w:val="22"/>
          <w:szCs w:val="22"/>
          <w:lang w:val="ro-RO"/>
        </w:rPr>
        <w:t xml:space="preserve"> </w:t>
      </w:r>
      <w:proofErr w:type="spellStart"/>
      <w:r w:rsidR="00D864D7" w:rsidRPr="006D07E9">
        <w:rPr>
          <w:rFonts w:ascii="Times New Roman" w:hAnsi="Times New Roman" w:cs="Times New Roman"/>
          <w:bCs/>
          <w:iCs/>
          <w:color w:val="auto"/>
          <w:sz w:val="22"/>
          <w:szCs w:val="22"/>
          <w:lang w:val="ro-RO"/>
        </w:rPr>
        <w:t>March</w:t>
      </w:r>
      <w:proofErr w:type="spellEnd"/>
      <w:r w:rsidR="00D864D7" w:rsidRPr="006D07E9">
        <w:rPr>
          <w:rFonts w:ascii="Times New Roman" w:hAnsi="Times New Roman" w:cs="Times New Roman"/>
          <w:bCs/>
          <w:iCs/>
          <w:color w:val="auto"/>
          <w:sz w:val="22"/>
          <w:szCs w:val="22"/>
          <w:lang w:val="ro-RO"/>
        </w:rPr>
        <w:t xml:space="preserve"> 1, </w:t>
      </w:r>
      <w:r w:rsidR="00171659" w:rsidRPr="006D07E9">
        <w:rPr>
          <w:rFonts w:ascii="Times New Roman" w:hAnsi="Times New Roman" w:cs="Times New Roman"/>
          <w:bCs/>
          <w:iCs/>
          <w:color w:val="auto"/>
          <w:sz w:val="22"/>
          <w:szCs w:val="22"/>
          <w:lang w:val="ro-RO"/>
        </w:rPr>
        <w:t>2011</w:t>
      </w:r>
      <w:r w:rsidR="00171659" w:rsidRPr="006D07E9">
        <w:rPr>
          <w:rFonts w:ascii="Times New Roman" w:eastAsia="MS Gothic" w:hAnsi="Times New Roman" w:cs="Times New Roman"/>
          <w:bCs/>
          <w:color w:val="auto"/>
          <w:sz w:val="22"/>
          <w:szCs w:val="22"/>
          <w:lang w:val="ro-RO"/>
        </w:rPr>
        <w:t>,</w:t>
      </w:r>
      <w:r w:rsidR="00171659" w:rsidRPr="006D07E9">
        <w:rPr>
          <w:rFonts w:ascii="Times New Roman" w:hAnsi="Times New Roman" w:cs="Times New Roman"/>
          <w:bCs/>
          <w:iCs/>
          <w:color w:val="auto"/>
          <w:sz w:val="22"/>
          <w:szCs w:val="22"/>
          <w:lang w:val="ro-RO"/>
        </w:rPr>
        <w:t xml:space="preserve"> Volume</w:t>
      </w:r>
      <w:r w:rsidRPr="006D07E9">
        <w:rPr>
          <w:rFonts w:ascii="Times New Roman" w:hAnsi="Times New Roman" w:cs="Times New Roman"/>
          <w:bCs/>
          <w:iCs/>
          <w:color w:val="auto"/>
          <w:sz w:val="22"/>
          <w:szCs w:val="22"/>
          <w:lang w:val="ro-RO"/>
        </w:rPr>
        <w:t xml:space="preserve"> 83, </w:t>
      </w:r>
      <w:proofErr w:type="spellStart"/>
      <w:r w:rsidRPr="006D07E9">
        <w:rPr>
          <w:rFonts w:ascii="Times New Roman" w:hAnsi="Times New Roman" w:cs="Times New Roman"/>
          <w:bCs/>
          <w:iCs/>
          <w:color w:val="auto"/>
          <w:sz w:val="22"/>
          <w:szCs w:val="22"/>
          <w:lang w:val="ro-RO"/>
        </w:rPr>
        <w:t>Number</w:t>
      </w:r>
      <w:proofErr w:type="spellEnd"/>
      <w:r w:rsidRPr="006D07E9">
        <w:rPr>
          <w:rFonts w:ascii="Times New Roman" w:hAnsi="Times New Roman" w:cs="Times New Roman"/>
          <w:bCs/>
          <w:iCs/>
          <w:color w:val="auto"/>
          <w:sz w:val="22"/>
          <w:szCs w:val="22"/>
          <w:lang w:val="ro-RO"/>
        </w:rPr>
        <w:t xml:space="preserve"> 5</w:t>
      </w:r>
    </w:p>
    <w:p w14:paraId="5BAE718B" w14:textId="2754CFFD" w:rsidR="007E74E5" w:rsidRPr="006D07E9" w:rsidRDefault="007E74E5" w:rsidP="00345655">
      <w:pPr>
        <w:pStyle w:val="ListParagraph"/>
        <w:numPr>
          <w:ilvl w:val="0"/>
          <w:numId w:val="69"/>
        </w:numPr>
        <w:spacing w:after="0" w:line="240" w:lineRule="auto"/>
        <w:rPr>
          <w:rFonts w:ascii="Times New Roman" w:hAnsi="Times New Roman" w:cs="Times New Roman"/>
          <w:lang w:val="ro-RO"/>
        </w:rPr>
      </w:pPr>
      <w:r w:rsidRPr="006D07E9">
        <w:rPr>
          <w:rFonts w:ascii="Times New Roman" w:hAnsi="Times New Roman" w:cs="Times New Roman"/>
          <w:lang w:val="ro-RO"/>
        </w:rPr>
        <w:t>Revenco N., Pediatrie, Chișinău, 2014</w:t>
      </w:r>
      <w:r w:rsidR="008C2FAB" w:rsidRPr="006D07E9">
        <w:rPr>
          <w:rFonts w:ascii="Times New Roman" w:hAnsi="Times New Roman" w:cs="Times New Roman"/>
          <w:lang w:val="ro-RO"/>
        </w:rPr>
        <w:t>, p. 837-896.</w:t>
      </w:r>
    </w:p>
    <w:p w14:paraId="0A48A705" w14:textId="07348F88" w:rsidR="00E81207" w:rsidRPr="006D07E9" w:rsidRDefault="00CE2359" w:rsidP="00345655">
      <w:pPr>
        <w:pStyle w:val="ListParagraph"/>
        <w:widowControl w:val="0"/>
        <w:numPr>
          <w:ilvl w:val="0"/>
          <w:numId w:val="69"/>
        </w:numPr>
        <w:autoSpaceDE w:val="0"/>
        <w:autoSpaceDN w:val="0"/>
        <w:adjustRightInd w:val="0"/>
        <w:spacing w:before="12" w:after="0" w:line="240" w:lineRule="auto"/>
        <w:ind w:right="862"/>
        <w:rPr>
          <w:rFonts w:ascii="Times New Roman" w:hAnsi="Times New Roman" w:cs="Times New Roman"/>
          <w:color w:val="000000"/>
          <w:lang w:val="ro-RO"/>
        </w:rPr>
      </w:pPr>
      <w:proofErr w:type="spellStart"/>
      <w:r w:rsidRPr="006D07E9">
        <w:rPr>
          <w:rFonts w:ascii="Times New Roman" w:eastAsiaTheme="minorHAnsi" w:hAnsi="Times New Roman" w:cs="Times New Roman"/>
          <w:lang w:val="ro-RO" w:eastAsia="en-US"/>
        </w:rPr>
        <w:t>Yates</w:t>
      </w:r>
      <w:proofErr w:type="spellEnd"/>
      <w:r w:rsidRPr="006D07E9">
        <w:rPr>
          <w:rFonts w:ascii="Times New Roman" w:eastAsiaTheme="minorHAnsi" w:hAnsi="Times New Roman" w:cs="Times New Roman"/>
          <w:lang w:val="ro-RO" w:eastAsia="en-US"/>
        </w:rPr>
        <w:t xml:space="preserve"> M, et al. EULAR/ERA-EDTA </w:t>
      </w:r>
      <w:proofErr w:type="spellStart"/>
      <w:r w:rsidRPr="006D07E9">
        <w:rPr>
          <w:rFonts w:ascii="Times New Roman" w:eastAsiaTheme="minorHAnsi" w:hAnsi="Times New Roman" w:cs="Times New Roman"/>
          <w:lang w:val="ro-RO" w:eastAsia="en-US"/>
        </w:rPr>
        <w:t>recommendations</w:t>
      </w:r>
      <w:proofErr w:type="spellEnd"/>
      <w:r w:rsidRPr="006D07E9">
        <w:rPr>
          <w:rFonts w:ascii="Times New Roman" w:eastAsiaTheme="minorHAnsi" w:hAnsi="Times New Roman" w:cs="Times New Roman"/>
          <w:lang w:val="ro-RO" w:eastAsia="en-US"/>
        </w:rPr>
        <w:t xml:space="preserve"> for </w:t>
      </w:r>
      <w:proofErr w:type="spellStart"/>
      <w:r w:rsidRPr="006D07E9">
        <w:rPr>
          <w:rFonts w:ascii="Times New Roman" w:eastAsiaTheme="minorHAnsi" w:hAnsi="Times New Roman" w:cs="Times New Roman"/>
          <w:lang w:val="ro-RO" w:eastAsia="en-US"/>
        </w:rPr>
        <w:t>the</w:t>
      </w:r>
      <w:proofErr w:type="spellEnd"/>
      <w:r w:rsidRPr="006D07E9">
        <w:rPr>
          <w:rFonts w:ascii="Times New Roman" w:eastAsiaTheme="minorHAnsi" w:hAnsi="Times New Roman" w:cs="Times New Roman"/>
          <w:lang w:val="ro-RO" w:eastAsia="en-US"/>
        </w:rPr>
        <w:t xml:space="preserve"> management of ANCA-</w:t>
      </w:r>
      <w:proofErr w:type="spellStart"/>
      <w:r w:rsidRPr="006D07E9">
        <w:rPr>
          <w:rFonts w:ascii="Times New Roman" w:eastAsiaTheme="minorHAnsi" w:hAnsi="Times New Roman" w:cs="Times New Roman"/>
          <w:lang w:val="ro-RO" w:eastAsia="en-US"/>
        </w:rPr>
        <w:t>associated</w:t>
      </w:r>
      <w:proofErr w:type="spellEnd"/>
      <w:r w:rsidRPr="006D07E9">
        <w:rPr>
          <w:rFonts w:ascii="Times New Roman" w:eastAsiaTheme="minorHAnsi" w:hAnsi="Times New Roman" w:cs="Times New Roman"/>
          <w:lang w:val="ro-RO" w:eastAsia="en-US"/>
        </w:rPr>
        <w:t xml:space="preserve"> </w:t>
      </w:r>
      <w:proofErr w:type="spellStart"/>
      <w:r w:rsidRPr="006D07E9">
        <w:rPr>
          <w:rFonts w:ascii="Times New Roman" w:eastAsiaTheme="minorHAnsi" w:hAnsi="Times New Roman" w:cs="Times New Roman"/>
          <w:lang w:val="ro-RO" w:eastAsia="en-US"/>
        </w:rPr>
        <w:t>vasculitis</w:t>
      </w:r>
      <w:proofErr w:type="spellEnd"/>
      <w:r w:rsidR="00E81207" w:rsidRPr="006D07E9">
        <w:rPr>
          <w:rFonts w:ascii="Times New Roman" w:eastAsiaTheme="minorHAnsi" w:hAnsi="Times New Roman" w:cs="Times New Roman"/>
          <w:lang w:val="ro-RO" w:eastAsia="en-US"/>
        </w:rPr>
        <w:t>.</w:t>
      </w:r>
      <w:r w:rsidRPr="006D07E9">
        <w:rPr>
          <w:rFonts w:ascii="Times New Roman" w:eastAsiaTheme="minorHAnsi" w:hAnsi="Times New Roman" w:cs="Times New Roman"/>
          <w:lang w:val="ro-RO" w:eastAsia="en-US"/>
        </w:rPr>
        <w:t xml:space="preserve"> Ann </w:t>
      </w:r>
      <w:proofErr w:type="spellStart"/>
      <w:r w:rsidRPr="006D07E9">
        <w:rPr>
          <w:rFonts w:ascii="Times New Roman" w:eastAsiaTheme="minorHAnsi" w:hAnsi="Times New Roman" w:cs="Times New Roman"/>
          <w:lang w:val="ro-RO" w:eastAsia="en-US"/>
        </w:rPr>
        <w:t>Rheum</w:t>
      </w:r>
      <w:proofErr w:type="spellEnd"/>
      <w:r w:rsidRPr="006D07E9">
        <w:rPr>
          <w:rFonts w:ascii="Times New Roman" w:eastAsiaTheme="minorHAnsi" w:hAnsi="Times New Roman" w:cs="Times New Roman"/>
          <w:lang w:val="ro-RO" w:eastAsia="en-US"/>
        </w:rPr>
        <w:t xml:space="preserve"> Dis </w:t>
      </w:r>
      <w:r w:rsidR="008C2FAB" w:rsidRPr="006D07E9">
        <w:rPr>
          <w:rFonts w:ascii="Times New Roman" w:eastAsiaTheme="minorHAnsi" w:hAnsi="Times New Roman" w:cs="Times New Roman"/>
          <w:lang w:val="ro-RO" w:eastAsia="en-US"/>
        </w:rPr>
        <w:t>2016; 0:1</w:t>
      </w:r>
      <w:r w:rsidRPr="006D07E9">
        <w:rPr>
          <w:rFonts w:ascii="Times New Roman" w:eastAsiaTheme="minorHAnsi" w:hAnsi="Times New Roman" w:cs="Times New Roman"/>
          <w:lang w:val="ro-RO" w:eastAsia="en-US"/>
        </w:rPr>
        <w:t>–12. doi:10.1136/annrheumdis-2016-209133.</w:t>
      </w:r>
    </w:p>
    <w:p w14:paraId="6D62D5E2" w14:textId="77777777" w:rsidR="00DE4175" w:rsidRPr="006D07E9" w:rsidRDefault="00DE4175" w:rsidP="00345655">
      <w:pPr>
        <w:pStyle w:val="ListParagraph"/>
        <w:numPr>
          <w:ilvl w:val="0"/>
          <w:numId w:val="69"/>
        </w:numPr>
        <w:spacing w:line="240" w:lineRule="auto"/>
        <w:rPr>
          <w:rFonts w:ascii="Times New Roman" w:hAnsi="Times New Roman" w:cs="Times New Roman"/>
          <w:lang w:val="ro-RO"/>
        </w:rPr>
      </w:pPr>
      <w:bookmarkStart w:id="475" w:name="_Hlk148224812"/>
      <w:proofErr w:type="spellStart"/>
      <w:r w:rsidRPr="006D07E9">
        <w:rPr>
          <w:rFonts w:ascii="Times New Roman" w:hAnsi="Times New Roman" w:cs="Times New Roman"/>
          <w:color w:val="2A2A2A"/>
          <w:shd w:val="clear" w:color="auto" w:fill="FFFFFF"/>
          <w:lang w:val="ro-RO"/>
        </w:rPr>
        <w:t>Nienke</w:t>
      </w:r>
      <w:proofErr w:type="spellEnd"/>
      <w:r w:rsidRPr="006D07E9">
        <w:rPr>
          <w:rFonts w:ascii="Times New Roman" w:hAnsi="Times New Roman" w:cs="Times New Roman"/>
          <w:color w:val="2A2A2A"/>
          <w:shd w:val="clear" w:color="auto" w:fill="FFFFFF"/>
          <w:lang w:val="ro-RO"/>
        </w:rPr>
        <w:t xml:space="preserve"> de </w:t>
      </w:r>
      <w:proofErr w:type="spellStart"/>
      <w:r w:rsidRPr="006D07E9">
        <w:rPr>
          <w:rFonts w:ascii="Times New Roman" w:hAnsi="Times New Roman" w:cs="Times New Roman"/>
          <w:color w:val="2A2A2A"/>
          <w:shd w:val="clear" w:color="auto" w:fill="FFFFFF"/>
          <w:lang w:val="ro-RO"/>
        </w:rPr>
        <w:t>Graeff</w:t>
      </w:r>
      <w:proofErr w:type="spellEnd"/>
      <w:r w:rsidRPr="006D07E9">
        <w:rPr>
          <w:rFonts w:ascii="Times New Roman" w:hAnsi="Times New Roman" w:cs="Times New Roman"/>
          <w:color w:val="2A2A2A"/>
          <w:shd w:val="clear" w:color="auto" w:fill="FFFFFF"/>
          <w:lang w:val="ro-RO"/>
        </w:rPr>
        <w:t> </w:t>
      </w:r>
      <w:r w:rsidRPr="006D07E9">
        <w:rPr>
          <w:rStyle w:val="al-author-delim"/>
          <w:rFonts w:ascii="Times New Roman" w:eastAsiaTheme="majorEastAsia" w:hAnsi="Times New Roman" w:cs="Times New Roman"/>
          <w:color w:val="2A2A2A"/>
          <w:bdr w:val="none" w:sz="0" w:space="0" w:color="auto" w:frame="1"/>
          <w:shd w:val="clear" w:color="auto" w:fill="FFFFFF"/>
          <w:lang w:val="ro-RO"/>
        </w:rPr>
        <w:t xml:space="preserve">and </w:t>
      </w:r>
      <w:proofErr w:type="spellStart"/>
      <w:r w:rsidRPr="006D07E9">
        <w:rPr>
          <w:rStyle w:val="al-author-delim"/>
          <w:rFonts w:ascii="Times New Roman" w:eastAsiaTheme="majorEastAsia" w:hAnsi="Times New Roman" w:cs="Times New Roman"/>
          <w:color w:val="2A2A2A"/>
          <w:bdr w:val="none" w:sz="0" w:space="0" w:color="auto" w:frame="1"/>
          <w:shd w:val="clear" w:color="auto" w:fill="FFFFFF"/>
          <w:lang w:val="ro-RO"/>
        </w:rPr>
        <w:t>others</w:t>
      </w:r>
      <w:proofErr w:type="spellEnd"/>
      <w:r w:rsidRPr="006D07E9">
        <w:rPr>
          <w:rFonts w:ascii="Times New Roman" w:hAnsi="Times New Roman" w:cs="Times New Roman"/>
          <w:color w:val="2A2A2A"/>
          <w:shd w:val="clear" w:color="auto" w:fill="FFFFFF"/>
          <w:lang w:val="ro-RO"/>
        </w:rPr>
        <w:t xml:space="preserve">, European </w:t>
      </w:r>
      <w:proofErr w:type="spellStart"/>
      <w:r w:rsidRPr="006D07E9">
        <w:rPr>
          <w:rFonts w:ascii="Times New Roman" w:hAnsi="Times New Roman" w:cs="Times New Roman"/>
          <w:color w:val="2A2A2A"/>
          <w:shd w:val="clear" w:color="auto" w:fill="FFFFFF"/>
          <w:lang w:val="ro-RO"/>
        </w:rPr>
        <w:t>consensus-based</w:t>
      </w:r>
      <w:proofErr w:type="spellEnd"/>
      <w:r w:rsidRPr="006D07E9">
        <w:rPr>
          <w:rFonts w:ascii="Times New Roman" w:hAnsi="Times New Roman" w:cs="Times New Roman"/>
          <w:color w:val="2A2A2A"/>
          <w:shd w:val="clear" w:color="auto" w:fill="FFFFFF"/>
          <w:lang w:val="ro-RO"/>
        </w:rPr>
        <w:t xml:space="preserve"> </w:t>
      </w:r>
      <w:proofErr w:type="spellStart"/>
      <w:r w:rsidRPr="006D07E9">
        <w:rPr>
          <w:rFonts w:ascii="Times New Roman" w:hAnsi="Times New Roman" w:cs="Times New Roman"/>
          <w:color w:val="2A2A2A"/>
          <w:shd w:val="clear" w:color="auto" w:fill="FFFFFF"/>
          <w:lang w:val="ro-RO"/>
        </w:rPr>
        <w:t>recommendations</w:t>
      </w:r>
      <w:proofErr w:type="spellEnd"/>
      <w:r w:rsidRPr="006D07E9">
        <w:rPr>
          <w:rFonts w:ascii="Times New Roman" w:hAnsi="Times New Roman" w:cs="Times New Roman"/>
          <w:color w:val="2A2A2A"/>
          <w:shd w:val="clear" w:color="auto" w:fill="FFFFFF"/>
          <w:lang w:val="ro-RO"/>
        </w:rPr>
        <w:t xml:space="preserve"> for </w:t>
      </w:r>
      <w:proofErr w:type="spellStart"/>
      <w:r w:rsidRPr="006D07E9">
        <w:rPr>
          <w:rFonts w:ascii="Times New Roman" w:hAnsi="Times New Roman" w:cs="Times New Roman"/>
          <w:color w:val="2A2A2A"/>
          <w:shd w:val="clear" w:color="auto" w:fill="FFFFFF"/>
          <w:lang w:val="ro-RO"/>
        </w:rPr>
        <w:t>the</w:t>
      </w:r>
      <w:proofErr w:type="spellEnd"/>
      <w:r w:rsidRPr="006D07E9">
        <w:rPr>
          <w:rFonts w:ascii="Times New Roman" w:hAnsi="Times New Roman" w:cs="Times New Roman"/>
          <w:color w:val="2A2A2A"/>
          <w:shd w:val="clear" w:color="auto" w:fill="FFFFFF"/>
          <w:lang w:val="ro-RO"/>
        </w:rPr>
        <w:t xml:space="preserve"> </w:t>
      </w:r>
      <w:proofErr w:type="spellStart"/>
      <w:r w:rsidRPr="006D07E9">
        <w:rPr>
          <w:rFonts w:ascii="Times New Roman" w:hAnsi="Times New Roman" w:cs="Times New Roman"/>
          <w:color w:val="2A2A2A"/>
          <w:shd w:val="clear" w:color="auto" w:fill="FFFFFF"/>
          <w:lang w:val="ro-RO"/>
        </w:rPr>
        <w:t>diagnosis</w:t>
      </w:r>
      <w:proofErr w:type="spellEnd"/>
      <w:r w:rsidRPr="006D07E9">
        <w:rPr>
          <w:rFonts w:ascii="Times New Roman" w:hAnsi="Times New Roman" w:cs="Times New Roman"/>
          <w:color w:val="2A2A2A"/>
          <w:shd w:val="clear" w:color="auto" w:fill="FFFFFF"/>
          <w:lang w:val="ro-RO"/>
        </w:rPr>
        <w:t xml:space="preserve"> and </w:t>
      </w:r>
      <w:proofErr w:type="spellStart"/>
      <w:r w:rsidRPr="006D07E9">
        <w:rPr>
          <w:rFonts w:ascii="Times New Roman" w:hAnsi="Times New Roman" w:cs="Times New Roman"/>
          <w:color w:val="2A2A2A"/>
          <w:shd w:val="clear" w:color="auto" w:fill="FFFFFF"/>
          <w:lang w:val="ro-RO"/>
        </w:rPr>
        <w:t>treatment</w:t>
      </w:r>
      <w:proofErr w:type="spellEnd"/>
      <w:r w:rsidRPr="006D07E9">
        <w:rPr>
          <w:rFonts w:ascii="Times New Roman" w:hAnsi="Times New Roman" w:cs="Times New Roman"/>
          <w:color w:val="2A2A2A"/>
          <w:shd w:val="clear" w:color="auto" w:fill="FFFFFF"/>
          <w:lang w:val="ro-RO"/>
        </w:rPr>
        <w:t xml:space="preserve"> of rare </w:t>
      </w:r>
      <w:proofErr w:type="spellStart"/>
      <w:r w:rsidRPr="006D07E9">
        <w:rPr>
          <w:rFonts w:ascii="Times New Roman" w:hAnsi="Times New Roman" w:cs="Times New Roman"/>
          <w:color w:val="2A2A2A"/>
          <w:shd w:val="clear" w:color="auto" w:fill="FFFFFF"/>
          <w:lang w:val="ro-RO"/>
        </w:rPr>
        <w:t>paediatric</w:t>
      </w:r>
      <w:proofErr w:type="spellEnd"/>
      <w:r w:rsidRPr="006D07E9">
        <w:rPr>
          <w:rFonts w:ascii="Times New Roman" w:hAnsi="Times New Roman" w:cs="Times New Roman"/>
          <w:color w:val="2A2A2A"/>
          <w:shd w:val="clear" w:color="auto" w:fill="FFFFFF"/>
          <w:lang w:val="ro-RO"/>
        </w:rPr>
        <w:t xml:space="preserve"> </w:t>
      </w:r>
      <w:proofErr w:type="spellStart"/>
      <w:r w:rsidRPr="006D07E9">
        <w:rPr>
          <w:rFonts w:ascii="Times New Roman" w:hAnsi="Times New Roman" w:cs="Times New Roman"/>
          <w:color w:val="2A2A2A"/>
          <w:shd w:val="clear" w:color="auto" w:fill="FFFFFF"/>
          <w:lang w:val="ro-RO"/>
        </w:rPr>
        <w:t>vasculitides</w:t>
      </w:r>
      <w:proofErr w:type="spellEnd"/>
      <w:r w:rsidRPr="006D07E9">
        <w:rPr>
          <w:rFonts w:ascii="Times New Roman" w:hAnsi="Times New Roman" w:cs="Times New Roman"/>
          <w:color w:val="2A2A2A"/>
          <w:shd w:val="clear" w:color="auto" w:fill="FFFFFF"/>
          <w:lang w:val="ro-RO"/>
        </w:rPr>
        <w:t xml:space="preserve"> – </w:t>
      </w:r>
      <w:proofErr w:type="spellStart"/>
      <w:r w:rsidRPr="006D07E9">
        <w:rPr>
          <w:rFonts w:ascii="Times New Roman" w:hAnsi="Times New Roman" w:cs="Times New Roman"/>
          <w:color w:val="2A2A2A"/>
          <w:shd w:val="clear" w:color="auto" w:fill="FFFFFF"/>
          <w:lang w:val="ro-RO"/>
        </w:rPr>
        <w:t>the</w:t>
      </w:r>
      <w:proofErr w:type="spellEnd"/>
      <w:r w:rsidRPr="006D07E9">
        <w:rPr>
          <w:rFonts w:ascii="Times New Roman" w:hAnsi="Times New Roman" w:cs="Times New Roman"/>
          <w:color w:val="2A2A2A"/>
          <w:shd w:val="clear" w:color="auto" w:fill="FFFFFF"/>
          <w:lang w:val="ro-RO"/>
        </w:rPr>
        <w:t xml:space="preserve"> SHARE </w:t>
      </w:r>
      <w:proofErr w:type="spellStart"/>
      <w:r w:rsidRPr="006D07E9">
        <w:rPr>
          <w:rFonts w:ascii="Times New Roman" w:hAnsi="Times New Roman" w:cs="Times New Roman"/>
          <w:color w:val="2A2A2A"/>
          <w:shd w:val="clear" w:color="auto" w:fill="FFFFFF"/>
          <w:lang w:val="ro-RO"/>
        </w:rPr>
        <w:t>initiative</w:t>
      </w:r>
      <w:proofErr w:type="spellEnd"/>
      <w:r w:rsidRPr="006D07E9">
        <w:rPr>
          <w:rFonts w:ascii="Times New Roman" w:hAnsi="Times New Roman" w:cs="Times New Roman"/>
          <w:color w:val="2A2A2A"/>
          <w:shd w:val="clear" w:color="auto" w:fill="FFFFFF"/>
          <w:lang w:val="ro-RO"/>
        </w:rPr>
        <w:t>, </w:t>
      </w:r>
      <w:proofErr w:type="spellStart"/>
      <w:r w:rsidRPr="006D07E9">
        <w:rPr>
          <w:rStyle w:val="Emphasis"/>
          <w:rFonts w:ascii="Times New Roman" w:hAnsi="Times New Roman" w:cs="Times New Roman"/>
          <w:color w:val="2A2A2A"/>
          <w:bdr w:val="none" w:sz="0" w:space="0" w:color="auto" w:frame="1"/>
          <w:shd w:val="clear" w:color="auto" w:fill="FFFFFF"/>
          <w:lang w:val="ro-RO"/>
        </w:rPr>
        <w:t>Rheumatology</w:t>
      </w:r>
      <w:proofErr w:type="spellEnd"/>
      <w:r w:rsidRPr="006D07E9">
        <w:rPr>
          <w:rFonts w:ascii="Times New Roman" w:hAnsi="Times New Roman" w:cs="Times New Roman"/>
          <w:color w:val="2A2A2A"/>
          <w:shd w:val="clear" w:color="auto" w:fill="FFFFFF"/>
          <w:lang w:val="ro-RO"/>
        </w:rPr>
        <w:t xml:space="preserve">, Volume 58, </w:t>
      </w:r>
      <w:proofErr w:type="spellStart"/>
      <w:r w:rsidRPr="006D07E9">
        <w:rPr>
          <w:rFonts w:ascii="Times New Roman" w:hAnsi="Times New Roman" w:cs="Times New Roman"/>
          <w:color w:val="2A2A2A"/>
          <w:shd w:val="clear" w:color="auto" w:fill="FFFFFF"/>
          <w:lang w:val="ro-RO"/>
        </w:rPr>
        <w:t>Issue</w:t>
      </w:r>
      <w:proofErr w:type="spellEnd"/>
      <w:r w:rsidRPr="006D07E9">
        <w:rPr>
          <w:rFonts w:ascii="Times New Roman" w:hAnsi="Times New Roman" w:cs="Times New Roman"/>
          <w:color w:val="2A2A2A"/>
          <w:shd w:val="clear" w:color="auto" w:fill="FFFFFF"/>
          <w:lang w:val="ro-RO"/>
        </w:rPr>
        <w:t xml:space="preserve"> 4, April 2019, </w:t>
      </w:r>
      <w:proofErr w:type="spellStart"/>
      <w:r w:rsidRPr="006D07E9">
        <w:rPr>
          <w:rFonts w:ascii="Times New Roman" w:hAnsi="Times New Roman" w:cs="Times New Roman"/>
          <w:color w:val="2A2A2A"/>
          <w:shd w:val="clear" w:color="auto" w:fill="FFFFFF"/>
          <w:lang w:val="ro-RO"/>
        </w:rPr>
        <w:t>Pages</w:t>
      </w:r>
      <w:proofErr w:type="spellEnd"/>
      <w:r w:rsidRPr="006D07E9">
        <w:rPr>
          <w:rFonts w:ascii="Times New Roman" w:hAnsi="Times New Roman" w:cs="Times New Roman"/>
          <w:color w:val="2A2A2A"/>
          <w:shd w:val="clear" w:color="auto" w:fill="FFFFFF"/>
          <w:lang w:val="ro-RO"/>
        </w:rPr>
        <w:t xml:space="preserve"> 656–671, </w:t>
      </w:r>
      <w:hyperlink r:id="rId23" w:history="1">
        <w:r w:rsidRPr="006D07E9">
          <w:rPr>
            <w:rStyle w:val="Hyperlink"/>
            <w:rFonts w:ascii="Times New Roman" w:hAnsi="Times New Roman" w:cs="Times New Roman"/>
            <w:color w:val="006FB7"/>
            <w:bdr w:val="none" w:sz="0" w:space="0" w:color="auto" w:frame="1"/>
            <w:shd w:val="clear" w:color="auto" w:fill="FFFFFF"/>
            <w:lang w:val="ro-RO"/>
          </w:rPr>
          <w:t>https://doi.org/10.1093/rheumatology/key322</w:t>
        </w:r>
      </w:hyperlink>
    </w:p>
    <w:p w14:paraId="18BC5EC7" w14:textId="77777777" w:rsidR="00DE4175" w:rsidRPr="006D07E9" w:rsidRDefault="00DE4175" w:rsidP="00345655">
      <w:pPr>
        <w:pStyle w:val="ListParagraph"/>
        <w:numPr>
          <w:ilvl w:val="0"/>
          <w:numId w:val="69"/>
        </w:numPr>
        <w:spacing w:line="240" w:lineRule="auto"/>
        <w:rPr>
          <w:rFonts w:ascii="Times New Roman" w:hAnsi="Times New Roman" w:cs="Times New Roman"/>
          <w:color w:val="212121"/>
          <w:shd w:val="clear" w:color="auto" w:fill="FFFFFF"/>
          <w:lang w:val="ro-RO"/>
        </w:rPr>
      </w:pPr>
      <w:r w:rsidRPr="006D07E9">
        <w:rPr>
          <w:rFonts w:ascii="Times New Roman" w:hAnsi="Times New Roman" w:cs="Times New Roman"/>
          <w:color w:val="212121"/>
          <w:shd w:val="clear" w:color="auto" w:fill="FFFFFF"/>
          <w:lang w:val="ro-RO"/>
        </w:rPr>
        <w:t xml:space="preserve">de </w:t>
      </w:r>
      <w:proofErr w:type="spellStart"/>
      <w:r w:rsidRPr="006D07E9">
        <w:rPr>
          <w:rFonts w:ascii="Times New Roman" w:hAnsi="Times New Roman" w:cs="Times New Roman"/>
          <w:color w:val="212121"/>
          <w:shd w:val="clear" w:color="auto" w:fill="FFFFFF"/>
          <w:lang w:val="ro-RO"/>
        </w:rPr>
        <w:t>Graeff</w:t>
      </w:r>
      <w:proofErr w:type="spellEnd"/>
      <w:r w:rsidRPr="006D07E9">
        <w:rPr>
          <w:rFonts w:ascii="Times New Roman" w:hAnsi="Times New Roman" w:cs="Times New Roman"/>
          <w:color w:val="212121"/>
          <w:shd w:val="clear" w:color="auto" w:fill="FFFFFF"/>
          <w:lang w:val="ro-RO"/>
        </w:rPr>
        <w:t xml:space="preserve">, N., </w:t>
      </w:r>
      <w:proofErr w:type="spellStart"/>
      <w:r w:rsidRPr="006D07E9">
        <w:rPr>
          <w:rFonts w:ascii="Times New Roman" w:hAnsi="Times New Roman" w:cs="Times New Roman"/>
          <w:color w:val="212121"/>
          <w:shd w:val="clear" w:color="auto" w:fill="FFFFFF"/>
          <w:lang w:val="ro-RO"/>
        </w:rPr>
        <w:t>Groot</w:t>
      </w:r>
      <w:proofErr w:type="spellEnd"/>
      <w:r w:rsidRPr="006D07E9">
        <w:rPr>
          <w:rFonts w:ascii="Times New Roman" w:hAnsi="Times New Roman" w:cs="Times New Roman"/>
          <w:color w:val="212121"/>
          <w:shd w:val="clear" w:color="auto" w:fill="FFFFFF"/>
          <w:lang w:val="ro-RO"/>
        </w:rPr>
        <w:t xml:space="preserve">, N., </w:t>
      </w:r>
      <w:proofErr w:type="spellStart"/>
      <w:r w:rsidRPr="006D07E9">
        <w:rPr>
          <w:rFonts w:ascii="Times New Roman" w:hAnsi="Times New Roman" w:cs="Times New Roman"/>
          <w:color w:val="212121"/>
          <w:shd w:val="clear" w:color="auto" w:fill="FFFFFF"/>
          <w:lang w:val="ro-RO"/>
        </w:rPr>
        <w:t>Ozen</w:t>
      </w:r>
      <w:proofErr w:type="spellEnd"/>
      <w:r w:rsidRPr="006D07E9">
        <w:rPr>
          <w:rFonts w:ascii="Times New Roman" w:hAnsi="Times New Roman" w:cs="Times New Roman"/>
          <w:color w:val="212121"/>
          <w:shd w:val="clear" w:color="auto" w:fill="FFFFFF"/>
          <w:lang w:val="ro-RO"/>
        </w:rPr>
        <w:t xml:space="preserve">, S., </w:t>
      </w:r>
      <w:proofErr w:type="spellStart"/>
      <w:r w:rsidRPr="006D07E9">
        <w:rPr>
          <w:rFonts w:ascii="Times New Roman" w:hAnsi="Times New Roman" w:cs="Times New Roman"/>
          <w:color w:val="212121"/>
          <w:shd w:val="clear" w:color="auto" w:fill="FFFFFF"/>
          <w:lang w:val="ro-RO"/>
        </w:rPr>
        <w:t>Eleftheriou</w:t>
      </w:r>
      <w:proofErr w:type="spellEnd"/>
      <w:r w:rsidRPr="006D07E9">
        <w:rPr>
          <w:rFonts w:ascii="Times New Roman" w:hAnsi="Times New Roman" w:cs="Times New Roman"/>
          <w:color w:val="212121"/>
          <w:shd w:val="clear" w:color="auto" w:fill="FFFFFF"/>
          <w:lang w:val="ro-RO"/>
        </w:rPr>
        <w:t xml:space="preserve">, D., </w:t>
      </w:r>
      <w:proofErr w:type="spellStart"/>
      <w:r w:rsidRPr="006D07E9">
        <w:rPr>
          <w:rFonts w:ascii="Times New Roman" w:hAnsi="Times New Roman" w:cs="Times New Roman"/>
          <w:color w:val="212121"/>
          <w:shd w:val="clear" w:color="auto" w:fill="FFFFFF"/>
          <w:lang w:val="ro-RO"/>
        </w:rPr>
        <w:t>Avcin</w:t>
      </w:r>
      <w:proofErr w:type="spellEnd"/>
      <w:r w:rsidRPr="006D07E9">
        <w:rPr>
          <w:rFonts w:ascii="Times New Roman" w:hAnsi="Times New Roman" w:cs="Times New Roman"/>
          <w:color w:val="212121"/>
          <w:shd w:val="clear" w:color="auto" w:fill="FFFFFF"/>
          <w:lang w:val="ro-RO"/>
        </w:rPr>
        <w:t xml:space="preserve">, T., </w:t>
      </w:r>
      <w:proofErr w:type="spellStart"/>
      <w:r w:rsidRPr="006D07E9">
        <w:rPr>
          <w:rFonts w:ascii="Times New Roman" w:hAnsi="Times New Roman" w:cs="Times New Roman"/>
          <w:color w:val="212121"/>
          <w:shd w:val="clear" w:color="auto" w:fill="FFFFFF"/>
          <w:lang w:val="ro-RO"/>
        </w:rPr>
        <w:t>Bader-Meunier</w:t>
      </w:r>
      <w:proofErr w:type="spellEnd"/>
      <w:r w:rsidRPr="006D07E9">
        <w:rPr>
          <w:rFonts w:ascii="Times New Roman" w:hAnsi="Times New Roman" w:cs="Times New Roman"/>
          <w:color w:val="212121"/>
          <w:shd w:val="clear" w:color="auto" w:fill="FFFFFF"/>
          <w:lang w:val="ro-RO"/>
        </w:rPr>
        <w:t xml:space="preserve">, B., </w:t>
      </w:r>
      <w:proofErr w:type="spellStart"/>
      <w:r w:rsidRPr="006D07E9">
        <w:rPr>
          <w:rFonts w:ascii="Times New Roman" w:hAnsi="Times New Roman" w:cs="Times New Roman"/>
          <w:color w:val="212121"/>
          <w:shd w:val="clear" w:color="auto" w:fill="FFFFFF"/>
          <w:lang w:val="ro-RO"/>
        </w:rPr>
        <w:t>Dolezalova</w:t>
      </w:r>
      <w:proofErr w:type="spellEnd"/>
      <w:r w:rsidRPr="006D07E9">
        <w:rPr>
          <w:rFonts w:ascii="Times New Roman" w:hAnsi="Times New Roman" w:cs="Times New Roman"/>
          <w:color w:val="212121"/>
          <w:shd w:val="clear" w:color="auto" w:fill="FFFFFF"/>
          <w:lang w:val="ro-RO"/>
        </w:rPr>
        <w:t xml:space="preserve">, P., </w:t>
      </w:r>
      <w:proofErr w:type="spellStart"/>
      <w:r w:rsidRPr="006D07E9">
        <w:rPr>
          <w:rFonts w:ascii="Times New Roman" w:hAnsi="Times New Roman" w:cs="Times New Roman"/>
          <w:color w:val="212121"/>
          <w:shd w:val="clear" w:color="auto" w:fill="FFFFFF"/>
          <w:lang w:val="ro-RO"/>
        </w:rPr>
        <w:t>Feldman</w:t>
      </w:r>
      <w:proofErr w:type="spellEnd"/>
      <w:r w:rsidRPr="006D07E9">
        <w:rPr>
          <w:rFonts w:ascii="Times New Roman" w:hAnsi="Times New Roman" w:cs="Times New Roman"/>
          <w:color w:val="212121"/>
          <w:shd w:val="clear" w:color="auto" w:fill="FFFFFF"/>
          <w:lang w:val="ro-RO"/>
        </w:rPr>
        <w:t xml:space="preserve">, B. M., </w:t>
      </w:r>
      <w:proofErr w:type="spellStart"/>
      <w:r w:rsidRPr="006D07E9">
        <w:rPr>
          <w:rFonts w:ascii="Times New Roman" w:hAnsi="Times New Roman" w:cs="Times New Roman"/>
          <w:color w:val="212121"/>
          <w:shd w:val="clear" w:color="auto" w:fill="FFFFFF"/>
          <w:lang w:val="ro-RO"/>
        </w:rPr>
        <w:t>Kone-Paut</w:t>
      </w:r>
      <w:proofErr w:type="spellEnd"/>
      <w:r w:rsidRPr="006D07E9">
        <w:rPr>
          <w:rFonts w:ascii="Times New Roman" w:hAnsi="Times New Roman" w:cs="Times New Roman"/>
          <w:color w:val="212121"/>
          <w:shd w:val="clear" w:color="auto" w:fill="FFFFFF"/>
          <w:lang w:val="ro-RO"/>
        </w:rPr>
        <w:t xml:space="preserve">, I., </w:t>
      </w:r>
      <w:proofErr w:type="spellStart"/>
      <w:r w:rsidRPr="006D07E9">
        <w:rPr>
          <w:rFonts w:ascii="Times New Roman" w:hAnsi="Times New Roman" w:cs="Times New Roman"/>
          <w:color w:val="212121"/>
          <w:shd w:val="clear" w:color="auto" w:fill="FFFFFF"/>
          <w:lang w:val="ro-RO"/>
        </w:rPr>
        <w:t>Lahdenne</w:t>
      </w:r>
      <w:proofErr w:type="spellEnd"/>
      <w:r w:rsidRPr="006D07E9">
        <w:rPr>
          <w:rFonts w:ascii="Times New Roman" w:hAnsi="Times New Roman" w:cs="Times New Roman"/>
          <w:color w:val="212121"/>
          <w:shd w:val="clear" w:color="auto" w:fill="FFFFFF"/>
          <w:lang w:val="ro-RO"/>
        </w:rPr>
        <w:t xml:space="preserve">, P., </w:t>
      </w:r>
      <w:proofErr w:type="spellStart"/>
      <w:r w:rsidRPr="006D07E9">
        <w:rPr>
          <w:rFonts w:ascii="Times New Roman" w:hAnsi="Times New Roman" w:cs="Times New Roman"/>
          <w:color w:val="212121"/>
          <w:shd w:val="clear" w:color="auto" w:fill="FFFFFF"/>
          <w:lang w:val="ro-RO"/>
        </w:rPr>
        <w:t>McCann</w:t>
      </w:r>
      <w:proofErr w:type="spellEnd"/>
      <w:r w:rsidRPr="006D07E9">
        <w:rPr>
          <w:rFonts w:ascii="Times New Roman" w:hAnsi="Times New Roman" w:cs="Times New Roman"/>
          <w:color w:val="212121"/>
          <w:shd w:val="clear" w:color="auto" w:fill="FFFFFF"/>
          <w:lang w:val="ro-RO"/>
        </w:rPr>
        <w:t xml:space="preserve">, L., </w:t>
      </w:r>
      <w:proofErr w:type="spellStart"/>
      <w:r w:rsidRPr="006D07E9">
        <w:rPr>
          <w:rFonts w:ascii="Times New Roman" w:hAnsi="Times New Roman" w:cs="Times New Roman"/>
          <w:color w:val="212121"/>
          <w:shd w:val="clear" w:color="auto" w:fill="FFFFFF"/>
          <w:lang w:val="ro-RO"/>
        </w:rPr>
        <w:t>Pilkington</w:t>
      </w:r>
      <w:proofErr w:type="spellEnd"/>
      <w:r w:rsidRPr="006D07E9">
        <w:rPr>
          <w:rFonts w:ascii="Times New Roman" w:hAnsi="Times New Roman" w:cs="Times New Roman"/>
          <w:color w:val="212121"/>
          <w:shd w:val="clear" w:color="auto" w:fill="FFFFFF"/>
          <w:lang w:val="ro-RO"/>
        </w:rPr>
        <w:t xml:space="preserve">, C., </w:t>
      </w:r>
      <w:proofErr w:type="spellStart"/>
      <w:r w:rsidRPr="006D07E9">
        <w:rPr>
          <w:rFonts w:ascii="Times New Roman" w:hAnsi="Times New Roman" w:cs="Times New Roman"/>
          <w:color w:val="212121"/>
          <w:shd w:val="clear" w:color="auto" w:fill="FFFFFF"/>
          <w:lang w:val="ro-RO"/>
        </w:rPr>
        <w:t>Ravelli</w:t>
      </w:r>
      <w:proofErr w:type="spellEnd"/>
      <w:r w:rsidRPr="006D07E9">
        <w:rPr>
          <w:rFonts w:ascii="Times New Roman" w:hAnsi="Times New Roman" w:cs="Times New Roman"/>
          <w:color w:val="212121"/>
          <w:shd w:val="clear" w:color="auto" w:fill="FFFFFF"/>
          <w:lang w:val="ro-RO"/>
        </w:rPr>
        <w:t xml:space="preserve">, A., van </w:t>
      </w:r>
      <w:proofErr w:type="spellStart"/>
      <w:r w:rsidRPr="006D07E9">
        <w:rPr>
          <w:rFonts w:ascii="Times New Roman" w:hAnsi="Times New Roman" w:cs="Times New Roman"/>
          <w:color w:val="212121"/>
          <w:shd w:val="clear" w:color="auto" w:fill="FFFFFF"/>
          <w:lang w:val="ro-RO"/>
        </w:rPr>
        <w:t>Royen-Kerkhof</w:t>
      </w:r>
      <w:proofErr w:type="spellEnd"/>
      <w:r w:rsidRPr="006D07E9">
        <w:rPr>
          <w:rFonts w:ascii="Times New Roman" w:hAnsi="Times New Roman" w:cs="Times New Roman"/>
          <w:color w:val="212121"/>
          <w:shd w:val="clear" w:color="auto" w:fill="FFFFFF"/>
          <w:lang w:val="ro-RO"/>
        </w:rPr>
        <w:t xml:space="preserve">, A., </w:t>
      </w:r>
      <w:proofErr w:type="spellStart"/>
      <w:r w:rsidRPr="006D07E9">
        <w:rPr>
          <w:rFonts w:ascii="Times New Roman" w:hAnsi="Times New Roman" w:cs="Times New Roman"/>
          <w:color w:val="212121"/>
          <w:shd w:val="clear" w:color="auto" w:fill="FFFFFF"/>
          <w:lang w:val="ro-RO"/>
        </w:rPr>
        <w:t>Uziel</w:t>
      </w:r>
      <w:proofErr w:type="spellEnd"/>
      <w:r w:rsidRPr="006D07E9">
        <w:rPr>
          <w:rFonts w:ascii="Times New Roman" w:hAnsi="Times New Roman" w:cs="Times New Roman"/>
          <w:color w:val="212121"/>
          <w:shd w:val="clear" w:color="auto" w:fill="FFFFFF"/>
          <w:lang w:val="ro-RO"/>
        </w:rPr>
        <w:t xml:space="preserve">, Y., </w:t>
      </w:r>
      <w:proofErr w:type="spellStart"/>
      <w:r w:rsidRPr="006D07E9">
        <w:rPr>
          <w:rFonts w:ascii="Times New Roman" w:hAnsi="Times New Roman" w:cs="Times New Roman"/>
          <w:color w:val="212121"/>
          <w:shd w:val="clear" w:color="auto" w:fill="FFFFFF"/>
          <w:lang w:val="ro-RO"/>
        </w:rPr>
        <w:t>Vastert</w:t>
      </w:r>
      <w:proofErr w:type="spellEnd"/>
      <w:r w:rsidRPr="006D07E9">
        <w:rPr>
          <w:rFonts w:ascii="Times New Roman" w:hAnsi="Times New Roman" w:cs="Times New Roman"/>
          <w:color w:val="212121"/>
          <w:shd w:val="clear" w:color="auto" w:fill="FFFFFF"/>
          <w:lang w:val="ro-RO"/>
        </w:rPr>
        <w:t xml:space="preserve">, B., </w:t>
      </w:r>
      <w:proofErr w:type="spellStart"/>
      <w:r w:rsidRPr="006D07E9">
        <w:rPr>
          <w:rFonts w:ascii="Times New Roman" w:hAnsi="Times New Roman" w:cs="Times New Roman"/>
          <w:color w:val="212121"/>
          <w:shd w:val="clear" w:color="auto" w:fill="FFFFFF"/>
          <w:lang w:val="ro-RO"/>
        </w:rPr>
        <w:t>Wulffraat</w:t>
      </w:r>
      <w:proofErr w:type="spellEnd"/>
      <w:r w:rsidRPr="006D07E9">
        <w:rPr>
          <w:rFonts w:ascii="Times New Roman" w:hAnsi="Times New Roman" w:cs="Times New Roman"/>
          <w:color w:val="212121"/>
          <w:shd w:val="clear" w:color="auto" w:fill="FFFFFF"/>
          <w:lang w:val="ro-RO"/>
        </w:rPr>
        <w:t xml:space="preserve">, N., </w:t>
      </w:r>
      <w:proofErr w:type="spellStart"/>
      <w:r w:rsidRPr="006D07E9">
        <w:rPr>
          <w:rFonts w:ascii="Times New Roman" w:hAnsi="Times New Roman" w:cs="Times New Roman"/>
          <w:color w:val="212121"/>
          <w:shd w:val="clear" w:color="auto" w:fill="FFFFFF"/>
          <w:lang w:val="ro-RO"/>
        </w:rPr>
        <w:t>Kamphuis</w:t>
      </w:r>
      <w:proofErr w:type="spellEnd"/>
      <w:r w:rsidRPr="006D07E9">
        <w:rPr>
          <w:rFonts w:ascii="Times New Roman" w:hAnsi="Times New Roman" w:cs="Times New Roman"/>
          <w:color w:val="212121"/>
          <w:shd w:val="clear" w:color="auto" w:fill="FFFFFF"/>
          <w:lang w:val="ro-RO"/>
        </w:rPr>
        <w:t xml:space="preserve">, S., </w:t>
      </w:r>
      <w:proofErr w:type="spellStart"/>
      <w:r w:rsidRPr="006D07E9">
        <w:rPr>
          <w:rFonts w:ascii="Times New Roman" w:hAnsi="Times New Roman" w:cs="Times New Roman"/>
          <w:color w:val="212121"/>
          <w:shd w:val="clear" w:color="auto" w:fill="FFFFFF"/>
          <w:lang w:val="ro-RO"/>
        </w:rPr>
        <w:t>Brogan</w:t>
      </w:r>
      <w:proofErr w:type="spellEnd"/>
      <w:r w:rsidRPr="006D07E9">
        <w:rPr>
          <w:rFonts w:ascii="Times New Roman" w:hAnsi="Times New Roman" w:cs="Times New Roman"/>
          <w:color w:val="212121"/>
          <w:shd w:val="clear" w:color="auto" w:fill="FFFFFF"/>
          <w:lang w:val="ro-RO"/>
        </w:rPr>
        <w:t xml:space="preserve">, P., &amp; </w:t>
      </w:r>
      <w:proofErr w:type="spellStart"/>
      <w:r w:rsidRPr="006D07E9">
        <w:rPr>
          <w:rFonts w:ascii="Times New Roman" w:hAnsi="Times New Roman" w:cs="Times New Roman"/>
          <w:color w:val="212121"/>
          <w:shd w:val="clear" w:color="auto" w:fill="FFFFFF"/>
          <w:lang w:val="ro-RO"/>
        </w:rPr>
        <w:t>Beresford</w:t>
      </w:r>
      <w:proofErr w:type="spellEnd"/>
      <w:r w:rsidRPr="006D07E9">
        <w:rPr>
          <w:rFonts w:ascii="Times New Roman" w:hAnsi="Times New Roman" w:cs="Times New Roman"/>
          <w:color w:val="212121"/>
          <w:shd w:val="clear" w:color="auto" w:fill="FFFFFF"/>
          <w:lang w:val="ro-RO"/>
        </w:rPr>
        <w:t xml:space="preserve">, M. W. (2019). European </w:t>
      </w:r>
      <w:proofErr w:type="spellStart"/>
      <w:r w:rsidRPr="006D07E9">
        <w:rPr>
          <w:rFonts w:ascii="Times New Roman" w:hAnsi="Times New Roman" w:cs="Times New Roman"/>
          <w:color w:val="212121"/>
          <w:shd w:val="clear" w:color="auto" w:fill="FFFFFF"/>
          <w:lang w:val="ro-RO"/>
        </w:rPr>
        <w:t>consensus-based</w:t>
      </w:r>
      <w:proofErr w:type="spellEnd"/>
      <w:r w:rsidRPr="006D07E9">
        <w:rPr>
          <w:rFonts w:ascii="Times New Roman" w:hAnsi="Times New Roman" w:cs="Times New Roman"/>
          <w:color w:val="212121"/>
          <w:shd w:val="clear" w:color="auto" w:fill="FFFFFF"/>
          <w:lang w:val="ro-RO"/>
        </w:rPr>
        <w:t xml:space="preserve"> </w:t>
      </w:r>
      <w:proofErr w:type="spellStart"/>
      <w:r w:rsidRPr="006D07E9">
        <w:rPr>
          <w:rFonts w:ascii="Times New Roman" w:hAnsi="Times New Roman" w:cs="Times New Roman"/>
          <w:color w:val="212121"/>
          <w:shd w:val="clear" w:color="auto" w:fill="FFFFFF"/>
          <w:lang w:val="ro-RO"/>
        </w:rPr>
        <w:t>recommendations</w:t>
      </w:r>
      <w:proofErr w:type="spellEnd"/>
      <w:r w:rsidRPr="006D07E9">
        <w:rPr>
          <w:rFonts w:ascii="Times New Roman" w:hAnsi="Times New Roman" w:cs="Times New Roman"/>
          <w:color w:val="212121"/>
          <w:shd w:val="clear" w:color="auto" w:fill="FFFFFF"/>
          <w:lang w:val="ro-RO"/>
        </w:rPr>
        <w:t xml:space="preserve"> for </w:t>
      </w:r>
      <w:proofErr w:type="spellStart"/>
      <w:r w:rsidRPr="006D07E9">
        <w:rPr>
          <w:rFonts w:ascii="Times New Roman" w:hAnsi="Times New Roman" w:cs="Times New Roman"/>
          <w:color w:val="212121"/>
          <w:shd w:val="clear" w:color="auto" w:fill="FFFFFF"/>
          <w:lang w:val="ro-RO"/>
        </w:rPr>
        <w:t>the</w:t>
      </w:r>
      <w:proofErr w:type="spellEnd"/>
      <w:r w:rsidRPr="006D07E9">
        <w:rPr>
          <w:rFonts w:ascii="Times New Roman" w:hAnsi="Times New Roman" w:cs="Times New Roman"/>
          <w:color w:val="212121"/>
          <w:shd w:val="clear" w:color="auto" w:fill="FFFFFF"/>
          <w:lang w:val="ro-RO"/>
        </w:rPr>
        <w:t xml:space="preserve"> </w:t>
      </w:r>
      <w:proofErr w:type="spellStart"/>
      <w:r w:rsidRPr="006D07E9">
        <w:rPr>
          <w:rFonts w:ascii="Times New Roman" w:hAnsi="Times New Roman" w:cs="Times New Roman"/>
          <w:color w:val="212121"/>
          <w:shd w:val="clear" w:color="auto" w:fill="FFFFFF"/>
          <w:lang w:val="ro-RO"/>
        </w:rPr>
        <w:t>diagnosis</w:t>
      </w:r>
      <w:proofErr w:type="spellEnd"/>
      <w:r w:rsidRPr="006D07E9">
        <w:rPr>
          <w:rFonts w:ascii="Times New Roman" w:hAnsi="Times New Roman" w:cs="Times New Roman"/>
          <w:color w:val="212121"/>
          <w:shd w:val="clear" w:color="auto" w:fill="FFFFFF"/>
          <w:lang w:val="ro-RO"/>
        </w:rPr>
        <w:t xml:space="preserve"> and </w:t>
      </w:r>
      <w:proofErr w:type="spellStart"/>
      <w:r w:rsidRPr="006D07E9">
        <w:rPr>
          <w:rFonts w:ascii="Times New Roman" w:hAnsi="Times New Roman" w:cs="Times New Roman"/>
          <w:color w:val="212121"/>
          <w:shd w:val="clear" w:color="auto" w:fill="FFFFFF"/>
          <w:lang w:val="ro-RO"/>
        </w:rPr>
        <w:t>treatment</w:t>
      </w:r>
      <w:proofErr w:type="spellEnd"/>
      <w:r w:rsidRPr="006D07E9">
        <w:rPr>
          <w:rFonts w:ascii="Times New Roman" w:hAnsi="Times New Roman" w:cs="Times New Roman"/>
          <w:color w:val="212121"/>
          <w:shd w:val="clear" w:color="auto" w:fill="FFFFFF"/>
          <w:lang w:val="ro-RO"/>
        </w:rPr>
        <w:t xml:space="preserve"> of Kawasaki </w:t>
      </w:r>
      <w:proofErr w:type="spellStart"/>
      <w:r w:rsidRPr="006D07E9">
        <w:rPr>
          <w:rFonts w:ascii="Times New Roman" w:hAnsi="Times New Roman" w:cs="Times New Roman"/>
          <w:color w:val="212121"/>
          <w:shd w:val="clear" w:color="auto" w:fill="FFFFFF"/>
          <w:lang w:val="ro-RO"/>
        </w:rPr>
        <w:t>disease</w:t>
      </w:r>
      <w:proofErr w:type="spellEnd"/>
      <w:r w:rsidRPr="006D07E9">
        <w:rPr>
          <w:rFonts w:ascii="Times New Roman" w:hAnsi="Times New Roman" w:cs="Times New Roman"/>
          <w:color w:val="212121"/>
          <w:shd w:val="clear" w:color="auto" w:fill="FFFFFF"/>
          <w:lang w:val="ro-RO"/>
        </w:rPr>
        <w:t xml:space="preserve"> - </w:t>
      </w:r>
      <w:proofErr w:type="spellStart"/>
      <w:r w:rsidRPr="006D07E9">
        <w:rPr>
          <w:rFonts w:ascii="Times New Roman" w:hAnsi="Times New Roman" w:cs="Times New Roman"/>
          <w:color w:val="212121"/>
          <w:shd w:val="clear" w:color="auto" w:fill="FFFFFF"/>
          <w:lang w:val="ro-RO"/>
        </w:rPr>
        <w:t>the</w:t>
      </w:r>
      <w:proofErr w:type="spellEnd"/>
      <w:r w:rsidRPr="006D07E9">
        <w:rPr>
          <w:rFonts w:ascii="Times New Roman" w:hAnsi="Times New Roman" w:cs="Times New Roman"/>
          <w:color w:val="212121"/>
          <w:shd w:val="clear" w:color="auto" w:fill="FFFFFF"/>
          <w:lang w:val="ro-RO"/>
        </w:rPr>
        <w:t xml:space="preserve"> SHARE </w:t>
      </w:r>
      <w:proofErr w:type="spellStart"/>
      <w:r w:rsidRPr="006D07E9">
        <w:rPr>
          <w:rFonts w:ascii="Times New Roman" w:hAnsi="Times New Roman" w:cs="Times New Roman"/>
          <w:color w:val="212121"/>
          <w:shd w:val="clear" w:color="auto" w:fill="FFFFFF"/>
          <w:lang w:val="ro-RO"/>
        </w:rPr>
        <w:t>initiative</w:t>
      </w:r>
      <w:proofErr w:type="spellEnd"/>
      <w:r w:rsidRPr="006D07E9">
        <w:rPr>
          <w:rFonts w:ascii="Times New Roman" w:hAnsi="Times New Roman" w:cs="Times New Roman"/>
          <w:color w:val="212121"/>
          <w:shd w:val="clear" w:color="auto" w:fill="FFFFFF"/>
          <w:lang w:val="ro-RO"/>
        </w:rPr>
        <w:t>. </w:t>
      </w:r>
      <w:proofErr w:type="spellStart"/>
      <w:r w:rsidRPr="006D07E9">
        <w:rPr>
          <w:rFonts w:ascii="Times New Roman" w:hAnsi="Times New Roman" w:cs="Times New Roman"/>
          <w:i/>
          <w:iCs/>
          <w:color w:val="212121"/>
          <w:shd w:val="clear" w:color="auto" w:fill="FFFFFF"/>
          <w:lang w:val="ro-RO"/>
        </w:rPr>
        <w:t>Rheumatology</w:t>
      </w:r>
      <w:proofErr w:type="spellEnd"/>
      <w:r w:rsidRPr="006D07E9">
        <w:rPr>
          <w:rFonts w:ascii="Times New Roman" w:hAnsi="Times New Roman" w:cs="Times New Roman"/>
          <w:i/>
          <w:iCs/>
          <w:color w:val="212121"/>
          <w:shd w:val="clear" w:color="auto" w:fill="FFFFFF"/>
          <w:lang w:val="ro-RO"/>
        </w:rPr>
        <w:t xml:space="preserve"> (Oxford, England)</w:t>
      </w:r>
      <w:r w:rsidRPr="006D07E9">
        <w:rPr>
          <w:rFonts w:ascii="Times New Roman" w:hAnsi="Times New Roman" w:cs="Times New Roman"/>
          <w:color w:val="212121"/>
          <w:shd w:val="clear" w:color="auto" w:fill="FFFFFF"/>
          <w:lang w:val="ro-RO"/>
        </w:rPr>
        <w:t>, </w:t>
      </w:r>
      <w:r w:rsidRPr="006D07E9">
        <w:rPr>
          <w:rFonts w:ascii="Times New Roman" w:hAnsi="Times New Roman" w:cs="Times New Roman"/>
          <w:i/>
          <w:iCs/>
          <w:color w:val="212121"/>
          <w:shd w:val="clear" w:color="auto" w:fill="FFFFFF"/>
          <w:lang w:val="ro-RO"/>
        </w:rPr>
        <w:t>58</w:t>
      </w:r>
      <w:r w:rsidRPr="006D07E9">
        <w:rPr>
          <w:rFonts w:ascii="Times New Roman" w:hAnsi="Times New Roman" w:cs="Times New Roman"/>
          <w:color w:val="212121"/>
          <w:shd w:val="clear" w:color="auto" w:fill="FFFFFF"/>
          <w:lang w:val="ro-RO"/>
        </w:rPr>
        <w:t xml:space="preserve">(4), 672–682. </w:t>
      </w:r>
      <w:hyperlink r:id="rId24" w:history="1">
        <w:r w:rsidRPr="006D07E9">
          <w:rPr>
            <w:rStyle w:val="Hyperlink"/>
            <w:rFonts w:ascii="Times New Roman" w:hAnsi="Times New Roman" w:cs="Times New Roman"/>
            <w:shd w:val="clear" w:color="auto" w:fill="FFFFFF"/>
            <w:lang w:val="ro-RO"/>
          </w:rPr>
          <w:t>https://doi.org/10.1093/rheumatology/key344</w:t>
        </w:r>
      </w:hyperlink>
    </w:p>
    <w:p w14:paraId="7C8AA181" w14:textId="0201AEA2" w:rsidR="00DE4175" w:rsidRPr="006D07E9" w:rsidRDefault="00DE4175" w:rsidP="00345655">
      <w:pPr>
        <w:pStyle w:val="ListParagraph"/>
        <w:numPr>
          <w:ilvl w:val="0"/>
          <w:numId w:val="69"/>
        </w:numPr>
        <w:spacing w:line="240" w:lineRule="auto"/>
        <w:rPr>
          <w:rFonts w:ascii="Times New Roman" w:hAnsi="Times New Roman" w:cs="Times New Roman"/>
          <w:lang w:val="ro-RO"/>
        </w:rPr>
      </w:pPr>
      <w:proofErr w:type="spellStart"/>
      <w:r w:rsidRPr="006D07E9">
        <w:rPr>
          <w:rFonts w:ascii="Times New Roman" w:hAnsi="Times New Roman" w:cs="Times New Roman"/>
          <w:color w:val="2A2A2A"/>
          <w:shd w:val="clear" w:color="auto" w:fill="FFFFFF"/>
          <w:lang w:val="ro-RO"/>
        </w:rPr>
        <w:t>Seza</w:t>
      </w:r>
      <w:proofErr w:type="spellEnd"/>
      <w:r w:rsidRPr="006D07E9">
        <w:rPr>
          <w:rFonts w:ascii="Times New Roman" w:hAnsi="Times New Roman" w:cs="Times New Roman"/>
          <w:color w:val="2A2A2A"/>
          <w:shd w:val="clear" w:color="auto" w:fill="FFFFFF"/>
          <w:lang w:val="ro-RO"/>
        </w:rPr>
        <w:t xml:space="preserve"> </w:t>
      </w:r>
      <w:proofErr w:type="spellStart"/>
      <w:r w:rsidRPr="006D07E9">
        <w:rPr>
          <w:rFonts w:ascii="Times New Roman" w:hAnsi="Times New Roman" w:cs="Times New Roman"/>
          <w:color w:val="2A2A2A"/>
          <w:shd w:val="clear" w:color="auto" w:fill="FFFFFF"/>
          <w:lang w:val="ro-RO"/>
        </w:rPr>
        <w:t>Ozen</w:t>
      </w:r>
      <w:proofErr w:type="spellEnd"/>
      <w:r w:rsidRPr="006D07E9">
        <w:rPr>
          <w:rFonts w:ascii="Times New Roman" w:hAnsi="Times New Roman" w:cs="Times New Roman"/>
          <w:color w:val="2A2A2A"/>
          <w:shd w:val="clear" w:color="auto" w:fill="FFFFFF"/>
          <w:lang w:val="ro-RO"/>
        </w:rPr>
        <w:t> </w:t>
      </w:r>
      <w:r w:rsidRPr="006D07E9">
        <w:rPr>
          <w:rStyle w:val="al-author-delim"/>
          <w:rFonts w:ascii="Times New Roman" w:eastAsiaTheme="majorEastAsia" w:hAnsi="Times New Roman" w:cs="Times New Roman"/>
          <w:color w:val="2A2A2A"/>
          <w:bdr w:val="none" w:sz="0" w:space="0" w:color="auto" w:frame="1"/>
          <w:shd w:val="clear" w:color="auto" w:fill="FFFFFF"/>
          <w:lang w:val="ro-RO"/>
        </w:rPr>
        <w:t xml:space="preserve">and </w:t>
      </w:r>
      <w:proofErr w:type="spellStart"/>
      <w:r w:rsidRPr="006D07E9">
        <w:rPr>
          <w:rStyle w:val="al-author-delim"/>
          <w:rFonts w:ascii="Times New Roman" w:eastAsiaTheme="majorEastAsia" w:hAnsi="Times New Roman" w:cs="Times New Roman"/>
          <w:color w:val="2A2A2A"/>
          <w:bdr w:val="none" w:sz="0" w:space="0" w:color="auto" w:frame="1"/>
          <w:shd w:val="clear" w:color="auto" w:fill="FFFFFF"/>
          <w:lang w:val="ro-RO"/>
        </w:rPr>
        <w:t>others</w:t>
      </w:r>
      <w:proofErr w:type="spellEnd"/>
      <w:r w:rsidRPr="006D07E9">
        <w:rPr>
          <w:rFonts w:ascii="Times New Roman" w:hAnsi="Times New Roman" w:cs="Times New Roman"/>
          <w:color w:val="2A2A2A"/>
          <w:shd w:val="clear" w:color="auto" w:fill="FFFFFF"/>
          <w:lang w:val="ro-RO"/>
        </w:rPr>
        <w:t xml:space="preserve">, European </w:t>
      </w:r>
      <w:proofErr w:type="spellStart"/>
      <w:r w:rsidRPr="006D07E9">
        <w:rPr>
          <w:rFonts w:ascii="Times New Roman" w:hAnsi="Times New Roman" w:cs="Times New Roman"/>
          <w:color w:val="2A2A2A"/>
          <w:shd w:val="clear" w:color="auto" w:fill="FFFFFF"/>
          <w:lang w:val="ro-RO"/>
        </w:rPr>
        <w:t>consensus-based</w:t>
      </w:r>
      <w:proofErr w:type="spellEnd"/>
      <w:r w:rsidRPr="006D07E9">
        <w:rPr>
          <w:rFonts w:ascii="Times New Roman" w:hAnsi="Times New Roman" w:cs="Times New Roman"/>
          <w:color w:val="2A2A2A"/>
          <w:shd w:val="clear" w:color="auto" w:fill="FFFFFF"/>
          <w:lang w:val="ro-RO"/>
        </w:rPr>
        <w:t xml:space="preserve"> </w:t>
      </w:r>
      <w:proofErr w:type="spellStart"/>
      <w:r w:rsidRPr="006D07E9">
        <w:rPr>
          <w:rFonts w:ascii="Times New Roman" w:hAnsi="Times New Roman" w:cs="Times New Roman"/>
          <w:color w:val="2A2A2A"/>
          <w:shd w:val="clear" w:color="auto" w:fill="FFFFFF"/>
          <w:lang w:val="ro-RO"/>
        </w:rPr>
        <w:t>recommendations</w:t>
      </w:r>
      <w:proofErr w:type="spellEnd"/>
      <w:r w:rsidRPr="006D07E9">
        <w:rPr>
          <w:rFonts w:ascii="Times New Roman" w:hAnsi="Times New Roman" w:cs="Times New Roman"/>
          <w:color w:val="2A2A2A"/>
          <w:shd w:val="clear" w:color="auto" w:fill="FFFFFF"/>
          <w:lang w:val="ro-RO"/>
        </w:rPr>
        <w:t xml:space="preserve"> for </w:t>
      </w:r>
      <w:proofErr w:type="spellStart"/>
      <w:r w:rsidRPr="006D07E9">
        <w:rPr>
          <w:rFonts w:ascii="Times New Roman" w:hAnsi="Times New Roman" w:cs="Times New Roman"/>
          <w:color w:val="2A2A2A"/>
          <w:shd w:val="clear" w:color="auto" w:fill="FFFFFF"/>
          <w:lang w:val="ro-RO"/>
        </w:rPr>
        <w:t>diagnosis</w:t>
      </w:r>
      <w:proofErr w:type="spellEnd"/>
      <w:r w:rsidRPr="006D07E9">
        <w:rPr>
          <w:rFonts w:ascii="Times New Roman" w:hAnsi="Times New Roman" w:cs="Times New Roman"/>
          <w:color w:val="2A2A2A"/>
          <w:shd w:val="clear" w:color="auto" w:fill="FFFFFF"/>
          <w:lang w:val="ro-RO"/>
        </w:rPr>
        <w:t xml:space="preserve"> and </w:t>
      </w:r>
      <w:proofErr w:type="spellStart"/>
      <w:r w:rsidRPr="006D07E9">
        <w:rPr>
          <w:rFonts w:ascii="Times New Roman" w:hAnsi="Times New Roman" w:cs="Times New Roman"/>
          <w:color w:val="2A2A2A"/>
          <w:shd w:val="clear" w:color="auto" w:fill="FFFFFF"/>
          <w:lang w:val="ro-RO"/>
        </w:rPr>
        <w:t>treatment</w:t>
      </w:r>
      <w:proofErr w:type="spellEnd"/>
      <w:r w:rsidRPr="006D07E9">
        <w:rPr>
          <w:rFonts w:ascii="Times New Roman" w:hAnsi="Times New Roman" w:cs="Times New Roman"/>
          <w:color w:val="2A2A2A"/>
          <w:shd w:val="clear" w:color="auto" w:fill="FFFFFF"/>
          <w:lang w:val="ro-RO"/>
        </w:rPr>
        <w:t xml:space="preserve"> of </w:t>
      </w:r>
      <w:proofErr w:type="spellStart"/>
      <w:r w:rsidRPr="006D07E9">
        <w:rPr>
          <w:rFonts w:ascii="Times New Roman" w:hAnsi="Times New Roman" w:cs="Times New Roman"/>
          <w:color w:val="2A2A2A"/>
          <w:shd w:val="clear" w:color="auto" w:fill="FFFFFF"/>
          <w:lang w:val="ro-RO"/>
        </w:rPr>
        <w:t>immunoglobulin</w:t>
      </w:r>
      <w:proofErr w:type="spellEnd"/>
      <w:r w:rsidRPr="006D07E9">
        <w:rPr>
          <w:rFonts w:ascii="Times New Roman" w:hAnsi="Times New Roman" w:cs="Times New Roman"/>
          <w:color w:val="2A2A2A"/>
          <w:shd w:val="clear" w:color="auto" w:fill="FFFFFF"/>
          <w:lang w:val="ro-RO"/>
        </w:rPr>
        <w:t xml:space="preserve"> A </w:t>
      </w:r>
      <w:proofErr w:type="spellStart"/>
      <w:r w:rsidRPr="006D07E9">
        <w:rPr>
          <w:rFonts w:ascii="Times New Roman" w:hAnsi="Times New Roman" w:cs="Times New Roman"/>
          <w:color w:val="2A2A2A"/>
          <w:shd w:val="clear" w:color="auto" w:fill="FFFFFF"/>
          <w:lang w:val="ro-RO"/>
        </w:rPr>
        <w:t>vasculitis</w:t>
      </w:r>
      <w:proofErr w:type="spellEnd"/>
      <w:r w:rsidRPr="006D07E9">
        <w:rPr>
          <w:rFonts w:ascii="Times New Roman" w:hAnsi="Times New Roman" w:cs="Times New Roman"/>
          <w:color w:val="2A2A2A"/>
          <w:shd w:val="clear" w:color="auto" w:fill="FFFFFF"/>
          <w:lang w:val="ro-RO"/>
        </w:rPr>
        <w:t>—</w:t>
      </w:r>
      <w:proofErr w:type="spellStart"/>
      <w:r w:rsidRPr="006D07E9">
        <w:rPr>
          <w:rFonts w:ascii="Times New Roman" w:hAnsi="Times New Roman" w:cs="Times New Roman"/>
          <w:color w:val="2A2A2A"/>
          <w:shd w:val="clear" w:color="auto" w:fill="FFFFFF"/>
          <w:lang w:val="ro-RO"/>
        </w:rPr>
        <w:t>the</w:t>
      </w:r>
      <w:proofErr w:type="spellEnd"/>
      <w:r w:rsidRPr="006D07E9">
        <w:rPr>
          <w:rFonts w:ascii="Times New Roman" w:hAnsi="Times New Roman" w:cs="Times New Roman"/>
          <w:color w:val="2A2A2A"/>
          <w:shd w:val="clear" w:color="auto" w:fill="FFFFFF"/>
          <w:lang w:val="ro-RO"/>
        </w:rPr>
        <w:t xml:space="preserve"> SHARE </w:t>
      </w:r>
      <w:proofErr w:type="spellStart"/>
      <w:r w:rsidRPr="006D07E9">
        <w:rPr>
          <w:rFonts w:ascii="Times New Roman" w:hAnsi="Times New Roman" w:cs="Times New Roman"/>
          <w:color w:val="2A2A2A"/>
          <w:shd w:val="clear" w:color="auto" w:fill="FFFFFF"/>
          <w:lang w:val="ro-RO"/>
        </w:rPr>
        <w:t>initiative</w:t>
      </w:r>
      <w:proofErr w:type="spellEnd"/>
      <w:r w:rsidRPr="006D07E9">
        <w:rPr>
          <w:rFonts w:ascii="Times New Roman" w:hAnsi="Times New Roman" w:cs="Times New Roman"/>
          <w:color w:val="2A2A2A"/>
          <w:shd w:val="clear" w:color="auto" w:fill="FFFFFF"/>
          <w:lang w:val="ro-RO"/>
        </w:rPr>
        <w:t>, </w:t>
      </w:r>
      <w:proofErr w:type="spellStart"/>
      <w:r w:rsidRPr="006D07E9">
        <w:rPr>
          <w:rStyle w:val="Emphasis"/>
          <w:rFonts w:ascii="Times New Roman" w:hAnsi="Times New Roman" w:cs="Times New Roman"/>
          <w:color w:val="2A2A2A"/>
          <w:bdr w:val="none" w:sz="0" w:space="0" w:color="auto" w:frame="1"/>
          <w:shd w:val="clear" w:color="auto" w:fill="FFFFFF"/>
          <w:lang w:val="ro-RO"/>
        </w:rPr>
        <w:t>Rheumatology</w:t>
      </w:r>
      <w:proofErr w:type="spellEnd"/>
      <w:r w:rsidRPr="006D07E9">
        <w:rPr>
          <w:rFonts w:ascii="Times New Roman" w:hAnsi="Times New Roman" w:cs="Times New Roman"/>
          <w:color w:val="2A2A2A"/>
          <w:shd w:val="clear" w:color="auto" w:fill="FFFFFF"/>
          <w:lang w:val="ro-RO"/>
        </w:rPr>
        <w:t xml:space="preserve">, Volume 58, </w:t>
      </w:r>
      <w:proofErr w:type="spellStart"/>
      <w:r w:rsidRPr="006D07E9">
        <w:rPr>
          <w:rFonts w:ascii="Times New Roman" w:hAnsi="Times New Roman" w:cs="Times New Roman"/>
          <w:color w:val="2A2A2A"/>
          <w:shd w:val="clear" w:color="auto" w:fill="FFFFFF"/>
          <w:lang w:val="ro-RO"/>
        </w:rPr>
        <w:t>Issue</w:t>
      </w:r>
      <w:proofErr w:type="spellEnd"/>
      <w:r w:rsidRPr="006D07E9">
        <w:rPr>
          <w:rFonts w:ascii="Times New Roman" w:hAnsi="Times New Roman" w:cs="Times New Roman"/>
          <w:color w:val="2A2A2A"/>
          <w:shd w:val="clear" w:color="auto" w:fill="FFFFFF"/>
          <w:lang w:val="ro-RO"/>
        </w:rPr>
        <w:t xml:space="preserve"> 9, </w:t>
      </w:r>
      <w:proofErr w:type="spellStart"/>
      <w:r w:rsidRPr="006D07E9">
        <w:rPr>
          <w:rFonts w:ascii="Times New Roman" w:hAnsi="Times New Roman" w:cs="Times New Roman"/>
          <w:color w:val="2A2A2A"/>
          <w:shd w:val="clear" w:color="auto" w:fill="FFFFFF"/>
          <w:lang w:val="ro-RO"/>
        </w:rPr>
        <w:t>September</w:t>
      </w:r>
      <w:proofErr w:type="spellEnd"/>
      <w:r w:rsidRPr="006D07E9">
        <w:rPr>
          <w:rFonts w:ascii="Times New Roman" w:hAnsi="Times New Roman" w:cs="Times New Roman"/>
          <w:color w:val="2A2A2A"/>
          <w:shd w:val="clear" w:color="auto" w:fill="FFFFFF"/>
          <w:lang w:val="ro-RO"/>
        </w:rPr>
        <w:t xml:space="preserve"> 2019, </w:t>
      </w:r>
      <w:proofErr w:type="spellStart"/>
      <w:r w:rsidRPr="006D07E9">
        <w:rPr>
          <w:rFonts w:ascii="Times New Roman" w:hAnsi="Times New Roman" w:cs="Times New Roman"/>
          <w:color w:val="2A2A2A"/>
          <w:shd w:val="clear" w:color="auto" w:fill="FFFFFF"/>
          <w:lang w:val="ro-RO"/>
        </w:rPr>
        <w:t>Pages</w:t>
      </w:r>
      <w:proofErr w:type="spellEnd"/>
      <w:r w:rsidRPr="006D07E9">
        <w:rPr>
          <w:rFonts w:ascii="Times New Roman" w:hAnsi="Times New Roman" w:cs="Times New Roman"/>
          <w:color w:val="2A2A2A"/>
          <w:shd w:val="clear" w:color="auto" w:fill="FFFFFF"/>
          <w:lang w:val="ro-RO"/>
        </w:rPr>
        <w:t xml:space="preserve"> 1607–1616, </w:t>
      </w:r>
      <w:hyperlink r:id="rId25" w:history="1">
        <w:r w:rsidRPr="006D07E9">
          <w:rPr>
            <w:rStyle w:val="Hyperlink"/>
            <w:rFonts w:ascii="Times New Roman" w:hAnsi="Times New Roman" w:cs="Times New Roman"/>
            <w:color w:val="006FB7"/>
            <w:bdr w:val="none" w:sz="0" w:space="0" w:color="auto" w:frame="1"/>
            <w:shd w:val="clear" w:color="auto" w:fill="FFFFFF"/>
            <w:lang w:val="ro-RO"/>
          </w:rPr>
          <w:t>https://doi.org/10.1093/rheumatology/kez041</w:t>
        </w:r>
      </w:hyperlink>
    </w:p>
    <w:p w14:paraId="38CE4C8B" w14:textId="71276CF4" w:rsidR="009D5C41" w:rsidRPr="006D07E9" w:rsidRDefault="00DE4175" w:rsidP="00345655">
      <w:pPr>
        <w:pStyle w:val="ListParagraph"/>
        <w:widowControl w:val="0"/>
        <w:numPr>
          <w:ilvl w:val="0"/>
          <w:numId w:val="69"/>
        </w:numPr>
        <w:autoSpaceDE w:val="0"/>
        <w:autoSpaceDN w:val="0"/>
        <w:adjustRightInd w:val="0"/>
        <w:spacing w:before="12" w:after="0" w:line="240" w:lineRule="auto"/>
        <w:ind w:right="862"/>
        <w:rPr>
          <w:rFonts w:ascii="Times New Roman" w:hAnsi="Times New Roman" w:cs="Times New Roman"/>
          <w:color w:val="000000"/>
          <w:lang w:val="ro-RO"/>
        </w:rPr>
      </w:pPr>
      <w:r w:rsidRPr="006D07E9">
        <w:rPr>
          <w:rFonts w:ascii="Times New Roman" w:eastAsiaTheme="minorHAnsi" w:hAnsi="Times New Roman" w:cs="Times New Roman"/>
          <w:lang w:val="ro-RO" w:eastAsia="en-US"/>
        </w:rPr>
        <w:t xml:space="preserve">Andrew J. White, The Washington Manual of </w:t>
      </w:r>
      <w:proofErr w:type="spellStart"/>
      <w:r w:rsidRPr="006D07E9">
        <w:rPr>
          <w:rFonts w:ascii="Times New Roman" w:eastAsiaTheme="minorHAnsi" w:hAnsi="Times New Roman" w:cs="Times New Roman"/>
          <w:lang w:val="ro-RO" w:eastAsia="en-US"/>
        </w:rPr>
        <w:t>Pediatrics</w:t>
      </w:r>
      <w:proofErr w:type="spellEnd"/>
      <w:r w:rsidRPr="006D07E9">
        <w:rPr>
          <w:rFonts w:ascii="Times New Roman" w:eastAsiaTheme="minorHAnsi" w:hAnsi="Times New Roman" w:cs="Times New Roman"/>
          <w:lang w:val="ro-RO" w:eastAsia="en-US"/>
        </w:rPr>
        <w:t xml:space="preserve">, </w:t>
      </w:r>
      <w:proofErr w:type="spellStart"/>
      <w:r w:rsidRPr="006D07E9">
        <w:rPr>
          <w:rFonts w:ascii="Times New Roman" w:eastAsiaTheme="minorHAnsi" w:hAnsi="Times New Roman" w:cs="Times New Roman"/>
          <w:lang w:val="ro-RO" w:eastAsia="en-US"/>
        </w:rPr>
        <w:t>third</w:t>
      </w:r>
      <w:proofErr w:type="spellEnd"/>
      <w:r w:rsidRPr="006D07E9">
        <w:rPr>
          <w:rFonts w:ascii="Times New Roman" w:eastAsiaTheme="minorHAnsi" w:hAnsi="Times New Roman" w:cs="Times New Roman"/>
          <w:lang w:val="ro-RO" w:eastAsia="en-US"/>
        </w:rPr>
        <w:t xml:space="preserve"> </w:t>
      </w:r>
      <w:proofErr w:type="spellStart"/>
      <w:r w:rsidRPr="006D07E9">
        <w:rPr>
          <w:rFonts w:ascii="Times New Roman" w:eastAsiaTheme="minorHAnsi" w:hAnsi="Times New Roman" w:cs="Times New Roman"/>
          <w:lang w:val="ro-RO" w:eastAsia="en-US"/>
        </w:rPr>
        <w:t>edition</w:t>
      </w:r>
      <w:proofErr w:type="spellEnd"/>
      <w:r w:rsidRPr="006D07E9">
        <w:rPr>
          <w:rFonts w:ascii="Times New Roman" w:eastAsiaTheme="minorHAnsi" w:hAnsi="Times New Roman" w:cs="Times New Roman"/>
          <w:lang w:val="ro-RO" w:eastAsia="en-US"/>
        </w:rPr>
        <w:t xml:space="preserve">, </w:t>
      </w:r>
      <w:proofErr w:type="spellStart"/>
      <w:r w:rsidRPr="006D07E9">
        <w:rPr>
          <w:rFonts w:ascii="Times New Roman" w:eastAsiaTheme="minorHAnsi" w:hAnsi="Times New Roman" w:cs="Times New Roman"/>
          <w:lang w:val="ro-RO" w:eastAsia="en-US"/>
        </w:rPr>
        <w:t>Wolters</w:t>
      </w:r>
      <w:proofErr w:type="spellEnd"/>
      <w:r w:rsidRPr="006D07E9">
        <w:rPr>
          <w:rFonts w:ascii="Times New Roman" w:eastAsiaTheme="minorHAnsi" w:hAnsi="Times New Roman" w:cs="Times New Roman"/>
          <w:lang w:val="ro-RO" w:eastAsia="en-US"/>
        </w:rPr>
        <w:t xml:space="preserve"> </w:t>
      </w:r>
      <w:proofErr w:type="spellStart"/>
      <w:r w:rsidRPr="006D07E9">
        <w:rPr>
          <w:rFonts w:ascii="Times New Roman" w:eastAsiaTheme="minorHAnsi" w:hAnsi="Times New Roman" w:cs="Times New Roman"/>
          <w:lang w:val="ro-RO" w:eastAsia="en-US"/>
        </w:rPr>
        <w:t>Kluwer</w:t>
      </w:r>
      <w:proofErr w:type="spellEnd"/>
      <w:r w:rsidRPr="006D07E9">
        <w:rPr>
          <w:rFonts w:ascii="Times New Roman" w:eastAsiaTheme="minorHAnsi" w:hAnsi="Times New Roman" w:cs="Times New Roman"/>
          <w:lang w:val="ro-RO" w:eastAsia="en-US"/>
        </w:rPr>
        <w:t>, 2023. ISBN</w:t>
      </w:r>
      <w:r w:rsidR="00806836" w:rsidRPr="006D07E9">
        <w:rPr>
          <w:rFonts w:ascii="Times New Roman" w:eastAsiaTheme="minorHAnsi" w:hAnsi="Times New Roman" w:cs="Times New Roman"/>
          <w:lang w:val="ro-RO" w:eastAsia="en-US"/>
        </w:rPr>
        <w:t>:</w:t>
      </w:r>
      <w:r w:rsidRPr="006D07E9">
        <w:rPr>
          <w:rFonts w:ascii="Times New Roman" w:eastAsiaTheme="minorHAnsi" w:hAnsi="Times New Roman" w:cs="Times New Roman"/>
          <w:lang w:val="ro-RO" w:eastAsia="en-US"/>
        </w:rPr>
        <w:t xml:space="preserve"> 978-1-9751-9058-3</w:t>
      </w:r>
    </w:p>
    <w:p w14:paraId="53C4EE3A" w14:textId="0D068100" w:rsidR="009D5C41" w:rsidRPr="006D07E9" w:rsidRDefault="009D5C41" w:rsidP="00345655">
      <w:pPr>
        <w:pStyle w:val="ListParagraph"/>
        <w:widowControl w:val="0"/>
        <w:numPr>
          <w:ilvl w:val="0"/>
          <w:numId w:val="69"/>
        </w:numPr>
        <w:autoSpaceDE w:val="0"/>
        <w:autoSpaceDN w:val="0"/>
        <w:adjustRightInd w:val="0"/>
        <w:spacing w:before="12" w:after="0" w:line="240" w:lineRule="auto"/>
        <w:ind w:right="862"/>
        <w:rPr>
          <w:rFonts w:ascii="Times New Roman" w:hAnsi="Times New Roman" w:cs="Times New Roman"/>
          <w:color w:val="000000"/>
          <w:lang w:val="ro-RO"/>
        </w:rPr>
      </w:pPr>
      <w:proofErr w:type="spellStart"/>
      <w:r w:rsidRPr="006D07E9">
        <w:rPr>
          <w:rFonts w:ascii="Times New Roman" w:eastAsiaTheme="minorHAnsi" w:hAnsi="Times New Roman" w:cs="Times New Roman"/>
          <w:lang w:val="ro-RO"/>
        </w:rPr>
        <w:t>Fatma</w:t>
      </w:r>
      <w:proofErr w:type="spellEnd"/>
      <w:r w:rsidRPr="006D07E9">
        <w:rPr>
          <w:rFonts w:ascii="Times New Roman" w:eastAsiaTheme="minorHAnsi" w:hAnsi="Times New Roman" w:cs="Times New Roman"/>
          <w:lang w:val="ro-RO"/>
        </w:rPr>
        <w:t xml:space="preserve"> </w:t>
      </w:r>
      <w:proofErr w:type="spellStart"/>
      <w:r w:rsidRPr="006D07E9">
        <w:rPr>
          <w:rFonts w:ascii="Times New Roman" w:eastAsiaTheme="minorHAnsi" w:hAnsi="Times New Roman" w:cs="Times New Roman"/>
          <w:lang w:val="ro-RO"/>
        </w:rPr>
        <w:t>Dedeoglu</w:t>
      </w:r>
      <w:proofErr w:type="spellEnd"/>
      <w:r w:rsidRPr="006D07E9">
        <w:rPr>
          <w:rFonts w:ascii="Times New Roman" w:eastAsiaTheme="minorHAnsi" w:hAnsi="Times New Roman" w:cs="Times New Roman"/>
          <w:lang w:val="ro-RO"/>
        </w:rPr>
        <w:t xml:space="preserve">, Susan Kim. </w:t>
      </w:r>
      <w:r w:rsidRPr="006D07E9">
        <w:rPr>
          <w:rFonts w:ascii="Times New Roman" w:hAnsi="Times New Roman" w:cs="Times New Roman"/>
          <w:lang w:val="ro-RO"/>
        </w:rPr>
        <w:t xml:space="preserve">IgA </w:t>
      </w:r>
      <w:proofErr w:type="spellStart"/>
      <w:r w:rsidRPr="006D07E9">
        <w:rPr>
          <w:rFonts w:ascii="Times New Roman" w:hAnsi="Times New Roman" w:cs="Times New Roman"/>
          <w:lang w:val="ro-RO"/>
        </w:rPr>
        <w:t>vasculitis</w:t>
      </w:r>
      <w:proofErr w:type="spellEnd"/>
      <w:r w:rsidRPr="006D07E9">
        <w:rPr>
          <w:rFonts w:ascii="Times New Roman" w:hAnsi="Times New Roman" w:cs="Times New Roman"/>
          <w:lang w:val="ro-RO"/>
        </w:rPr>
        <w:t xml:space="preserve"> (</w:t>
      </w:r>
      <w:proofErr w:type="spellStart"/>
      <w:r w:rsidRPr="006D07E9">
        <w:rPr>
          <w:rFonts w:ascii="Times New Roman" w:hAnsi="Times New Roman" w:cs="Times New Roman"/>
          <w:lang w:val="ro-RO"/>
        </w:rPr>
        <w:t>Henoch-Schönlein</w:t>
      </w:r>
      <w:proofErr w:type="spellEnd"/>
      <w:r w:rsidRPr="006D07E9">
        <w:rPr>
          <w:rFonts w:ascii="Times New Roman" w:hAnsi="Times New Roman" w:cs="Times New Roman"/>
          <w:lang w:val="ro-RO"/>
        </w:rPr>
        <w:t xml:space="preserve"> purpura): </w:t>
      </w:r>
      <w:proofErr w:type="spellStart"/>
      <w:r w:rsidRPr="006D07E9">
        <w:rPr>
          <w:rFonts w:ascii="Times New Roman" w:hAnsi="Times New Roman" w:cs="Times New Roman"/>
          <w:lang w:val="ro-RO"/>
        </w:rPr>
        <w:t>Clinical</w:t>
      </w:r>
      <w:proofErr w:type="spellEnd"/>
      <w:r w:rsidRPr="006D07E9">
        <w:rPr>
          <w:rFonts w:ascii="Times New Roman" w:hAnsi="Times New Roman" w:cs="Times New Roman"/>
          <w:lang w:val="ro-RO"/>
        </w:rPr>
        <w:t xml:space="preserve"> </w:t>
      </w:r>
      <w:proofErr w:type="spellStart"/>
      <w:r w:rsidRPr="006D07E9">
        <w:rPr>
          <w:rFonts w:ascii="Times New Roman" w:hAnsi="Times New Roman" w:cs="Times New Roman"/>
          <w:lang w:val="ro-RO"/>
        </w:rPr>
        <w:t>manifestations</w:t>
      </w:r>
      <w:proofErr w:type="spellEnd"/>
      <w:r w:rsidRPr="006D07E9">
        <w:rPr>
          <w:rFonts w:ascii="Times New Roman" w:hAnsi="Times New Roman" w:cs="Times New Roman"/>
          <w:lang w:val="ro-RO"/>
        </w:rPr>
        <w:t xml:space="preserve"> and </w:t>
      </w:r>
      <w:proofErr w:type="spellStart"/>
      <w:r w:rsidRPr="006D07E9">
        <w:rPr>
          <w:rFonts w:ascii="Times New Roman" w:hAnsi="Times New Roman" w:cs="Times New Roman"/>
          <w:lang w:val="ro-RO"/>
        </w:rPr>
        <w:t>diagnosis</w:t>
      </w:r>
      <w:proofErr w:type="spellEnd"/>
      <w:r w:rsidRPr="006D07E9">
        <w:rPr>
          <w:rFonts w:ascii="Times New Roman" w:hAnsi="Times New Roman" w:cs="Times New Roman"/>
          <w:lang w:val="ro-RO"/>
        </w:rPr>
        <w:t xml:space="preserve">. </w:t>
      </w:r>
      <w:proofErr w:type="spellStart"/>
      <w:r w:rsidRPr="006D07E9">
        <w:rPr>
          <w:rFonts w:ascii="Times New Roman" w:hAnsi="Times New Roman" w:cs="Times New Roman"/>
          <w:lang w:val="ro-RO"/>
        </w:rPr>
        <w:t>UpToDate</w:t>
      </w:r>
      <w:proofErr w:type="spellEnd"/>
      <w:r w:rsidRPr="006D07E9">
        <w:rPr>
          <w:rFonts w:ascii="Times New Roman" w:hAnsi="Times New Roman" w:cs="Times New Roman"/>
          <w:lang w:val="ro-RO"/>
        </w:rPr>
        <w:t xml:space="preserve"> 2023, </w:t>
      </w:r>
      <w:hyperlink r:id="rId26" w:history="1">
        <w:r w:rsidRPr="006D07E9">
          <w:rPr>
            <w:rStyle w:val="Hyperlink"/>
            <w:rFonts w:ascii="Times New Roman" w:hAnsi="Times New Roman" w:cs="Times New Roman"/>
            <w:lang w:val="ro-RO"/>
          </w:rPr>
          <w:t>https://www.uptodate.com/contents/iga-vasculitis-henoch-schonlein-purpura-clinical-manifestations-and-diagnosis</w:t>
        </w:r>
      </w:hyperlink>
    </w:p>
    <w:p w14:paraId="611F3329" w14:textId="350A8D3A" w:rsidR="009D5C41" w:rsidRPr="006D07E9" w:rsidRDefault="007F697E" w:rsidP="00345655">
      <w:pPr>
        <w:pStyle w:val="ListParagraph"/>
        <w:widowControl w:val="0"/>
        <w:numPr>
          <w:ilvl w:val="0"/>
          <w:numId w:val="69"/>
        </w:numPr>
        <w:autoSpaceDE w:val="0"/>
        <w:autoSpaceDN w:val="0"/>
        <w:adjustRightInd w:val="0"/>
        <w:spacing w:before="12" w:after="0" w:line="240" w:lineRule="auto"/>
        <w:ind w:right="862"/>
        <w:rPr>
          <w:rFonts w:ascii="Times New Roman" w:hAnsi="Times New Roman" w:cs="Times New Roman"/>
          <w:color w:val="000000"/>
          <w:lang w:val="ro-RO"/>
        </w:rPr>
      </w:pPr>
      <w:proofErr w:type="spellStart"/>
      <w:r w:rsidRPr="006D07E9">
        <w:rPr>
          <w:rFonts w:ascii="Times New Roman" w:hAnsi="Times New Roman" w:cs="Times New Roman"/>
          <w:color w:val="212121"/>
          <w:shd w:val="clear" w:color="auto" w:fill="FFFFFF"/>
          <w:lang w:val="ro-RO"/>
        </w:rPr>
        <w:t>Dejaco</w:t>
      </w:r>
      <w:proofErr w:type="spellEnd"/>
      <w:r w:rsidRPr="006D07E9">
        <w:rPr>
          <w:rFonts w:ascii="Times New Roman" w:hAnsi="Times New Roman" w:cs="Times New Roman"/>
          <w:color w:val="212121"/>
          <w:shd w:val="clear" w:color="auto" w:fill="FFFFFF"/>
          <w:lang w:val="ro-RO"/>
        </w:rPr>
        <w:t xml:space="preserve">, C., Ramiro, S., Bond, M., Bosch, P., Ponte, C., </w:t>
      </w:r>
      <w:proofErr w:type="spellStart"/>
      <w:r w:rsidRPr="006D07E9">
        <w:rPr>
          <w:rFonts w:ascii="Times New Roman" w:hAnsi="Times New Roman" w:cs="Times New Roman"/>
          <w:color w:val="212121"/>
          <w:shd w:val="clear" w:color="auto" w:fill="FFFFFF"/>
          <w:lang w:val="ro-RO"/>
        </w:rPr>
        <w:t>Mackie</w:t>
      </w:r>
      <w:proofErr w:type="spellEnd"/>
      <w:r w:rsidRPr="006D07E9">
        <w:rPr>
          <w:rFonts w:ascii="Times New Roman" w:hAnsi="Times New Roman" w:cs="Times New Roman"/>
          <w:color w:val="212121"/>
          <w:shd w:val="clear" w:color="auto" w:fill="FFFFFF"/>
          <w:lang w:val="ro-RO"/>
        </w:rPr>
        <w:t xml:space="preserve">, S. L., </w:t>
      </w:r>
      <w:proofErr w:type="spellStart"/>
      <w:r w:rsidRPr="006D07E9">
        <w:rPr>
          <w:rFonts w:ascii="Times New Roman" w:hAnsi="Times New Roman" w:cs="Times New Roman"/>
          <w:color w:val="212121"/>
          <w:shd w:val="clear" w:color="auto" w:fill="FFFFFF"/>
          <w:lang w:val="ro-RO"/>
        </w:rPr>
        <w:t>Bley</w:t>
      </w:r>
      <w:proofErr w:type="spellEnd"/>
      <w:r w:rsidRPr="006D07E9">
        <w:rPr>
          <w:rFonts w:ascii="Times New Roman" w:hAnsi="Times New Roman" w:cs="Times New Roman"/>
          <w:color w:val="212121"/>
          <w:shd w:val="clear" w:color="auto" w:fill="FFFFFF"/>
          <w:lang w:val="ro-RO"/>
        </w:rPr>
        <w:t xml:space="preserve">, T. A., </w:t>
      </w:r>
      <w:proofErr w:type="spellStart"/>
      <w:r w:rsidRPr="006D07E9">
        <w:rPr>
          <w:rFonts w:ascii="Times New Roman" w:hAnsi="Times New Roman" w:cs="Times New Roman"/>
          <w:color w:val="212121"/>
          <w:shd w:val="clear" w:color="auto" w:fill="FFFFFF"/>
          <w:lang w:val="ro-RO"/>
        </w:rPr>
        <w:t>Blockmans</w:t>
      </w:r>
      <w:proofErr w:type="spellEnd"/>
      <w:r w:rsidRPr="006D07E9">
        <w:rPr>
          <w:rFonts w:ascii="Times New Roman" w:hAnsi="Times New Roman" w:cs="Times New Roman"/>
          <w:color w:val="212121"/>
          <w:shd w:val="clear" w:color="auto" w:fill="FFFFFF"/>
          <w:lang w:val="ro-RO"/>
        </w:rPr>
        <w:t xml:space="preserve">, D., </w:t>
      </w:r>
      <w:proofErr w:type="spellStart"/>
      <w:r w:rsidRPr="006D07E9">
        <w:rPr>
          <w:rFonts w:ascii="Times New Roman" w:hAnsi="Times New Roman" w:cs="Times New Roman"/>
          <w:color w:val="212121"/>
          <w:shd w:val="clear" w:color="auto" w:fill="FFFFFF"/>
          <w:lang w:val="ro-RO"/>
        </w:rPr>
        <w:t>Brolin</w:t>
      </w:r>
      <w:proofErr w:type="spellEnd"/>
      <w:r w:rsidRPr="006D07E9">
        <w:rPr>
          <w:rFonts w:ascii="Times New Roman" w:hAnsi="Times New Roman" w:cs="Times New Roman"/>
          <w:color w:val="212121"/>
          <w:shd w:val="clear" w:color="auto" w:fill="FFFFFF"/>
          <w:lang w:val="ro-RO"/>
        </w:rPr>
        <w:t xml:space="preserve">, S., </w:t>
      </w:r>
      <w:proofErr w:type="spellStart"/>
      <w:r w:rsidRPr="006D07E9">
        <w:rPr>
          <w:rFonts w:ascii="Times New Roman" w:hAnsi="Times New Roman" w:cs="Times New Roman"/>
          <w:color w:val="212121"/>
          <w:shd w:val="clear" w:color="auto" w:fill="FFFFFF"/>
          <w:lang w:val="ro-RO"/>
        </w:rPr>
        <w:t>Bolek</w:t>
      </w:r>
      <w:proofErr w:type="spellEnd"/>
      <w:r w:rsidRPr="006D07E9">
        <w:rPr>
          <w:rFonts w:ascii="Times New Roman" w:hAnsi="Times New Roman" w:cs="Times New Roman"/>
          <w:color w:val="212121"/>
          <w:shd w:val="clear" w:color="auto" w:fill="FFFFFF"/>
          <w:lang w:val="ro-RO"/>
        </w:rPr>
        <w:t xml:space="preserve">, E. C., </w:t>
      </w:r>
      <w:proofErr w:type="spellStart"/>
      <w:r w:rsidRPr="006D07E9">
        <w:rPr>
          <w:rFonts w:ascii="Times New Roman" w:hAnsi="Times New Roman" w:cs="Times New Roman"/>
          <w:color w:val="212121"/>
          <w:shd w:val="clear" w:color="auto" w:fill="FFFFFF"/>
          <w:lang w:val="ro-RO"/>
        </w:rPr>
        <w:t>Cassie</w:t>
      </w:r>
      <w:proofErr w:type="spellEnd"/>
      <w:r w:rsidRPr="006D07E9">
        <w:rPr>
          <w:rFonts w:ascii="Times New Roman" w:hAnsi="Times New Roman" w:cs="Times New Roman"/>
          <w:color w:val="212121"/>
          <w:shd w:val="clear" w:color="auto" w:fill="FFFFFF"/>
          <w:lang w:val="ro-RO"/>
        </w:rPr>
        <w:t xml:space="preserve">, R., </w:t>
      </w:r>
      <w:proofErr w:type="spellStart"/>
      <w:r w:rsidRPr="006D07E9">
        <w:rPr>
          <w:rFonts w:ascii="Times New Roman" w:hAnsi="Times New Roman" w:cs="Times New Roman"/>
          <w:color w:val="212121"/>
          <w:shd w:val="clear" w:color="auto" w:fill="FFFFFF"/>
          <w:lang w:val="ro-RO"/>
        </w:rPr>
        <w:t>Cid</w:t>
      </w:r>
      <w:proofErr w:type="spellEnd"/>
      <w:r w:rsidRPr="006D07E9">
        <w:rPr>
          <w:rFonts w:ascii="Times New Roman" w:hAnsi="Times New Roman" w:cs="Times New Roman"/>
          <w:color w:val="212121"/>
          <w:shd w:val="clear" w:color="auto" w:fill="FFFFFF"/>
          <w:lang w:val="ro-RO"/>
        </w:rPr>
        <w:t>, M. C., Molina-</w:t>
      </w:r>
      <w:proofErr w:type="spellStart"/>
      <w:r w:rsidRPr="006D07E9">
        <w:rPr>
          <w:rFonts w:ascii="Times New Roman" w:hAnsi="Times New Roman" w:cs="Times New Roman"/>
          <w:color w:val="212121"/>
          <w:shd w:val="clear" w:color="auto" w:fill="FFFFFF"/>
          <w:lang w:val="ro-RO"/>
        </w:rPr>
        <w:t>Collada</w:t>
      </w:r>
      <w:proofErr w:type="spellEnd"/>
      <w:r w:rsidRPr="006D07E9">
        <w:rPr>
          <w:rFonts w:ascii="Times New Roman" w:hAnsi="Times New Roman" w:cs="Times New Roman"/>
          <w:color w:val="212121"/>
          <w:shd w:val="clear" w:color="auto" w:fill="FFFFFF"/>
          <w:lang w:val="ro-RO"/>
        </w:rPr>
        <w:t xml:space="preserve">, J., </w:t>
      </w:r>
      <w:proofErr w:type="spellStart"/>
      <w:r w:rsidRPr="006D07E9">
        <w:rPr>
          <w:rFonts w:ascii="Times New Roman" w:hAnsi="Times New Roman" w:cs="Times New Roman"/>
          <w:color w:val="212121"/>
          <w:shd w:val="clear" w:color="auto" w:fill="FFFFFF"/>
          <w:lang w:val="ro-RO"/>
        </w:rPr>
        <w:t>Dasgupta</w:t>
      </w:r>
      <w:proofErr w:type="spellEnd"/>
      <w:r w:rsidRPr="006D07E9">
        <w:rPr>
          <w:rFonts w:ascii="Times New Roman" w:hAnsi="Times New Roman" w:cs="Times New Roman"/>
          <w:color w:val="212121"/>
          <w:shd w:val="clear" w:color="auto" w:fill="FFFFFF"/>
          <w:lang w:val="ro-RO"/>
        </w:rPr>
        <w:t xml:space="preserve">, B., </w:t>
      </w:r>
      <w:proofErr w:type="spellStart"/>
      <w:r w:rsidRPr="006D07E9">
        <w:rPr>
          <w:rFonts w:ascii="Times New Roman" w:hAnsi="Times New Roman" w:cs="Times New Roman"/>
          <w:color w:val="212121"/>
          <w:shd w:val="clear" w:color="auto" w:fill="FFFFFF"/>
          <w:lang w:val="ro-RO"/>
        </w:rPr>
        <w:t>Nielsen</w:t>
      </w:r>
      <w:proofErr w:type="spellEnd"/>
      <w:r w:rsidRPr="006D07E9">
        <w:rPr>
          <w:rFonts w:ascii="Times New Roman" w:hAnsi="Times New Roman" w:cs="Times New Roman"/>
          <w:color w:val="212121"/>
          <w:shd w:val="clear" w:color="auto" w:fill="FFFFFF"/>
          <w:lang w:val="ro-RO"/>
        </w:rPr>
        <w:t xml:space="preserve">, B. D., De Miguel, E., </w:t>
      </w:r>
      <w:proofErr w:type="spellStart"/>
      <w:r w:rsidRPr="006D07E9">
        <w:rPr>
          <w:rFonts w:ascii="Times New Roman" w:hAnsi="Times New Roman" w:cs="Times New Roman"/>
          <w:color w:val="212121"/>
          <w:shd w:val="clear" w:color="auto" w:fill="FFFFFF"/>
          <w:lang w:val="ro-RO"/>
        </w:rPr>
        <w:t>Direskeneli</w:t>
      </w:r>
      <w:proofErr w:type="spellEnd"/>
      <w:r w:rsidRPr="006D07E9">
        <w:rPr>
          <w:rFonts w:ascii="Times New Roman" w:hAnsi="Times New Roman" w:cs="Times New Roman"/>
          <w:color w:val="212121"/>
          <w:shd w:val="clear" w:color="auto" w:fill="FFFFFF"/>
          <w:lang w:val="ro-RO"/>
        </w:rPr>
        <w:t xml:space="preserve">, H., </w:t>
      </w:r>
      <w:proofErr w:type="spellStart"/>
      <w:r w:rsidRPr="006D07E9">
        <w:rPr>
          <w:rFonts w:ascii="Times New Roman" w:hAnsi="Times New Roman" w:cs="Times New Roman"/>
          <w:color w:val="212121"/>
          <w:shd w:val="clear" w:color="auto" w:fill="FFFFFF"/>
          <w:lang w:val="ro-RO"/>
        </w:rPr>
        <w:t>Duftner</w:t>
      </w:r>
      <w:proofErr w:type="spellEnd"/>
      <w:r w:rsidRPr="006D07E9">
        <w:rPr>
          <w:rFonts w:ascii="Times New Roman" w:hAnsi="Times New Roman" w:cs="Times New Roman"/>
          <w:color w:val="212121"/>
          <w:shd w:val="clear" w:color="auto" w:fill="FFFFFF"/>
          <w:lang w:val="ro-RO"/>
        </w:rPr>
        <w:t xml:space="preserve">, C., </w:t>
      </w:r>
      <w:proofErr w:type="spellStart"/>
      <w:r w:rsidRPr="006D07E9">
        <w:rPr>
          <w:rFonts w:ascii="Times New Roman" w:hAnsi="Times New Roman" w:cs="Times New Roman"/>
          <w:color w:val="212121"/>
          <w:shd w:val="clear" w:color="auto" w:fill="FFFFFF"/>
          <w:lang w:val="ro-RO"/>
        </w:rPr>
        <w:t>Hočevar</w:t>
      </w:r>
      <w:proofErr w:type="spellEnd"/>
      <w:r w:rsidRPr="006D07E9">
        <w:rPr>
          <w:rFonts w:ascii="Times New Roman" w:hAnsi="Times New Roman" w:cs="Times New Roman"/>
          <w:color w:val="212121"/>
          <w:shd w:val="clear" w:color="auto" w:fill="FFFFFF"/>
          <w:lang w:val="ro-RO"/>
        </w:rPr>
        <w:t xml:space="preserve">, A., Molto, A., … Schmidt, W. A. (2023). EULAR </w:t>
      </w:r>
      <w:proofErr w:type="spellStart"/>
      <w:r w:rsidRPr="006D07E9">
        <w:rPr>
          <w:rFonts w:ascii="Times New Roman" w:hAnsi="Times New Roman" w:cs="Times New Roman"/>
          <w:color w:val="212121"/>
          <w:shd w:val="clear" w:color="auto" w:fill="FFFFFF"/>
          <w:lang w:val="ro-RO"/>
        </w:rPr>
        <w:t>recommendations</w:t>
      </w:r>
      <w:proofErr w:type="spellEnd"/>
      <w:r w:rsidRPr="006D07E9">
        <w:rPr>
          <w:rFonts w:ascii="Times New Roman" w:hAnsi="Times New Roman" w:cs="Times New Roman"/>
          <w:color w:val="212121"/>
          <w:shd w:val="clear" w:color="auto" w:fill="FFFFFF"/>
          <w:lang w:val="ro-RO"/>
        </w:rPr>
        <w:t xml:space="preserve"> for </w:t>
      </w:r>
      <w:proofErr w:type="spellStart"/>
      <w:r w:rsidRPr="006D07E9">
        <w:rPr>
          <w:rFonts w:ascii="Times New Roman" w:hAnsi="Times New Roman" w:cs="Times New Roman"/>
          <w:color w:val="212121"/>
          <w:shd w:val="clear" w:color="auto" w:fill="FFFFFF"/>
          <w:lang w:val="ro-RO"/>
        </w:rPr>
        <w:t>the</w:t>
      </w:r>
      <w:proofErr w:type="spellEnd"/>
      <w:r w:rsidRPr="006D07E9">
        <w:rPr>
          <w:rFonts w:ascii="Times New Roman" w:hAnsi="Times New Roman" w:cs="Times New Roman"/>
          <w:color w:val="212121"/>
          <w:shd w:val="clear" w:color="auto" w:fill="FFFFFF"/>
          <w:lang w:val="ro-RO"/>
        </w:rPr>
        <w:t xml:space="preserve"> </w:t>
      </w:r>
      <w:proofErr w:type="spellStart"/>
      <w:r w:rsidRPr="006D07E9">
        <w:rPr>
          <w:rFonts w:ascii="Times New Roman" w:hAnsi="Times New Roman" w:cs="Times New Roman"/>
          <w:color w:val="212121"/>
          <w:shd w:val="clear" w:color="auto" w:fill="FFFFFF"/>
          <w:lang w:val="ro-RO"/>
        </w:rPr>
        <w:t>use</w:t>
      </w:r>
      <w:proofErr w:type="spellEnd"/>
      <w:r w:rsidRPr="006D07E9">
        <w:rPr>
          <w:rFonts w:ascii="Times New Roman" w:hAnsi="Times New Roman" w:cs="Times New Roman"/>
          <w:color w:val="212121"/>
          <w:shd w:val="clear" w:color="auto" w:fill="FFFFFF"/>
          <w:lang w:val="ro-RO"/>
        </w:rPr>
        <w:t xml:space="preserve"> of </w:t>
      </w:r>
      <w:proofErr w:type="spellStart"/>
      <w:r w:rsidRPr="006D07E9">
        <w:rPr>
          <w:rFonts w:ascii="Times New Roman" w:hAnsi="Times New Roman" w:cs="Times New Roman"/>
          <w:color w:val="212121"/>
          <w:shd w:val="clear" w:color="auto" w:fill="FFFFFF"/>
          <w:lang w:val="ro-RO"/>
        </w:rPr>
        <w:t>imaging</w:t>
      </w:r>
      <w:proofErr w:type="spellEnd"/>
      <w:r w:rsidRPr="006D07E9">
        <w:rPr>
          <w:rFonts w:ascii="Times New Roman" w:hAnsi="Times New Roman" w:cs="Times New Roman"/>
          <w:color w:val="212121"/>
          <w:shd w:val="clear" w:color="auto" w:fill="FFFFFF"/>
          <w:lang w:val="ro-RO"/>
        </w:rPr>
        <w:t xml:space="preserve"> in </w:t>
      </w:r>
      <w:proofErr w:type="spellStart"/>
      <w:r w:rsidRPr="006D07E9">
        <w:rPr>
          <w:rFonts w:ascii="Times New Roman" w:hAnsi="Times New Roman" w:cs="Times New Roman"/>
          <w:color w:val="212121"/>
          <w:shd w:val="clear" w:color="auto" w:fill="FFFFFF"/>
          <w:lang w:val="ro-RO"/>
        </w:rPr>
        <w:t>large</w:t>
      </w:r>
      <w:proofErr w:type="spellEnd"/>
      <w:r w:rsidRPr="006D07E9">
        <w:rPr>
          <w:rFonts w:ascii="Times New Roman" w:hAnsi="Times New Roman" w:cs="Times New Roman"/>
          <w:color w:val="212121"/>
          <w:shd w:val="clear" w:color="auto" w:fill="FFFFFF"/>
          <w:lang w:val="ro-RO"/>
        </w:rPr>
        <w:t xml:space="preserve"> </w:t>
      </w:r>
      <w:proofErr w:type="spellStart"/>
      <w:r w:rsidRPr="006D07E9">
        <w:rPr>
          <w:rFonts w:ascii="Times New Roman" w:hAnsi="Times New Roman" w:cs="Times New Roman"/>
          <w:color w:val="212121"/>
          <w:shd w:val="clear" w:color="auto" w:fill="FFFFFF"/>
          <w:lang w:val="ro-RO"/>
        </w:rPr>
        <w:t>vessel</w:t>
      </w:r>
      <w:proofErr w:type="spellEnd"/>
      <w:r w:rsidRPr="006D07E9">
        <w:rPr>
          <w:rFonts w:ascii="Times New Roman" w:hAnsi="Times New Roman" w:cs="Times New Roman"/>
          <w:color w:val="212121"/>
          <w:shd w:val="clear" w:color="auto" w:fill="FFFFFF"/>
          <w:lang w:val="ro-RO"/>
        </w:rPr>
        <w:t xml:space="preserve"> </w:t>
      </w:r>
      <w:proofErr w:type="spellStart"/>
      <w:r w:rsidRPr="006D07E9">
        <w:rPr>
          <w:rFonts w:ascii="Times New Roman" w:hAnsi="Times New Roman" w:cs="Times New Roman"/>
          <w:color w:val="212121"/>
          <w:shd w:val="clear" w:color="auto" w:fill="FFFFFF"/>
          <w:lang w:val="ro-RO"/>
        </w:rPr>
        <w:t>vasculitis</w:t>
      </w:r>
      <w:proofErr w:type="spellEnd"/>
      <w:r w:rsidRPr="006D07E9">
        <w:rPr>
          <w:rFonts w:ascii="Times New Roman" w:hAnsi="Times New Roman" w:cs="Times New Roman"/>
          <w:color w:val="212121"/>
          <w:shd w:val="clear" w:color="auto" w:fill="FFFFFF"/>
          <w:lang w:val="ro-RO"/>
        </w:rPr>
        <w:t xml:space="preserve"> in </w:t>
      </w:r>
      <w:proofErr w:type="spellStart"/>
      <w:r w:rsidRPr="006D07E9">
        <w:rPr>
          <w:rFonts w:ascii="Times New Roman" w:hAnsi="Times New Roman" w:cs="Times New Roman"/>
          <w:color w:val="212121"/>
          <w:shd w:val="clear" w:color="auto" w:fill="FFFFFF"/>
          <w:lang w:val="ro-RO"/>
        </w:rPr>
        <w:t>clinical</w:t>
      </w:r>
      <w:proofErr w:type="spellEnd"/>
      <w:r w:rsidRPr="006D07E9">
        <w:rPr>
          <w:rFonts w:ascii="Times New Roman" w:hAnsi="Times New Roman" w:cs="Times New Roman"/>
          <w:color w:val="212121"/>
          <w:shd w:val="clear" w:color="auto" w:fill="FFFFFF"/>
          <w:lang w:val="ro-RO"/>
        </w:rPr>
        <w:t xml:space="preserve"> practice: 2023 update. </w:t>
      </w:r>
      <w:proofErr w:type="spellStart"/>
      <w:r w:rsidRPr="006D07E9">
        <w:rPr>
          <w:rFonts w:ascii="Times New Roman" w:hAnsi="Times New Roman" w:cs="Times New Roman"/>
          <w:i/>
          <w:iCs/>
          <w:color w:val="212121"/>
          <w:shd w:val="clear" w:color="auto" w:fill="FFFFFF"/>
          <w:lang w:val="ro-RO"/>
        </w:rPr>
        <w:t>Annals</w:t>
      </w:r>
      <w:proofErr w:type="spellEnd"/>
      <w:r w:rsidRPr="006D07E9">
        <w:rPr>
          <w:rFonts w:ascii="Times New Roman" w:hAnsi="Times New Roman" w:cs="Times New Roman"/>
          <w:i/>
          <w:iCs/>
          <w:color w:val="212121"/>
          <w:shd w:val="clear" w:color="auto" w:fill="FFFFFF"/>
          <w:lang w:val="ro-RO"/>
        </w:rPr>
        <w:t xml:space="preserve"> of </w:t>
      </w:r>
      <w:proofErr w:type="spellStart"/>
      <w:r w:rsidRPr="006D07E9">
        <w:rPr>
          <w:rFonts w:ascii="Times New Roman" w:hAnsi="Times New Roman" w:cs="Times New Roman"/>
          <w:i/>
          <w:iCs/>
          <w:color w:val="212121"/>
          <w:shd w:val="clear" w:color="auto" w:fill="FFFFFF"/>
          <w:lang w:val="ro-RO"/>
        </w:rPr>
        <w:t>the</w:t>
      </w:r>
      <w:proofErr w:type="spellEnd"/>
      <w:r w:rsidRPr="006D07E9">
        <w:rPr>
          <w:rFonts w:ascii="Times New Roman" w:hAnsi="Times New Roman" w:cs="Times New Roman"/>
          <w:i/>
          <w:iCs/>
          <w:color w:val="212121"/>
          <w:shd w:val="clear" w:color="auto" w:fill="FFFFFF"/>
          <w:lang w:val="ro-RO"/>
        </w:rPr>
        <w:t xml:space="preserve"> </w:t>
      </w:r>
      <w:proofErr w:type="spellStart"/>
      <w:r w:rsidRPr="006D07E9">
        <w:rPr>
          <w:rFonts w:ascii="Times New Roman" w:hAnsi="Times New Roman" w:cs="Times New Roman"/>
          <w:i/>
          <w:iCs/>
          <w:color w:val="212121"/>
          <w:shd w:val="clear" w:color="auto" w:fill="FFFFFF"/>
          <w:lang w:val="ro-RO"/>
        </w:rPr>
        <w:t>rheumatic</w:t>
      </w:r>
      <w:proofErr w:type="spellEnd"/>
      <w:r w:rsidRPr="006D07E9">
        <w:rPr>
          <w:rFonts w:ascii="Times New Roman" w:hAnsi="Times New Roman" w:cs="Times New Roman"/>
          <w:i/>
          <w:iCs/>
          <w:color w:val="212121"/>
          <w:shd w:val="clear" w:color="auto" w:fill="FFFFFF"/>
          <w:lang w:val="ro-RO"/>
        </w:rPr>
        <w:t xml:space="preserve"> </w:t>
      </w:r>
      <w:proofErr w:type="spellStart"/>
      <w:r w:rsidRPr="006D07E9">
        <w:rPr>
          <w:rFonts w:ascii="Times New Roman" w:hAnsi="Times New Roman" w:cs="Times New Roman"/>
          <w:i/>
          <w:iCs/>
          <w:color w:val="212121"/>
          <w:shd w:val="clear" w:color="auto" w:fill="FFFFFF"/>
          <w:lang w:val="ro-RO"/>
        </w:rPr>
        <w:t>diseases</w:t>
      </w:r>
      <w:proofErr w:type="spellEnd"/>
      <w:r w:rsidRPr="006D07E9">
        <w:rPr>
          <w:rFonts w:ascii="Times New Roman" w:hAnsi="Times New Roman" w:cs="Times New Roman"/>
          <w:color w:val="212121"/>
          <w:shd w:val="clear" w:color="auto" w:fill="FFFFFF"/>
          <w:lang w:val="ro-RO"/>
        </w:rPr>
        <w:t xml:space="preserve">, ard-2023-224543. </w:t>
      </w:r>
      <w:proofErr w:type="spellStart"/>
      <w:r w:rsidRPr="006D07E9">
        <w:rPr>
          <w:rFonts w:ascii="Times New Roman" w:hAnsi="Times New Roman" w:cs="Times New Roman"/>
          <w:color w:val="212121"/>
          <w:shd w:val="clear" w:color="auto" w:fill="FFFFFF"/>
          <w:lang w:val="ro-RO"/>
        </w:rPr>
        <w:t>Advance</w:t>
      </w:r>
      <w:proofErr w:type="spellEnd"/>
      <w:r w:rsidRPr="006D07E9">
        <w:rPr>
          <w:rFonts w:ascii="Times New Roman" w:hAnsi="Times New Roman" w:cs="Times New Roman"/>
          <w:color w:val="212121"/>
          <w:shd w:val="clear" w:color="auto" w:fill="FFFFFF"/>
          <w:lang w:val="ro-RO"/>
        </w:rPr>
        <w:t xml:space="preserve"> online </w:t>
      </w:r>
      <w:proofErr w:type="spellStart"/>
      <w:r w:rsidRPr="006D07E9">
        <w:rPr>
          <w:rFonts w:ascii="Times New Roman" w:hAnsi="Times New Roman" w:cs="Times New Roman"/>
          <w:color w:val="212121"/>
          <w:shd w:val="clear" w:color="auto" w:fill="FFFFFF"/>
          <w:lang w:val="ro-RO"/>
        </w:rPr>
        <w:t>publication</w:t>
      </w:r>
      <w:proofErr w:type="spellEnd"/>
      <w:r w:rsidRPr="006D07E9">
        <w:rPr>
          <w:rFonts w:ascii="Times New Roman" w:hAnsi="Times New Roman" w:cs="Times New Roman"/>
          <w:color w:val="212121"/>
          <w:shd w:val="clear" w:color="auto" w:fill="FFFFFF"/>
          <w:lang w:val="ro-RO"/>
        </w:rPr>
        <w:t xml:space="preserve">. </w:t>
      </w:r>
      <w:hyperlink r:id="rId27" w:history="1">
        <w:r w:rsidRPr="006D07E9">
          <w:rPr>
            <w:rStyle w:val="Hyperlink"/>
            <w:rFonts w:ascii="Times New Roman" w:hAnsi="Times New Roman" w:cs="Times New Roman"/>
            <w:shd w:val="clear" w:color="auto" w:fill="FFFFFF"/>
            <w:lang w:val="ro-RO"/>
          </w:rPr>
          <w:t>https://doi.org/10.1136/ard-2023-224543</w:t>
        </w:r>
      </w:hyperlink>
      <w:bookmarkEnd w:id="475"/>
    </w:p>
    <w:sectPr w:rsidR="009D5C41" w:rsidRPr="006D07E9" w:rsidSect="004536C3">
      <w:type w:val="continuous"/>
      <w:pgSz w:w="11906" w:h="16838" w:code="9"/>
      <w:pgMar w:top="1134" w:right="851" w:bottom="1134" w:left="141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DA715" w14:textId="77777777" w:rsidR="00D707EA" w:rsidRPr="00F476A0" w:rsidRDefault="00D707EA" w:rsidP="003E6B24">
      <w:pPr>
        <w:spacing w:after="0"/>
      </w:pPr>
      <w:r w:rsidRPr="00F476A0">
        <w:separator/>
      </w:r>
    </w:p>
  </w:endnote>
  <w:endnote w:type="continuationSeparator" w:id="0">
    <w:p w14:paraId="6D6F61D1" w14:textId="77777777" w:rsidR="00D707EA" w:rsidRPr="00F476A0" w:rsidRDefault="00D707EA" w:rsidP="003E6B24">
      <w:pPr>
        <w:spacing w:after="0"/>
      </w:pPr>
      <w:r w:rsidRPr="00F476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w:altName w:val="MV Boli"/>
    <w:panose1 w:val="00000000000000000000"/>
    <w:charset w:val="00"/>
    <w:family w:val="roman"/>
    <w:notTrueType/>
    <w:pitch w:val="default"/>
    <w:sig w:usb0="00000003" w:usb1="00000000" w:usb2="00000000" w:usb3="00000000" w:csb0="00000001" w:csb1="00000000"/>
  </w:font>
  <w:font w:name="ITC Zapf Dingbats Std">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9951" w14:textId="77777777" w:rsidR="00C45876" w:rsidRPr="00F476A0" w:rsidRDefault="00C45876">
    <w:pPr>
      <w:widowControl w:val="0"/>
      <w:autoSpaceDE w:val="0"/>
      <w:autoSpaceDN w:val="0"/>
      <w:adjustRightInd w:val="0"/>
      <w:spacing w:after="0"/>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252615"/>
      <w:docPartObj>
        <w:docPartGallery w:val="Page Numbers (Bottom of Page)"/>
        <w:docPartUnique/>
      </w:docPartObj>
    </w:sdtPr>
    <w:sdtContent>
      <w:p w14:paraId="3AAA7C57" w14:textId="77777777" w:rsidR="00C45876" w:rsidRPr="00F476A0" w:rsidRDefault="00C45876">
        <w:pPr>
          <w:pStyle w:val="Footer"/>
          <w:jc w:val="center"/>
        </w:pPr>
        <w:r w:rsidRPr="00F476A0">
          <w:fldChar w:fldCharType="begin"/>
        </w:r>
        <w:r w:rsidRPr="00F476A0">
          <w:instrText xml:space="preserve"> PAGE   \* MERGEFORMAT </w:instrText>
        </w:r>
        <w:r w:rsidRPr="00F476A0">
          <w:fldChar w:fldCharType="separate"/>
        </w:r>
        <w:r w:rsidRPr="00F476A0">
          <w:t>3</w:t>
        </w:r>
        <w:r w:rsidRPr="00F476A0">
          <w:t>9</w:t>
        </w:r>
        <w:r w:rsidRPr="00F476A0">
          <w:fldChar w:fldCharType="end"/>
        </w:r>
      </w:p>
    </w:sdtContent>
  </w:sdt>
  <w:p w14:paraId="3970E2B5" w14:textId="77777777" w:rsidR="00C45876" w:rsidRPr="00F476A0" w:rsidRDefault="00C45876">
    <w:pPr>
      <w:widowControl w:val="0"/>
      <w:autoSpaceDE w:val="0"/>
      <w:autoSpaceDN w:val="0"/>
      <w:adjustRightInd w:val="0"/>
      <w:spacing w:after="0"/>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D6D2C" w14:textId="77777777" w:rsidR="00D707EA" w:rsidRPr="00F476A0" w:rsidRDefault="00D707EA" w:rsidP="003E6B24">
      <w:pPr>
        <w:spacing w:after="0"/>
      </w:pPr>
      <w:r w:rsidRPr="00F476A0">
        <w:separator/>
      </w:r>
    </w:p>
  </w:footnote>
  <w:footnote w:type="continuationSeparator" w:id="0">
    <w:p w14:paraId="2B261CBA" w14:textId="77777777" w:rsidR="00D707EA" w:rsidRPr="00F476A0" w:rsidRDefault="00D707EA" w:rsidP="003E6B24">
      <w:pPr>
        <w:spacing w:after="0"/>
      </w:pPr>
      <w:r w:rsidRPr="00F476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FFA9" w14:textId="0DACE482" w:rsidR="00C45876" w:rsidRPr="00F476A0" w:rsidRDefault="00C45876" w:rsidP="003E6B24">
    <w:pPr>
      <w:widowControl w:val="0"/>
      <w:autoSpaceDE w:val="0"/>
      <w:autoSpaceDN w:val="0"/>
      <w:adjustRightInd w:val="0"/>
      <w:spacing w:after="0" w:line="204" w:lineRule="exact"/>
      <w:ind w:left="20" w:right="-27"/>
      <w:jc w:val="center"/>
      <w:rPr>
        <w:color w:val="000000"/>
        <w:sz w:val="18"/>
        <w:szCs w:val="18"/>
      </w:rPr>
    </w:pPr>
    <w:r w:rsidRPr="00F476A0">
      <w:rPr>
        <w:i/>
        <w:iCs/>
        <w:color w:val="363435"/>
        <w:sz w:val="18"/>
        <w:szCs w:val="18"/>
      </w:rPr>
      <w:t>P</w:t>
    </w:r>
    <w:r w:rsidRPr="00F476A0">
      <w:rPr>
        <w:i/>
        <w:iCs/>
        <w:color w:val="363435"/>
        <w:spacing w:val="-7"/>
        <w:sz w:val="18"/>
        <w:szCs w:val="18"/>
      </w:rPr>
      <w:t>r</w:t>
    </w:r>
    <w:r w:rsidRPr="00F476A0">
      <w:rPr>
        <w:i/>
        <w:iCs/>
        <w:color w:val="363435"/>
        <w:sz w:val="18"/>
        <w:szCs w:val="18"/>
      </w:rPr>
      <w:t>otocol Clinic Național „Vasculite primare sistemice la copil”, ediția II</w:t>
    </w:r>
  </w:p>
  <w:p w14:paraId="78ABC9F0" w14:textId="77777777" w:rsidR="00C45876" w:rsidRPr="00F476A0" w:rsidRDefault="00C45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65F7" w14:textId="77777777" w:rsidR="00C45876" w:rsidRPr="00F476A0" w:rsidRDefault="00C45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298"/>
    <w:multiLevelType w:val="hybridMultilevel"/>
    <w:tmpl w:val="1302AFC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2A93D14"/>
    <w:multiLevelType w:val="hybridMultilevel"/>
    <w:tmpl w:val="AE2AF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544D8"/>
    <w:multiLevelType w:val="hybridMultilevel"/>
    <w:tmpl w:val="8FD0BD84"/>
    <w:lvl w:ilvl="0" w:tplc="041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7DA6FAF"/>
    <w:multiLevelType w:val="hybridMultilevel"/>
    <w:tmpl w:val="CD2C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14AD1"/>
    <w:multiLevelType w:val="hybridMultilevel"/>
    <w:tmpl w:val="4E603B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E3E9B"/>
    <w:multiLevelType w:val="hybridMultilevel"/>
    <w:tmpl w:val="22F21CF4"/>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F8C10A6"/>
    <w:multiLevelType w:val="hybridMultilevel"/>
    <w:tmpl w:val="C2DC0B98"/>
    <w:lvl w:ilvl="0" w:tplc="04090009">
      <w:start w:val="1"/>
      <w:numFmt w:val="bullet"/>
      <w:lvlText w:val=""/>
      <w:lvlJc w:val="left"/>
      <w:pPr>
        <w:ind w:left="873" w:hanging="360"/>
      </w:pPr>
      <w:rPr>
        <w:rFonts w:ascii="Wingdings" w:hAnsi="Wingdings"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7" w15:restartNumberingAfterBreak="0">
    <w:nsid w:val="101B0B59"/>
    <w:multiLevelType w:val="hybridMultilevel"/>
    <w:tmpl w:val="1E283846"/>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8" w15:restartNumberingAfterBreak="0">
    <w:nsid w:val="11355D06"/>
    <w:multiLevelType w:val="hybridMultilevel"/>
    <w:tmpl w:val="D09207C2"/>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9" w15:restartNumberingAfterBreak="0">
    <w:nsid w:val="136A6AF2"/>
    <w:multiLevelType w:val="hybridMultilevel"/>
    <w:tmpl w:val="2CF4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9B657C"/>
    <w:multiLevelType w:val="hybridMultilevel"/>
    <w:tmpl w:val="6D4A12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4B2B25"/>
    <w:multiLevelType w:val="hybridMultilevel"/>
    <w:tmpl w:val="B53C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1715B2"/>
    <w:multiLevelType w:val="hybridMultilevel"/>
    <w:tmpl w:val="F96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F42C85"/>
    <w:multiLevelType w:val="hybridMultilevel"/>
    <w:tmpl w:val="534E5F44"/>
    <w:lvl w:ilvl="0" w:tplc="041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9576174"/>
    <w:multiLevelType w:val="hybridMultilevel"/>
    <w:tmpl w:val="C10C8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6F7F41"/>
    <w:multiLevelType w:val="hybridMultilevel"/>
    <w:tmpl w:val="6E88BB3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9ED4EDF"/>
    <w:multiLevelType w:val="hybridMultilevel"/>
    <w:tmpl w:val="06DA13B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A26501B"/>
    <w:multiLevelType w:val="hybridMultilevel"/>
    <w:tmpl w:val="A656B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D993A74"/>
    <w:multiLevelType w:val="hybridMultilevel"/>
    <w:tmpl w:val="7C6805A8"/>
    <w:lvl w:ilvl="0" w:tplc="7B561406">
      <w:start w:val="6"/>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9" w15:restartNumberingAfterBreak="0">
    <w:nsid w:val="207724BD"/>
    <w:multiLevelType w:val="hybridMultilevel"/>
    <w:tmpl w:val="CBD0A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0D72308"/>
    <w:multiLevelType w:val="hybridMultilevel"/>
    <w:tmpl w:val="4A32EC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1DA6092"/>
    <w:multiLevelType w:val="hybridMultilevel"/>
    <w:tmpl w:val="19A2D4FA"/>
    <w:lvl w:ilvl="0" w:tplc="0409000F">
      <w:start w:val="1"/>
      <w:numFmt w:val="decimal"/>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22" w15:restartNumberingAfterBreak="0">
    <w:nsid w:val="21DC3678"/>
    <w:multiLevelType w:val="hybridMultilevel"/>
    <w:tmpl w:val="09FA3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2CE62E1"/>
    <w:multiLevelType w:val="hybridMultilevel"/>
    <w:tmpl w:val="7B90AEC4"/>
    <w:lvl w:ilvl="0" w:tplc="881E68D8">
      <w:start w:val="7"/>
      <w:numFmt w:val="bullet"/>
      <w:lvlText w:val="-"/>
      <w:lvlJc w:val="left"/>
      <w:pPr>
        <w:ind w:left="540" w:hanging="360"/>
      </w:pPr>
      <w:rPr>
        <w:rFonts w:ascii="Times New Roman" w:eastAsia="Calibri" w:hAnsi="Times New Roman" w:cs="Times New Roman" w:hint="default"/>
      </w:rPr>
    </w:lvl>
    <w:lvl w:ilvl="1" w:tplc="4C6095D0">
      <w:numFmt w:val="bullet"/>
      <w:lvlText w:val="•"/>
      <w:lvlJc w:val="left"/>
      <w:pPr>
        <w:ind w:left="1260" w:hanging="360"/>
      </w:pPr>
      <w:rPr>
        <w:rFonts w:ascii="Times New Roman" w:eastAsiaTheme="minorEastAsia" w:hAnsi="Times New Roman" w:cs="Times New Roman"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4" w15:restartNumberingAfterBreak="0">
    <w:nsid w:val="23BD5222"/>
    <w:multiLevelType w:val="hybridMultilevel"/>
    <w:tmpl w:val="4726E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524197E"/>
    <w:multiLevelType w:val="hybridMultilevel"/>
    <w:tmpl w:val="46EE7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6373CBE"/>
    <w:multiLevelType w:val="hybridMultilevel"/>
    <w:tmpl w:val="F2AA04D6"/>
    <w:lvl w:ilvl="0" w:tplc="04190001">
      <w:start w:val="1"/>
      <w:numFmt w:val="bullet"/>
      <w:lvlText w:val=""/>
      <w:lvlJc w:val="left"/>
      <w:pPr>
        <w:ind w:left="180" w:hanging="360"/>
      </w:pPr>
      <w:rPr>
        <w:rFonts w:ascii="Symbol" w:hAnsi="Symbol" w:hint="default"/>
      </w:rPr>
    </w:lvl>
    <w:lvl w:ilvl="1" w:tplc="04190003" w:tentative="1">
      <w:start w:val="1"/>
      <w:numFmt w:val="bullet"/>
      <w:lvlText w:val="o"/>
      <w:lvlJc w:val="left"/>
      <w:pPr>
        <w:ind w:left="900" w:hanging="360"/>
      </w:pPr>
      <w:rPr>
        <w:rFonts w:ascii="Courier New" w:hAnsi="Courier New" w:hint="default"/>
      </w:rPr>
    </w:lvl>
    <w:lvl w:ilvl="2" w:tplc="04190005" w:tentative="1">
      <w:start w:val="1"/>
      <w:numFmt w:val="bullet"/>
      <w:lvlText w:val=""/>
      <w:lvlJc w:val="left"/>
      <w:pPr>
        <w:ind w:left="1620" w:hanging="360"/>
      </w:pPr>
      <w:rPr>
        <w:rFonts w:ascii="Wingdings" w:hAnsi="Wingdings" w:hint="default"/>
      </w:rPr>
    </w:lvl>
    <w:lvl w:ilvl="3" w:tplc="04190001" w:tentative="1">
      <w:start w:val="1"/>
      <w:numFmt w:val="bullet"/>
      <w:lvlText w:val=""/>
      <w:lvlJc w:val="left"/>
      <w:pPr>
        <w:ind w:left="2340" w:hanging="360"/>
      </w:pPr>
      <w:rPr>
        <w:rFonts w:ascii="Symbol" w:hAnsi="Symbol" w:hint="default"/>
      </w:rPr>
    </w:lvl>
    <w:lvl w:ilvl="4" w:tplc="04190003" w:tentative="1">
      <w:start w:val="1"/>
      <w:numFmt w:val="bullet"/>
      <w:lvlText w:val="o"/>
      <w:lvlJc w:val="left"/>
      <w:pPr>
        <w:ind w:left="3060" w:hanging="360"/>
      </w:pPr>
      <w:rPr>
        <w:rFonts w:ascii="Courier New" w:hAnsi="Courier New" w:hint="default"/>
      </w:rPr>
    </w:lvl>
    <w:lvl w:ilvl="5" w:tplc="04190005" w:tentative="1">
      <w:start w:val="1"/>
      <w:numFmt w:val="bullet"/>
      <w:lvlText w:val=""/>
      <w:lvlJc w:val="left"/>
      <w:pPr>
        <w:ind w:left="3780" w:hanging="360"/>
      </w:pPr>
      <w:rPr>
        <w:rFonts w:ascii="Wingdings" w:hAnsi="Wingdings" w:hint="default"/>
      </w:rPr>
    </w:lvl>
    <w:lvl w:ilvl="6" w:tplc="04190001" w:tentative="1">
      <w:start w:val="1"/>
      <w:numFmt w:val="bullet"/>
      <w:lvlText w:val=""/>
      <w:lvlJc w:val="left"/>
      <w:pPr>
        <w:ind w:left="4500" w:hanging="360"/>
      </w:pPr>
      <w:rPr>
        <w:rFonts w:ascii="Symbol" w:hAnsi="Symbol" w:hint="default"/>
      </w:rPr>
    </w:lvl>
    <w:lvl w:ilvl="7" w:tplc="04190003" w:tentative="1">
      <w:start w:val="1"/>
      <w:numFmt w:val="bullet"/>
      <w:lvlText w:val="o"/>
      <w:lvlJc w:val="left"/>
      <w:pPr>
        <w:ind w:left="5220" w:hanging="360"/>
      </w:pPr>
      <w:rPr>
        <w:rFonts w:ascii="Courier New" w:hAnsi="Courier New" w:hint="default"/>
      </w:rPr>
    </w:lvl>
    <w:lvl w:ilvl="8" w:tplc="04190005" w:tentative="1">
      <w:start w:val="1"/>
      <w:numFmt w:val="bullet"/>
      <w:lvlText w:val=""/>
      <w:lvlJc w:val="left"/>
      <w:pPr>
        <w:ind w:left="5940" w:hanging="360"/>
      </w:pPr>
      <w:rPr>
        <w:rFonts w:ascii="Wingdings" w:hAnsi="Wingdings" w:hint="default"/>
      </w:rPr>
    </w:lvl>
  </w:abstractNum>
  <w:abstractNum w:abstractNumId="27" w15:restartNumberingAfterBreak="0">
    <w:nsid w:val="27726CDD"/>
    <w:multiLevelType w:val="hybridMultilevel"/>
    <w:tmpl w:val="3998F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EE7599"/>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29FA2521"/>
    <w:multiLevelType w:val="hybridMultilevel"/>
    <w:tmpl w:val="3A7292F0"/>
    <w:lvl w:ilvl="0" w:tplc="7B56140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313DE2"/>
    <w:multiLevelType w:val="hybridMultilevel"/>
    <w:tmpl w:val="80E6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C259EE"/>
    <w:multiLevelType w:val="hybridMultilevel"/>
    <w:tmpl w:val="6CBA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B3745C"/>
    <w:multiLevelType w:val="hybridMultilevel"/>
    <w:tmpl w:val="FE689056"/>
    <w:lvl w:ilvl="0" w:tplc="F1FE56A2">
      <w:start w:val="2"/>
      <w:numFmt w:val="upperRoman"/>
      <w:lvlText w:val="%1."/>
      <w:lvlJc w:val="left"/>
      <w:pPr>
        <w:ind w:left="1080" w:hanging="720"/>
      </w:pPr>
      <w:rPr>
        <w:rFonts w:hint="default"/>
        <w:b/>
        <w:i/>
        <w:color w:val="36343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0B0392"/>
    <w:multiLevelType w:val="hybridMultilevel"/>
    <w:tmpl w:val="024EBEBC"/>
    <w:lvl w:ilvl="0" w:tplc="04190001">
      <w:start w:val="1"/>
      <w:numFmt w:val="bullet"/>
      <w:lvlText w:val=""/>
      <w:lvlJc w:val="left"/>
      <w:pPr>
        <w:tabs>
          <w:tab w:val="num" w:pos="683"/>
        </w:tabs>
        <w:ind w:left="683" w:hanging="360"/>
      </w:pPr>
      <w:rPr>
        <w:rFonts w:ascii="Symbol" w:hAnsi="Symbol" w:hint="default"/>
      </w:rPr>
    </w:lvl>
    <w:lvl w:ilvl="1" w:tplc="BF942622">
      <w:numFmt w:val="bullet"/>
      <w:lvlText w:val="-"/>
      <w:lvlJc w:val="left"/>
      <w:pPr>
        <w:ind w:left="1403" w:hanging="360"/>
      </w:pPr>
      <w:rPr>
        <w:rFonts w:ascii="Times New Roman" w:eastAsia="Times New Roman" w:hAnsi="Times New Roman" w:cs="Times New Roman" w:hint="default"/>
      </w:rPr>
    </w:lvl>
    <w:lvl w:ilvl="2" w:tplc="04190005" w:tentative="1">
      <w:start w:val="1"/>
      <w:numFmt w:val="bullet"/>
      <w:lvlText w:val=""/>
      <w:lvlJc w:val="left"/>
      <w:pPr>
        <w:tabs>
          <w:tab w:val="num" w:pos="2123"/>
        </w:tabs>
        <w:ind w:left="2123" w:hanging="360"/>
      </w:pPr>
      <w:rPr>
        <w:rFonts w:ascii="Wingdings" w:hAnsi="Wingdings" w:hint="default"/>
      </w:rPr>
    </w:lvl>
    <w:lvl w:ilvl="3" w:tplc="04190001" w:tentative="1">
      <w:start w:val="1"/>
      <w:numFmt w:val="bullet"/>
      <w:lvlText w:val=""/>
      <w:lvlJc w:val="left"/>
      <w:pPr>
        <w:tabs>
          <w:tab w:val="num" w:pos="2843"/>
        </w:tabs>
        <w:ind w:left="2843" w:hanging="360"/>
      </w:pPr>
      <w:rPr>
        <w:rFonts w:ascii="Symbol" w:hAnsi="Symbol" w:hint="default"/>
      </w:rPr>
    </w:lvl>
    <w:lvl w:ilvl="4" w:tplc="04190003" w:tentative="1">
      <w:start w:val="1"/>
      <w:numFmt w:val="bullet"/>
      <w:lvlText w:val="o"/>
      <w:lvlJc w:val="left"/>
      <w:pPr>
        <w:tabs>
          <w:tab w:val="num" w:pos="3563"/>
        </w:tabs>
        <w:ind w:left="3563" w:hanging="360"/>
      </w:pPr>
      <w:rPr>
        <w:rFonts w:ascii="Courier New" w:hAnsi="Courier New" w:cs="Courier New" w:hint="default"/>
      </w:rPr>
    </w:lvl>
    <w:lvl w:ilvl="5" w:tplc="04190005" w:tentative="1">
      <w:start w:val="1"/>
      <w:numFmt w:val="bullet"/>
      <w:lvlText w:val=""/>
      <w:lvlJc w:val="left"/>
      <w:pPr>
        <w:tabs>
          <w:tab w:val="num" w:pos="4283"/>
        </w:tabs>
        <w:ind w:left="4283" w:hanging="360"/>
      </w:pPr>
      <w:rPr>
        <w:rFonts w:ascii="Wingdings" w:hAnsi="Wingdings" w:hint="default"/>
      </w:rPr>
    </w:lvl>
    <w:lvl w:ilvl="6" w:tplc="04190001" w:tentative="1">
      <w:start w:val="1"/>
      <w:numFmt w:val="bullet"/>
      <w:lvlText w:val=""/>
      <w:lvlJc w:val="left"/>
      <w:pPr>
        <w:tabs>
          <w:tab w:val="num" w:pos="5003"/>
        </w:tabs>
        <w:ind w:left="5003" w:hanging="360"/>
      </w:pPr>
      <w:rPr>
        <w:rFonts w:ascii="Symbol" w:hAnsi="Symbol" w:hint="default"/>
      </w:rPr>
    </w:lvl>
    <w:lvl w:ilvl="7" w:tplc="04190003" w:tentative="1">
      <w:start w:val="1"/>
      <w:numFmt w:val="bullet"/>
      <w:lvlText w:val="o"/>
      <w:lvlJc w:val="left"/>
      <w:pPr>
        <w:tabs>
          <w:tab w:val="num" w:pos="5723"/>
        </w:tabs>
        <w:ind w:left="5723" w:hanging="360"/>
      </w:pPr>
      <w:rPr>
        <w:rFonts w:ascii="Courier New" w:hAnsi="Courier New" w:cs="Courier New" w:hint="default"/>
      </w:rPr>
    </w:lvl>
    <w:lvl w:ilvl="8" w:tplc="04190005" w:tentative="1">
      <w:start w:val="1"/>
      <w:numFmt w:val="bullet"/>
      <w:lvlText w:val=""/>
      <w:lvlJc w:val="left"/>
      <w:pPr>
        <w:tabs>
          <w:tab w:val="num" w:pos="6443"/>
        </w:tabs>
        <w:ind w:left="6443" w:hanging="360"/>
      </w:pPr>
      <w:rPr>
        <w:rFonts w:ascii="Wingdings" w:hAnsi="Wingdings" w:hint="default"/>
      </w:rPr>
    </w:lvl>
  </w:abstractNum>
  <w:abstractNum w:abstractNumId="34" w15:restartNumberingAfterBreak="0">
    <w:nsid w:val="30172EC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306B2F2D"/>
    <w:multiLevelType w:val="hybridMultilevel"/>
    <w:tmpl w:val="273C94E8"/>
    <w:lvl w:ilvl="0" w:tplc="0409000F">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6" w15:restartNumberingAfterBreak="0">
    <w:nsid w:val="32995A39"/>
    <w:multiLevelType w:val="hybridMultilevel"/>
    <w:tmpl w:val="0B9CCBBE"/>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7" w15:restartNumberingAfterBreak="0">
    <w:nsid w:val="330B5B96"/>
    <w:multiLevelType w:val="hybridMultilevel"/>
    <w:tmpl w:val="4A26E9C2"/>
    <w:lvl w:ilvl="0" w:tplc="040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8" w15:restartNumberingAfterBreak="0">
    <w:nsid w:val="33742E39"/>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34277DC3"/>
    <w:multiLevelType w:val="hybridMultilevel"/>
    <w:tmpl w:val="FE22FD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D342F7"/>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36AF1585"/>
    <w:multiLevelType w:val="hybridMultilevel"/>
    <w:tmpl w:val="1AC08C6E"/>
    <w:lvl w:ilvl="0" w:tplc="0419000D">
      <w:start w:val="1"/>
      <w:numFmt w:val="bullet"/>
      <w:lvlText w:val=""/>
      <w:lvlJc w:val="left"/>
      <w:pPr>
        <w:ind w:left="2280" w:hanging="360"/>
      </w:pPr>
      <w:rPr>
        <w:rFonts w:ascii="Wingdings" w:hAnsi="Wingdings"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42" w15:restartNumberingAfterBreak="0">
    <w:nsid w:val="3D632F83"/>
    <w:multiLevelType w:val="hybridMultilevel"/>
    <w:tmpl w:val="9D72888C"/>
    <w:lvl w:ilvl="0" w:tplc="EE060AC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1DC4F07"/>
    <w:multiLevelType w:val="hybridMultilevel"/>
    <w:tmpl w:val="0868E038"/>
    <w:lvl w:ilvl="0" w:tplc="881E68D8">
      <w:start w:val="7"/>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D02883"/>
    <w:multiLevelType w:val="hybridMultilevel"/>
    <w:tmpl w:val="B05C526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487E3BB4"/>
    <w:multiLevelType w:val="hybridMultilevel"/>
    <w:tmpl w:val="66C6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477B0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49FD4362"/>
    <w:multiLevelType w:val="hybridMultilevel"/>
    <w:tmpl w:val="96387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E15492"/>
    <w:multiLevelType w:val="hybridMultilevel"/>
    <w:tmpl w:val="B754C370"/>
    <w:lvl w:ilvl="0" w:tplc="A6A6CF06">
      <w:start w:val="1"/>
      <w:numFmt w:val="decimal"/>
      <w:lvlText w:val="%1."/>
      <w:lvlJc w:val="left"/>
      <w:pPr>
        <w:ind w:left="1839" w:hanging="360"/>
      </w:pPr>
      <w:rPr>
        <w:rFonts w:hint="default"/>
      </w:rPr>
    </w:lvl>
    <w:lvl w:ilvl="1" w:tplc="04190019" w:tentative="1">
      <w:start w:val="1"/>
      <w:numFmt w:val="lowerLetter"/>
      <w:lvlText w:val="%2."/>
      <w:lvlJc w:val="left"/>
      <w:pPr>
        <w:ind w:left="2559" w:hanging="360"/>
      </w:pPr>
    </w:lvl>
    <w:lvl w:ilvl="2" w:tplc="0419001B" w:tentative="1">
      <w:start w:val="1"/>
      <w:numFmt w:val="lowerRoman"/>
      <w:lvlText w:val="%3."/>
      <w:lvlJc w:val="right"/>
      <w:pPr>
        <w:ind w:left="3279" w:hanging="180"/>
      </w:pPr>
    </w:lvl>
    <w:lvl w:ilvl="3" w:tplc="0419000F" w:tentative="1">
      <w:start w:val="1"/>
      <w:numFmt w:val="decimal"/>
      <w:lvlText w:val="%4."/>
      <w:lvlJc w:val="left"/>
      <w:pPr>
        <w:ind w:left="3999" w:hanging="360"/>
      </w:pPr>
    </w:lvl>
    <w:lvl w:ilvl="4" w:tplc="04190019" w:tentative="1">
      <w:start w:val="1"/>
      <w:numFmt w:val="lowerLetter"/>
      <w:lvlText w:val="%5."/>
      <w:lvlJc w:val="left"/>
      <w:pPr>
        <w:ind w:left="4719" w:hanging="360"/>
      </w:pPr>
    </w:lvl>
    <w:lvl w:ilvl="5" w:tplc="0419001B" w:tentative="1">
      <w:start w:val="1"/>
      <w:numFmt w:val="lowerRoman"/>
      <w:lvlText w:val="%6."/>
      <w:lvlJc w:val="right"/>
      <w:pPr>
        <w:ind w:left="5439" w:hanging="180"/>
      </w:pPr>
    </w:lvl>
    <w:lvl w:ilvl="6" w:tplc="0419000F" w:tentative="1">
      <w:start w:val="1"/>
      <w:numFmt w:val="decimal"/>
      <w:lvlText w:val="%7."/>
      <w:lvlJc w:val="left"/>
      <w:pPr>
        <w:ind w:left="6159" w:hanging="360"/>
      </w:pPr>
    </w:lvl>
    <w:lvl w:ilvl="7" w:tplc="04190019" w:tentative="1">
      <w:start w:val="1"/>
      <w:numFmt w:val="lowerLetter"/>
      <w:lvlText w:val="%8."/>
      <w:lvlJc w:val="left"/>
      <w:pPr>
        <w:ind w:left="6879" w:hanging="360"/>
      </w:pPr>
    </w:lvl>
    <w:lvl w:ilvl="8" w:tplc="0419001B" w:tentative="1">
      <w:start w:val="1"/>
      <w:numFmt w:val="lowerRoman"/>
      <w:lvlText w:val="%9."/>
      <w:lvlJc w:val="right"/>
      <w:pPr>
        <w:ind w:left="7599" w:hanging="180"/>
      </w:pPr>
    </w:lvl>
  </w:abstractNum>
  <w:abstractNum w:abstractNumId="49" w15:restartNumberingAfterBreak="0">
    <w:nsid w:val="4BC50392"/>
    <w:multiLevelType w:val="hybridMultilevel"/>
    <w:tmpl w:val="351CE034"/>
    <w:lvl w:ilvl="0" w:tplc="08180001">
      <w:start w:val="1"/>
      <w:numFmt w:val="bullet"/>
      <w:lvlText w:val=""/>
      <w:lvlJc w:val="left"/>
      <w:pPr>
        <w:ind w:left="772" w:hanging="360"/>
      </w:pPr>
      <w:rPr>
        <w:rFonts w:ascii="Symbol" w:hAnsi="Symbol" w:hint="default"/>
      </w:rPr>
    </w:lvl>
    <w:lvl w:ilvl="1" w:tplc="08180003" w:tentative="1">
      <w:start w:val="1"/>
      <w:numFmt w:val="bullet"/>
      <w:lvlText w:val="o"/>
      <w:lvlJc w:val="left"/>
      <w:pPr>
        <w:ind w:left="1492" w:hanging="360"/>
      </w:pPr>
      <w:rPr>
        <w:rFonts w:ascii="Courier New" w:hAnsi="Courier New" w:cs="Courier New" w:hint="default"/>
      </w:rPr>
    </w:lvl>
    <w:lvl w:ilvl="2" w:tplc="08180005" w:tentative="1">
      <w:start w:val="1"/>
      <w:numFmt w:val="bullet"/>
      <w:lvlText w:val=""/>
      <w:lvlJc w:val="left"/>
      <w:pPr>
        <w:ind w:left="2212" w:hanging="360"/>
      </w:pPr>
      <w:rPr>
        <w:rFonts w:ascii="Wingdings" w:hAnsi="Wingdings" w:hint="default"/>
      </w:rPr>
    </w:lvl>
    <w:lvl w:ilvl="3" w:tplc="08180001" w:tentative="1">
      <w:start w:val="1"/>
      <w:numFmt w:val="bullet"/>
      <w:lvlText w:val=""/>
      <w:lvlJc w:val="left"/>
      <w:pPr>
        <w:ind w:left="2932" w:hanging="360"/>
      </w:pPr>
      <w:rPr>
        <w:rFonts w:ascii="Symbol" w:hAnsi="Symbol" w:hint="default"/>
      </w:rPr>
    </w:lvl>
    <w:lvl w:ilvl="4" w:tplc="08180003" w:tentative="1">
      <w:start w:val="1"/>
      <w:numFmt w:val="bullet"/>
      <w:lvlText w:val="o"/>
      <w:lvlJc w:val="left"/>
      <w:pPr>
        <w:ind w:left="3652" w:hanging="360"/>
      </w:pPr>
      <w:rPr>
        <w:rFonts w:ascii="Courier New" w:hAnsi="Courier New" w:cs="Courier New" w:hint="default"/>
      </w:rPr>
    </w:lvl>
    <w:lvl w:ilvl="5" w:tplc="08180005" w:tentative="1">
      <w:start w:val="1"/>
      <w:numFmt w:val="bullet"/>
      <w:lvlText w:val=""/>
      <w:lvlJc w:val="left"/>
      <w:pPr>
        <w:ind w:left="4372" w:hanging="360"/>
      </w:pPr>
      <w:rPr>
        <w:rFonts w:ascii="Wingdings" w:hAnsi="Wingdings" w:hint="default"/>
      </w:rPr>
    </w:lvl>
    <w:lvl w:ilvl="6" w:tplc="08180001" w:tentative="1">
      <w:start w:val="1"/>
      <w:numFmt w:val="bullet"/>
      <w:lvlText w:val=""/>
      <w:lvlJc w:val="left"/>
      <w:pPr>
        <w:ind w:left="5092" w:hanging="360"/>
      </w:pPr>
      <w:rPr>
        <w:rFonts w:ascii="Symbol" w:hAnsi="Symbol" w:hint="default"/>
      </w:rPr>
    </w:lvl>
    <w:lvl w:ilvl="7" w:tplc="08180003" w:tentative="1">
      <w:start w:val="1"/>
      <w:numFmt w:val="bullet"/>
      <w:lvlText w:val="o"/>
      <w:lvlJc w:val="left"/>
      <w:pPr>
        <w:ind w:left="5812" w:hanging="360"/>
      </w:pPr>
      <w:rPr>
        <w:rFonts w:ascii="Courier New" w:hAnsi="Courier New" w:cs="Courier New" w:hint="default"/>
      </w:rPr>
    </w:lvl>
    <w:lvl w:ilvl="8" w:tplc="08180005" w:tentative="1">
      <w:start w:val="1"/>
      <w:numFmt w:val="bullet"/>
      <w:lvlText w:val=""/>
      <w:lvlJc w:val="left"/>
      <w:pPr>
        <w:ind w:left="6532" w:hanging="360"/>
      </w:pPr>
      <w:rPr>
        <w:rFonts w:ascii="Wingdings" w:hAnsi="Wingdings" w:hint="default"/>
      </w:rPr>
    </w:lvl>
  </w:abstractNum>
  <w:abstractNum w:abstractNumId="50" w15:restartNumberingAfterBreak="0">
    <w:nsid w:val="4DD82FFC"/>
    <w:multiLevelType w:val="hybridMultilevel"/>
    <w:tmpl w:val="30AC995C"/>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4E0311D1"/>
    <w:multiLevelType w:val="hybridMultilevel"/>
    <w:tmpl w:val="54B41836"/>
    <w:lvl w:ilvl="0" w:tplc="041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4FF36709"/>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 w15:restartNumberingAfterBreak="0">
    <w:nsid w:val="5503099D"/>
    <w:multiLevelType w:val="hybridMultilevel"/>
    <w:tmpl w:val="5CF0DDD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82677F1"/>
    <w:multiLevelType w:val="hybridMultilevel"/>
    <w:tmpl w:val="3D987AE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DB21C1"/>
    <w:multiLevelType w:val="hybridMultilevel"/>
    <w:tmpl w:val="61B6F0A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953F79"/>
    <w:multiLevelType w:val="hybridMultilevel"/>
    <w:tmpl w:val="6BC03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30722D"/>
    <w:multiLevelType w:val="hybridMultilevel"/>
    <w:tmpl w:val="B198CB22"/>
    <w:lvl w:ilvl="0" w:tplc="6562C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CB73094"/>
    <w:multiLevelType w:val="hybridMultilevel"/>
    <w:tmpl w:val="F3BE42F4"/>
    <w:lvl w:ilvl="0" w:tplc="BDFC0DCC">
      <w:start w:val="1"/>
      <w:numFmt w:val="bullet"/>
      <w:lvlText w:val=""/>
      <w:lvlJc w:val="left"/>
      <w:pPr>
        <w:ind w:left="917" w:hanging="360"/>
      </w:pPr>
      <w:rPr>
        <w:rFonts w:ascii="Symbol" w:hAnsi="Symbol" w:hint="default"/>
        <w:color w:val="auto"/>
      </w:rPr>
    </w:lvl>
    <w:lvl w:ilvl="1" w:tplc="08180003" w:tentative="1">
      <w:start w:val="1"/>
      <w:numFmt w:val="bullet"/>
      <w:lvlText w:val="o"/>
      <w:lvlJc w:val="left"/>
      <w:pPr>
        <w:ind w:left="1637" w:hanging="360"/>
      </w:pPr>
      <w:rPr>
        <w:rFonts w:ascii="Courier New" w:hAnsi="Courier New" w:cs="Courier New" w:hint="default"/>
      </w:rPr>
    </w:lvl>
    <w:lvl w:ilvl="2" w:tplc="08180005" w:tentative="1">
      <w:start w:val="1"/>
      <w:numFmt w:val="bullet"/>
      <w:lvlText w:val=""/>
      <w:lvlJc w:val="left"/>
      <w:pPr>
        <w:ind w:left="2357" w:hanging="360"/>
      </w:pPr>
      <w:rPr>
        <w:rFonts w:ascii="Wingdings" w:hAnsi="Wingdings" w:hint="default"/>
      </w:rPr>
    </w:lvl>
    <w:lvl w:ilvl="3" w:tplc="08180001" w:tentative="1">
      <w:start w:val="1"/>
      <w:numFmt w:val="bullet"/>
      <w:lvlText w:val=""/>
      <w:lvlJc w:val="left"/>
      <w:pPr>
        <w:ind w:left="3077" w:hanging="360"/>
      </w:pPr>
      <w:rPr>
        <w:rFonts w:ascii="Symbol" w:hAnsi="Symbol" w:hint="default"/>
      </w:rPr>
    </w:lvl>
    <w:lvl w:ilvl="4" w:tplc="08180003" w:tentative="1">
      <w:start w:val="1"/>
      <w:numFmt w:val="bullet"/>
      <w:lvlText w:val="o"/>
      <w:lvlJc w:val="left"/>
      <w:pPr>
        <w:ind w:left="3797" w:hanging="360"/>
      </w:pPr>
      <w:rPr>
        <w:rFonts w:ascii="Courier New" w:hAnsi="Courier New" w:cs="Courier New" w:hint="default"/>
      </w:rPr>
    </w:lvl>
    <w:lvl w:ilvl="5" w:tplc="08180005" w:tentative="1">
      <w:start w:val="1"/>
      <w:numFmt w:val="bullet"/>
      <w:lvlText w:val=""/>
      <w:lvlJc w:val="left"/>
      <w:pPr>
        <w:ind w:left="4517" w:hanging="360"/>
      </w:pPr>
      <w:rPr>
        <w:rFonts w:ascii="Wingdings" w:hAnsi="Wingdings" w:hint="default"/>
      </w:rPr>
    </w:lvl>
    <w:lvl w:ilvl="6" w:tplc="08180001" w:tentative="1">
      <w:start w:val="1"/>
      <w:numFmt w:val="bullet"/>
      <w:lvlText w:val=""/>
      <w:lvlJc w:val="left"/>
      <w:pPr>
        <w:ind w:left="5237" w:hanging="360"/>
      </w:pPr>
      <w:rPr>
        <w:rFonts w:ascii="Symbol" w:hAnsi="Symbol" w:hint="default"/>
      </w:rPr>
    </w:lvl>
    <w:lvl w:ilvl="7" w:tplc="08180003" w:tentative="1">
      <w:start w:val="1"/>
      <w:numFmt w:val="bullet"/>
      <w:lvlText w:val="o"/>
      <w:lvlJc w:val="left"/>
      <w:pPr>
        <w:ind w:left="5957" w:hanging="360"/>
      </w:pPr>
      <w:rPr>
        <w:rFonts w:ascii="Courier New" w:hAnsi="Courier New" w:cs="Courier New" w:hint="default"/>
      </w:rPr>
    </w:lvl>
    <w:lvl w:ilvl="8" w:tplc="08180005" w:tentative="1">
      <w:start w:val="1"/>
      <w:numFmt w:val="bullet"/>
      <w:lvlText w:val=""/>
      <w:lvlJc w:val="left"/>
      <w:pPr>
        <w:ind w:left="6677" w:hanging="360"/>
      </w:pPr>
      <w:rPr>
        <w:rFonts w:ascii="Wingdings" w:hAnsi="Wingdings" w:hint="default"/>
      </w:rPr>
    </w:lvl>
  </w:abstractNum>
  <w:abstractNum w:abstractNumId="59" w15:restartNumberingAfterBreak="0">
    <w:nsid w:val="5D0D77C7"/>
    <w:multiLevelType w:val="hybridMultilevel"/>
    <w:tmpl w:val="58BA5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3046CCA"/>
    <w:multiLevelType w:val="hybridMultilevel"/>
    <w:tmpl w:val="BE0E93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6B3E3B"/>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2" w15:restartNumberingAfterBreak="0">
    <w:nsid w:val="657633DD"/>
    <w:multiLevelType w:val="hybridMultilevel"/>
    <w:tmpl w:val="D3E21F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68FC50C4"/>
    <w:multiLevelType w:val="hybridMultilevel"/>
    <w:tmpl w:val="6930B018"/>
    <w:lvl w:ilvl="0" w:tplc="041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6933083F"/>
    <w:multiLevelType w:val="hybridMultilevel"/>
    <w:tmpl w:val="14E0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949535E"/>
    <w:multiLevelType w:val="hybridMultilevel"/>
    <w:tmpl w:val="2968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1A47B7"/>
    <w:multiLevelType w:val="hybridMultilevel"/>
    <w:tmpl w:val="606805AA"/>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6D396984"/>
    <w:multiLevelType w:val="hybridMultilevel"/>
    <w:tmpl w:val="7910C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E306F10"/>
    <w:multiLevelType w:val="hybridMultilevel"/>
    <w:tmpl w:val="61882488"/>
    <w:lvl w:ilvl="0" w:tplc="EEE8B976">
      <w:start w:val="1"/>
      <w:numFmt w:val="decimal"/>
      <w:lvlText w:val="%1."/>
      <w:lvlJc w:val="left"/>
      <w:pPr>
        <w:ind w:left="1556" w:hanging="360"/>
      </w:pPr>
      <w:rPr>
        <w:rFonts w:cs="Times New Roman" w:hint="default"/>
      </w:rPr>
    </w:lvl>
    <w:lvl w:ilvl="1" w:tplc="04190019" w:tentative="1">
      <w:start w:val="1"/>
      <w:numFmt w:val="lowerLetter"/>
      <w:lvlText w:val="%2."/>
      <w:lvlJc w:val="left"/>
      <w:pPr>
        <w:ind w:left="2276" w:hanging="360"/>
      </w:pPr>
      <w:rPr>
        <w:rFonts w:cs="Times New Roman"/>
      </w:rPr>
    </w:lvl>
    <w:lvl w:ilvl="2" w:tplc="0419001B" w:tentative="1">
      <w:start w:val="1"/>
      <w:numFmt w:val="lowerRoman"/>
      <w:lvlText w:val="%3."/>
      <w:lvlJc w:val="right"/>
      <w:pPr>
        <w:ind w:left="2996" w:hanging="180"/>
      </w:pPr>
      <w:rPr>
        <w:rFonts w:cs="Times New Roman"/>
      </w:rPr>
    </w:lvl>
    <w:lvl w:ilvl="3" w:tplc="0419000F" w:tentative="1">
      <w:start w:val="1"/>
      <w:numFmt w:val="decimal"/>
      <w:lvlText w:val="%4."/>
      <w:lvlJc w:val="left"/>
      <w:pPr>
        <w:ind w:left="3716" w:hanging="360"/>
      </w:pPr>
      <w:rPr>
        <w:rFonts w:cs="Times New Roman"/>
      </w:rPr>
    </w:lvl>
    <w:lvl w:ilvl="4" w:tplc="04190019" w:tentative="1">
      <w:start w:val="1"/>
      <w:numFmt w:val="lowerLetter"/>
      <w:lvlText w:val="%5."/>
      <w:lvlJc w:val="left"/>
      <w:pPr>
        <w:ind w:left="4436" w:hanging="360"/>
      </w:pPr>
      <w:rPr>
        <w:rFonts w:cs="Times New Roman"/>
      </w:rPr>
    </w:lvl>
    <w:lvl w:ilvl="5" w:tplc="0419001B" w:tentative="1">
      <w:start w:val="1"/>
      <w:numFmt w:val="lowerRoman"/>
      <w:lvlText w:val="%6."/>
      <w:lvlJc w:val="right"/>
      <w:pPr>
        <w:ind w:left="5156" w:hanging="180"/>
      </w:pPr>
      <w:rPr>
        <w:rFonts w:cs="Times New Roman"/>
      </w:rPr>
    </w:lvl>
    <w:lvl w:ilvl="6" w:tplc="0419000F" w:tentative="1">
      <w:start w:val="1"/>
      <w:numFmt w:val="decimal"/>
      <w:lvlText w:val="%7."/>
      <w:lvlJc w:val="left"/>
      <w:pPr>
        <w:ind w:left="5876" w:hanging="360"/>
      </w:pPr>
      <w:rPr>
        <w:rFonts w:cs="Times New Roman"/>
      </w:rPr>
    </w:lvl>
    <w:lvl w:ilvl="7" w:tplc="04190019" w:tentative="1">
      <w:start w:val="1"/>
      <w:numFmt w:val="lowerLetter"/>
      <w:lvlText w:val="%8."/>
      <w:lvlJc w:val="left"/>
      <w:pPr>
        <w:ind w:left="6596" w:hanging="360"/>
      </w:pPr>
      <w:rPr>
        <w:rFonts w:cs="Times New Roman"/>
      </w:rPr>
    </w:lvl>
    <w:lvl w:ilvl="8" w:tplc="0419001B" w:tentative="1">
      <w:start w:val="1"/>
      <w:numFmt w:val="lowerRoman"/>
      <w:lvlText w:val="%9."/>
      <w:lvlJc w:val="right"/>
      <w:pPr>
        <w:ind w:left="7316" w:hanging="180"/>
      </w:pPr>
      <w:rPr>
        <w:rFonts w:cs="Times New Roman"/>
      </w:rPr>
    </w:lvl>
  </w:abstractNum>
  <w:abstractNum w:abstractNumId="69" w15:restartNumberingAfterBreak="0">
    <w:nsid w:val="6EDD6570"/>
    <w:multiLevelType w:val="hybridMultilevel"/>
    <w:tmpl w:val="7640CFE2"/>
    <w:lvl w:ilvl="0" w:tplc="0409000F">
      <w:start w:val="1"/>
      <w:numFmt w:val="decimal"/>
      <w:lvlText w:val="%1."/>
      <w:lvlJc w:val="left"/>
      <w:pPr>
        <w:ind w:left="1080" w:hanging="720"/>
      </w:pPr>
      <w:rPr>
        <w:rFonts w:hint="default"/>
        <w:b/>
        <w:i/>
        <w:color w:val="36343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F91112"/>
    <w:multiLevelType w:val="hybridMultilevel"/>
    <w:tmpl w:val="0ED093C4"/>
    <w:lvl w:ilvl="0" w:tplc="35C66AAE">
      <w:start w:val="1"/>
      <w:numFmt w:val="decimal"/>
      <w:lvlText w:val="%1."/>
      <w:lvlJc w:val="left"/>
      <w:pPr>
        <w:ind w:left="1778" w:hanging="360"/>
      </w:pPr>
      <w:rPr>
        <w:rFonts w:cs="Times New Roman" w:hint="default"/>
        <w:color w:val="363435"/>
      </w:rPr>
    </w:lvl>
    <w:lvl w:ilvl="1" w:tplc="04190019" w:tentative="1">
      <w:start w:val="1"/>
      <w:numFmt w:val="lowerLetter"/>
      <w:lvlText w:val="%2."/>
      <w:lvlJc w:val="left"/>
      <w:pPr>
        <w:ind w:left="2498" w:hanging="360"/>
      </w:pPr>
      <w:rPr>
        <w:rFonts w:cs="Times New Roman"/>
      </w:rPr>
    </w:lvl>
    <w:lvl w:ilvl="2" w:tplc="0419001B" w:tentative="1">
      <w:start w:val="1"/>
      <w:numFmt w:val="lowerRoman"/>
      <w:lvlText w:val="%3."/>
      <w:lvlJc w:val="right"/>
      <w:pPr>
        <w:ind w:left="3218" w:hanging="180"/>
      </w:pPr>
      <w:rPr>
        <w:rFonts w:cs="Times New Roman"/>
      </w:rPr>
    </w:lvl>
    <w:lvl w:ilvl="3" w:tplc="0419000F" w:tentative="1">
      <w:start w:val="1"/>
      <w:numFmt w:val="decimal"/>
      <w:lvlText w:val="%4."/>
      <w:lvlJc w:val="left"/>
      <w:pPr>
        <w:ind w:left="3938" w:hanging="360"/>
      </w:pPr>
      <w:rPr>
        <w:rFonts w:cs="Times New Roman"/>
      </w:rPr>
    </w:lvl>
    <w:lvl w:ilvl="4" w:tplc="04190019" w:tentative="1">
      <w:start w:val="1"/>
      <w:numFmt w:val="lowerLetter"/>
      <w:lvlText w:val="%5."/>
      <w:lvlJc w:val="left"/>
      <w:pPr>
        <w:ind w:left="4658" w:hanging="360"/>
      </w:pPr>
      <w:rPr>
        <w:rFonts w:cs="Times New Roman"/>
      </w:rPr>
    </w:lvl>
    <w:lvl w:ilvl="5" w:tplc="0419001B" w:tentative="1">
      <w:start w:val="1"/>
      <w:numFmt w:val="lowerRoman"/>
      <w:lvlText w:val="%6."/>
      <w:lvlJc w:val="right"/>
      <w:pPr>
        <w:ind w:left="5378" w:hanging="180"/>
      </w:pPr>
      <w:rPr>
        <w:rFonts w:cs="Times New Roman"/>
      </w:rPr>
    </w:lvl>
    <w:lvl w:ilvl="6" w:tplc="0419000F" w:tentative="1">
      <w:start w:val="1"/>
      <w:numFmt w:val="decimal"/>
      <w:lvlText w:val="%7."/>
      <w:lvlJc w:val="left"/>
      <w:pPr>
        <w:ind w:left="6098" w:hanging="360"/>
      </w:pPr>
      <w:rPr>
        <w:rFonts w:cs="Times New Roman"/>
      </w:rPr>
    </w:lvl>
    <w:lvl w:ilvl="7" w:tplc="04190019" w:tentative="1">
      <w:start w:val="1"/>
      <w:numFmt w:val="lowerLetter"/>
      <w:lvlText w:val="%8."/>
      <w:lvlJc w:val="left"/>
      <w:pPr>
        <w:ind w:left="6818" w:hanging="360"/>
      </w:pPr>
      <w:rPr>
        <w:rFonts w:cs="Times New Roman"/>
      </w:rPr>
    </w:lvl>
    <w:lvl w:ilvl="8" w:tplc="0419001B" w:tentative="1">
      <w:start w:val="1"/>
      <w:numFmt w:val="lowerRoman"/>
      <w:lvlText w:val="%9."/>
      <w:lvlJc w:val="right"/>
      <w:pPr>
        <w:ind w:left="7538" w:hanging="180"/>
      </w:pPr>
      <w:rPr>
        <w:rFonts w:cs="Times New Roman"/>
      </w:rPr>
    </w:lvl>
  </w:abstractNum>
  <w:abstractNum w:abstractNumId="71" w15:restartNumberingAfterBreak="0">
    <w:nsid w:val="73F54280"/>
    <w:multiLevelType w:val="hybridMultilevel"/>
    <w:tmpl w:val="BBB0D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215E7E"/>
    <w:multiLevelType w:val="hybridMultilevel"/>
    <w:tmpl w:val="3148F7B4"/>
    <w:lvl w:ilvl="0" w:tplc="04090009">
      <w:start w:val="1"/>
      <w:numFmt w:val="bullet"/>
      <w:lvlText w:val=""/>
      <w:lvlJc w:val="left"/>
      <w:pPr>
        <w:ind w:left="873" w:hanging="360"/>
      </w:pPr>
      <w:rPr>
        <w:rFonts w:ascii="Wingdings" w:hAnsi="Wingdings" w:hint="default"/>
      </w:rPr>
    </w:lvl>
    <w:lvl w:ilvl="1" w:tplc="8034DA2A">
      <w:start w:val="1"/>
      <w:numFmt w:val="bullet"/>
      <w:lvlText w:val=""/>
      <w:lvlJc w:val="left"/>
      <w:pPr>
        <w:ind w:left="1593" w:hanging="360"/>
      </w:pPr>
      <w:rPr>
        <w:rFonts w:ascii="Wingdings" w:hAnsi="Wingdings" w:hint="default"/>
        <w:lang w:val="ro-RO"/>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73" w15:restartNumberingAfterBreak="0">
    <w:nsid w:val="789C4332"/>
    <w:multiLevelType w:val="hybridMultilevel"/>
    <w:tmpl w:val="132014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E2264F"/>
    <w:multiLevelType w:val="hybridMultilevel"/>
    <w:tmpl w:val="9DD68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A350B8C"/>
    <w:multiLevelType w:val="hybridMultilevel"/>
    <w:tmpl w:val="70F842D6"/>
    <w:lvl w:ilvl="0" w:tplc="041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7C6F018D"/>
    <w:multiLevelType w:val="multilevel"/>
    <w:tmpl w:val="08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01792699">
    <w:abstractNumId w:val="70"/>
  </w:num>
  <w:num w:numId="2" w16cid:durableId="1195459421">
    <w:abstractNumId w:val="17"/>
  </w:num>
  <w:num w:numId="3" w16cid:durableId="145171700">
    <w:abstractNumId w:val="57"/>
  </w:num>
  <w:num w:numId="4" w16cid:durableId="308363220">
    <w:abstractNumId w:val="55"/>
  </w:num>
  <w:num w:numId="5" w16cid:durableId="1053578018">
    <w:abstractNumId w:val="32"/>
  </w:num>
  <w:num w:numId="6" w16cid:durableId="728571189">
    <w:abstractNumId w:val="69"/>
  </w:num>
  <w:num w:numId="7" w16cid:durableId="303776459">
    <w:abstractNumId w:val="11"/>
  </w:num>
  <w:num w:numId="8" w16cid:durableId="74982406">
    <w:abstractNumId w:val="21"/>
  </w:num>
  <w:num w:numId="9" w16cid:durableId="1302730586">
    <w:abstractNumId w:val="56"/>
  </w:num>
  <w:num w:numId="10" w16cid:durableId="1741757298">
    <w:abstractNumId w:val="14"/>
  </w:num>
  <w:num w:numId="11" w16cid:durableId="1766999778">
    <w:abstractNumId w:val="53"/>
  </w:num>
  <w:num w:numId="12" w16cid:durableId="835192520">
    <w:abstractNumId w:val="45"/>
  </w:num>
  <w:num w:numId="13" w16cid:durableId="1868374926">
    <w:abstractNumId w:val="0"/>
  </w:num>
  <w:num w:numId="14" w16cid:durableId="1245719679">
    <w:abstractNumId w:val="31"/>
  </w:num>
  <w:num w:numId="15" w16cid:durableId="538008503">
    <w:abstractNumId w:val="9"/>
  </w:num>
  <w:num w:numId="16" w16cid:durableId="783043125">
    <w:abstractNumId w:val="59"/>
  </w:num>
  <w:num w:numId="17" w16cid:durableId="1165708102">
    <w:abstractNumId w:val="12"/>
  </w:num>
  <w:num w:numId="18" w16cid:durableId="18967410">
    <w:abstractNumId w:val="64"/>
  </w:num>
  <w:num w:numId="19" w16cid:durableId="949170585">
    <w:abstractNumId w:val="30"/>
  </w:num>
  <w:num w:numId="20" w16cid:durableId="1472212151">
    <w:abstractNumId w:val="3"/>
  </w:num>
  <w:num w:numId="21" w16cid:durableId="1638027070">
    <w:abstractNumId w:val="8"/>
  </w:num>
  <w:num w:numId="22" w16cid:durableId="353504218">
    <w:abstractNumId w:val="36"/>
  </w:num>
  <w:num w:numId="23" w16cid:durableId="1270508445">
    <w:abstractNumId w:val="7"/>
  </w:num>
  <w:num w:numId="24" w16cid:durableId="621957116">
    <w:abstractNumId w:val="35"/>
  </w:num>
  <w:num w:numId="25" w16cid:durableId="2116486144">
    <w:abstractNumId w:val="68"/>
  </w:num>
  <w:num w:numId="26" w16cid:durableId="1761176167">
    <w:abstractNumId w:val="48"/>
  </w:num>
  <w:num w:numId="27" w16cid:durableId="463429562">
    <w:abstractNumId w:val="41"/>
  </w:num>
  <w:num w:numId="28" w16cid:durableId="514419084">
    <w:abstractNumId w:val="61"/>
  </w:num>
  <w:num w:numId="29" w16cid:durableId="1236403150">
    <w:abstractNumId w:val="34"/>
  </w:num>
  <w:num w:numId="30" w16cid:durableId="991324670">
    <w:abstractNumId w:val="46"/>
  </w:num>
  <w:num w:numId="31" w16cid:durableId="1031419880">
    <w:abstractNumId w:val="28"/>
  </w:num>
  <w:num w:numId="32" w16cid:durableId="1506283031">
    <w:abstractNumId w:val="40"/>
  </w:num>
  <w:num w:numId="33" w16cid:durableId="1401295588">
    <w:abstractNumId w:val="38"/>
  </w:num>
  <w:num w:numId="34" w16cid:durableId="465044945">
    <w:abstractNumId w:val="52"/>
  </w:num>
  <w:num w:numId="35" w16cid:durableId="1456680322">
    <w:abstractNumId w:val="6"/>
  </w:num>
  <w:num w:numId="36" w16cid:durableId="289827189">
    <w:abstractNumId w:val="72"/>
  </w:num>
  <w:num w:numId="37" w16cid:durableId="231698249">
    <w:abstractNumId w:val="42"/>
  </w:num>
  <w:num w:numId="38" w16cid:durableId="570966319">
    <w:abstractNumId w:val="23"/>
  </w:num>
  <w:num w:numId="39" w16cid:durableId="659846933">
    <w:abstractNumId w:val="19"/>
  </w:num>
  <w:num w:numId="40" w16cid:durableId="506285950">
    <w:abstractNumId w:val="26"/>
  </w:num>
  <w:num w:numId="41" w16cid:durableId="2095592960">
    <w:abstractNumId w:val="37"/>
  </w:num>
  <w:num w:numId="42" w16cid:durableId="1321545074">
    <w:abstractNumId w:val="60"/>
  </w:num>
  <w:num w:numId="43" w16cid:durableId="160120006">
    <w:abstractNumId w:val="54"/>
  </w:num>
  <w:num w:numId="44" w16cid:durableId="914127296">
    <w:abstractNumId w:val="43"/>
  </w:num>
  <w:num w:numId="45" w16cid:durableId="435835022">
    <w:abstractNumId w:val="4"/>
  </w:num>
  <w:num w:numId="46" w16cid:durableId="1101489630">
    <w:abstractNumId w:val="39"/>
  </w:num>
  <w:num w:numId="47" w16cid:durableId="1288856647">
    <w:abstractNumId w:val="73"/>
  </w:num>
  <w:num w:numId="48" w16cid:durableId="392655675">
    <w:abstractNumId w:val="10"/>
  </w:num>
  <w:num w:numId="49" w16cid:durableId="604583855">
    <w:abstractNumId w:val="29"/>
  </w:num>
  <w:num w:numId="50" w16cid:durableId="753667057">
    <w:abstractNumId w:val="47"/>
  </w:num>
  <w:num w:numId="51" w16cid:durableId="253169453">
    <w:abstractNumId w:val="1"/>
  </w:num>
  <w:num w:numId="52" w16cid:durableId="550506820">
    <w:abstractNumId w:val="25"/>
  </w:num>
  <w:num w:numId="53" w16cid:durableId="1144278223">
    <w:abstractNumId w:val="27"/>
  </w:num>
  <w:num w:numId="54" w16cid:durableId="1255166882">
    <w:abstractNumId w:val="74"/>
  </w:num>
  <w:num w:numId="55" w16cid:durableId="828332105">
    <w:abstractNumId w:val="22"/>
  </w:num>
  <w:num w:numId="56" w16cid:durableId="1712071254">
    <w:abstractNumId w:val="24"/>
  </w:num>
  <w:num w:numId="57" w16cid:durableId="1612778594">
    <w:abstractNumId w:val="67"/>
  </w:num>
  <w:num w:numId="58" w16cid:durableId="1877424768">
    <w:abstractNumId w:val="63"/>
  </w:num>
  <w:num w:numId="59" w16cid:durableId="1203131271">
    <w:abstractNumId w:val="15"/>
  </w:num>
  <w:num w:numId="60" w16cid:durableId="1941638544">
    <w:abstractNumId w:val="44"/>
  </w:num>
  <w:num w:numId="61" w16cid:durableId="364453286">
    <w:abstractNumId w:val="51"/>
  </w:num>
  <w:num w:numId="62" w16cid:durableId="790056839">
    <w:abstractNumId w:val="16"/>
  </w:num>
  <w:num w:numId="63" w16cid:durableId="1012488163">
    <w:abstractNumId w:val="75"/>
  </w:num>
  <w:num w:numId="64" w16cid:durableId="879784585">
    <w:abstractNumId w:val="66"/>
  </w:num>
  <w:num w:numId="65" w16cid:durableId="1162157721">
    <w:abstractNumId w:val="2"/>
  </w:num>
  <w:num w:numId="66" w16cid:durableId="1339504025">
    <w:abstractNumId w:val="13"/>
  </w:num>
  <w:num w:numId="67" w16cid:durableId="841234940">
    <w:abstractNumId w:val="20"/>
  </w:num>
  <w:num w:numId="68" w16cid:durableId="439956688">
    <w:abstractNumId w:val="62"/>
  </w:num>
  <w:num w:numId="69" w16cid:durableId="1145052495">
    <w:abstractNumId w:val="71"/>
  </w:num>
  <w:num w:numId="70" w16cid:durableId="124854314">
    <w:abstractNumId w:val="33"/>
  </w:num>
  <w:num w:numId="71" w16cid:durableId="2098668064">
    <w:abstractNumId w:val="50"/>
  </w:num>
  <w:num w:numId="72" w16cid:durableId="1965228995">
    <w:abstractNumId w:val="65"/>
  </w:num>
  <w:num w:numId="73" w16cid:durableId="128593052">
    <w:abstractNumId w:val="5"/>
  </w:num>
  <w:num w:numId="74" w16cid:durableId="2062708785">
    <w:abstractNumId w:val="49"/>
  </w:num>
  <w:num w:numId="75" w16cid:durableId="1539656555">
    <w:abstractNumId w:val="18"/>
  </w:num>
  <w:num w:numId="76" w16cid:durableId="1213422686">
    <w:abstractNumId w:val="58"/>
  </w:num>
  <w:num w:numId="77" w16cid:durableId="645205622">
    <w:abstractNumId w:val="7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195"/>
    <w:rsid w:val="000008BF"/>
    <w:rsid w:val="00004577"/>
    <w:rsid w:val="000202D4"/>
    <w:rsid w:val="0002303D"/>
    <w:rsid w:val="00037352"/>
    <w:rsid w:val="00055231"/>
    <w:rsid w:val="00055806"/>
    <w:rsid w:val="00071737"/>
    <w:rsid w:val="00077670"/>
    <w:rsid w:val="00082A46"/>
    <w:rsid w:val="00087917"/>
    <w:rsid w:val="00095F31"/>
    <w:rsid w:val="000A093D"/>
    <w:rsid w:val="000A3BBE"/>
    <w:rsid w:val="000B1B3E"/>
    <w:rsid w:val="000B3944"/>
    <w:rsid w:val="000C3275"/>
    <w:rsid w:val="000C7381"/>
    <w:rsid w:val="000D5F90"/>
    <w:rsid w:val="000E780A"/>
    <w:rsid w:val="001031DA"/>
    <w:rsid w:val="00123928"/>
    <w:rsid w:val="0012406F"/>
    <w:rsid w:val="00130D13"/>
    <w:rsid w:val="0013347D"/>
    <w:rsid w:val="00142A94"/>
    <w:rsid w:val="00152551"/>
    <w:rsid w:val="00171659"/>
    <w:rsid w:val="00172CF2"/>
    <w:rsid w:val="001845C3"/>
    <w:rsid w:val="001B470B"/>
    <w:rsid w:val="001C02A7"/>
    <w:rsid w:val="001C3776"/>
    <w:rsid w:val="001C3CCF"/>
    <w:rsid w:val="001C55A4"/>
    <w:rsid w:val="001D0D28"/>
    <w:rsid w:val="001D509E"/>
    <w:rsid w:val="001E6960"/>
    <w:rsid w:val="001F1593"/>
    <w:rsid w:val="001F28C1"/>
    <w:rsid w:val="001F4444"/>
    <w:rsid w:val="00212A00"/>
    <w:rsid w:val="00232163"/>
    <w:rsid w:val="00232546"/>
    <w:rsid w:val="00233CE1"/>
    <w:rsid w:val="002346EE"/>
    <w:rsid w:val="00241426"/>
    <w:rsid w:val="00241EC6"/>
    <w:rsid w:val="00242022"/>
    <w:rsid w:val="0024340D"/>
    <w:rsid w:val="00262143"/>
    <w:rsid w:val="002621C1"/>
    <w:rsid w:val="00271BDC"/>
    <w:rsid w:val="002721B8"/>
    <w:rsid w:val="00272209"/>
    <w:rsid w:val="002766A1"/>
    <w:rsid w:val="002810AF"/>
    <w:rsid w:val="00284D7B"/>
    <w:rsid w:val="0029524F"/>
    <w:rsid w:val="0029752B"/>
    <w:rsid w:val="002A3EB8"/>
    <w:rsid w:val="002A6285"/>
    <w:rsid w:val="002B1565"/>
    <w:rsid w:val="002B28BE"/>
    <w:rsid w:val="002B482F"/>
    <w:rsid w:val="002C76EE"/>
    <w:rsid w:val="002F00D6"/>
    <w:rsid w:val="002F29E8"/>
    <w:rsid w:val="002F3196"/>
    <w:rsid w:val="002F5858"/>
    <w:rsid w:val="00317642"/>
    <w:rsid w:val="00324744"/>
    <w:rsid w:val="00325AF7"/>
    <w:rsid w:val="00327614"/>
    <w:rsid w:val="0032794D"/>
    <w:rsid w:val="00345655"/>
    <w:rsid w:val="00345743"/>
    <w:rsid w:val="00347738"/>
    <w:rsid w:val="00351F69"/>
    <w:rsid w:val="00353B79"/>
    <w:rsid w:val="003755C9"/>
    <w:rsid w:val="003868D1"/>
    <w:rsid w:val="00391360"/>
    <w:rsid w:val="00393FF9"/>
    <w:rsid w:val="0039421A"/>
    <w:rsid w:val="00396C45"/>
    <w:rsid w:val="00397D87"/>
    <w:rsid w:val="003A0375"/>
    <w:rsid w:val="003A6243"/>
    <w:rsid w:val="003A66FD"/>
    <w:rsid w:val="003B0C47"/>
    <w:rsid w:val="003C21A0"/>
    <w:rsid w:val="003C552A"/>
    <w:rsid w:val="003D119D"/>
    <w:rsid w:val="003E1D2C"/>
    <w:rsid w:val="003E2436"/>
    <w:rsid w:val="003E4414"/>
    <w:rsid w:val="003E5E05"/>
    <w:rsid w:val="003E6B24"/>
    <w:rsid w:val="003F249B"/>
    <w:rsid w:val="00410504"/>
    <w:rsid w:val="00415C80"/>
    <w:rsid w:val="00421680"/>
    <w:rsid w:val="00421CC6"/>
    <w:rsid w:val="004362A8"/>
    <w:rsid w:val="00443CEE"/>
    <w:rsid w:val="004536C3"/>
    <w:rsid w:val="004536E2"/>
    <w:rsid w:val="0045426C"/>
    <w:rsid w:val="00454E83"/>
    <w:rsid w:val="00456AE0"/>
    <w:rsid w:val="004654AE"/>
    <w:rsid w:val="00465DDE"/>
    <w:rsid w:val="004800F6"/>
    <w:rsid w:val="00483707"/>
    <w:rsid w:val="00485FBD"/>
    <w:rsid w:val="00493B0C"/>
    <w:rsid w:val="004A5280"/>
    <w:rsid w:val="004A668E"/>
    <w:rsid w:val="004B69D7"/>
    <w:rsid w:val="004C17A2"/>
    <w:rsid w:val="004C5D2A"/>
    <w:rsid w:val="004D0D0E"/>
    <w:rsid w:val="004E077B"/>
    <w:rsid w:val="004F1D4F"/>
    <w:rsid w:val="004F1D77"/>
    <w:rsid w:val="004F7985"/>
    <w:rsid w:val="005001A2"/>
    <w:rsid w:val="0051428F"/>
    <w:rsid w:val="00514CD2"/>
    <w:rsid w:val="00516BCB"/>
    <w:rsid w:val="00517042"/>
    <w:rsid w:val="00523C0E"/>
    <w:rsid w:val="00530A46"/>
    <w:rsid w:val="00530D04"/>
    <w:rsid w:val="00546485"/>
    <w:rsid w:val="00550F3E"/>
    <w:rsid w:val="00564AED"/>
    <w:rsid w:val="00573329"/>
    <w:rsid w:val="005734D3"/>
    <w:rsid w:val="00583351"/>
    <w:rsid w:val="005843D6"/>
    <w:rsid w:val="00596B70"/>
    <w:rsid w:val="005A0361"/>
    <w:rsid w:val="005A0E30"/>
    <w:rsid w:val="005A420D"/>
    <w:rsid w:val="005C24DF"/>
    <w:rsid w:val="005C4B28"/>
    <w:rsid w:val="005C5042"/>
    <w:rsid w:val="005C5D07"/>
    <w:rsid w:val="005D2B68"/>
    <w:rsid w:val="005D49D6"/>
    <w:rsid w:val="005E248B"/>
    <w:rsid w:val="005F548F"/>
    <w:rsid w:val="005F7417"/>
    <w:rsid w:val="005F771D"/>
    <w:rsid w:val="00601EE3"/>
    <w:rsid w:val="00604BD6"/>
    <w:rsid w:val="0061208D"/>
    <w:rsid w:val="0062366D"/>
    <w:rsid w:val="006268CD"/>
    <w:rsid w:val="00630C3A"/>
    <w:rsid w:val="00640AC5"/>
    <w:rsid w:val="006652E1"/>
    <w:rsid w:val="0067528C"/>
    <w:rsid w:val="00681A4A"/>
    <w:rsid w:val="00683649"/>
    <w:rsid w:val="00686AB2"/>
    <w:rsid w:val="00697472"/>
    <w:rsid w:val="00697CB0"/>
    <w:rsid w:val="006A48FD"/>
    <w:rsid w:val="006B0E47"/>
    <w:rsid w:val="006C0ED8"/>
    <w:rsid w:val="006C2B50"/>
    <w:rsid w:val="006C415F"/>
    <w:rsid w:val="006C75F4"/>
    <w:rsid w:val="006C794A"/>
    <w:rsid w:val="006C7C79"/>
    <w:rsid w:val="006D07E9"/>
    <w:rsid w:val="006E14EA"/>
    <w:rsid w:val="006E3D9D"/>
    <w:rsid w:val="006E450E"/>
    <w:rsid w:val="006E4F1A"/>
    <w:rsid w:val="006F4CAC"/>
    <w:rsid w:val="006F5210"/>
    <w:rsid w:val="006F6D62"/>
    <w:rsid w:val="00700152"/>
    <w:rsid w:val="0070587B"/>
    <w:rsid w:val="00707B07"/>
    <w:rsid w:val="007204D0"/>
    <w:rsid w:val="007254C8"/>
    <w:rsid w:val="00727F40"/>
    <w:rsid w:val="0073444D"/>
    <w:rsid w:val="007353E3"/>
    <w:rsid w:val="007362EA"/>
    <w:rsid w:val="00740FA1"/>
    <w:rsid w:val="00742915"/>
    <w:rsid w:val="00743E17"/>
    <w:rsid w:val="007515D5"/>
    <w:rsid w:val="00755C4D"/>
    <w:rsid w:val="00774FC9"/>
    <w:rsid w:val="0077667F"/>
    <w:rsid w:val="00790CFE"/>
    <w:rsid w:val="007922EA"/>
    <w:rsid w:val="007938BA"/>
    <w:rsid w:val="0079600F"/>
    <w:rsid w:val="007A0AC7"/>
    <w:rsid w:val="007A0B6C"/>
    <w:rsid w:val="007A6015"/>
    <w:rsid w:val="007A7FE7"/>
    <w:rsid w:val="007B0454"/>
    <w:rsid w:val="007B6BE7"/>
    <w:rsid w:val="007D0259"/>
    <w:rsid w:val="007D0280"/>
    <w:rsid w:val="007D42B4"/>
    <w:rsid w:val="007D79AA"/>
    <w:rsid w:val="007E2A24"/>
    <w:rsid w:val="007E6694"/>
    <w:rsid w:val="007E74E5"/>
    <w:rsid w:val="007E7D17"/>
    <w:rsid w:val="007F13E5"/>
    <w:rsid w:val="007F2109"/>
    <w:rsid w:val="007F697E"/>
    <w:rsid w:val="0080177C"/>
    <w:rsid w:val="008026A0"/>
    <w:rsid w:val="008052B7"/>
    <w:rsid w:val="00806836"/>
    <w:rsid w:val="008159F1"/>
    <w:rsid w:val="00822E1A"/>
    <w:rsid w:val="00823CF8"/>
    <w:rsid w:val="008329A4"/>
    <w:rsid w:val="0083661C"/>
    <w:rsid w:val="008438A1"/>
    <w:rsid w:val="00843D74"/>
    <w:rsid w:val="00846D2E"/>
    <w:rsid w:val="0085057D"/>
    <w:rsid w:val="008627FC"/>
    <w:rsid w:val="008724AD"/>
    <w:rsid w:val="00880C1B"/>
    <w:rsid w:val="008855ED"/>
    <w:rsid w:val="0088594D"/>
    <w:rsid w:val="00890D2C"/>
    <w:rsid w:val="008A0553"/>
    <w:rsid w:val="008B7FD6"/>
    <w:rsid w:val="008C2FAB"/>
    <w:rsid w:val="008C42DA"/>
    <w:rsid w:val="008C476B"/>
    <w:rsid w:val="008E1DC3"/>
    <w:rsid w:val="008E2CF4"/>
    <w:rsid w:val="008E31B9"/>
    <w:rsid w:val="009009D7"/>
    <w:rsid w:val="009023E0"/>
    <w:rsid w:val="00912505"/>
    <w:rsid w:val="00914ED5"/>
    <w:rsid w:val="009305D5"/>
    <w:rsid w:val="00932382"/>
    <w:rsid w:val="00935ED0"/>
    <w:rsid w:val="009368A3"/>
    <w:rsid w:val="0094192A"/>
    <w:rsid w:val="009424C8"/>
    <w:rsid w:val="00946D2A"/>
    <w:rsid w:val="00947A1B"/>
    <w:rsid w:val="00951D30"/>
    <w:rsid w:val="009619D2"/>
    <w:rsid w:val="00965830"/>
    <w:rsid w:val="00967A87"/>
    <w:rsid w:val="00973BE7"/>
    <w:rsid w:val="00975000"/>
    <w:rsid w:val="0097746B"/>
    <w:rsid w:val="00983195"/>
    <w:rsid w:val="009860FF"/>
    <w:rsid w:val="00987ED2"/>
    <w:rsid w:val="00994700"/>
    <w:rsid w:val="00994D5C"/>
    <w:rsid w:val="0099719E"/>
    <w:rsid w:val="009A7F4A"/>
    <w:rsid w:val="009B6674"/>
    <w:rsid w:val="009C061B"/>
    <w:rsid w:val="009C54E4"/>
    <w:rsid w:val="009D5C41"/>
    <w:rsid w:val="009E69B1"/>
    <w:rsid w:val="009E72B0"/>
    <w:rsid w:val="009F0856"/>
    <w:rsid w:val="009F7004"/>
    <w:rsid w:val="00A0459B"/>
    <w:rsid w:val="00A04BEB"/>
    <w:rsid w:val="00A1262C"/>
    <w:rsid w:val="00A17328"/>
    <w:rsid w:val="00A30571"/>
    <w:rsid w:val="00A33811"/>
    <w:rsid w:val="00A34C12"/>
    <w:rsid w:val="00A44B8B"/>
    <w:rsid w:val="00A471A4"/>
    <w:rsid w:val="00A6283C"/>
    <w:rsid w:val="00A71939"/>
    <w:rsid w:val="00A75FED"/>
    <w:rsid w:val="00A96CB3"/>
    <w:rsid w:val="00A97EEA"/>
    <w:rsid w:val="00AA0AD9"/>
    <w:rsid w:val="00AB23AF"/>
    <w:rsid w:val="00AB593E"/>
    <w:rsid w:val="00AB673A"/>
    <w:rsid w:val="00AC1B2C"/>
    <w:rsid w:val="00AC3926"/>
    <w:rsid w:val="00AC687B"/>
    <w:rsid w:val="00AC6B97"/>
    <w:rsid w:val="00AD7527"/>
    <w:rsid w:val="00AE38A4"/>
    <w:rsid w:val="00AE5C78"/>
    <w:rsid w:val="00AF71BE"/>
    <w:rsid w:val="00B1041C"/>
    <w:rsid w:val="00B2070D"/>
    <w:rsid w:val="00B2428D"/>
    <w:rsid w:val="00B360DF"/>
    <w:rsid w:val="00B50EA3"/>
    <w:rsid w:val="00B550D5"/>
    <w:rsid w:val="00B827D9"/>
    <w:rsid w:val="00B84080"/>
    <w:rsid w:val="00B97F12"/>
    <w:rsid w:val="00BA555E"/>
    <w:rsid w:val="00BA66EC"/>
    <w:rsid w:val="00BB0FEB"/>
    <w:rsid w:val="00BB30FD"/>
    <w:rsid w:val="00BC4DD9"/>
    <w:rsid w:val="00BC5C87"/>
    <w:rsid w:val="00BD4F2B"/>
    <w:rsid w:val="00BD6907"/>
    <w:rsid w:val="00BE1E4C"/>
    <w:rsid w:val="00BE513C"/>
    <w:rsid w:val="00BE61D2"/>
    <w:rsid w:val="00BE6904"/>
    <w:rsid w:val="00BF5B43"/>
    <w:rsid w:val="00C02FFA"/>
    <w:rsid w:val="00C26B4F"/>
    <w:rsid w:val="00C400E2"/>
    <w:rsid w:val="00C45876"/>
    <w:rsid w:val="00C65031"/>
    <w:rsid w:val="00C67289"/>
    <w:rsid w:val="00C767A5"/>
    <w:rsid w:val="00C804E8"/>
    <w:rsid w:val="00C84488"/>
    <w:rsid w:val="00C85A9D"/>
    <w:rsid w:val="00C93CAE"/>
    <w:rsid w:val="00C94725"/>
    <w:rsid w:val="00CA7B69"/>
    <w:rsid w:val="00CB3157"/>
    <w:rsid w:val="00CC0900"/>
    <w:rsid w:val="00CD02B3"/>
    <w:rsid w:val="00CD1EA9"/>
    <w:rsid w:val="00CE2359"/>
    <w:rsid w:val="00CE2628"/>
    <w:rsid w:val="00CE6FA5"/>
    <w:rsid w:val="00CF7F47"/>
    <w:rsid w:val="00D04D0D"/>
    <w:rsid w:val="00D06885"/>
    <w:rsid w:val="00D07672"/>
    <w:rsid w:val="00D12576"/>
    <w:rsid w:val="00D14AC7"/>
    <w:rsid w:val="00D16A93"/>
    <w:rsid w:val="00D176EA"/>
    <w:rsid w:val="00D17E32"/>
    <w:rsid w:val="00D246D3"/>
    <w:rsid w:val="00D247A2"/>
    <w:rsid w:val="00D26E40"/>
    <w:rsid w:val="00D27912"/>
    <w:rsid w:val="00D42439"/>
    <w:rsid w:val="00D42E7D"/>
    <w:rsid w:val="00D43493"/>
    <w:rsid w:val="00D442C6"/>
    <w:rsid w:val="00D4519A"/>
    <w:rsid w:val="00D54C62"/>
    <w:rsid w:val="00D63BBF"/>
    <w:rsid w:val="00D707EA"/>
    <w:rsid w:val="00D72363"/>
    <w:rsid w:val="00D73BA9"/>
    <w:rsid w:val="00D75BD7"/>
    <w:rsid w:val="00D81096"/>
    <w:rsid w:val="00D864D7"/>
    <w:rsid w:val="00D87911"/>
    <w:rsid w:val="00D9346A"/>
    <w:rsid w:val="00D9578A"/>
    <w:rsid w:val="00DA5D13"/>
    <w:rsid w:val="00DA5F8F"/>
    <w:rsid w:val="00DC5985"/>
    <w:rsid w:val="00DE4175"/>
    <w:rsid w:val="00DE6942"/>
    <w:rsid w:val="00DF4148"/>
    <w:rsid w:val="00DF5337"/>
    <w:rsid w:val="00DF5FFC"/>
    <w:rsid w:val="00DF6AE7"/>
    <w:rsid w:val="00DF77A8"/>
    <w:rsid w:val="00DF7876"/>
    <w:rsid w:val="00E02B36"/>
    <w:rsid w:val="00E04405"/>
    <w:rsid w:val="00E06C1F"/>
    <w:rsid w:val="00E1102E"/>
    <w:rsid w:val="00E12846"/>
    <w:rsid w:val="00E20CA0"/>
    <w:rsid w:val="00E24DAE"/>
    <w:rsid w:val="00E3133B"/>
    <w:rsid w:val="00E322EF"/>
    <w:rsid w:val="00E43958"/>
    <w:rsid w:val="00E5728A"/>
    <w:rsid w:val="00E6089D"/>
    <w:rsid w:val="00E6183B"/>
    <w:rsid w:val="00E6700E"/>
    <w:rsid w:val="00E755A9"/>
    <w:rsid w:val="00E77326"/>
    <w:rsid w:val="00E8070F"/>
    <w:rsid w:val="00E81207"/>
    <w:rsid w:val="00E81656"/>
    <w:rsid w:val="00E8689E"/>
    <w:rsid w:val="00E912B2"/>
    <w:rsid w:val="00E967DF"/>
    <w:rsid w:val="00EA5F98"/>
    <w:rsid w:val="00EB0837"/>
    <w:rsid w:val="00EB46B3"/>
    <w:rsid w:val="00EC0F78"/>
    <w:rsid w:val="00EC2C3E"/>
    <w:rsid w:val="00EC3E26"/>
    <w:rsid w:val="00EC6411"/>
    <w:rsid w:val="00EC7233"/>
    <w:rsid w:val="00ED7F33"/>
    <w:rsid w:val="00EE0452"/>
    <w:rsid w:val="00EE1677"/>
    <w:rsid w:val="00EE2547"/>
    <w:rsid w:val="00EE4E13"/>
    <w:rsid w:val="00EF0678"/>
    <w:rsid w:val="00EF4EF9"/>
    <w:rsid w:val="00EF7D04"/>
    <w:rsid w:val="00F009CA"/>
    <w:rsid w:val="00F01397"/>
    <w:rsid w:val="00F06DA6"/>
    <w:rsid w:val="00F12314"/>
    <w:rsid w:val="00F21B57"/>
    <w:rsid w:val="00F21F1B"/>
    <w:rsid w:val="00F23C72"/>
    <w:rsid w:val="00F370A2"/>
    <w:rsid w:val="00F43A50"/>
    <w:rsid w:val="00F476A0"/>
    <w:rsid w:val="00F50891"/>
    <w:rsid w:val="00F52539"/>
    <w:rsid w:val="00F52DCA"/>
    <w:rsid w:val="00F83569"/>
    <w:rsid w:val="00F87246"/>
    <w:rsid w:val="00F87585"/>
    <w:rsid w:val="00FA019F"/>
    <w:rsid w:val="00FA16A8"/>
    <w:rsid w:val="00FA40EB"/>
    <w:rsid w:val="00FA4D7D"/>
    <w:rsid w:val="00FB2B96"/>
    <w:rsid w:val="00FB7FF1"/>
    <w:rsid w:val="00FC35FF"/>
    <w:rsid w:val="00FC6AD2"/>
    <w:rsid w:val="00FD508A"/>
    <w:rsid w:val="00FE51CA"/>
    <w:rsid w:val="00FF5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CE08F"/>
  <w15:docId w15:val="{51B6E704-9B30-4A67-A701-DC643065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07"/>
    <w:pPr>
      <w:spacing w:after="120" w:line="240" w:lineRule="auto"/>
      <w:jc w:val="both"/>
    </w:pPr>
    <w:rPr>
      <w:rFonts w:ascii="Times New Roman" w:eastAsia="Times New Roman" w:hAnsi="Times New Roman" w:cs="Times New Roman"/>
      <w:sz w:val="24"/>
      <w:szCs w:val="24"/>
      <w:lang w:val="ro-RO" w:eastAsia="ru-RU"/>
    </w:rPr>
  </w:style>
  <w:style w:type="paragraph" w:styleId="Heading1">
    <w:name w:val="heading 1"/>
    <w:basedOn w:val="Normal"/>
    <w:next w:val="Normal"/>
    <w:link w:val="Heading1Char"/>
    <w:qFormat/>
    <w:rsid w:val="00A0459B"/>
    <w:pPr>
      <w:keepNext/>
      <w:keepLines/>
      <w:spacing w:before="240" w:after="0"/>
      <w:outlineLvl w:val="0"/>
    </w:pPr>
    <w:rPr>
      <w:rFonts w:eastAsiaTheme="majorEastAsia" w:cstheme="majorBidi"/>
      <w:b/>
      <w:szCs w:val="32"/>
    </w:rPr>
  </w:style>
  <w:style w:type="paragraph" w:styleId="Heading5">
    <w:name w:val="heading 5"/>
    <w:basedOn w:val="Normal"/>
    <w:next w:val="Normal"/>
    <w:link w:val="Heading5Char"/>
    <w:uiPriority w:val="9"/>
    <w:semiHidden/>
    <w:unhideWhenUsed/>
    <w:qFormat/>
    <w:rsid w:val="00880C1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заголовок 1"/>
    <w:basedOn w:val="Normal"/>
    <w:next w:val="Normal"/>
    <w:rsid w:val="00983195"/>
    <w:pPr>
      <w:keepNext/>
      <w:spacing w:after="0"/>
      <w:jc w:val="center"/>
      <w:outlineLvl w:val="0"/>
    </w:pPr>
    <w:rPr>
      <w:b/>
      <w:szCs w:val="20"/>
      <w:lang w:eastAsia="zh-CN"/>
    </w:rPr>
  </w:style>
  <w:style w:type="paragraph" w:styleId="BodyText">
    <w:name w:val="Body Text"/>
    <w:basedOn w:val="Normal"/>
    <w:link w:val="BodyTextChar"/>
    <w:rsid w:val="00983195"/>
    <w:pPr>
      <w:spacing w:line="276" w:lineRule="auto"/>
      <w:jc w:val="left"/>
    </w:pPr>
    <w:rPr>
      <w:rFonts w:ascii="Calibri" w:eastAsia="Calibri" w:hAnsi="Calibri"/>
      <w:szCs w:val="22"/>
      <w:lang w:val="ru-RU" w:eastAsia="en-US"/>
    </w:rPr>
  </w:style>
  <w:style w:type="character" w:customStyle="1" w:styleId="BodyTextChar">
    <w:name w:val="Body Text Char"/>
    <w:basedOn w:val="DefaultParagraphFont"/>
    <w:link w:val="BodyText"/>
    <w:rsid w:val="00983195"/>
    <w:rPr>
      <w:rFonts w:ascii="Calibri" w:eastAsia="Calibri" w:hAnsi="Calibri" w:cs="Times New Roman"/>
      <w:lang w:val="ru-RU"/>
    </w:rPr>
  </w:style>
  <w:style w:type="paragraph" w:styleId="NoSpacing">
    <w:name w:val="No Spacing"/>
    <w:uiPriority w:val="1"/>
    <w:qFormat/>
    <w:rsid w:val="00983195"/>
    <w:pPr>
      <w:spacing w:after="0" w:line="240" w:lineRule="auto"/>
      <w:jc w:val="both"/>
    </w:pPr>
    <w:rPr>
      <w:rFonts w:ascii="Times New Roman" w:eastAsia="Times New Roman" w:hAnsi="Times New Roman" w:cs="Times New Roman"/>
      <w:szCs w:val="24"/>
      <w:lang w:val="ro-RO" w:eastAsia="ru-RU"/>
    </w:rPr>
  </w:style>
  <w:style w:type="paragraph" w:styleId="BalloonText">
    <w:name w:val="Balloon Text"/>
    <w:basedOn w:val="Normal"/>
    <w:link w:val="BalloonTextChar"/>
    <w:uiPriority w:val="99"/>
    <w:semiHidden/>
    <w:unhideWhenUsed/>
    <w:rsid w:val="00983195"/>
    <w:pPr>
      <w:spacing w:after="0"/>
      <w:jc w:val="left"/>
    </w:pPr>
    <w:rPr>
      <w:rFonts w:ascii="Tahoma" w:eastAsiaTheme="minorEastAsia" w:hAnsi="Tahoma" w:cs="Tahoma"/>
      <w:sz w:val="16"/>
      <w:szCs w:val="16"/>
      <w:lang w:val="ru-RU"/>
    </w:rPr>
  </w:style>
  <w:style w:type="character" w:customStyle="1" w:styleId="BalloonTextChar">
    <w:name w:val="Balloon Text Char"/>
    <w:basedOn w:val="DefaultParagraphFont"/>
    <w:link w:val="BalloonText"/>
    <w:uiPriority w:val="99"/>
    <w:semiHidden/>
    <w:rsid w:val="00983195"/>
    <w:rPr>
      <w:rFonts w:ascii="Tahoma" w:eastAsiaTheme="minorEastAsia" w:hAnsi="Tahoma" w:cs="Tahoma"/>
      <w:sz w:val="16"/>
      <w:szCs w:val="16"/>
      <w:lang w:val="ru-RU" w:eastAsia="ru-RU"/>
    </w:rPr>
  </w:style>
  <w:style w:type="character" w:customStyle="1" w:styleId="Heading1Char">
    <w:name w:val="Heading 1 Char"/>
    <w:basedOn w:val="DefaultParagraphFont"/>
    <w:link w:val="Heading1"/>
    <w:rsid w:val="00A0459B"/>
    <w:rPr>
      <w:rFonts w:ascii="Times New Roman" w:eastAsiaTheme="majorEastAsia" w:hAnsi="Times New Roman" w:cstheme="majorBidi"/>
      <w:b/>
      <w:sz w:val="24"/>
      <w:szCs w:val="32"/>
      <w:lang w:val="ro-RO" w:eastAsia="ru-RU"/>
    </w:rPr>
  </w:style>
  <w:style w:type="paragraph" w:styleId="TOCHeading">
    <w:name w:val="TOC Heading"/>
    <w:basedOn w:val="Heading1"/>
    <w:next w:val="Normal"/>
    <w:uiPriority w:val="39"/>
    <w:unhideWhenUsed/>
    <w:qFormat/>
    <w:rsid w:val="00983195"/>
    <w:pPr>
      <w:spacing w:line="259" w:lineRule="auto"/>
      <w:jc w:val="left"/>
      <w:outlineLvl w:val="9"/>
    </w:pPr>
    <w:rPr>
      <w:lang w:val="en-US" w:eastAsia="en-US"/>
    </w:rPr>
  </w:style>
  <w:style w:type="paragraph" w:styleId="TOC2">
    <w:name w:val="toc 2"/>
    <w:basedOn w:val="Normal"/>
    <w:next w:val="Normal"/>
    <w:autoRedefine/>
    <w:uiPriority w:val="39"/>
    <w:unhideWhenUsed/>
    <w:rsid w:val="00983195"/>
    <w:pPr>
      <w:spacing w:after="100" w:line="259" w:lineRule="auto"/>
      <w:ind w:left="220"/>
      <w:jc w:val="left"/>
    </w:pPr>
    <w:rPr>
      <w:rFonts w:asciiTheme="minorHAnsi" w:eastAsiaTheme="minorEastAsia" w:hAnsiTheme="minorHAnsi"/>
      <w:szCs w:val="22"/>
      <w:lang w:val="en-US" w:eastAsia="en-US"/>
    </w:rPr>
  </w:style>
  <w:style w:type="paragraph" w:styleId="TOC1">
    <w:name w:val="toc 1"/>
    <w:basedOn w:val="Normal"/>
    <w:next w:val="Normal"/>
    <w:autoRedefine/>
    <w:uiPriority w:val="39"/>
    <w:unhideWhenUsed/>
    <w:rsid w:val="00983195"/>
    <w:pPr>
      <w:spacing w:after="100" w:line="259" w:lineRule="auto"/>
      <w:jc w:val="left"/>
    </w:pPr>
    <w:rPr>
      <w:rFonts w:asciiTheme="minorHAnsi" w:eastAsiaTheme="minorEastAsia" w:hAnsiTheme="minorHAnsi"/>
      <w:szCs w:val="22"/>
      <w:lang w:val="en-US" w:eastAsia="en-US"/>
    </w:rPr>
  </w:style>
  <w:style w:type="paragraph" w:styleId="TOC3">
    <w:name w:val="toc 3"/>
    <w:basedOn w:val="Normal"/>
    <w:next w:val="Normal"/>
    <w:autoRedefine/>
    <w:uiPriority w:val="39"/>
    <w:unhideWhenUsed/>
    <w:rsid w:val="00983195"/>
    <w:pPr>
      <w:spacing w:after="100" w:line="259" w:lineRule="auto"/>
      <w:ind w:left="440"/>
      <w:jc w:val="left"/>
    </w:pPr>
    <w:rPr>
      <w:rFonts w:asciiTheme="minorHAnsi" w:eastAsiaTheme="minorEastAsia" w:hAnsiTheme="minorHAnsi"/>
      <w:szCs w:val="22"/>
      <w:lang w:val="en-US" w:eastAsia="en-US"/>
    </w:rPr>
  </w:style>
  <w:style w:type="table" w:styleId="TableGrid">
    <w:name w:val="Table Grid"/>
    <w:basedOn w:val="TableNormal"/>
    <w:uiPriority w:val="59"/>
    <w:rsid w:val="003E6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6B24"/>
    <w:pPr>
      <w:tabs>
        <w:tab w:val="center" w:pos="4844"/>
        <w:tab w:val="right" w:pos="9689"/>
      </w:tabs>
      <w:spacing w:after="0"/>
    </w:pPr>
  </w:style>
  <w:style w:type="character" w:customStyle="1" w:styleId="HeaderChar">
    <w:name w:val="Header Char"/>
    <w:basedOn w:val="DefaultParagraphFont"/>
    <w:link w:val="Header"/>
    <w:uiPriority w:val="99"/>
    <w:rsid w:val="003E6B24"/>
    <w:rPr>
      <w:rFonts w:ascii="Times New Roman" w:eastAsia="Times New Roman" w:hAnsi="Times New Roman" w:cs="Times New Roman"/>
      <w:szCs w:val="24"/>
      <w:lang w:val="ro-RO" w:eastAsia="ru-RU"/>
    </w:rPr>
  </w:style>
  <w:style w:type="paragraph" w:styleId="Footer">
    <w:name w:val="footer"/>
    <w:basedOn w:val="Normal"/>
    <w:link w:val="FooterChar"/>
    <w:uiPriority w:val="99"/>
    <w:unhideWhenUsed/>
    <w:rsid w:val="003E6B24"/>
    <w:pPr>
      <w:tabs>
        <w:tab w:val="center" w:pos="4844"/>
        <w:tab w:val="right" w:pos="9689"/>
      </w:tabs>
      <w:spacing w:after="0"/>
    </w:pPr>
  </w:style>
  <w:style w:type="character" w:customStyle="1" w:styleId="FooterChar">
    <w:name w:val="Footer Char"/>
    <w:basedOn w:val="DefaultParagraphFont"/>
    <w:link w:val="Footer"/>
    <w:uiPriority w:val="99"/>
    <w:rsid w:val="003E6B24"/>
    <w:rPr>
      <w:rFonts w:ascii="Times New Roman" w:eastAsia="Times New Roman" w:hAnsi="Times New Roman" w:cs="Times New Roman"/>
      <w:szCs w:val="24"/>
      <w:lang w:val="ro-RO" w:eastAsia="ru-RU"/>
    </w:rPr>
  </w:style>
  <w:style w:type="paragraph" w:styleId="ListParagraph">
    <w:name w:val="List Paragraph"/>
    <w:basedOn w:val="Normal"/>
    <w:uiPriority w:val="34"/>
    <w:qFormat/>
    <w:rsid w:val="005F7417"/>
    <w:pPr>
      <w:spacing w:after="200" w:line="276" w:lineRule="auto"/>
      <w:ind w:left="720"/>
      <w:contextualSpacing/>
      <w:jc w:val="left"/>
    </w:pPr>
    <w:rPr>
      <w:rFonts w:asciiTheme="minorHAnsi" w:eastAsiaTheme="minorEastAsia" w:hAnsiTheme="minorHAnsi" w:cstheme="minorBidi"/>
      <w:szCs w:val="22"/>
      <w:lang w:val="ru-RU"/>
    </w:rPr>
  </w:style>
  <w:style w:type="character" w:styleId="Hyperlink">
    <w:name w:val="Hyperlink"/>
    <w:basedOn w:val="DefaultParagraphFont"/>
    <w:uiPriority w:val="99"/>
    <w:rsid w:val="00640AC5"/>
    <w:rPr>
      <w:color w:val="0000FF"/>
      <w:u w:val="single"/>
    </w:rPr>
  </w:style>
  <w:style w:type="paragraph" w:styleId="NormalWeb">
    <w:name w:val="Normal (Web)"/>
    <w:basedOn w:val="Normal"/>
    <w:uiPriority w:val="99"/>
    <w:semiHidden/>
    <w:rsid w:val="00640AC5"/>
    <w:pPr>
      <w:spacing w:before="100" w:beforeAutospacing="1" w:after="100" w:afterAutospacing="1"/>
      <w:jc w:val="left"/>
    </w:pPr>
    <w:rPr>
      <w:lang w:val="en-US" w:eastAsia="en-US"/>
    </w:rPr>
  </w:style>
  <w:style w:type="paragraph" w:customStyle="1" w:styleId="Heading10">
    <w:name w:val="Heading #1"/>
    <w:basedOn w:val="Normal"/>
    <w:rsid w:val="007E74E5"/>
    <w:pPr>
      <w:shd w:val="clear" w:color="auto" w:fill="FFFFFF"/>
      <w:spacing w:after="60" w:line="240" w:lineRule="atLeast"/>
      <w:jc w:val="left"/>
      <w:outlineLvl w:val="0"/>
    </w:pPr>
    <w:rPr>
      <w:rFonts w:ascii="Arial" w:hAnsi="Arial"/>
      <w:sz w:val="23"/>
      <w:szCs w:val="23"/>
      <w:lang w:val="ru-RU"/>
    </w:rPr>
  </w:style>
  <w:style w:type="paragraph" w:customStyle="1" w:styleId="Default">
    <w:name w:val="Default"/>
    <w:rsid w:val="007E74E5"/>
    <w:pPr>
      <w:autoSpaceDE w:val="0"/>
      <w:autoSpaceDN w:val="0"/>
      <w:adjustRightInd w:val="0"/>
      <w:spacing w:after="0" w:line="240" w:lineRule="auto"/>
    </w:pPr>
    <w:rPr>
      <w:rFonts w:ascii="Minion" w:eastAsiaTheme="minorEastAsia" w:hAnsi="Minion" w:cs="Minion"/>
      <w:color w:val="000000"/>
      <w:sz w:val="24"/>
      <w:szCs w:val="24"/>
      <w:lang w:val="ru-RU" w:eastAsia="ru-RU"/>
    </w:rPr>
  </w:style>
  <w:style w:type="character" w:customStyle="1" w:styleId="A1">
    <w:name w:val="A1"/>
    <w:uiPriority w:val="99"/>
    <w:rsid w:val="007E74E5"/>
    <w:rPr>
      <w:rFonts w:cs="Minion"/>
      <w:i/>
      <w:iCs/>
      <w:color w:val="000000"/>
      <w:sz w:val="17"/>
      <w:szCs w:val="17"/>
    </w:rPr>
  </w:style>
  <w:style w:type="character" w:customStyle="1" w:styleId="A4">
    <w:name w:val="A4"/>
    <w:uiPriority w:val="99"/>
    <w:rsid w:val="007E74E5"/>
    <w:rPr>
      <w:rFonts w:ascii="ITC Zapf Dingbats Std" w:eastAsia="ITC Zapf Dingbats Std" w:cs="ITC Zapf Dingbats Std"/>
      <w:color w:val="000000"/>
      <w:sz w:val="8"/>
      <w:szCs w:val="8"/>
    </w:rPr>
  </w:style>
  <w:style w:type="character" w:customStyle="1" w:styleId="Heading5Char">
    <w:name w:val="Heading 5 Char"/>
    <w:basedOn w:val="DefaultParagraphFont"/>
    <w:link w:val="Heading5"/>
    <w:uiPriority w:val="9"/>
    <w:semiHidden/>
    <w:rsid w:val="00880C1B"/>
    <w:rPr>
      <w:rFonts w:asciiTheme="majorHAnsi" w:eastAsiaTheme="majorEastAsia" w:hAnsiTheme="majorHAnsi" w:cstheme="majorBidi"/>
      <w:color w:val="2E74B5" w:themeColor="accent1" w:themeShade="BF"/>
      <w:szCs w:val="24"/>
      <w:lang w:val="ro-RO" w:eastAsia="ru-RU"/>
    </w:rPr>
  </w:style>
  <w:style w:type="character" w:customStyle="1" w:styleId="title-menu">
    <w:name w:val="title-menu"/>
    <w:basedOn w:val="DefaultParagraphFont"/>
    <w:rsid w:val="00E6700E"/>
  </w:style>
  <w:style w:type="character" w:customStyle="1" w:styleId="apple-converted-space">
    <w:name w:val="apple-converted-space"/>
    <w:basedOn w:val="DefaultParagraphFont"/>
    <w:rsid w:val="00E6700E"/>
  </w:style>
  <w:style w:type="character" w:customStyle="1" w:styleId="title-quest">
    <w:name w:val="title-quest"/>
    <w:basedOn w:val="DefaultParagraphFont"/>
    <w:rsid w:val="00E6700E"/>
  </w:style>
  <w:style w:type="character" w:styleId="Emphasis">
    <w:name w:val="Emphasis"/>
    <w:basedOn w:val="DefaultParagraphFont"/>
    <w:uiPriority w:val="20"/>
    <w:qFormat/>
    <w:rsid w:val="00DE4175"/>
    <w:rPr>
      <w:i/>
      <w:iCs/>
    </w:rPr>
  </w:style>
  <w:style w:type="character" w:customStyle="1" w:styleId="al-author-delim">
    <w:name w:val="al-author-delim"/>
    <w:basedOn w:val="DefaultParagraphFont"/>
    <w:rsid w:val="00DE4175"/>
  </w:style>
  <w:style w:type="character" w:customStyle="1" w:styleId="UnresolvedMention1">
    <w:name w:val="Unresolved Mention1"/>
    <w:basedOn w:val="DefaultParagraphFont"/>
    <w:uiPriority w:val="99"/>
    <w:semiHidden/>
    <w:unhideWhenUsed/>
    <w:rsid w:val="009D5C41"/>
    <w:rPr>
      <w:color w:val="605E5C"/>
      <w:shd w:val="clear" w:color="auto" w:fill="E1DFDD"/>
    </w:rPr>
  </w:style>
  <w:style w:type="table" w:customStyle="1" w:styleId="ListTable3-Accent51">
    <w:name w:val="List Table 3 - Accent 51"/>
    <w:basedOn w:val="TableNormal"/>
    <w:uiPriority w:val="48"/>
    <w:rsid w:val="00082A46"/>
    <w:pPr>
      <w:spacing w:after="0" w:line="240" w:lineRule="auto"/>
    </w:pPr>
    <w:rPr>
      <w:lang w:val="ro-RO"/>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Strong">
    <w:name w:val="Strong"/>
    <w:basedOn w:val="DefaultParagraphFont"/>
    <w:uiPriority w:val="22"/>
    <w:qFormat/>
    <w:rsid w:val="00082A46"/>
    <w:rPr>
      <w:b/>
      <w:bCs/>
    </w:rPr>
  </w:style>
  <w:style w:type="paragraph" w:styleId="z-TopofForm">
    <w:name w:val="HTML Top of Form"/>
    <w:basedOn w:val="Normal"/>
    <w:next w:val="Normal"/>
    <w:link w:val="z-TopofFormChar"/>
    <w:hidden/>
    <w:uiPriority w:val="99"/>
    <w:semiHidden/>
    <w:unhideWhenUsed/>
    <w:rsid w:val="00082A46"/>
    <w:pPr>
      <w:pBdr>
        <w:bottom w:val="single" w:sz="6" w:space="1" w:color="auto"/>
      </w:pBdr>
      <w:spacing w:after="0"/>
      <w:jc w:val="center"/>
    </w:pPr>
    <w:rPr>
      <w:rFonts w:ascii="Arial" w:hAnsi="Arial" w:cs="Arial"/>
      <w:vanish/>
      <w:sz w:val="16"/>
      <w:szCs w:val="16"/>
      <w:lang w:eastAsia="ro-RO"/>
    </w:rPr>
  </w:style>
  <w:style w:type="character" w:customStyle="1" w:styleId="z-TopofFormChar">
    <w:name w:val="z-Top of Form Char"/>
    <w:basedOn w:val="DefaultParagraphFont"/>
    <w:link w:val="z-TopofForm"/>
    <w:uiPriority w:val="99"/>
    <w:semiHidden/>
    <w:rsid w:val="00082A46"/>
    <w:rPr>
      <w:rFonts w:ascii="Arial" w:eastAsia="Times New Roman" w:hAnsi="Arial" w:cs="Arial"/>
      <w:vanish/>
      <w:sz w:val="16"/>
      <w:szCs w:val="16"/>
      <w:lang w:val="ro-RO" w:eastAsia="ro-RO"/>
    </w:rPr>
  </w:style>
  <w:style w:type="table" w:customStyle="1" w:styleId="GridTable4-Accent11">
    <w:name w:val="Grid Table 4 - Accent 11"/>
    <w:basedOn w:val="TableNormal"/>
    <w:uiPriority w:val="49"/>
    <w:rsid w:val="00082A46"/>
    <w:pPr>
      <w:spacing w:after="0" w:line="240" w:lineRule="auto"/>
    </w:pPr>
    <w:rPr>
      <w:lang w:val="ro-RO"/>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rsid w:val="00082A46"/>
    <w:pPr>
      <w:spacing w:after="0" w:line="240" w:lineRule="auto"/>
    </w:pPr>
    <w:rPr>
      <w:lang w:val="ro-R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3-Accent11">
    <w:name w:val="List Table 3 - Accent 11"/>
    <w:basedOn w:val="TableNormal"/>
    <w:uiPriority w:val="48"/>
    <w:rsid w:val="00CB3157"/>
    <w:pPr>
      <w:spacing w:after="0" w:line="240" w:lineRule="auto"/>
    </w:pPr>
    <w:rPr>
      <w:lang w:val="ro-RO"/>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4-Accent31">
    <w:name w:val="Grid Table 4 - Accent 31"/>
    <w:basedOn w:val="TableNormal"/>
    <w:uiPriority w:val="49"/>
    <w:rsid w:val="00E3133B"/>
    <w:pPr>
      <w:spacing w:after="0" w:line="240" w:lineRule="auto"/>
    </w:pPr>
    <w:rPr>
      <w:lang w:val="ro-RO"/>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DF5FFC"/>
    <w:rPr>
      <w:color w:val="954F72" w:themeColor="followedHyperlink"/>
      <w:u w:val="single"/>
    </w:rPr>
  </w:style>
  <w:style w:type="paragraph" w:styleId="Revision">
    <w:name w:val="Revision"/>
    <w:hidden/>
    <w:uiPriority w:val="99"/>
    <w:semiHidden/>
    <w:rsid w:val="00AB673A"/>
    <w:pPr>
      <w:spacing w:after="0" w:line="240" w:lineRule="auto"/>
    </w:pPr>
    <w:rPr>
      <w:rFonts w:ascii="Times New Roman" w:eastAsia="Times New Roman" w:hAnsi="Times New Roman" w:cs="Times New Roman"/>
      <w:szCs w:val="24"/>
      <w:lang w:val="ro-RO" w:eastAsia="ru-RU"/>
    </w:rPr>
  </w:style>
  <w:style w:type="paragraph" w:styleId="TOC4">
    <w:name w:val="toc 4"/>
    <w:basedOn w:val="Normal"/>
    <w:next w:val="Normal"/>
    <w:autoRedefine/>
    <w:uiPriority w:val="39"/>
    <w:unhideWhenUsed/>
    <w:rsid w:val="00A0459B"/>
    <w:pPr>
      <w:spacing w:after="100" w:line="278" w:lineRule="auto"/>
      <w:ind w:left="720"/>
      <w:jc w:val="left"/>
    </w:pPr>
    <w:rPr>
      <w:rFonts w:asciiTheme="minorHAnsi" w:eastAsiaTheme="minorEastAsia" w:hAnsiTheme="minorHAnsi" w:cstheme="minorBidi"/>
      <w:kern w:val="2"/>
      <w:lang w:val="ro-MD" w:eastAsia="ro-MD"/>
      <w14:ligatures w14:val="standardContextual"/>
    </w:rPr>
  </w:style>
  <w:style w:type="paragraph" w:styleId="TOC5">
    <w:name w:val="toc 5"/>
    <w:basedOn w:val="Normal"/>
    <w:next w:val="Normal"/>
    <w:autoRedefine/>
    <w:uiPriority w:val="39"/>
    <w:unhideWhenUsed/>
    <w:rsid w:val="00A0459B"/>
    <w:pPr>
      <w:spacing w:after="100" w:line="278" w:lineRule="auto"/>
      <w:ind w:left="960"/>
      <w:jc w:val="left"/>
    </w:pPr>
    <w:rPr>
      <w:rFonts w:asciiTheme="minorHAnsi" w:eastAsiaTheme="minorEastAsia" w:hAnsiTheme="minorHAnsi" w:cstheme="minorBidi"/>
      <w:kern w:val="2"/>
      <w:lang w:val="ro-MD" w:eastAsia="ro-MD"/>
      <w14:ligatures w14:val="standardContextual"/>
    </w:rPr>
  </w:style>
  <w:style w:type="paragraph" w:styleId="TOC6">
    <w:name w:val="toc 6"/>
    <w:basedOn w:val="Normal"/>
    <w:next w:val="Normal"/>
    <w:autoRedefine/>
    <w:uiPriority w:val="39"/>
    <w:unhideWhenUsed/>
    <w:rsid w:val="00A0459B"/>
    <w:pPr>
      <w:spacing w:after="100" w:line="278" w:lineRule="auto"/>
      <w:ind w:left="1200"/>
      <w:jc w:val="left"/>
    </w:pPr>
    <w:rPr>
      <w:rFonts w:asciiTheme="minorHAnsi" w:eastAsiaTheme="minorEastAsia" w:hAnsiTheme="minorHAnsi" w:cstheme="minorBidi"/>
      <w:kern w:val="2"/>
      <w:lang w:val="ro-MD" w:eastAsia="ro-MD"/>
      <w14:ligatures w14:val="standardContextual"/>
    </w:rPr>
  </w:style>
  <w:style w:type="paragraph" w:styleId="TOC7">
    <w:name w:val="toc 7"/>
    <w:basedOn w:val="Normal"/>
    <w:next w:val="Normal"/>
    <w:autoRedefine/>
    <w:uiPriority w:val="39"/>
    <w:unhideWhenUsed/>
    <w:rsid w:val="00A0459B"/>
    <w:pPr>
      <w:spacing w:after="100" w:line="278" w:lineRule="auto"/>
      <w:ind w:left="1440"/>
      <w:jc w:val="left"/>
    </w:pPr>
    <w:rPr>
      <w:rFonts w:asciiTheme="minorHAnsi" w:eastAsiaTheme="minorEastAsia" w:hAnsiTheme="minorHAnsi" w:cstheme="minorBidi"/>
      <w:kern w:val="2"/>
      <w:lang w:val="ro-MD" w:eastAsia="ro-MD"/>
      <w14:ligatures w14:val="standardContextual"/>
    </w:rPr>
  </w:style>
  <w:style w:type="paragraph" w:styleId="TOC8">
    <w:name w:val="toc 8"/>
    <w:basedOn w:val="Normal"/>
    <w:next w:val="Normal"/>
    <w:autoRedefine/>
    <w:uiPriority w:val="39"/>
    <w:unhideWhenUsed/>
    <w:rsid w:val="00A0459B"/>
    <w:pPr>
      <w:spacing w:after="100" w:line="278" w:lineRule="auto"/>
      <w:ind w:left="1680"/>
      <w:jc w:val="left"/>
    </w:pPr>
    <w:rPr>
      <w:rFonts w:asciiTheme="minorHAnsi" w:eastAsiaTheme="minorEastAsia" w:hAnsiTheme="minorHAnsi" w:cstheme="minorBidi"/>
      <w:kern w:val="2"/>
      <w:lang w:val="ro-MD" w:eastAsia="ro-MD"/>
      <w14:ligatures w14:val="standardContextual"/>
    </w:rPr>
  </w:style>
  <w:style w:type="paragraph" w:styleId="TOC9">
    <w:name w:val="toc 9"/>
    <w:basedOn w:val="Normal"/>
    <w:next w:val="Normal"/>
    <w:autoRedefine/>
    <w:uiPriority w:val="39"/>
    <w:unhideWhenUsed/>
    <w:rsid w:val="00A0459B"/>
    <w:pPr>
      <w:spacing w:after="100" w:line="278" w:lineRule="auto"/>
      <w:ind w:left="1920"/>
      <w:jc w:val="left"/>
    </w:pPr>
    <w:rPr>
      <w:rFonts w:asciiTheme="minorHAnsi" w:eastAsiaTheme="minorEastAsia" w:hAnsiTheme="minorHAnsi" w:cstheme="minorBidi"/>
      <w:kern w:val="2"/>
      <w:lang w:val="ro-MD" w:eastAsia="ro-MD"/>
      <w14:ligatures w14:val="standardContextual"/>
    </w:rPr>
  </w:style>
  <w:style w:type="character" w:styleId="UnresolvedMention">
    <w:name w:val="Unresolved Mention"/>
    <w:basedOn w:val="DefaultParagraphFont"/>
    <w:uiPriority w:val="99"/>
    <w:semiHidden/>
    <w:unhideWhenUsed/>
    <w:rsid w:val="00A04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126225">
      <w:bodyDiv w:val="1"/>
      <w:marLeft w:val="0"/>
      <w:marRight w:val="0"/>
      <w:marTop w:val="0"/>
      <w:marBottom w:val="0"/>
      <w:divBdr>
        <w:top w:val="none" w:sz="0" w:space="0" w:color="auto"/>
        <w:left w:val="none" w:sz="0" w:space="0" w:color="auto"/>
        <w:bottom w:val="none" w:sz="0" w:space="0" w:color="auto"/>
        <w:right w:val="none" w:sz="0" w:space="0" w:color="auto"/>
      </w:divBdr>
    </w:div>
    <w:div w:id="1093086949">
      <w:bodyDiv w:val="1"/>
      <w:marLeft w:val="0"/>
      <w:marRight w:val="0"/>
      <w:marTop w:val="0"/>
      <w:marBottom w:val="0"/>
      <w:divBdr>
        <w:top w:val="none" w:sz="0" w:space="0" w:color="auto"/>
        <w:left w:val="none" w:sz="0" w:space="0" w:color="auto"/>
        <w:bottom w:val="none" w:sz="0" w:space="0" w:color="auto"/>
        <w:right w:val="none" w:sz="0" w:space="0" w:color="auto"/>
      </w:divBdr>
    </w:div>
    <w:div w:id="1205173893">
      <w:bodyDiv w:val="1"/>
      <w:marLeft w:val="0"/>
      <w:marRight w:val="0"/>
      <w:marTop w:val="0"/>
      <w:marBottom w:val="0"/>
      <w:divBdr>
        <w:top w:val="none" w:sz="0" w:space="0" w:color="auto"/>
        <w:left w:val="none" w:sz="0" w:space="0" w:color="auto"/>
        <w:bottom w:val="none" w:sz="0" w:space="0" w:color="auto"/>
        <w:right w:val="none" w:sz="0" w:space="0" w:color="auto"/>
      </w:divBdr>
    </w:div>
    <w:div w:id="201525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s://www.uptodate.com/contents/iga-vasculitis-henoch-schonlein-purpura-clinical-manifestations-and-diagnosi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mypan.org.uk/Training.html" TargetMode="External"/><Relationship Id="rId17" Type="http://schemas.openxmlformats.org/officeDocument/2006/relationships/hyperlink" Target="https://doi.org/10.1093/rheumatology/key322" TargetMode="External"/><Relationship Id="rId25" Type="http://schemas.openxmlformats.org/officeDocument/2006/relationships/hyperlink" Target="https://doi.org/10.1093/rheumatology/kez041" TargetMode="External"/><Relationship Id="rId2" Type="http://schemas.openxmlformats.org/officeDocument/2006/relationships/numbering" Target="numbering.xml"/><Relationship Id="rId16" Type="http://schemas.openxmlformats.org/officeDocument/2006/relationships/hyperlink" Target="https://doi.org/10.1093/rheumatology/key322" TargetMode="External"/><Relationship Id="rId20" Type="http://schemas.openxmlformats.org/officeDocument/2006/relationships/hyperlink" Target="https://doi.org/10.1093/rheumatology/kez04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d.bmj.com/content/72/10/1628.short" TargetMode="External"/><Relationship Id="rId24" Type="http://schemas.openxmlformats.org/officeDocument/2006/relationships/hyperlink" Target="https://doi.org/10.1093/rheumatology/key344"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093/rheumatology/key322"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www.printo.it/pediatric-rheumatology/RO/info/15/link" TargetMode="External"/><Relationship Id="rId27" Type="http://schemas.openxmlformats.org/officeDocument/2006/relationships/hyperlink" Target="https://doi.org/10.1136/ard-2023-224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60066-DD55-4817-A0E5-3103CD218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1521</TotalTime>
  <Pages>45</Pages>
  <Words>14206</Words>
  <Characters>82401</Characters>
  <Application>Microsoft Office Word</Application>
  <DocSecurity>0</DocSecurity>
  <Lines>686</Lines>
  <Paragraphs>192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96415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dc:creator>
  <cp:lastModifiedBy>Direcția Managementului Calității Serviciilor de Sănătate</cp:lastModifiedBy>
  <cp:revision>169</cp:revision>
  <cp:lastPrinted>2025-05-08T05:13:00Z</cp:lastPrinted>
  <dcterms:created xsi:type="dcterms:W3CDTF">2023-10-14T22:39:00Z</dcterms:created>
  <dcterms:modified xsi:type="dcterms:W3CDTF">2025-05-08T05:13:00Z</dcterms:modified>
</cp:coreProperties>
</file>