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jc w:val="center"/>
        <w:tblBorders>
          <w:bottom w:val="single" w:sz="4" w:space="0" w:color="auto"/>
        </w:tblBorders>
        <w:tblLayout w:type="fixed"/>
        <w:tblLook w:val="01E0" w:firstRow="1" w:lastRow="1" w:firstColumn="1" w:lastColumn="1" w:noHBand="0" w:noVBand="0"/>
      </w:tblPr>
      <w:tblGrid>
        <w:gridCol w:w="1457"/>
        <w:gridCol w:w="7757"/>
      </w:tblGrid>
      <w:tr w:rsidR="006B11BC" w:rsidRPr="00F07F6D" w14:paraId="249686CB" w14:textId="77777777" w:rsidTr="001B1B36">
        <w:trPr>
          <w:trHeight w:val="1276"/>
          <w:jc w:val="center"/>
        </w:trPr>
        <w:tc>
          <w:tcPr>
            <w:tcW w:w="1457" w:type="dxa"/>
            <w:tcBorders>
              <w:bottom w:val="nil"/>
            </w:tcBorders>
            <w:vAlign w:val="center"/>
          </w:tcPr>
          <w:p w14:paraId="5E38CA77" w14:textId="77777777" w:rsidR="006B11BC" w:rsidRPr="00F07F6D" w:rsidRDefault="006B11BC" w:rsidP="00011E1E">
            <w:pPr>
              <w:spacing w:after="120" w:line="240" w:lineRule="auto"/>
              <w:ind w:right="186"/>
              <w:jc w:val="both"/>
              <w:rPr>
                <w:rFonts w:ascii="Times New Roman" w:hAnsi="Times New Roman"/>
                <w:b/>
                <w:sz w:val="20"/>
                <w:szCs w:val="20"/>
              </w:rPr>
            </w:pPr>
            <w:r w:rsidRPr="00F07F6D">
              <w:rPr>
                <w:rFonts w:ascii="Times New Roman" w:hAnsi="Times New Roman"/>
                <w:b/>
                <w:noProof/>
                <w:sz w:val="20"/>
                <w:szCs w:val="20"/>
              </w:rPr>
              <w:drawing>
                <wp:inline distT="0" distB="0" distL="0" distR="0" wp14:anchorId="1E42B3FC" wp14:editId="7FFF85D0">
                  <wp:extent cx="788035" cy="803275"/>
                  <wp:effectExtent l="0" t="0" r="0" b="0"/>
                  <wp:docPr id="313864779" name="Imagine 33" descr="O imagine care conține emblemă, simbol, cerc,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864779" name="Imagine 33" descr="O imagine care conține emblemă, simbol, cerc, siglă&#10;&#10;Descriere generată autom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8035" cy="803275"/>
                          </a:xfrm>
                          <a:prstGeom prst="rect">
                            <a:avLst/>
                          </a:prstGeom>
                          <a:noFill/>
                        </pic:spPr>
                      </pic:pic>
                    </a:graphicData>
                  </a:graphic>
                </wp:inline>
              </w:drawing>
            </w:r>
          </w:p>
        </w:tc>
        <w:tc>
          <w:tcPr>
            <w:tcW w:w="7757" w:type="dxa"/>
            <w:tcBorders>
              <w:bottom w:val="nil"/>
            </w:tcBorders>
            <w:vAlign w:val="center"/>
          </w:tcPr>
          <w:p w14:paraId="43BC29A5" w14:textId="423E2E65" w:rsidR="006B11BC" w:rsidRPr="00F07F6D" w:rsidRDefault="006B11BC" w:rsidP="00011E1E">
            <w:pPr>
              <w:spacing w:after="120" w:line="240" w:lineRule="auto"/>
              <w:ind w:left="-24" w:right="-619"/>
              <w:jc w:val="both"/>
              <w:rPr>
                <w:rFonts w:ascii="Times New Roman" w:hAnsi="Times New Roman"/>
                <w:b/>
                <w:bCs/>
                <w:sz w:val="26"/>
                <w:szCs w:val="26"/>
              </w:rPr>
            </w:pPr>
            <w:r w:rsidRPr="00F07F6D">
              <w:rPr>
                <w:rFonts w:ascii="Times New Roman" w:hAnsi="Times New Roman"/>
                <w:b/>
                <w:bCs/>
                <w:sz w:val="26"/>
                <w:szCs w:val="26"/>
              </w:rPr>
              <w:t>MINISTERUL SĂNĂTĂŢII AL REPUBLICII</w:t>
            </w:r>
            <w:r w:rsidR="002158C2">
              <w:rPr>
                <w:rFonts w:ascii="Times New Roman" w:hAnsi="Times New Roman"/>
                <w:b/>
                <w:bCs/>
                <w:sz w:val="26"/>
                <w:szCs w:val="26"/>
              </w:rPr>
              <w:t xml:space="preserve"> </w:t>
            </w:r>
            <w:r w:rsidRPr="00F07F6D">
              <w:rPr>
                <w:rFonts w:ascii="Times New Roman" w:hAnsi="Times New Roman"/>
                <w:b/>
                <w:bCs/>
                <w:sz w:val="26"/>
                <w:szCs w:val="26"/>
              </w:rPr>
              <w:t>MOLDOVA</w:t>
            </w:r>
          </w:p>
        </w:tc>
      </w:tr>
      <w:tr w:rsidR="006B11BC" w:rsidRPr="00F07F6D" w14:paraId="71106D6C" w14:textId="77777777" w:rsidTr="001B1B36">
        <w:trPr>
          <w:trHeight w:val="1276"/>
          <w:jc w:val="center"/>
        </w:trPr>
        <w:tc>
          <w:tcPr>
            <w:tcW w:w="1457" w:type="dxa"/>
            <w:tcBorders>
              <w:bottom w:val="nil"/>
            </w:tcBorders>
            <w:vAlign w:val="center"/>
          </w:tcPr>
          <w:p w14:paraId="3DBDEA25" w14:textId="77777777" w:rsidR="006B11BC" w:rsidRPr="00F07F6D" w:rsidRDefault="006B11BC" w:rsidP="00011E1E">
            <w:pPr>
              <w:spacing w:after="120" w:line="240" w:lineRule="auto"/>
              <w:ind w:right="186"/>
              <w:jc w:val="both"/>
              <w:rPr>
                <w:rFonts w:ascii="Times New Roman" w:hAnsi="Times New Roman"/>
                <w:b/>
                <w:sz w:val="20"/>
                <w:szCs w:val="20"/>
              </w:rPr>
            </w:pPr>
            <w:r w:rsidRPr="00F07F6D">
              <w:rPr>
                <w:rFonts w:ascii="Times New Roman" w:hAnsi="Times New Roman"/>
                <w:b/>
                <w:noProof/>
                <w:sz w:val="20"/>
                <w:szCs w:val="20"/>
              </w:rPr>
              <w:drawing>
                <wp:anchor distT="0" distB="0" distL="114300" distR="114300" simplePos="0" relativeHeight="251657728" behindDoc="0" locked="0" layoutInCell="1" allowOverlap="1" wp14:anchorId="08BD7068" wp14:editId="19BE2A9B">
                  <wp:simplePos x="0" y="0"/>
                  <wp:positionH relativeFrom="column">
                    <wp:posOffset>83185</wp:posOffset>
                  </wp:positionH>
                  <wp:positionV relativeFrom="paragraph">
                    <wp:posOffset>635</wp:posOffset>
                  </wp:positionV>
                  <wp:extent cx="632460" cy="753745"/>
                  <wp:effectExtent l="0" t="0" r="0" b="8255"/>
                  <wp:wrapNone/>
                  <wp:docPr id="856384880" name="Imagine 34" descr="O imagine care conține text, Font, poster,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384880" name="Imagine 34" descr="O imagine care conține text, Font, poster, siglă&#10;&#10;Descriere generată autom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460" cy="753745"/>
                          </a:xfrm>
                          <a:prstGeom prst="rect">
                            <a:avLst/>
                          </a:prstGeom>
                          <a:noFill/>
                        </pic:spPr>
                      </pic:pic>
                    </a:graphicData>
                  </a:graphic>
                  <wp14:sizeRelH relativeFrom="margin">
                    <wp14:pctWidth>0</wp14:pctWidth>
                  </wp14:sizeRelH>
                  <wp14:sizeRelV relativeFrom="margin">
                    <wp14:pctHeight>0</wp14:pctHeight>
                  </wp14:sizeRelV>
                </wp:anchor>
              </w:drawing>
            </w:r>
          </w:p>
        </w:tc>
        <w:tc>
          <w:tcPr>
            <w:tcW w:w="7757" w:type="dxa"/>
            <w:tcBorders>
              <w:bottom w:val="nil"/>
            </w:tcBorders>
            <w:vAlign w:val="center"/>
          </w:tcPr>
          <w:p w14:paraId="39CC6376" w14:textId="77777777" w:rsidR="006B11BC" w:rsidRPr="00F07F6D" w:rsidRDefault="006B11BC" w:rsidP="00011E1E">
            <w:pPr>
              <w:spacing w:after="120" w:line="240" w:lineRule="auto"/>
              <w:ind w:left="-24" w:right="-619"/>
              <w:rPr>
                <w:rFonts w:ascii="Times New Roman" w:hAnsi="Times New Roman"/>
                <w:b/>
                <w:bCs/>
                <w:sz w:val="26"/>
                <w:szCs w:val="26"/>
              </w:rPr>
            </w:pPr>
            <w:r w:rsidRPr="00F07F6D">
              <w:rPr>
                <w:rFonts w:ascii="Times New Roman" w:hAnsi="Times New Roman"/>
                <w:b/>
                <w:bCs/>
                <w:sz w:val="26"/>
                <w:szCs w:val="26"/>
              </w:rPr>
              <w:t>UNIVERSITATEA DE STAT DE MEDICINĂ ȘI FARMACIE ,,NICOLAE TESTEMIȚANU’’ DIN REPUBLICA MOLDOVA</w:t>
            </w:r>
          </w:p>
        </w:tc>
      </w:tr>
    </w:tbl>
    <w:p w14:paraId="78901D26" w14:textId="77777777" w:rsidR="002D1ADE" w:rsidRPr="00F07F6D" w:rsidRDefault="002D1ADE" w:rsidP="00011E1E">
      <w:pPr>
        <w:widowControl w:val="0"/>
        <w:autoSpaceDE w:val="0"/>
        <w:autoSpaceDN w:val="0"/>
        <w:adjustRightInd w:val="0"/>
        <w:spacing w:after="0" w:line="240" w:lineRule="auto"/>
        <w:ind w:left="534" w:right="231"/>
        <w:jc w:val="center"/>
        <w:rPr>
          <w:rFonts w:ascii="Times New Roman" w:hAnsi="Times New Roman"/>
          <w:b/>
          <w:bCs/>
          <w:color w:val="231F20"/>
          <w:w w:val="122"/>
          <w:position w:val="-1"/>
          <w:sz w:val="24"/>
          <w:szCs w:val="24"/>
        </w:rPr>
      </w:pPr>
    </w:p>
    <w:p w14:paraId="4BBB3F34" w14:textId="77777777" w:rsidR="002D1ADE" w:rsidRPr="00F07F6D" w:rsidRDefault="002D1ADE" w:rsidP="00011E1E">
      <w:pPr>
        <w:widowControl w:val="0"/>
        <w:autoSpaceDE w:val="0"/>
        <w:autoSpaceDN w:val="0"/>
        <w:adjustRightInd w:val="0"/>
        <w:spacing w:after="0" w:line="240" w:lineRule="auto"/>
        <w:ind w:left="534" w:right="231"/>
        <w:jc w:val="center"/>
        <w:rPr>
          <w:rFonts w:ascii="Times New Roman" w:hAnsi="Times New Roman"/>
          <w:b/>
          <w:bCs/>
          <w:color w:val="231F20"/>
          <w:w w:val="122"/>
          <w:position w:val="-1"/>
          <w:sz w:val="24"/>
          <w:szCs w:val="24"/>
        </w:rPr>
      </w:pPr>
    </w:p>
    <w:p w14:paraId="6974863B" w14:textId="77777777" w:rsidR="002D1ADE" w:rsidRPr="00F07F6D" w:rsidRDefault="002D1ADE" w:rsidP="00011E1E">
      <w:pPr>
        <w:widowControl w:val="0"/>
        <w:autoSpaceDE w:val="0"/>
        <w:autoSpaceDN w:val="0"/>
        <w:adjustRightInd w:val="0"/>
        <w:spacing w:after="0" w:line="240" w:lineRule="auto"/>
        <w:ind w:left="534" w:right="231"/>
        <w:jc w:val="center"/>
        <w:rPr>
          <w:rFonts w:ascii="Times New Roman" w:hAnsi="Times New Roman"/>
          <w:b/>
          <w:bCs/>
          <w:color w:val="231F20"/>
          <w:w w:val="122"/>
          <w:position w:val="-1"/>
          <w:sz w:val="24"/>
          <w:szCs w:val="24"/>
        </w:rPr>
      </w:pPr>
    </w:p>
    <w:p w14:paraId="50044DA4" w14:textId="77777777" w:rsidR="006B11BC" w:rsidRPr="00F07F6D" w:rsidRDefault="006B11BC" w:rsidP="00011E1E">
      <w:pPr>
        <w:widowControl w:val="0"/>
        <w:autoSpaceDE w:val="0"/>
        <w:autoSpaceDN w:val="0"/>
        <w:adjustRightInd w:val="0"/>
        <w:spacing w:after="0" w:line="240" w:lineRule="auto"/>
        <w:ind w:left="534" w:right="231"/>
        <w:jc w:val="center"/>
        <w:rPr>
          <w:rFonts w:ascii="Times New Roman" w:hAnsi="Times New Roman"/>
          <w:b/>
          <w:bCs/>
          <w:color w:val="231F20"/>
          <w:w w:val="122"/>
          <w:position w:val="-1"/>
          <w:sz w:val="24"/>
          <w:szCs w:val="24"/>
        </w:rPr>
      </w:pPr>
    </w:p>
    <w:p w14:paraId="774B3D7E" w14:textId="77777777" w:rsidR="006B11BC" w:rsidRPr="00F07F6D" w:rsidRDefault="006B11BC" w:rsidP="00011E1E">
      <w:pPr>
        <w:widowControl w:val="0"/>
        <w:autoSpaceDE w:val="0"/>
        <w:autoSpaceDN w:val="0"/>
        <w:adjustRightInd w:val="0"/>
        <w:spacing w:after="0" w:line="240" w:lineRule="auto"/>
        <w:ind w:left="534" w:right="231"/>
        <w:jc w:val="center"/>
        <w:rPr>
          <w:rFonts w:ascii="Times New Roman" w:hAnsi="Times New Roman"/>
          <w:b/>
          <w:bCs/>
          <w:color w:val="231F20"/>
          <w:w w:val="122"/>
          <w:position w:val="-1"/>
          <w:sz w:val="24"/>
          <w:szCs w:val="24"/>
        </w:rPr>
      </w:pPr>
    </w:p>
    <w:p w14:paraId="66C812EA" w14:textId="77777777" w:rsidR="006B11BC" w:rsidRPr="00F07F6D" w:rsidRDefault="006B11BC" w:rsidP="00011E1E">
      <w:pPr>
        <w:widowControl w:val="0"/>
        <w:autoSpaceDE w:val="0"/>
        <w:autoSpaceDN w:val="0"/>
        <w:adjustRightInd w:val="0"/>
        <w:spacing w:after="0" w:line="240" w:lineRule="auto"/>
        <w:ind w:left="534" w:right="231"/>
        <w:jc w:val="center"/>
        <w:rPr>
          <w:rFonts w:ascii="Times New Roman" w:hAnsi="Times New Roman"/>
          <w:b/>
          <w:bCs/>
          <w:color w:val="231F20"/>
          <w:w w:val="122"/>
          <w:position w:val="-1"/>
          <w:sz w:val="24"/>
          <w:szCs w:val="24"/>
        </w:rPr>
      </w:pPr>
    </w:p>
    <w:p w14:paraId="72A26D1C" w14:textId="77777777" w:rsidR="006B11BC" w:rsidRPr="00F07F6D" w:rsidRDefault="006B11BC" w:rsidP="00011E1E">
      <w:pPr>
        <w:widowControl w:val="0"/>
        <w:autoSpaceDE w:val="0"/>
        <w:autoSpaceDN w:val="0"/>
        <w:adjustRightInd w:val="0"/>
        <w:spacing w:after="0" w:line="240" w:lineRule="auto"/>
        <w:ind w:left="534" w:right="231"/>
        <w:jc w:val="center"/>
        <w:rPr>
          <w:rFonts w:ascii="Times New Roman" w:hAnsi="Times New Roman"/>
          <w:b/>
          <w:bCs/>
          <w:color w:val="231F20"/>
          <w:w w:val="122"/>
          <w:position w:val="-1"/>
          <w:sz w:val="24"/>
          <w:szCs w:val="24"/>
        </w:rPr>
      </w:pPr>
    </w:p>
    <w:p w14:paraId="364E6531" w14:textId="280D3A10" w:rsidR="002D1ADE" w:rsidRPr="00F07F6D" w:rsidRDefault="002D1ADE" w:rsidP="00011E1E">
      <w:pPr>
        <w:widowControl w:val="0"/>
        <w:autoSpaceDE w:val="0"/>
        <w:autoSpaceDN w:val="0"/>
        <w:adjustRightInd w:val="0"/>
        <w:spacing w:after="0" w:line="240" w:lineRule="auto"/>
        <w:ind w:left="534" w:right="231"/>
        <w:jc w:val="center"/>
        <w:rPr>
          <w:rFonts w:ascii="Times New Roman" w:hAnsi="Times New Roman"/>
          <w:b/>
          <w:bCs/>
          <w:color w:val="231F20"/>
          <w:w w:val="122"/>
          <w:position w:val="-1"/>
          <w:sz w:val="24"/>
          <w:szCs w:val="24"/>
        </w:rPr>
      </w:pPr>
    </w:p>
    <w:p w14:paraId="788CE7E2" w14:textId="1E7937A7" w:rsidR="002D1ADE" w:rsidRPr="00F07F6D" w:rsidRDefault="002D1ADE" w:rsidP="00011E1E">
      <w:pPr>
        <w:widowControl w:val="0"/>
        <w:autoSpaceDE w:val="0"/>
        <w:autoSpaceDN w:val="0"/>
        <w:adjustRightInd w:val="0"/>
        <w:spacing w:after="0" w:line="240" w:lineRule="auto"/>
        <w:ind w:left="534" w:right="231"/>
        <w:jc w:val="center"/>
        <w:rPr>
          <w:rFonts w:ascii="Times New Roman" w:hAnsi="Times New Roman"/>
          <w:color w:val="000000"/>
          <w:sz w:val="72"/>
          <w:szCs w:val="72"/>
        </w:rPr>
      </w:pPr>
      <w:r w:rsidRPr="00F07F6D">
        <w:rPr>
          <w:rFonts w:ascii="Times New Roman" w:hAnsi="Times New Roman"/>
          <w:b/>
          <w:bCs/>
          <w:color w:val="231F20"/>
          <w:w w:val="122"/>
          <w:position w:val="-1"/>
          <w:sz w:val="72"/>
          <w:szCs w:val="72"/>
        </w:rPr>
        <w:t>DERMATOMIOZITA JUVENILĂ</w:t>
      </w:r>
    </w:p>
    <w:p w14:paraId="24D9353C" w14:textId="77777777" w:rsidR="006B11BC" w:rsidRPr="00F07F6D" w:rsidRDefault="006B11BC" w:rsidP="00011E1E">
      <w:pPr>
        <w:spacing w:after="0" w:line="240" w:lineRule="auto"/>
        <w:jc w:val="center"/>
        <w:rPr>
          <w:rFonts w:ascii="Times New Roman" w:hAnsi="Times New Roman"/>
          <w:b/>
          <w:color w:val="000000" w:themeColor="text1"/>
          <w:sz w:val="56"/>
          <w:szCs w:val="56"/>
        </w:rPr>
      </w:pPr>
    </w:p>
    <w:p w14:paraId="5E8A9580" w14:textId="19A3329B" w:rsidR="006B11BC" w:rsidRPr="00F07F6D" w:rsidRDefault="006B11BC" w:rsidP="00011E1E">
      <w:pPr>
        <w:spacing w:after="0" w:line="240" w:lineRule="auto"/>
        <w:jc w:val="center"/>
        <w:rPr>
          <w:rFonts w:ascii="Times New Roman" w:hAnsi="Times New Roman"/>
          <w:b/>
          <w:color w:val="000000" w:themeColor="text1"/>
          <w:sz w:val="56"/>
          <w:szCs w:val="56"/>
        </w:rPr>
      </w:pPr>
      <w:r w:rsidRPr="00F07F6D">
        <w:rPr>
          <w:rFonts w:ascii="Times New Roman" w:hAnsi="Times New Roman"/>
          <w:b/>
          <w:color w:val="000000" w:themeColor="text1"/>
          <w:sz w:val="56"/>
          <w:szCs w:val="56"/>
        </w:rPr>
        <w:t>Protocol clinic naţional</w:t>
      </w:r>
    </w:p>
    <w:p w14:paraId="05963C00" w14:textId="77777777" w:rsidR="006B11BC" w:rsidRPr="00F07F6D" w:rsidRDefault="006B11BC" w:rsidP="00011E1E">
      <w:pPr>
        <w:spacing w:after="120" w:line="240" w:lineRule="auto"/>
        <w:jc w:val="center"/>
        <w:rPr>
          <w:rFonts w:ascii="Times New Roman" w:hAnsi="Times New Roman"/>
          <w:sz w:val="52"/>
          <w:szCs w:val="52"/>
        </w:rPr>
      </w:pPr>
      <w:r w:rsidRPr="00F07F6D">
        <w:rPr>
          <w:rFonts w:ascii="Times New Roman" w:hAnsi="Times New Roman"/>
          <w:b/>
          <w:sz w:val="52"/>
          <w:szCs w:val="52"/>
        </w:rPr>
        <w:t>(ediția II)</w:t>
      </w:r>
    </w:p>
    <w:p w14:paraId="736287FC" w14:textId="77777777" w:rsidR="002D1ADE" w:rsidRPr="00F07F6D" w:rsidRDefault="002D1ADE" w:rsidP="00011E1E">
      <w:pPr>
        <w:widowControl w:val="0"/>
        <w:autoSpaceDE w:val="0"/>
        <w:autoSpaceDN w:val="0"/>
        <w:adjustRightInd w:val="0"/>
        <w:spacing w:after="0" w:line="240" w:lineRule="auto"/>
        <w:rPr>
          <w:rFonts w:ascii="Times New Roman" w:hAnsi="Times New Roman"/>
          <w:color w:val="000000"/>
          <w:sz w:val="20"/>
          <w:szCs w:val="20"/>
        </w:rPr>
      </w:pPr>
    </w:p>
    <w:p w14:paraId="2607B700" w14:textId="77777777" w:rsidR="002D1ADE" w:rsidRPr="00F07F6D" w:rsidRDefault="002D1ADE" w:rsidP="00011E1E">
      <w:pPr>
        <w:widowControl w:val="0"/>
        <w:autoSpaceDE w:val="0"/>
        <w:autoSpaceDN w:val="0"/>
        <w:adjustRightInd w:val="0"/>
        <w:spacing w:after="0" w:line="240" w:lineRule="auto"/>
        <w:rPr>
          <w:rFonts w:ascii="Times New Roman" w:hAnsi="Times New Roman"/>
          <w:color w:val="000000"/>
          <w:sz w:val="20"/>
          <w:szCs w:val="20"/>
        </w:rPr>
      </w:pPr>
    </w:p>
    <w:p w14:paraId="025FAEE5" w14:textId="77777777" w:rsidR="006B11BC" w:rsidRPr="00F07F6D" w:rsidRDefault="006B11BC" w:rsidP="00011E1E">
      <w:pPr>
        <w:widowControl w:val="0"/>
        <w:autoSpaceDE w:val="0"/>
        <w:autoSpaceDN w:val="0"/>
        <w:adjustRightInd w:val="0"/>
        <w:spacing w:after="0" w:line="240" w:lineRule="auto"/>
        <w:rPr>
          <w:rFonts w:ascii="Times New Roman" w:hAnsi="Times New Roman"/>
          <w:color w:val="000000"/>
          <w:sz w:val="20"/>
          <w:szCs w:val="20"/>
        </w:rPr>
      </w:pPr>
    </w:p>
    <w:p w14:paraId="33C183A4" w14:textId="39CCC63E" w:rsidR="006B11BC" w:rsidRPr="00F07F6D" w:rsidRDefault="006B11BC" w:rsidP="00011E1E">
      <w:pPr>
        <w:spacing w:after="0" w:line="240" w:lineRule="auto"/>
        <w:jc w:val="right"/>
        <w:rPr>
          <w:rFonts w:ascii="Times New Roman" w:hAnsi="Times New Roman"/>
          <w:b/>
          <w:bCs/>
          <w:color w:val="000000" w:themeColor="text1"/>
          <w:sz w:val="72"/>
          <w:szCs w:val="72"/>
        </w:rPr>
      </w:pPr>
      <w:r w:rsidRPr="00F07F6D">
        <w:rPr>
          <w:rFonts w:ascii="Times New Roman" w:hAnsi="Times New Roman"/>
          <w:b/>
          <w:bCs/>
          <w:color w:val="000000" w:themeColor="text1"/>
          <w:sz w:val="72"/>
          <w:szCs w:val="72"/>
        </w:rPr>
        <w:t>PCN-265</w:t>
      </w:r>
    </w:p>
    <w:p w14:paraId="11043692" w14:textId="77777777" w:rsidR="002D1ADE" w:rsidRPr="00F07F6D" w:rsidRDefault="002D1ADE" w:rsidP="00011E1E">
      <w:pPr>
        <w:widowControl w:val="0"/>
        <w:autoSpaceDE w:val="0"/>
        <w:autoSpaceDN w:val="0"/>
        <w:adjustRightInd w:val="0"/>
        <w:spacing w:after="0" w:line="240" w:lineRule="auto"/>
        <w:rPr>
          <w:rFonts w:ascii="Times New Roman" w:hAnsi="Times New Roman"/>
          <w:color w:val="000000"/>
          <w:sz w:val="20"/>
          <w:szCs w:val="20"/>
        </w:rPr>
      </w:pPr>
    </w:p>
    <w:p w14:paraId="69AE4206" w14:textId="77777777" w:rsidR="002D1ADE" w:rsidRPr="00F07F6D" w:rsidRDefault="002D1ADE" w:rsidP="00011E1E">
      <w:pPr>
        <w:widowControl w:val="0"/>
        <w:autoSpaceDE w:val="0"/>
        <w:autoSpaceDN w:val="0"/>
        <w:adjustRightInd w:val="0"/>
        <w:spacing w:after="0" w:line="240" w:lineRule="auto"/>
        <w:rPr>
          <w:rFonts w:ascii="Times New Roman" w:hAnsi="Times New Roman"/>
          <w:color w:val="000000"/>
          <w:sz w:val="20"/>
          <w:szCs w:val="20"/>
        </w:rPr>
      </w:pPr>
    </w:p>
    <w:p w14:paraId="5D27C8DA" w14:textId="77777777" w:rsidR="002D1ADE" w:rsidRPr="00F07F6D" w:rsidRDefault="002D1ADE" w:rsidP="00011E1E">
      <w:pPr>
        <w:widowControl w:val="0"/>
        <w:autoSpaceDE w:val="0"/>
        <w:autoSpaceDN w:val="0"/>
        <w:adjustRightInd w:val="0"/>
        <w:spacing w:after="0" w:line="240" w:lineRule="auto"/>
        <w:rPr>
          <w:rFonts w:ascii="Times New Roman" w:hAnsi="Times New Roman"/>
          <w:color w:val="000000"/>
          <w:sz w:val="20"/>
          <w:szCs w:val="20"/>
        </w:rPr>
      </w:pPr>
    </w:p>
    <w:p w14:paraId="5A5149E1" w14:textId="77777777" w:rsidR="002D1ADE" w:rsidRPr="00F07F6D" w:rsidRDefault="002D1ADE" w:rsidP="00011E1E">
      <w:pPr>
        <w:widowControl w:val="0"/>
        <w:autoSpaceDE w:val="0"/>
        <w:autoSpaceDN w:val="0"/>
        <w:adjustRightInd w:val="0"/>
        <w:spacing w:after="0" w:line="240" w:lineRule="auto"/>
        <w:rPr>
          <w:rFonts w:ascii="Times New Roman" w:hAnsi="Times New Roman"/>
          <w:color w:val="000000"/>
          <w:sz w:val="20"/>
          <w:szCs w:val="20"/>
        </w:rPr>
      </w:pPr>
    </w:p>
    <w:p w14:paraId="7B8C3226" w14:textId="77777777" w:rsidR="002D1ADE" w:rsidRPr="00F07F6D" w:rsidRDefault="002D1ADE" w:rsidP="00011E1E">
      <w:pPr>
        <w:widowControl w:val="0"/>
        <w:autoSpaceDE w:val="0"/>
        <w:autoSpaceDN w:val="0"/>
        <w:adjustRightInd w:val="0"/>
        <w:spacing w:after="0" w:line="240" w:lineRule="auto"/>
        <w:rPr>
          <w:rFonts w:ascii="Times New Roman" w:hAnsi="Times New Roman"/>
          <w:color w:val="000000"/>
          <w:sz w:val="20"/>
          <w:szCs w:val="20"/>
        </w:rPr>
      </w:pPr>
    </w:p>
    <w:p w14:paraId="4C6CCDD8" w14:textId="77777777" w:rsidR="002D1ADE" w:rsidRPr="00F07F6D" w:rsidRDefault="002D1ADE" w:rsidP="00011E1E">
      <w:pPr>
        <w:widowControl w:val="0"/>
        <w:autoSpaceDE w:val="0"/>
        <w:autoSpaceDN w:val="0"/>
        <w:adjustRightInd w:val="0"/>
        <w:spacing w:after="0" w:line="240" w:lineRule="auto"/>
        <w:rPr>
          <w:rFonts w:ascii="Times New Roman" w:hAnsi="Times New Roman"/>
          <w:color w:val="000000"/>
          <w:sz w:val="20"/>
          <w:szCs w:val="20"/>
        </w:rPr>
      </w:pPr>
    </w:p>
    <w:p w14:paraId="0521C2FF" w14:textId="77777777" w:rsidR="002D1ADE" w:rsidRPr="00F07F6D" w:rsidRDefault="002D1ADE" w:rsidP="00011E1E">
      <w:pPr>
        <w:widowControl w:val="0"/>
        <w:autoSpaceDE w:val="0"/>
        <w:autoSpaceDN w:val="0"/>
        <w:adjustRightInd w:val="0"/>
        <w:spacing w:after="0" w:line="240" w:lineRule="auto"/>
        <w:rPr>
          <w:rFonts w:ascii="Times New Roman" w:hAnsi="Times New Roman"/>
          <w:color w:val="000000"/>
          <w:sz w:val="20"/>
          <w:szCs w:val="20"/>
        </w:rPr>
      </w:pPr>
    </w:p>
    <w:p w14:paraId="7B4256D9" w14:textId="77777777" w:rsidR="002D1ADE" w:rsidRPr="00F07F6D" w:rsidRDefault="002D1ADE" w:rsidP="00011E1E">
      <w:pPr>
        <w:widowControl w:val="0"/>
        <w:autoSpaceDE w:val="0"/>
        <w:autoSpaceDN w:val="0"/>
        <w:adjustRightInd w:val="0"/>
        <w:spacing w:after="0" w:line="240" w:lineRule="auto"/>
        <w:rPr>
          <w:rFonts w:ascii="Times New Roman" w:hAnsi="Times New Roman"/>
          <w:color w:val="000000"/>
          <w:sz w:val="20"/>
          <w:szCs w:val="20"/>
        </w:rPr>
      </w:pPr>
    </w:p>
    <w:p w14:paraId="3B0AB519" w14:textId="77777777" w:rsidR="002D1ADE" w:rsidRPr="00F07F6D" w:rsidRDefault="002D1ADE" w:rsidP="00011E1E">
      <w:pPr>
        <w:widowControl w:val="0"/>
        <w:autoSpaceDE w:val="0"/>
        <w:autoSpaceDN w:val="0"/>
        <w:adjustRightInd w:val="0"/>
        <w:spacing w:after="0" w:line="240" w:lineRule="auto"/>
        <w:rPr>
          <w:rFonts w:ascii="Times New Roman" w:hAnsi="Times New Roman"/>
          <w:color w:val="000000"/>
          <w:sz w:val="20"/>
          <w:szCs w:val="20"/>
        </w:rPr>
      </w:pPr>
    </w:p>
    <w:p w14:paraId="24D25A13" w14:textId="77777777" w:rsidR="002D1ADE" w:rsidRPr="00F07F6D" w:rsidRDefault="002D1ADE" w:rsidP="00011E1E">
      <w:pPr>
        <w:widowControl w:val="0"/>
        <w:autoSpaceDE w:val="0"/>
        <w:autoSpaceDN w:val="0"/>
        <w:adjustRightInd w:val="0"/>
        <w:spacing w:after="0" w:line="240" w:lineRule="auto"/>
        <w:rPr>
          <w:rFonts w:ascii="Times New Roman" w:hAnsi="Times New Roman"/>
          <w:color w:val="000000"/>
          <w:sz w:val="20"/>
          <w:szCs w:val="20"/>
        </w:rPr>
      </w:pPr>
    </w:p>
    <w:p w14:paraId="34D64426" w14:textId="77777777" w:rsidR="002D1ADE" w:rsidRPr="00F07F6D" w:rsidRDefault="002D1ADE" w:rsidP="00011E1E">
      <w:pPr>
        <w:widowControl w:val="0"/>
        <w:autoSpaceDE w:val="0"/>
        <w:autoSpaceDN w:val="0"/>
        <w:adjustRightInd w:val="0"/>
        <w:spacing w:after="0" w:line="240" w:lineRule="auto"/>
        <w:rPr>
          <w:rFonts w:ascii="Times New Roman" w:hAnsi="Times New Roman"/>
          <w:color w:val="000000"/>
          <w:sz w:val="20"/>
          <w:szCs w:val="20"/>
        </w:rPr>
      </w:pPr>
    </w:p>
    <w:p w14:paraId="1B0136F4" w14:textId="77777777" w:rsidR="002D1ADE" w:rsidRPr="00F07F6D" w:rsidRDefault="002D1ADE" w:rsidP="00011E1E">
      <w:pPr>
        <w:widowControl w:val="0"/>
        <w:autoSpaceDE w:val="0"/>
        <w:autoSpaceDN w:val="0"/>
        <w:adjustRightInd w:val="0"/>
        <w:spacing w:after="0" w:line="240" w:lineRule="auto"/>
        <w:rPr>
          <w:rFonts w:ascii="Times New Roman" w:hAnsi="Times New Roman"/>
          <w:color w:val="000000"/>
          <w:sz w:val="20"/>
          <w:szCs w:val="20"/>
        </w:rPr>
      </w:pPr>
    </w:p>
    <w:p w14:paraId="18A5FD9E" w14:textId="77777777" w:rsidR="002D1ADE" w:rsidRPr="00F07F6D" w:rsidRDefault="002D1ADE" w:rsidP="00011E1E">
      <w:pPr>
        <w:widowControl w:val="0"/>
        <w:autoSpaceDE w:val="0"/>
        <w:autoSpaceDN w:val="0"/>
        <w:adjustRightInd w:val="0"/>
        <w:spacing w:after="0" w:line="240" w:lineRule="auto"/>
        <w:rPr>
          <w:rFonts w:ascii="Times New Roman" w:hAnsi="Times New Roman"/>
          <w:color w:val="000000"/>
          <w:sz w:val="20"/>
          <w:szCs w:val="20"/>
        </w:rPr>
      </w:pPr>
    </w:p>
    <w:p w14:paraId="32FF5B1C" w14:textId="77777777" w:rsidR="002D1ADE" w:rsidRPr="00F07F6D" w:rsidRDefault="002D1ADE" w:rsidP="00011E1E">
      <w:pPr>
        <w:widowControl w:val="0"/>
        <w:autoSpaceDE w:val="0"/>
        <w:autoSpaceDN w:val="0"/>
        <w:adjustRightInd w:val="0"/>
        <w:spacing w:after="0" w:line="240" w:lineRule="auto"/>
        <w:rPr>
          <w:rFonts w:ascii="Times New Roman" w:hAnsi="Times New Roman"/>
          <w:color w:val="000000"/>
          <w:sz w:val="20"/>
          <w:szCs w:val="20"/>
        </w:rPr>
      </w:pPr>
    </w:p>
    <w:p w14:paraId="09570A4E" w14:textId="77777777" w:rsidR="002D1ADE" w:rsidRPr="00F07F6D" w:rsidRDefault="002D1ADE" w:rsidP="00011E1E">
      <w:pPr>
        <w:widowControl w:val="0"/>
        <w:autoSpaceDE w:val="0"/>
        <w:autoSpaceDN w:val="0"/>
        <w:adjustRightInd w:val="0"/>
        <w:spacing w:after="0" w:line="240" w:lineRule="auto"/>
        <w:rPr>
          <w:rFonts w:ascii="Times New Roman" w:hAnsi="Times New Roman"/>
          <w:color w:val="000000"/>
          <w:sz w:val="20"/>
          <w:szCs w:val="20"/>
        </w:rPr>
      </w:pPr>
    </w:p>
    <w:p w14:paraId="7F2E098A" w14:textId="77777777" w:rsidR="0084397A" w:rsidRPr="00F07F6D" w:rsidRDefault="0084397A" w:rsidP="00011E1E">
      <w:pPr>
        <w:widowControl w:val="0"/>
        <w:autoSpaceDE w:val="0"/>
        <w:autoSpaceDN w:val="0"/>
        <w:adjustRightInd w:val="0"/>
        <w:spacing w:before="5" w:after="0" w:line="240" w:lineRule="auto"/>
        <w:rPr>
          <w:rFonts w:ascii="Times New Roman" w:hAnsi="Times New Roman"/>
          <w:color w:val="000000"/>
          <w:sz w:val="26"/>
          <w:szCs w:val="26"/>
        </w:rPr>
      </w:pPr>
    </w:p>
    <w:p w14:paraId="2430F9A2" w14:textId="77777777" w:rsidR="002D1ADE" w:rsidRPr="00F07F6D" w:rsidRDefault="002D1ADE" w:rsidP="00011E1E">
      <w:pPr>
        <w:widowControl w:val="0"/>
        <w:autoSpaceDE w:val="0"/>
        <w:autoSpaceDN w:val="0"/>
        <w:adjustRightInd w:val="0"/>
        <w:spacing w:before="5" w:after="0" w:line="240" w:lineRule="auto"/>
        <w:rPr>
          <w:rFonts w:ascii="Times New Roman" w:hAnsi="Times New Roman"/>
          <w:color w:val="000000"/>
          <w:sz w:val="26"/>
          <w:szCs w:val="26"/>
        </w:rPr>
      </w:pPr>
    </w:p>
    <w:p w14:paraId="77292A8A" w14:textId="373BBAC6" w:rsidR="001500A3" w:rsidRPr="00F07F6D" w:rsidRDefault="00126CB4" w:rsidP="004A6586">
      <w:pPr>
        <w:widowControl w:val="0"/>
        <w:autoSpaceDE w:val="0"/>
        <w:autoSpaceDN w:val="0"/>
        <w:adjustRightInd w:val="0"/>
        <w:spacing w:before="29" w:after="0" w:line="240" w:lineRule="auto"/>
        <w:ind w:right="-2"/>
        <w:jc w:val="center"/>
        <w:rPr>
          <w:rFonts w:ascii="Times New Roman" w:hAnsi="Times New Roman"/>
          <w:b/>
          <w:bCs/>
          <w:color w:val="231F20"/>
          <w:sz w:val="24"/>
          <w:szCs w:val="24"/>
        </w:rPr>
      </w:pPr>
      <w:r w:rsidRPr="00F07F6D">
        <w:rPr>
          <w:rFonts w:ascii="Times New Roman" w:hAnsi="Times New Roman"/>
          <w:b/>
          <w:bCs/>
          <w:color w:val="231F20"/>
          <w:sz w:val="24"/>
          <w:szCs w:val="24"/>
        </w:rPr>
        <w:t>Chişinău</w:t>
      </w:r>
      <w:r w:rsidR="00B10BB9" w:rsidRPr="00F07F6D">
        <w:rPr>
          <w:rFonts w:ascii="Times New Roman" w:hAnsi="Times New Roman"/>
          <w:b/>
          <w:bCs/>
          <w:color w:val="231F20"/>
          <w:sz w:val="24"/>
          <w:szCs w:val="24"/>
        </w:rPr>
        <w:t>,</w:t>
      </w:r>
      <w:r w:rsidRPr="00F07F6D">
        <w:rPr>
          <w:rFonts w:ascii="Times New Roman" w:hAnsi="Times New Roman"/>
          <w:b/>
          <w:bCs/>
          <w:color w:val="231F20"/>
          <w:sz w:val="24"/>
          <w:szCs w:val="24"/>
        </w:rPr>
        <w:t xml:space="preserve"> </w:t>
      </w:r>
      <w:r w:rsidR="00414D09" w:rsidRPr="00F07F6D">
        <w:rPr>
          <w:rFonts w:ascii="Times New Roman" w:hAnsi="Times New Roman"/>
          <w:b/>
          <w:bCs/>
          <w:color w:val="231F20"/>
          <w:sz w:val="24"/>
          <w:szCs w:val="24"/>
        </w:rPr>
        <w:t>202</w:t>
      </w:r>
      <w:r w:rsidR="00011E1E">
        <w:rPr>
          <w:rFonts w:ascii="Times New Roman" w:hAnsi="Times New Roman"/>
          <w:b/>
          <w:bCs/>
          <w:color w:val="231F20"/>
          <w:sz w:val="24"/>
          <w:szCs w:val="24"/>
        </w:rPr>
        <w:t>5</w:t>
      </w:r>
    </w:p>
    <w:p w14:paraId="5CC42EB4" w14:textId="488BCA30" w:rsidR="00826BAC" w:rsidRPr="00F07F6D" w:rsidRDefault="00826BAC" w:rsidP="00011E1E">
      <w:pPr>
        <w:spacing w:after="0" w:line="240" w:lineRule="auto"/>
        <w:jc w:val="center"/>
        <w:rPr>
          <w:rFonts w:ascii="Times New Roman" w:hAnsi="Times New Roman"/>
          <w:b/>
          <w:szCs w:val="24"/>
        </w:rPr>
      </w:pPr>
      <w:r w:rsidRPr="00F07F6D">
        <w:rPr>
          <w:rFonts w:ascii="Times New Roman" w:hAnsi="Times New Roman"/>
          <w:b/>
          <w:szCs w:val="24"/>
        </w:rPr>
        <w:lastRenderedPageBreak/>
        <w:t xml:space="preserve">Aprobat </w:t>
      </w:r>
      <w:r w:rsidR="00B26756">
        <w:rPr>
          <w:rFonts w:ascii="Times New Roman" w:hAnsi="Times New Roman"/>
          <w:b/>
          <w:szCs w:val="24"/>
        </w:rPr>
        <w:t xml:space="preserve">la </w:t>
      </w:r>
      <w:r w:rsidR="00F428AC" w:rsidRPr="00F07F6D">
        <w:rPr>
          <w:rFonts w:ascii="Times New Roman" w:hAnsi="Times New Roman"/>
          <w:b/>
          <w:szCs w:val="24"/>
        </w:rPr>
        <w:t>ședinț</w:t>
      </w:r>
      <w:r w:rsidR="00B26756">
        <w:rPr>
          <w:rFonts w:ascii="Times New Roman" w:hAnsi="Times New Roman"/>
          <w:b/>
          <w:szCs w:val="24"/>
        </w:rPr>
        <w:t>a</w:t>
      </w:r>
      <w:r w:rsidRPr="00F07F6D">
        <w:rPr>
          <w:rFonts w:ascii="Times New Roman" w:hAnsi="Times New Roman"/>
          <w:b/>
          <w:szCs w:val="24"/>
        </w:rPr>
        <w:t xml:space="preserve"> Consiliului de experţi al Ministerului </w:t>
      </w:r>
      <w:r w:rsidR="00EB0CE0" w:rsidRPr="00F07F6D">
        <w:rPr>
          <w:rFonts w:ascii="Times New Roman" w:hAnsi="Times New Roman"/>
          <w:b/>
          <w:szCs w:val="24"/>
        </w:rPr>
        <w:t>Sănătății</w:t>
      </w:r>
    </w:p>
    <w:p w14:paraId="6D409C2F" w14:textId="5C80AE37" w:rsidR="00826BAC" w:rsidRPr="00F07F6D" w:rsidRDefault="00826BAC" w:rsidP="00011E1E">
      <w:pPr>
        <w:spacing w:after="0" w:line="240" w:lineRule="auto"/>
        <w:jc w:val="center"/>
        <w:rPr>
          <w:rFonts w:ascii="Times New Roman" w:hAnsi="Times New Roman"/>
          <w:b/>
          <w:szCs w:val="24"/>
        </w:rPr>
      </w:pPr>
      <w:r w:rsidRPr="00F07F6D">
        <w:rPr>
          <w:rFonts w:ascii="Times New Roman" w:hAnsi="Times New Roman"/>
          <w:b/>
          <w:szCs w:val="24"/>
        </w:rPr>
        <w:t xml:space="preserve">din </w:t>
      </w:r>
      <w:r w:rsidR="00D03701">
        <w:rPr>
          <w:rFonts w:ascii="Times New Roman" w:hAnsi="Times New Roman"/>
          <w:b/>
          <w:szCs w:val="24"/>
        </w:rPr>
        <w:t>23</w:t>
      </w:r>
      <w:r w:rsidRPr="00F07F6D">
        <w:rPr>
          <w:rFonts w:ascii="Times New Roman" w:hAnsi="Times New Roman"/>
          <w:b/>
          <w:szCs w:val="24"/>
        </w:rPr>
        <w:t>.</w:t>
      </w:r>
      <w:r w:rsidR="00D03701">
        <w:rPr>
          <w:rFonts w:ascii="Times New Roman" w:hAnsi="Times New Roman"/>
          <w:b/>
          <w:szCs w:val="24"/>
        </w:rPr>
        <w:t>12</w:t>
      </w:r>
      <w:r w:rsidRPr="00F07F6D">
        <w:rPr>
          <w:rFonts w:ascii="Times New Roman" w:hAnsi="Times New Roman"/>
          <w:b/>
          <w:szCs w:val="24"/>
        </w:rPr>
        <w:t>.2024, proces verbal nr. 4</w:t>
      </w:r>
    </w:p>
    <w:p w14:paraId="6ACD7C43" w14:textId="4B51A184" w:rsidR="00F428AC" w:rsidRPr="00F07F6D" w:rsidRDefault="00826BAC" w:rsidP="00011E1E">
      <w:pPr>
        <w:spacing w:after="0" w:line="240" w:lineRule="auto"/>
        <w:ind w:right="3"/>
        <w:jc w:val="center"/>
        <w:rPr>
          <w:rFonts w:ascii="Times New Roman" w:hAnsi="Times New Roman"/>
          <w:b/>
          <w:szCs w:val="24"/>
        </w:rPr>
      </w:pPr>
      <w:r w:rsidRPr="00F07F6D">
        <w:rPr>
          <w:rFonts w:ascii="Times New Roman" w:hAnsi="Times New Roman"/>
          <w:b/>
          <w:szCs w:val="24"/>
        </w:rPr>
        <w:t>Aprobat prin Ordinul M</w:t>
      </w:r>
      <w:r w:rsidR="00B26756">
        <w:rPr>
          <w:rFonts w:ascii="Times New Roman" w:hAnsi="Times New Roman"/>
          <w:b/>
          <w:szCs w:val="24"/>
        </w:rPr>
        <w:t xml:space="preserve">inisterului </w:t>
      </w:r>
      <w:r w:rsidRPr="00F07F6D">
        <w:rPr>
          <w:rFonts w:ascii="Times New Roman" w:hAnsi="Times New Roman"/>
          <w:b/>
          <w:szCs w:val="24"/>
        </w:rPr>
        <w:t>S</w:t>
      </w:r>
      <w:r w:rsidR="00B26756">
        <w:rPr>
          <w:rFonts w:ascii="Times New Roman" w:hAnsi="Times New Roman"/>
          <w:b/>
          <w:szCs w:val="24"/>
        </w:rPr>
        <w:t>ănătății</w:t>
      </w:r>
      <w:r w:rsidRPr="00F07F6D">
        <w:rPr>
          <w:rFonts w:ascii="Times New Roman" w:hAnsi="Times New Roman"/>
          <w:b/>
          <w:szCs w:val="24"/>
        </w:rPr>
        <w:t xml:space="preserve"> al RM nr. </w:t>
      </w:r>
      <w:r w:rsidR="00321C43">
        <w:rPr>
          <w:rFonts w:ascii="Times New Roman" w:hAnsi="Times New Roman"/>
          <w:b/>
          <w:szCs w:val="24"/>
        </w:rPr>
        <w:t>377</w:t>
      </w:r>
      <w:r w:rsidRPr="00F07F6D">
        <w:rPr>
          <w:rFonts w:ascii="Times New Roman" w:hAnsi="Times New Roman"/>
          <w:b/>
          <w:szCs w:val="24"/>
        </w:rPr>
        <w:t xml:space="preserve"> din </w:t>
      </w:r>
      <w:r w:rsidR="00321C43">
        <w:rPr>
          <w:rFonts w:ascii="Times New Roman" w:hAnsi="Times New Roman"/>
          <w:b/>
          <w:szCs w:val="24"/>
        </w:rPr>
        <w:t>30</w:t>
      </w:r>
      <w:r w:rsidRPr="00F07F6D">
        <w:rPr>
          <w:rFonts w:ascii="Times New Roman" w:hAnsi="Times New Roman"/>
          <w:b/>
          <w:szCs w:val="24"/>
        </w:rPr>
        <w:t>.</w:t>
      </w:r>
      <w:r w:rsidR="00321C43">
        <w:rPr>
          <w:rFonts w:ascii="Times New Roman" w:hAnsi="Times New Roman"/>
          <w:b/>
          <w:szCs w:val="24"/>
        </w:rPr>
        <w:t>04</w:t>
      </w:r>
      <w:r w:rsidRPr="00F07F6D">
        <w:rPr>
          <w:rFonts w:ascii="Times New Roman" w:hAnsi="Times New Roman"/>
          <w:b/>
          <w:szCs w:val="24"/>
        </w:rPr>
        <w:t>.202</w:t>
      </w:r>
      <w:r w:rsidR="00E738EB">
        <w:rPr>
          <w:rFonts w:ascii="Times New Roman" w:hAnsi="Times New Roman"/>
          <w:b/>
          <w:szCs w:val="24"/>
        </w:rPr>
        <w:t>5</w:t>
      </w:r>
      <w:r w:rsidRPr="00F07F6D">
        <w:rPr>
          <w:rFonts w:ascii="Times New Roman" w:hAnsi="Times New Roman"/>
          <w:b/>
          <w:szCs w:val="24"/>
        </w:rPr>
        <w:t xml:space="preserve"> Cu privire </w:t>
      </w:r>
      <w:r w:rsidRPr="00F07F6D">
        <w:rPr>
          <w:rFonts w:ascii="Times New Roman" w:hAnsi="Times New Roman"/>
          <w:b/>
          <w:spacing w:val="-3"/>
          <w:szCs w:val="24"/>
        </w:rPr>
        <w:t xml:space="preserve">la </w:t>
      </w:r>
      <w:r w:rsidRPr="00F07F6D">
        <w:rPr>
          <w:rFonts w:ascii="Times New Roman" w:hAnsi="Times New Roman"/>
          <w:b/>
          <w:szCs w:val="24"/>
        </w:rPr>
        <w:t>aprobarea</w:t>
      </w:r>
    </w:p>
    <w:p w14:paraId="62B4AD62" w14:textId="0E6F9C57" w:rsidR="00826BAC" w:rsidRPr="00F07F6D" w:rsidRDefault="00826BAC" w:rsidP="00011E1E">
      <w:pPr>
        <w:spacing w:after="0" w:line="240" w:lineRule="auto"/>
        <w:ind w:right="3"/>
        <w:jc w:val="center"/>
        <w:rPr>
          <w:rFonts w:ascii="Times New Roman" w:hAnsi="Times New Roman"/>
          <w:b/>
          <w:szCs w:val="24"/>
        </w:rPr>
      </w:pPr>
      <w:r w:rsidRPr="00F07F6D">
        <w:rPr>
          <w:rFonts w:ascii="Times New Roman" w:hAnsi="Times New Roman"/>
          <w:b/>
          <w:szCs w:val="24"/>
        </w:rPr>
        <w:t>Protocolului</w:t>
      </w:r>
      <w:r w:rsidR="00F428AC" w:rsidRPr="00F07F6D">
        <w:rPr>
          <w:rFonts w:ascii="Times New Roman" w:hAnsi="Times New Roman"/>
          <w:b/>
          <w:szCs w:val="24"/>
        </w:rPr>
        <w:t xml:space="preserve"> </w:t>
      </w:r>
      <w:r w:rsidRPr="00F07F6D">
        <w:rPr>
          <w:rFonts w:ascii="Times New Roman" w:hAnsi="Times New Roman"/>
          <w:b/>
          <w:szCs w:val="24"/>
        </w:rPr>
        <w:t>clinic național „Dermatomiozita juvenilă”, ediţia II</w:t>
      </w:r>
    </w:p>
    <w:sdt>
      <w:sdtPr>
        <w:rPr>
          <w:rFonts w:ascii="Times New Roman" w:eastAsia="Times New Roman" w:hAnsi="Times New Roman" w:cs="Times New Roman"/>
          <w:bCs w:val="0"/>
          <w:color w:val="auto"/>
          <w:sz w:val="24"/>
          <w:szCs w:val="24"/>
          <w:lang w:val="ro-RO" w:eastAsia="ru-RU"/>
        </w:rPr>
        <w:id w:val="1648250119"/>
        <w:docPartObj>
          <w:docPartGallery w:val="Table of Contents"/>
          <w:docPartUnique/>
        </w:docPartObj>
      </w:sdtPr>
      <w:sdtEndPr>
        <w:rPr>
          <w:b/>
          <w:noProof/>
        </w:rPr>
      </w:sdtEndPr>
      <w:sdtContent>
        <w:p w14:paraId="7497D173" w14:textId="25D9B7C9" w:rsidR="003F4A00" w:rsidRPr="00875FFE" w:rsidRDefault="00875FFE" w:rsidP="00011E1E">
          <w:pPr>
            <w:pStyle w:val="TOCHeading"/>
            <w:spacing w:line="240" w:lineRule="auto"/>
            <w:jc w:val="center"/>
            <w:rPr>
              <w:rFonts w:ascii="Times New Roman" w:hAnsi="Times New Roman" w:cs="Times New Roman"/>
              <w:b/>
              <w:bCs w:val="0"/>
              <w:color w:val="auto"/>
              <w:sz w:val="24"/>
              <w:szCs w:val="24"/>
            </w:rPr>
          </w:pPr>
          <w:r w:rsidRPr="00875FFE">
            <w:rPr>
              <w:rFonts w:ascii="Times New Roman" w:hAnsi="Times New Roman" w:cs="Times New Roman"/>
              <w:b/>
              <w:bCs w:val="0"/>
              <w:color w:val="auto"/>
              <w:sz w:val="24"/>
              <w:szCs w:val="24"/>
            </w:rPr>
            <w:t>CUPRINS</w:t>
          </w:r>
        </w:p>
        <w:p w14:paraId="21C50679" w14:textId="7B7992AA" w:rsidR="0057041B" w:rsidRPr="0057041B" w:rsidRDefault="003F4A00" w:rsidP="0057041B">
          <w:pPr>
            <w:pStyle w:val="TOC1"/>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r w:rsidRPr="00875FFE">
            <w:rPr>
              <w:rFonts w:ascii="Times New Roman" w:hAnsi="Times New Roman"/>
              <w:sz w:val="21"/>
              <w:szCs w:val="21"/>
            </w:rPr>
            <w:fldChar w:fldCharType="begin"/>
          </w:r>
          <w:r w:rsidRPr="00875FFE">
            <w:rPr>
              <w:rFonts w:ascii="Times New Roman" w:hAnsi="Times New Roman"/>
              <w:sz w:val="21"/>
              <w:szCs w:val="21"/>
            </w:rPr>
            <w:instrText xml:space="preserve"> TOC \o "1-3" \h \z \u </w:instrText>
          </w:r>
          <w:r w:rsidRPr="00875FFE">
            <w:rPr>
              <w:rFonts w:ascii="Times New Roman" w:hAnsi="Times New Roman"/>
              <w:sz w:val="21"/>
              <w:szCs w:val="21"/>
            </w:rPr>
            <w:fldChar w:fldCharType="separate"/>
          </w:r>
          <w:hyperlink w:anchor="_Toc196394658" w:history="1">
            <w:r w:rsidR="0057041B" w:rsidRPr="0057041B">
              <w:rPr>
                <w:rStyle w:val="Hyperlink"/>
                <w:rFonts w:ascii="Times New Roman" w:hAnsi="Times New Roman"/>
                <w:noProof/>
              </w:rPr>
              <w:t>ABREVIERILE FOLOSITE ÎN DOCUMENT</w:t>
            </w:r>
            <w:r w:rsidR="0057041B" w:rsidRPr="0057041B">
              <w:rPr>
                <w:rFonts w:ascii="Times New Roman" w:hAnsi="Times New Roman"/>
                <w:noProof/>
                <w:webHidden/>
              </w:rPr>
              <w:tab/>
            </w:r>
            <w:r w:rsidR="0057041B" w:rsidRPr="0057041B">
              <w:rPr>
                <w:rFonts w:ascii="Times New Roman" w:hAnsi="Times New Roman"/>
                <w:noProof/>
                <w:webHidden/>
              </w:rPr>
              <w:fldChar w:fldCharType="begin"/>
            </w:r>
            <w:r w:rsidR="0057041B" w:rsidRPr="0057041B">
              <w:rPr>
                <w:rFonts w:ascii="Times New Roman" w:hAnsi="Times New Roman"/>
                <w:noProof/>
                <w:webHidden/>
              </w:rPr>
              <w:instrText xml:space="preserve"> PAGEREF _Toc196394658 \h </w:instrText>
            </w:r>
            <w:r w:rsidR="0057041B" w:rsidRPr="0057041B">
              <w:rPr>
                <w:rFonts w:ascii="Times New Roman" w:hAnsi="Times New Roman"/>
                <w:noProof/>
                <w:webHidden/>
              </w:rPr>
            </w:r>
            <w:r w:rsidR="0057041B" w:rsidRPr="0057041B">
              <w:rPr>
                <w:rFonts w:ascii="Times New Roman" w:hAnsi="Times New Roman"/>
                <w:noProof/>
                <w:webHidden/>
              </w:rPr>
              <w:fldChar w:fldCharType="separate"/>
            </w:r>
            <w:r w:rsidR="00EB2ADE">
              <w:rPr>
                <w:rFonts w:ascii="Times New Roman" w:hAnsi="Times New Roman"/>
                <w:noProof/>
                <w:webHidden/>
              </w:rPr>
              <w:t>3</w:t>
            </w:r>
            <w:r w:rsidR="0057041B" w:rsidRPr="0057041B">
              <w:rPr>
                <w:rFonts w:ascii="Times New Roman" w:hAnsi="Times New Roman"/>
                <w:noProof/>
                <w:webHidden/>
              </w:rPr>
              <w:fldChar w:fldCharType="end"/>
            </w:r>
          </w:hyperlink>
        </w:p>
        <w:p w14:paraId="1E96126C" w14:textId="0C30EFE1" w:rsidR="0057041B" w:rsidRPr="0057041B" w:rsidRDefault="0057041B" w:rsidP="0057041B">
          <w:pPr>
            <w:pStyle w:val="TOC1"/>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59" w:history="1">
            <w:r w:rsidRPr="0057041B">
              <w:rPr>
                <w:rStyle w:val="Hyperlink"/>
                <w:rFonts w:ascii="Times New Roman" w:hAnsi="Times New Roman"/>
                <w:noProof/>
              </w:rPr>
              <w:t>SUMARUL RECOMANDĂRILOR</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_Toc196394659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4</w:t>
            </w:r>
            <w:r w:rsidRPr="0057041B">
              <w:rPr>
                <w:rFonts w:ascii="Times New Roman" w:hAnsi="Times New Roman"/>
                <w:noProof/>
                <w:webHidden/>
              </w:rPr>
              <w:fldChar w:fldCharType="end"/>
            </w:r>
          </w:hyperlink>
        </w:p>
        <w:p w14:paraId="7E4D7121" w14:textId="641FA53A" w:rsidR="0057041B" w:rsidRPr="0057041B" w:rsidRDefault="0057041B" w:rsidP="0057041B">
          <w:pPr>
            <w:pStyle w:val="TOC1"/>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60" w:history="1">
            <w:r w:rsidRPr="0057041B">
              <w:rPr>
                <w:rStyle w:val="Hyperlink"/>
                <w:rFonts w:ascii="Times New Roman" w:hAnsi="Times New Roman"/>
                <w:noProof/>
              </w:rPr>
              <w:t>PREFAŢĂ</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_Toc196394660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5</w:t>
            </w:r>
            <w:r w:rsidRPr="0057041B">
              <w:rPr>
                <w:rFonts w:ascii="Times New Roman" w:hAnsi="Times New Roman"/>
                <w:noProof/>
                <w:webHidden/>
              </w:rPr>
              <w:fldChar w:fldCharType="end"/>
            </w:r>
          </w:hyperlink>
        </w:p>
        <w:p w14:paraId="7BF9EC28" w14:textId="3B25346D" w:rsidR="0057041B" w:rsidRPr="0057041B" w:rsidRDefault="0057041B" w:rsidP="0057041B">
          <w:pPr>
            <w:pStyle w:val="TOC1"/>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61" w:history="1">
            <w:r w:rsidRPr="0057041B">
              <w:rPr>
                <w:rStyle w:val="Hyperlink"/>
                <w:rFonts w:ascii="Times New Roman" w:hAnsi="Times New Roman"/>
                <w:noProof/>
              </w:rPr>
              <w:t>A. PARTEA INTRODUCTIVĂ</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_Toc196394661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5</w:t>
            </w:r>
            <w:r w:rsidRPr="0057041B">
              <w:rPr>
                <w:rFonts w:ascii="Times New Roman" w:hAnsi="Times New Roman"/>
                <w:noProof/>
                <w:webHidden/>
              </w:rPr>
              <w:fldChar w:fldCharType="end"/>
            </w:r>
          </w:hyperlink>
        </w:p>
        <w:p w14:paraId="3DE5AD66" w14:textId="7D26230A" w:rsidR="0057041B" w:rsidRPr="0057041B" w:rsidRDefault="0057041B" w:rsidP="0057041B">
          <w:pPr>
            <w:pStyle w:val="TOC2"/>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62" w:history="1">
            <w:r w:rsidRPr="0057041B">
              <w:rPr>
                <w:rStyle w:val="Hyperlink"/>
                <w:rFonts w:ascii="Times New Roman" w:hAnsi="Times New Roman"/>
                <w:noProof/>
              </w:rPr>
              <w:t>A.1. Diagnosticul</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_Toc196394662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5</w:t>
            </w:r>
            <w:r w:rsidRPr="0057041B">
              <w:rPr>
                <w:rFonts w:ascii="Times New Roman" w:hAnsi="Times New Roman"/>
                <w:noProof/>
                <w:webHidden/>
              </w:rPr>
              <w:fldChar w:fldCharType="end"/>
            </w:r>
          </w:hyperlink>
        </w:p>
        <w:p w14:paraId="2F39E711" w14:textId="1A8A0A27" w:rsidR="0057041B" w:rsidRPr="0057041B" w:rsidRDefault="0057041B" w:rsidP="0057041B">
          <w:pPr>
            <w:pStyle w:val="TOC2"/>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63" w:history="1">
            <w:r w:rsidRPr="0057041B">
              <w:rPr>
                <w:rStyle w:val="Hyperlink"/>
                <w:rFonts w:ascii="Times New Roman" w:hAnsi="Times New Roman"/>
                <w:noProof/>
              </w:rPr>
              <w:t>A.2. Codul bolii (CIM 10):</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_Toc196394663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5</w:t>
            </w:r>
            <w:r w:rsidRPr="0057041B">
              <w:rPr>
                <w:rFonts w:ascii="Times New Roman" w:hAnsi="Times New Roman"/>
                <w:noProof/>
                <w:webHidden/>
              </w:rPr>
              <w:fldChar w:fldCharType="end"/>
            </w:r>
          </w:hyperlink>
        </w:p>
        <w:p w14:paraId="5B6235D1" w14:textId="6C07CDE8" w:rsidR="0057041B" w:rsidRPr="0057041B" w:rsidRDefault="0057041B" w:rsidP="0057041B">
          <w:pPr>
            <w:pStyle w:val="TOC2"/>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64" w:history="1">
            <w:r w:rsidRPr="0057041B">
              <w:rPr>
                <w:rStyle w:val="Hyperlink"/>
                <w:rFonts w:ascii="Times New Roman" w:hAnsi="Times New Roman"/>
                <w:noProof/>
              </w:rPr>
              <w:t>A.3. Utilizatorii:</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_Toc196394664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5</w:t>
            </w:r>
            <w:r w:rsidRPr="0057041B">
              <w:rPr>
                <w:rFonts w:ascii="Times New Roman" w:hAnsi="Times New Roman"/>
                <w:noProof/>
                <w:webHidden/>
              </w:rPr>
              <w:fldChar w:fldCharType="end"/>
            </w:r>
          </w:hyperlink>
        </w:p>
        <w:p w14:paraId="61B76712" w14:textId="17728D99" w:rsidR="0057041B" w:rsidRPr="0057041B" w:rsidRDefault="0057041B" w:rsidP="0057041B">
          <w:pPr>
            <w:pStyle w:val="TOC2"/>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65" w:history="1">
            <w:r w:rsidRPr="0057041B">
              <w:rPr>
                <w:rStyle w:val="Hyperlink"/>
                <w:rFonts w:ascii="Times New Roman" w:hAnsi="Times New Roman"/>
                <w:noProof/>
              </w:rPr>
              <w:t>A.4.Obiectivele protocolului:</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_Toc196394665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5</w:t>
            </w:r>
            <w:r w:rsidRPr="0057041B">
              <w:rPr>
                <w:rFonts w:ascii="Times New Roman" w:hAnsi="Times New Roman"/>
                <w:noProof/>
                <w:webHidden/>
              </w:rPr>
              <w:fldChar w:fldCharType="end"/>
            </w:r>
          </w:hyperlink>
        </w:p>
        <w:p w14:paraId="53F9F6B4" w14:textId="6DCE072F" w:rsidR="0057041B" w:rsidRPr="0057041B" w:rsidRDefault="0057041B" w:rsidP="0057041B">
          <w:pPr>
            <w:pStyle w:val="TOC2"/>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66" w:history="1">
            <w:r w:rsidRPr="0057041B">
              <w:rPr>
                <w:rStyle w:val="Hyperlink"/>
                <w:rFonts w:ascii="Times New Roman" w:hAnsi="Times New Roman"/>
                <w:noProof/>
              </w:rPr>
              <w:t>A.5. Elaborat: 2016</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_Toc196394666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5</w:t>
            </w:r>
            <w:r w:rsidRPr="0057041B">
              <w:rPr>
                <w:rFonts w:ascii="Times New Roman" w:hAnsi="Times New Roman"/>
                <w:noProof/>
                <w:webHidden/>
              </w:rPr>
              <w:fldChar w:fldCharType="end"/>
            </w:r>
          </w:hyperlink>
        </w:p>
        <w:p w14:paraId="377A3713" w14:textId="73A58DEB" w:rsidR="0057041B" w:rsidRPr="0057041B" w:rsidRDefault="0057041B" w:rsidP="0057041B">
          <w:pPr>
            <w:pStyle w:val="TOC2"/>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67" w:history="1">
            <w:r w:rsidRPr="0057041B">
              <w:rPr>
                <w:rStyle w:val="Hyperlink"/>
                <w:rFonts w:ascii="Times New Roman" w:hAnsi="Times New Roman"/>
                <w:noProof/>
              </w:rPr>
              <w:t>A.6. Revizuit: 2025</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_Toc196394667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5</w:t>
            </w:r>
            <w:r w:rsidRPr="0057041B">
              <w:rPr>
                <w:rFonts w:ascii="Times New Roman" w:hAnsi="Times New Roman"/>
                <w:noProof/>
                <w:webHidden/>
              </w:rPr>
              <w:fldChar w:fldCharType="end"/>
            </w:r>
          </w:hyperlink>
        </w:p>
        <w:p w14:paraId="669FAC04" w14:textId="5D6123A9" w:rsidR="0057041B" w:rsidRPr="0057041B" w:rsidRDefault="0057041B" w:rsidP="0057041B">
          <w:pPr>
            <w:pStyle w:val="TOC2"/>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68" w:history="1">
            <w:r w:rsidRPr="0057041B">
              <w:rPr>
                <w:rStyle w:val="Hyperlink"/>
                <w:rFonts w:ascii="Times New Roman" w:hAnsi="Times New Roman"/>
                <w:noProof/>
              </w:rPr>
              <w:t>A.7. Data următoarei revizuiri: 2030</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_Toc196394668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5</w:t>
            </w:r>
            <w:r w:rsidRPr="0057041B">
              <w:rPr>
                <w:rFonts w:ascii="Times New Roman" w:hAnsi="Times New Roman"/>
                <w:noProof/>
                <w:webHidden/>
              </w:rPr>
              <w:fldChar w:fldCharType="end"/>
            </w:r>
          </w:hyperlink>
        </w:p>
        <w:p w14:paraId="169706AC" w14:textId="4BF392F9" w:rsidR="0057041B" w:rsidRPr="0057041B" w:rsidRDefault="0057041B" w:rsidP="0057041B">
          <w:pPr>
            <w:pStyle w:val="TOC2"/>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69" w:history="1">
            <w:r w:rsidRPr="0057041B">
              <w:rPr>
                <w:rStyle w:val="Hyperlink"/>
                <w:rFonts w:ascii="Times New Roman" w:hAnsi="Times New Roman"/>
                <w:noProof/>
              </w:rPr>
              <w:t>A.8. Lista şi informațiile de contact ale autorilor şi ale persoanelor ce au participat la elaborarea protocolului:</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_Toc196394669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5</w:t>
            </w:r>
            <w:r w:rsidRPr="0057041B">
              <w:rPr>
                <w:rFonts w:ascii="Times New Roman" w:hAnsi="Times New Roman"/>
                <w:noProof/>
                <w:webHidden/>
              </w:rPr>
              <w:fldChar w:fldCharType="end"/>
            </w:r>
          </w:hyperlink>
        </w:p>
        <w:p w14:paraId="3AE7B992" w14:textId="4FE5ECAE" w:rsidR="0057041B" w:rsidRPr="0057041B" w:rsidRDefault="0057041B" w:rsidP="0057041B">
          <w:pPr>
            <w:pStyle w:val="TOC2"/>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70" w:history="1">
            <w:r w:rsidRPr="0057041B">
              <w:rPr>
                <w:rStyle w:val="Hyperlink"/>
                <w:rFonts w:ascii="Times New Roman" w:hAnsi="Times New Roman"/>
                <w:noProof/>
              </w:rPr>
              <w:t>A.9. Definiţiile folosite în document</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_Toc196394670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6</w:t>
            </w:r>
            <w:r w:rsidRPr="0057041B">
              <w:rPr>
                <w:rFonts w:ascii="Times New Roman" w:hAnsi="Times New Roman"/>
                <w:noProof/>
                <w:webHidden/>
              </w:rPr>
              <w:fldChar w:fldCharType="end"/>
            </w:r>
          </w:hyperlink>
        </w:p>
        <w:p w14:paraId="66C6DBA5" w14:textId="4EB8A2AB" w:rsidR="0057041B" w:rsidRPr="0057041B" w:rsidRDefault="0057041B" w:rsidP="0057041B">
          <w:pPr>
            <w:pStyle w:val="TOC2"/>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71" w:history="1">
            <w:r w:rsidRPr="0057041B">
              <w:rPr>
                <w:rStyle w:val="Hyperlink"/>
                <w:rFonts w:ascii="Times New Roman" w:hAnsi="Times New Roman"/>
                <w:noProof/>
              </w:rPr>
              <w:t>A.10. Epidemiologia bolii</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_Toc196394671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6</w:t>
            </w:r>
            <w:r w:rsidRPr="0057041B">
              <w:rPr>
                <w:rFonts w:ascii="Times New Roman" w:hAnsi="Times New Roman"/>
                <w:noProof/>
                <w:webHidden/>
              </w:rPr>
              <w:fldChar w:fldCharType="end"/>
            </w:r>
          </w:hyperlink>
        </w:p>
        <w:p w14:paraId="75E53F53" w14:textId="2D02FB66" w:rsidR="0057041B" w:rsidRPr="0057041B" w:rsidRDefault="0057041B" w:rsidP="0057041B">
          <w:pPr>
            <w:pStyle w:val="TOC1"/>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72" w:history="1">
            <w:r w:rsidRPr="0057041B">
              <w:rPr>
                <w:rStyle w:val="Hyperlink"/>
                <w:rFonts w:ascii="Times New Roman" w:hAnsi="Times New Roman"/>
                <w:noProof/>
              </w:rPr>
              <w:t>B.PARTEA GENERALĂ</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_Toc196394672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7</w:t>
            </w:r>
            <w:r w:rsidRPr="0057041B">
              <w:rPr>
                <w:rFonts w:ascii="Times New Roman" w:hAnsi="Times New Roman"/>
                <w:noProof/>
                <w:webHidden/>
              </w:rPr>
              <w:fldChar w:fldCharType="end"/>
            </w:r>
          </w:hyperlink>
        </w:p>
        <w:p w14:paraId="76BB530D" w14:textId="704A992C" w:rsidR="0057041B" w:rsidRPr="0057041B" w:rsidRDefault="0057041B" w:rsidP="0057041B">
          <w:pPr>
            <w:pStyle w:val="TOC2"/>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73" w:history="1">
            <w:r w:rsidRPr="0057041B">
              <w:rPr>
                <w:rStyle w:val="Hyperlink"/>
                <w:rFonts w:ascii="Times New Roman" w:hAnsi="Times New Roman"/>
                <w:noProof/>
              </w:rPr>
              <w:t>B.l. Nivel de asistenţă medicală primară</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_Toc196394673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7</w:t>
            </w:r>
            <w:r w:rsidRPr="0057041B">
              <w:rPr>
                <w:rFonts w:ascii="Times New Roman" w:hAnsi="Times New Roman"/>
                <w:noProof/>
                <w:webHidden/>
              </w:rPr>
              <w:fldChar w:fldCharType="end"/>
            </w:r>
          </w:hyperlink>
        </w:p>
        <w:p w14:paraId="0B6E1C54" w14:textId="3CB12E8D" w:rsidR="0057041B" w:rsidRPr="0057041B" w:rsidRDefault="0057041B" w:rsidP="0057041B">
          <w:pPr>
            <w:pStyle w:val="TOC2"/>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74" w:history="1">
            <w:r w:rsidRPr="0057041B">
              <w:rPr>
                <w:rStyle w:val="Hyperlink"/>
                <w:rFonts w:ascii="Times New Roman" w:hAnsi="Times New Roman"/>
                <w:noProof/>
              </w:rPr>
              <w:t>B.2. Nivelul de asistență specializată de ambulator</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_Toc196394674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7</w:t>
            </w:r>
            <w:r w:rsidRPr="0057041B">
              <w:rPr>
                <w:rFonts w:ascii="Times New Roman" w:hAnsi="Times New Roman"/>
                <w:noProof/>
                <w:webHidden/>
              </w:rPr>
              <w:fldChar w:fldCharType="end"/>
            </w:r>
          </w:hyperlink>
        </w:p>
        <w:p w14:paraId="1A4166B5" w14:textId="466F6A82" w:rsidR="0057041B" w:rsidRPr="0057041B" w:rsidRDefault="0057041B" w:rsidP="0057041B">
          <w:pPr>
            <w:pStyle w:val="TOC2"/>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75" w:history="1">
            <w:r w:rsidRPr="0057041B">
              <w:rPr>
                <w:rStyle w:val="Hyperlink"/>
                <w:rFonts w:ascii="Times New Roman" w:hAnsi="Times New Roman"/>
                <w:noProof/>
              </w:rPr>
              <w:t>B.3. Nivelul de asistență medicală spitalicească</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_Toc196394675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8</w:t>
            </w:r>
            <w:r w:rsidRPr="0057041B">
              <w:rPr>
                <w:rFonts w:ascii="Times New Roman" w:hAnsi="Times New Roman"/>
                <w:noProof/>
                <w:webHidden/>
              </w:rPr>
              <w:fldChar w:fldCharType="end"/>
            </w:r>
          </w:hyperlink>
        </w:p>
        <w:p w14:paraId="5A0DFD54" w14:textId="64B0154C" w:rsidR="0057041B" w:rsidRPr="0057041B" w:rsidRDefault="0057041B" w:rsidP="0057041B">
          <w:pPr>
            <w:pStyle w:val="TOC1"/>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76" w:history="1">
            <w:r w:rsidRPr="0057041B">
              <w:rPr>
                <w:rStyle w:val="Hyperlink"/>
                <w:rFonts w:ascii="Times New Roman" w:hAnsi="Times New Roman"/>
                <w:noProof/>
              </w:rPr>
              <w:t>C.1. ALGORITMII DE CONDUITĂ</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_Toc196394676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10</w:t>
            </w:r>
            <w:r w:rsidRPr="0057041B">
              <w:rPr>
                <w:rFonts w:ascii="Times New Roman" w:hAnsi="Times New Roman"/>
                <w:noProof/>
                <w:webHidden/>
              </w:rPr>
              <w:fldChar w:fldCharType="end"/>
            </w:r>
          </w:hyperlink>
        </w:p>
        <w:p w14:paraId="65BC559B" w14:textId="484DCA53" w:rsidR="0057041B" w:rsidRPr="0057041B" w:rsidRDefault="0057041B" w:rsidP="0057041B">
          <w:pPr>
            <w:pStyle w:val="TOC2"/>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77" w:history="1">
            <w:r w:rsidRPr="0057041B">
              <w:rPr>
                <w:rStyle w:val="Hyperlink"/>
                <w:rFonts w:ascii="Times New Roman" w:hAnsi="Times New Roman"/>
                <w:noProof/>
              </w:rPr>
              <w:t>C.1.1. Algoritm de conduită al formei ușoare/moderate a Dermatomiozitei juvenile la pacienții cu diagnostic de novo și cei refractari</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_Toc196394677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10</w:t>
            </w:r>
            <w:r w:rsidRPr="0057041B">
              <w:rPr>
                <w:rFonts w:ascii="Times New Roman" w:hAnsi="Times New Roman"/>
                <w:noProof/>
                <w:webHidden/>
              </w:rPr>
              <w:fldChar w:fldCharType="end"/>
            </w:r>
          </w:hyperlink>
        </w:p>
        <w:p w14:paraId="052D1033" w14:textId="1C710C54" w:rsidR="0057041B" w:rsidRPr="0057041B" w:rsidRDefault="0057041B" w:rsidP="0057041B">
          <w:pPr>
            <w:pStyle w:val="TOC2"/>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78" w:history="1">
            <w:r w:rsidRPr="0057041B">
              <w:rPr>
                <w:rStyle w:val="Hyperlink"/>
                <w:rFonts w:ascii="Times New Roman" w:hAnsi="Times New Roman"/>
                <w:noProof/>
              </w:rPr>
              <w:t>C.1.2. Algoritm de conduită al formei severe a Dermatomiozitei juvenile la pacienții diagnosticați de novo și cei refractari</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_Toc196394678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11</w:t>
            </w:r>
            <w:r w:rsidRPr="0057041B">
              <w:rPr>
                <w:rFonts w:ascii="Times New Roman" w:hAnsi="Times New Roman"/>
                <w:noProof/>
                <w:webHidden/>
              </w:rPr>
              <w:fldChar w:fldCharType="end"/>
            </w:r>
          </w:hyperlink>
        </w:p>
        <w:p w14:paraId="2CD335CB" w14:textId="75663575" w:rsidR="0057041B" w:rsidRPr="0057041B" w:rsidRDefault="0057041B" w:rsidP="0057041B">
          <w:pPr>
            <w:pStyle w:val="TOC1"/>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79" w:history="1">
            <w:r w:rsidRPr="0057041B">
              <w:rPr>
                <w:rStyle w:val="Hyperlink"/>
                <w:rFonts w:ascii="Times New Roman" w:hAnsi="Times New Roman"/>
                <w:noProof/>
              </w:rPr>
              <w:t>C.2. DESCRIEREA METODELOR, TEHNICILOR ŞI PROCEDURILOR</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_Toc196394679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12</w:t>
            </w:r>
            <w:r w:rsidRPr="0057041B">
              <w:rPr>
                <w:rFonts w:ascii="Times New Roman" w:hAnsi="Times New Roman"/>
                <w:noProof/>
                <w:webHidden/>
              </w:rPr>
              <w:fldChar w:fldCharType="end"/>
            </w:r>
          </w:hyperlink>
        </w:p>
        <w:p w14:paraId="3DC3683D" w14:textId="27EA57DE" w:rsidR="0057041B" w:rsidRPr="0057041B" w:rsidRDefault="0057041B" w:rsidP="0057041B">
          <w:pPr>
            <w:pStyle w:val="TOC2"/>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80" w:history="1">
            <w:r w:rsidRPr="0057041B">
              <w:rPr>
                <w:rStyle w:val="Hyperlink"/>
                <w:rFonts w:ascii="Times New Roman" w:hAnsi="Times New Roman"/>
                <w:noProof/>
              </w:rPr>
              <w:t>C.2.1. Arborele de clasificare pentru subgrupele de miopatii inflamatorii idiopatice</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_Toc196394680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12</w:t>
            </w:r>
            <w:r w:rsidRPr="0057041B">
              <w:rPr>
                <w:rFonts w:ascii="Times New Roman" w:hAnsi="Times New Roman"/>
                <w:noProof/>
                <w:webHidden/>
              </w:rPr>
              <w:fldChar w:fldCharType="end"/>
            </w:r>
          </w:hyperlink>
        </w:p>
        <w:p w14:paraId="0C82CE8B" w14:textId="14E70996" w:rsidR="0057041B" w:rsidRPr="0057041B" w:rsidRDefault="0057041B" w:rsidP="0057041B">
          <w:pPr>
            <w:pStyle w:val="TOC2"/>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81" w:history="1">
            <w:r w:rsidRPr="0057041B">
              <w:rPr>
                <w:rStyle w:val="Hyperlink"/>
                <w:rFonts w:ascii="Times New Roman" w:hAnsi="Times New Roman"/>
                <w:noProof/>
              </w:rPr>
              <w:t>C.2.2 Clasificarea Dermatomiozitei juvenile [1,2,4,9,13]</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_Toc196394681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13</w:t>
            </w:r>
            <w:r w:rsidRPr="0057041B">
              <w:rPr>
                <w:rFonts w:ascii="Times New Roman" w:hAnsi="Times New Roman"/>
                <w:noProof/>
                <w:webHidden/>
              </w:rPr>
              <w:fldChar w:fldCharType="end"/>
            </w:r>
          </w:hyperlink>
        </w:p>
        <w:p w14:paraId="113A70EF" w14:textId="62F45748" w:rsidR="0057041B" w:rsidRPr="0057041B" w:rsidRDefault="0057041B" w:rsidP="0057041B">
          <w:pPr>
            <w:pStyle w:val="TOC2"/>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82" w:history="1">
            <w:r w:rsidRPr="0057041B">
              <w:rPr>
                <w:rStyle w:val="Hyperlink"/>
                <w:rFonts w:ascii="Times New Roman" w:hAnsi="Times New Roman"/>
                <w:noProof/>
              </w:rPr>
              <w:t>C.2.3 Factorii cauzali ai Dermatomiozitei juvenile [1,7,9]</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_Toc196394682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13</w:t>
            </w:r>
            <w:r w:rsidRPr="0057041B">
              <w:rPr>
                <w:rFonts w:ascii="Times New Roman" w:hAnsi="Times New Roman"/>
                <w:noProof/>
                <w:webHidden/>
              </w:rPr>
              <w:fldChar w:fldCharType="end"/>
            </w:r>
          </w:hyperlink>
        </w:p>
        <w:p w14:paraId="0A0B2A6A" w14:textId="73D510E4" w:rsidR="0057041B" w:rsidRPr="0057041B" w:rsidRDefault="0057041B" w:rsidP="0057041B">
          <w:pPr>
            <w:pStyle w:val="TOC3"/>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83" w:history="1">
            <w:r w:rsidRPr="0057041B">
              <w:rPr>
                <w:rStyle w:val="Hyperlink"/>
                <w:rFonts w:ascii="Times New Roman" w:hAnsi="Times New Roman"/>
                <w:noProof/>
              </w:rPr>
              <w:t>C.2.4. Conduita pacientului cu Dermatomiozită juvenilă</w:t>
            </w:r>
            <w:r w:rsidRPr="0057041B">
              <w:rPr>
                <w:rStyle w:val="Hyperlink"/>
                <w:rFonts w:ascii="Times New Roman" w:hAnsi="Times New Roman"/>
                <w:noProof/>
                <w:spacing w:val="-2"/>
              </w:rPr>
              <w:t xml:space="preserve"> </w:t>
            </w:r>
            <w:r w:rsidRPr="0057041B">
              <w:rPr>
                <w:rStyle w:val="Hyperlink"/>
                <w:rFonts w:ascii="Times New Roman" w:hAnsi="Times New Roman"/>
                <w:noProof/>
              </w:rPr>
              <w:t>[1,13]</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_Toc196394683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14</w:t>
            </w:r>
            <w:r w:rsidRPr="0057041B">
              <w:rPr>
                <w:rFonts w:ascii="Times New Roman" w:hAnsi="Times New Roman"/>
                <w:noProof/>
                <w:webHidden/>
              </w:rPr>
              <w:fldChar w:fldCharType="end"/>
            </w:r>
          </w:hyperlink>
        </w:p>
        <w:p w14:paraId="6966D0B7" w14:textId="2B756A9A" w:rsidR="0057041B" w:rsidRPr="0057041B" w:rsidRDefault="0057041B" w:rsidP="0057041B">
          <w:pPr>
            <w:pStyle w:val="TOC3"/>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84" w:history="1">
            <w:r w:rsidRPr="0057041B">
              <w:rPr>
                <w:rStyle w:val="Hyperlink"/>
                <w:rFonts w:ascii="Times New Roman" w:hAnsi="Times New Roman"/>
                <w:noProof/>
              </w:rPr>
              <w:t>C.2.4.1. Anamnesticul</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_Toc196394684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14</w:t>
            </w:r>
            <w:r w:rsidRPr="0057041B">
              <w:rPr>
                <w:rFonts w:ascii="Times New Roman" w:hAnsi="Times New Roman"/>
                <w:noProof/>
                <w:webHidden/>
              </w:rPr>
              <w:fldChar w:fldCharType="end"/>
            </w:r>
          </w:hyperlink>
        </w:p>
        <w:p w14:paraId="2861DCC4" w14:textId="2ED5BAD8" w:rsidR="0057041B" w:rsidRPr="0057041B" w:rsidRDefault="0057041B" w:rsidP="0057041B">
          <w:pPr>
            <w:pStyle w:val="TOC3"/>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85" w:history="1">
            <w:r w:rsidRPr="0057041B">
              <w:rPr>
                <w:rStyle w:val="Hyperlink"/>
                <w:rFonts w:ascii="Times New Roman" w:hAnsi="Times New Roman"/>
                <w:noProof/>
              </w:rPr>
              <w:t>C.2.4.2. Examenul fizic</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_Toc196394685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14</w:t>
            </w:r>
            <w:r w:rsidRPr="0057041B">
              <w:rPr>
                <w:rFonts w:ascii="Times New Roman" w:hAnsi="Times New Roman"/>
                <w:noProof/>
                <w:webHidden/>
              </w:rPr>
              <w:fldChar w:fldCharType="end"/>
            </w:r>
          </w:hyperlink>
        </w:p>
        <w:p w14:paraId="4D5F0E57" w14:textId="02765E3C" w:rsidR="0057041B" w:rsidRPr="0057041B" w:rsidRDefault="0057041B" w:rsidP="0057041B">
          <w:pPr>
            <w:pStyle w:val="TOC3"/>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86" w:history="1">
            <w:r w:rsidRPr="0057041B">
              <w:rPr>
                <w:rStyle w:val="Hyperlink"/>
                <w:rFonts w:ascii="Times New Roman" w:hAnsi="Times New Roman"/>
                <w:noProof/>
              </w:rPr>
              <w:t>C.2.4.3. Investigaţii paraclinice</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_Toc196394686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15</w:t>
            </w:r>
            <w:r w:rsidRPr="0057041B">
              <w:rPr>
                <w:rFonts w:ascii="Times New Roman" w:hAnsi="Times New Roman"/>
                <w:noProof/>
                <w:webHidden/>
              </w:rPr>
              <w:fldChar w:fldCharType="end"/>
            </w:r>
          </w:hyperlink>
        </w:p>
        <w:p w14:paraId="52B5EFDA" w14:textId="1EF345D7" w:rsidR="0057041B" w:rsidRPr="0057041B" w:rsidRDefault="0057041B" w:rsidP="0057041B">
          <w:pPr>
            <w:pStyle w:val="TOC3"/>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87" w:history="1">
            <w:r w:rsidRPr="0057041B">
              <w:rPr>
                <w:rStyle w:val="Hyperlink"/>
                <w:rFonts w:ascii="Times New Roman" w:hAnsi="Times New Roman"/>
                <w:noProof/>
              </w:rPr>
              <w:t>C.2.4.4. Determinarea gradului activităţii bolii</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_Toc196394687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18</w:t>
            </w:r>
            <w:r w:rsidRPr="0057041B">
              <w:rPr>
                <w:rFonts w:ascii="Times New Roman" w:hAnsi="Times New Roman"/>
                <w:noProof/>
                <w:webHidden/>
              </w:rPr>
              <w:fldChar w:fldCharType="end"/>
            </w:r>
          </w:hyperlink>
        </w:p>
        <w:p w14:paraId="28BF6CA4" w14:textId="0787EEF6" w:rsidR="0057041B" w:rsidRPr="0057041B" w:rsidRDefault="0057041B" w:rsidP="0057041B">
          <w:pPr>
            <w:pStyle w:val="TOC3"/>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88" w:history="1">
            <w:r w:rsidRPr="0057041B">
              <w:rPr>
                <w:rStyle w:val="Hyperlink"/>
                <w:rFonts w:ascii="Times New Roman" w:hAnsi="Times New Roman"/>
                <w:noProof/>
              </w:rPr>
              <w:t>C.2.5. Diagnosticul [1]</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_Toc196394688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18</w:t>
            </w:r>
            <w:r w:rsidRPr="0057041B">
              <w:rPr>
                <w:rFonts w:ascii="Times New Roman" w:hAnsi="Times New Roman"/>
                <w:noProof/>
                <w:webHidden/>
              </w:rPr>
              <w:fldChar w:fldCharType="end"/>
            </w:r>
          </w:hyperlink>
        </w:p>
        <w:p w14:paraId="52B79F60" w14:textId="2BD676F9" w:rsidR="0057041B" w:rsidRPr="0057041B" w:rsidRDefault="0057041B" w:rsidP="0057041B">
          <w:pPr>
            <w:pStyle w:val="TOC3"/>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89" w:history="1">
            <w:r w:rsidRPr="0057041B">
              <w:rPr>
                <w:rStyle w:val="Hyperlink"/>
                <w:rFonts w:ascii="Times New Roman" w:hAnsi="Times New Roman"/>
                <w:noProof/>
              </w:rPr>
              <w:t>C.2.5.1. Diagnosticul pozitiv</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_Toc196394689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18</w:t>
            </w:r>
            <w:r w:rsidRPr="0057041B">
              <w:rPr>
                <w:rFonts w:ascii="Times New Roman" w:hAnsi="Times New Roman"/>
                <w:noProof/>
                <w:webHidden/>
              </w:rPr>
              <w:fldChar w:fldCharType="end"/>
            </w:r>
          </w:hyperlink>
        </w:p>
        <w:p w14:paraId="696A10DF" w14:textId="36D4F6E3" w:rsidR="0057041B" w:rsidRPr="0057041B" w:rsidRDefault="0057041B" w:rsidP="0057041B">
          <w:pPr>
            <w:pStyle w:val="TOC3"/>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90" w:history="1">
            <w:r w:rsidRPr="0057041B">
              <w:rPr>
                <w:rStyle w:val="Hyperlink"/>
                <w:rFonts w:ascii="Times New Roman" w:hAnsi="Times New Roman"/>
                <w:noProof/>
              </w:rPr>
              <w:t>C.2.5.2. Diagnosticul diferențial.</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_Toc196394690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21</w:t>
            </w:r>
            <w:r w:rsidRPr="0057041B">
              <w:rPr>
                <w:rFonts w:ascii="Times New Roman" w:hAnsi="Times New Roman"/>
                <w:noProof/>
                <w:webHidden/>
              </w:rPr>
              <w:fldChar w:fldCharType="end"/>
            </w:r>
          </w:hyperlink>
        </w:p>
        <w:p w14:paraId="2516238A" w14:textId="4261BCF0" w:rsidR="0057041B" w:rsidRPr="0057041B" w:rsidRDefault="0057041B" w:rsidP="0057041B">
          <w:pPr>
            <w:pStyle w:val="TOC3"/>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91" w:history="1">
            <w:r w:rsidRPr="0057041B">
              <w:rPr>
                <w:rStyle w:val="Hyperlink"/>
                <w:rFonts w:ascii="Times New Roman" w:hAnsi="Times New Roman"/>
                <w:noProof/>
              </w:rPr>
              <w:t>C.2.6. Criteriile de spitalizare a copiilor cu Dermatomiozit</w:t>
            </w:r>
            <w:r w:rsidRPr="0057041B">
              <w:rPr>
                <w:rStyle w:val="Hyperlink"/>
                <w:rFonts w:ascii="Times New Roman" w:hAnsi="Times New Roman"/>
                <w:noProof/>
                <w:lang w:val="ro-MD"/>
              </w:rPr>
              <w:t>ă</w:t>
            </w:r>
            <w:r w:rsidRPr="0057041B">
              <w:rPr>
                <w:rStyle w:val="Hyperlink"/>
                <w:rFonts w:ascii="Times New Roman" w:hAnsi="Times New Roman"/>
                <w:noProof/>
              </w:rPr>
              <w:t xml:space="preserve"> juvenilă [1,6]</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_Toc196394691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22</w:t>
            </w:r>
            <w:r w:rsidRPr="0057041B">
              <w:rPr>
                <w:rFonts w:ascii="Times New Roman" w:hAnsi="Times New Roman"/>
                <w:noProof/>
                <w:webHidden/>
              </w:rPr>
              <w:fldChar w:fldCharType="end"/>
            </w:r>
          </w:hyperlink>
        </w:p>
        <w:p w14:paraId="5D5E2785" w14:textId="443EB3E4" w:rsidR="0057041B" w:rsidRPr="0057041B" w:rsidRDefault="0057041B" w:rsidP="0057041B">
          <w:pPr>
            <w:pStyle w:val="TOC3"/>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92" w:history="1">
            <w:r w:rsidRPr="0057041B">
              <w:rPr>
                <w:rStyle w:val="Hyperlink"/>
                <w:rFonts w:ascii="Times New Roman" w:hAnsi="Times New Roman"/>
                <w:noProof/>
              </w:rPr>
              <w:t>C.2.7. Tratamentul [1,2,13]</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_Toc196394692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22</w:t>
            </w:r>
            <w:r w:rsidRPr="0057041B">
              <w:rPr>
                <w:rFonts w:ascii="Times New Roman" w:hAnsi="Times New Roman"/>
                <w:noProof/>
                <w:webHidden/>
              </w:rPr>
              <w:fldChar w:fldCharType="end"/>
            </w:r>
          </w:hyperlink>
        </w:p>
        <w:p w14:paraId="001EF09D" w14:textId="5F6B90DD" w:rsidR="0057041B" w:rsidRPr="0057041B" w:rsidRDefault="0057041B" w:rsidP="0057041B">
          <w:pPr>
            <w:pStyle w:val="TOC3"/>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93" w:history="1">
            <w:r w:rsidRPr="0057041B">
              <w:rPr>
                <w:rStyle w:val="Hyperlink"/>
                <w:rFonts w:ascii="Times New Roman" w:hAnsi="Times New Roman"/>
                <w:noProof/>
              </w:rPr>
              <w:t>C.2.7.1. Tratamentul medicamentos în Dermatomiozita juvenilă</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_Toc196394693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22</w:t>
            </w:r>
            <w:r w:rsidRPr="0057041B">
              <w:rPr>
                <w:rFonts w:ascii="Times New Roman" w:hAnsi="Times New Roman"/>
                <w:noProof/>
                <w:webHidden/>
              </w:rPr>
              <w:fldChar w:fldCharType="end"/>
            </w:r>
          </w:hyperlink>
        </w:p>
        <w:p w14:paraId="3E015B9A" w14:textId="15F65BA8" w:rsidR="0057041B" w:rsidRPr="0057041B" w:rsidRDefault="0057041B" w:rsidP="0057041B">
          <w:pPr>
            <w:pStyle w:val="TOC3"/>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94" w:history="1">
            <w:r w:rsidRPr="0057041B">
              <w:rPr>
                <w:rStyle w:val="Hyperlink"/>
                <w:rFonts w:ascii="Times New Roman" w:hAnsi="Times New Roman"/>
                <w:noProof/>
              </w:rPr>
              <w:t>C.2.7.2. Tratamentul nemedicamentos al Dermatomiozita juvenilă</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_Toc196394694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24</w:t>
            </w:r>
            <w:r w:rsidRPr="0057041B">
              <w:rPr>
                <w:rFonts w:ascii="Times New Roman" w:hAnsi="Times New Roman"/>
                <w:noProof/>
                <w:webHidden/>
              </w:rPr>
              <w:fldChar w:fldCharType="end"/>
            </w:r>
          </w:hyperlink>
        </w:p>
        <w:p w14:paraId="5523EEFF" w14:textId="1E098585" w:rsidR="0057041B" w:rsidRPr="0057041B" w:rsidRDefault="0057041B" w:rsidP="0057041B">
          <w:pPr>
            <w:pStyle w:val="TOC2"/>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95" w:history="1">
            <w:r w:rsidRPr="0057041B">
              <w:rPr>
                <w:rStyle w:val="Hyperlink"/>
                <w:rFonts w:ascii="Times New Roman" w:hAnsi="Times New Roman"/>
                <w:noProof/>
              </w:rPr>
              <w:t>C.2.8.Evoluția bolii</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_Toc196394695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26</w:t>
            </w:r>
            <w:r w:rsidRPr="0057041B">
              <w:rPr>
                <w:rFonts w:ascii="Times New Roman" w:hAnsi="Times New Roman"/>
                <w:noProof/>
                <w:webHidden/>
              </w:rPr>
              <w:fldChar w:fldCharType="end"/>
            </w:r>
          </w:hyperlink>
        </w:p>
        <w:p w14:paraId="5E94A2DF" w14:textId="26036281" w:rsidR="0057041B" w:rsidRPr="0057041B" w:rsidRDefault="0057041B" w:rsidP="0057041B">
          <w:pPr>
            <w:pStyle w:val="TOC3"/>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96" w:history="1">
            <w:r w:rsidRPr="0057041B">
              <w:rPr>
                <w:rStyle w:val="Hyperlink"/>
                <w:rFonts w:ascii="Times New Roman" w:hAnsi="Times New Roman"/>
                <w:noProof/>
              </w:rPr>
              <w:t>C.2.9. Supravegherea pacienţilor cu Dermatomiozita juvenilă [6,7]</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_Toc196394696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26</w:t>
            </w:r>
            <w:r w:rsidRPr="0057041B">
              <w:rPr>
                <w:rFonts w:ascii="Times New Roman" w:hAnsi="Times New Roman"/>
                <w:noProof/>
                <w:webHidden/>
              </w:rPr>
              <w:fldChar w:fldCharType="end"/>
            </w:r>
          </w:hyperlink>
        </w:p>
        <w:p w14:paraId="073936FB" w14:textId="32247945" w:rsidR="0057041B" w:rsidRPr="0057041B" w:rsidRDefault="0057041B" w:rsidP="0057041B">
          <w:pPr>
            <w:pStyle w:val="TOC3"/>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97" w:history="1">
            <w:r w:rsidRPr="0057041B">
              <w:rPr>
                <w:rStyle w:val="Hyperlink"/>
                <w:rFonts w:ascii="Times New Roman" w:hAnsi="Times New Roman"/>
                <w:noProof/>
              </w:rPr>
              <w:t>C.2.10. Complicaţiile Dermatomiozitei juvenile [7,13]</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_Toc196394697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27</w:t>
            </w:r>
            <w:r w:rsidRPr="0057041B">
              <w:rPr>
                <w:rFonts w:ascii="Times New Roman" w:hAnsi="Times New Roman"/>
                <w:noProof/>
                <w:webHidden/>
              </w:rPr>
              <w:fldChar w:fldCharType="end"/>
            </w:r>
          </w:hyperlink>
        </w:p>
        <w:p w14:paraId="38FEF93A" w14:textId="778E7D1F" w:rsidR="0057041B" w:rsidRPr="0057041B" w:rsidRDefault="0057041B" w:rsidP="0057041B">
          <w:pPr>
            <w:pStyle w:val="TOC1"/>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98" w:history="1">
            <w:r w:rsidRPr="0057041B">
              <w:rPr>
                <w:rStyle w:val="Hyperlink"/>
                <w:rFonts w:ascii="Times New Roman" w:hAnsi="Times New Roman"/>
                <w:noProof/>
              </w:rPr>
              <w:t>D. RESURSE UMANE ŞI MATERIALE NECESARE PENTRU RESPECTAREA PREVEDERILOR PROTOCOLULUI</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_Toc196394698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28</w:t>
            </w:r>
            <w:r w:rsidRPr="0057041B">
              <w:rPr>
                <w:rFonts w:ascii="Times New Roman" w:hAnsi="Times New Roman"/>
                <w:noProof/>
                <w:webHidden/>
              </w:rPr>
              <w:fldChar w:fldCharType="end"/>
            </w:r>
          </w:hyperlink>
        </w:p>
        <w:p w14:paraId="28ABE8D5" w14:textId="622C089D" w:rsidR="0057041B" w:rsidRPr="0057041B" w:rsidRDefault="0057041B" w:rsidP="0057041B">
          <w:pPr>
            <w:pStyle w:val="TOC2"/>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699" w:history="1">
            <w:r w:rsidRPr="0057041B">
              <w:rPr>
                <w:rStyle w:val="Hyperlink"/>
                <w:rFonts w:ascii="Times New Roman" w:hAnsi="Times New Roman"/>
                <w:noProof/>
              </w:rPr>
              <w:t>D.1. Prestatori de servicii de AMP</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_Toc196394699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28</w:t>
            </w:r>
            <w:r w:rsidRPr="0057041B">
              <w:rPr>
                <w:rFonts w:ascii="Times New Roman" w:hAnsi="Times New Roman"/>
                <w:noProof/>
                <w:webHidden/>
              </w:rPr>
              <w:fldChar w:fldCharType="end"/>
            </w:r>
          </w:hyperlink>
        </w:p>
        <w:p w14:paraId="66100726" w14:textId="70F0B390" w:rsidR="0057041B" w:rsidRPr="0057041B" w:rsidRDefault="0057041B" w:rsidP="0057041B">
          <w:pPr>
            <w:pStyle w:val="TOC2"/>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700" w:history="1">
            <w:r w:rsidRPr="0057041B">
              <w:rPr>
                <w:rStyle w:val="Hyperlink"/>
                <w:rFonts w:ascii="Times New Roman" w:hAnsi="Times New Roman"/>
                <w:noProof/>
              </w:rPr>
              <w:t>D.2. Prestatori de servicii de AMSA</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_Toc196394700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28</w:t>
            </w:r>
            <w:r w:rsidRPr="0057041B">
              <w:rPr>
                <w:rFonts w:ascii="Times New Roman" w:hAnsi="Times New Roman"/>
                <w:noProof/>
                <w:webHidden/>
              </w:rPr>
              <w:fldChar w:fldCharType="end"/>
            </w:r>
          </w:hyperlink>
        </w:p>
        <w:p w14:paraId="0FEF197F" w14:textId="063F0F1E" w:rsidR="0057041B" w:rsidRPr="0057041B" w:rsidRDefault="0057041B" w:rsidP="0057041B">
          <w:pPr>
            <w:pStyle w:val="TOC2"/>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701" w:history="1">
            <w:r w:rsidRPr="0057041B">
              <w:rPr>
                <w:rStyle w:val="Hyperlink"/>
                <w:rFonts w:ascii="Times New Roman" w:hAnsi="Times New Roman"/>
                <w:noProof/>
              </w:rPr>
              <w:t>D.3. Prestatori de servicii de AMS</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_Toc196394701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29</w:t>
            </w:r>
            <w:r w:rsidRPr="0057041B">
              <w:rPr>
                <w:rFonts w:ascii="Times New Roman" w:hAnsi="Times New Roman"/>
                <w:noProof/>
                <w:webHidden/>
              </w:rPr>
              <w:fldChar w:fldCharType="end"/>
            </w:r>
          </w:hyperlink>
        </w:p>
        <w:p w14:paraId="62B1C4B2" w14:textId="2225DF07" w:rsidR="0057041B" w:rsidRPr="0057041B" w:rsidRDefault="0057041B" w:rsidP="0057041B">
          <w:pPr>
            <w:pStyle w:val="TOC1"/>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702" w:history="1">
            <w:r w:rsidRPr="0057041B">
              <w:rPr>
                <w:rStyle w:val="Hyperlink"/>
                <w:rFonts w:ascii="Times New Roman" w:hAnsi="Times New Roman"/>
                <w:noProof/>
              </w:rPr>
              <w:t>E. INDICATORI DE MONITORIZARE A IMPLEMENTĂRII PROTOCOLULUI</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_Toc196394702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30</w:t>
            </w:r>
            <w:r w:rsidRPr="0057041B">
              <w:rPr>
                <w:rFonts w:ascii="Times New Roman" w:hAnsi="Times New Roman"/>
                <w:noProof/>
                <w:webHidden/>
              </w:rPr>
              <w:fldChar w:fldCharType="end"/>
            </w:r>
          </w:hyperlink>
        </w:p>
        <w:p w14:paraId="58D3DD45" w14:textId="20C8BE88" w:rsidR="0057041B" w:rsidRPr="0057041B" w:rsidRDefault="0057041B" w:rsidP="0057041B">
          <w:pPr>
            <w:pStyle w:val="TOC1"/>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703" w:history="1">
            <w:r w:rsidRPr="0057041B">
              <w:rPr>
                <w:rStyle w:val="Hyperlink"/>
                <w:rFonts w:ascii="Times New Roman" w:hAnsi="Times New Roman"/>
                <w:noProof/>
              </w:rPr>
              <w:t>Anexa 1. FORMULARUL DE CONSULTAŢIE ŞI EVIDENŢĂ A COPILULUI CU DMJ LA MEDICUL REUMATOLOG PEDIATRU</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_Toc196394703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31</w:t>
            </w:r>
            <w:r w:rsidRPr="0057041B">
              <w:rPr>
                <w:rFonts w:ascii="Times New Roman" w:hAnsi="Times New Roman"/>
                <w:noProof/>
                <w:webHidden/>
              </w:rPr>
              <w:fldChar w:fldCharType="end"/>
            </w:r>
          </w:hyperlink>
        </w:p>
        <w:p w14:paraId="52DC7C87" w14:textId="172D1250" w:rsidR="0057041B" w:rsidRPr="0057041B" w:rsidRDefault="0057041B" w:rsidP="0057041B">
          <w:pPr>
            <w:pStyle w:val="TOC1"/>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704" w:history="1">
            <w:r w:rsidRPr="0057041B">
              <w:rPr>
                <w:rStyle w:val="Hyperlink"/>
                <w:rFonts w:ascii="Times New Roman" w:hAnsi="Times New Roman"/>
                <w:noProof/>
              </w:rPr>
              <w:t>Anexa 2.Scoruri utilizate în DMJ</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_Toc196394704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32</w:t>
            </w:r>
            <w:r w:rsidRPr="0057041B">
              <w:rPr>
                <w:rFonts w:ascii="Times New Roman" w:hAnsi="Times New Roman"/>
                <w:noProof/>
                <w:webHidden/>
              </w:rPr>
              <w:fldChar w:fldCharType="end"/>
            </w:r>
          </w:hyperlink>
        </w:p>
        <w:p w14:paraId="6FA2266D" w14:textId="07254C6F" w:rsidR="0057041B" w:rsidRPr="0057041B" w:rsidRDefault="0057041B" w:rsidP="0057041B">
          <w:pPr>
            <w:pStyle w:val="TOC1"/>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705" w:history="1">
            <w:r w:rsidRPr="0057041B">
              <w:rPr>
                <w:rStyle w:val="Hyperlink"/>
                <w:rFonts w:ascii="Times New Roman" w:hAnsi="Times New Roman"/>
                <w:noProof/>
              </w:rPr>
              <w:t>Anexa 3. Fișa standardizată de audit pentru evaluarea implementării Protocolului clinic național „Dermatomiozita juvenilă”</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_Toc196394705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35</w:t>
            </w:r>
            <w:r w:rsidRPr="0057041B">
              <w:rPr>
                <w:rFonts w:ascii="Times New Roman" w:hAnsi="Times New Roman"/>
                <w:noProof/>
                <w:webHidden/>
              </w:rPr>
              <w:fldChar w:fldCharType="end"/>
            </w:r>
          </w:hyperlink>
        </w:p>
        <w:p w14:paraId="3AA90634" w14:textId="2882BAE6" w:rsidR="0057041B" w:rsidRPr="0057041B" w:rsidRDefault="0057041B" w:rsidP="0057041B">
          <w:pPr>
            <w:pStyle w:val="TOC1"/>
            <w:tabs>
              <w:tab w:val="right" w:leader="dot" w:pos="9627"/>
            </w:tabs>
            <w:spacing w:after="0" w:line="240" w:lineRule="atLeast"/>
            <w:rPr>
              <w:rFonts w:ascii="Times New Roman" w:eastAsiaTheme="minorEastAsia" w:hAnsi="Times New Roman" w:cstheme="minorBidi"/>
              <w:noProof/>
              <w:kern w:val="2"/>
              <w:sz w:val="24"/>
              <w:szCs w:val="24"/>
              <w:lang w:val="ro-MD" w:eastAsia="ro-MD"/>
              <w14:ligatures w14:val="standardContextual"/>
            </w:rPr>
          </w:pPr>
          <w:hyperlink w:anchor="_Toc196394706" w:history="1">
            <w:r w:rsidRPr="0057041B">
              <w:rPr>
                <w:rStyle w:val="Hyperlink"/>
                <w:rFonts w:ascii="Times New Roman" w:hAnsi="Times New Roman"/>
                <w:noProof/>
              </w:rPr>
              <w:t>Anexa 4. Ghidul pentru părinți</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_Toc196394706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36</w:t>
            </w:r>
            <w:r w:rsidRPr="0057041B">
              <w:rPr>
                <w:rFonts w:ascii="Times New Roman" w:hAnsi="Times New Roman"/>
                <w:noProof/>
                <w:webHidden/>
              </w:rPr>
              <w:fldChar w:fldCharType="end"/>
            </w:r>
          </w:hyperlink>
        </w:p>
        <w:p w14:paraId="015FD43B" w14:textId="142106BA" w:rsidR="0057041B" w:rsidRDefault="0057041B" w:rsidP="0057041B">
          <w:pPr>
            <w:pStyle w:val="TOC1"/>
            <w:tabs>
              <w:tab w:val="right" w:leader="dot" w:pos="9627"/>
            </w:tabs>
            <w:spacing w:after="0" w:line="240" w:lineRule="atLeast"/>
            <w:rPr>
              <w:rFonts w:asciiTheme="minorHAnsi" w:eastAsiaTheme="minorEastAsia" w:hAnsiTheme="minorHAnsi" w:cstheme="minorBidi"/>
              <w:noProof/>
              <w:kern w:val="2"/>
              <w:sz w:val="24"/>
              <w:szCs w:val="24"/>
              <w:lang w:val="ro-MD" w:eastAsia="ro-MD"/>
              <w14:ligatures w14:val="standardContextual"/>
            </w:rPr>
          </w:pPr>
          <w:hyperlink w:anchor="_Toc196394707" w:history="1">
            <w:r w:rsidRPr="0057041B">
              <w:rPr>
                <w:rStyle w:val="Hyperlink"/>
                <w:rFonts w:ascii="Times New Roman" w:hAnsi="Times New Roman"/>
                <w:noProof/>
              </w:rPr>
              <w:t>BIBLIOGRAFIA</w:t>
            </w:r>
            <w:r w:rsidRPr="0057041B">
              <w:rPr>
                <w:rFonts w:ascii="Times New Roman" w:hAnsi="Times New Roman"/>
                <w:noProof/>
                <w:webHidden/>
              </w:rPr>
              <w:tab/>
            </w:r>
            <w:r w:rsidRPr="0057041B">
              <w:rPr>
                <w:rFonts w:ascii="Times New Roman" w:hAnsi="Times New Roman"/>
                <w:noProof/>
                <w:webHidden/>
              </w:rPr>
              <w:fldChar w:fldCharType="begin"/>
            </w:r>
            <w:r w:rsidRPr="0057041B">
              <w:rPr>
                <w:rFonts w:ascii="Times New Roman" w:hAnsi="Times New Roman"/>
                <w:noProof/>
                <w:webHidden/>
              </w:rPr>
              <w:instrText xml:space="preserve"> PAGEREF _Toc196394707 \h </w:instrText>
            </w:r>
            <w:r w:rsidRPr="0057041B">
              <w:rPr>
                <w:rFonts w:ascii="Times New Roman" w:hAnsi="Times New Roman"/>
                <w:noProof/>
                <w:webHidden/>
              </w:rPr>
            </w:r>
            <w:r w:rsidRPr="0057041B">
              <w:rPr>
                <w:rFonts w:ascii="Times New Roman" w:hAnsi="Times New Roman"/>
                <w:noProof/>
                <w:webHidden/>
              </w:rPr>
              <w:fldChar w:fldCharType="separate"/>
            </w:r>
            <w:r w:rsidR="00EB2ADE">
              <w:rPr>
                <w:rFonts w:ascii="Times New Roman" w:hAnsi="Times New Roman"/>
                <w:noProof/>
                <w:webHidden/>
              </w:rPr>
              <w:t>39</w:t>
            </w:r>
            <w:r w:rsidRPr="0057041B">
              <w:rPr>
                <w:rFonts w:ascii="Times New Roman" w:hAnsi="Times New Roman"/>
                <w:noProof/>
                <w:webHidden/>
              </w:rPr>
              <w:fldChar w:fldCharType="end"/>
            </w:r>
          </w:hyperlink>
        </w:p>
        <w:p w14:paraId="7F4B2A1A" w14:textId="545D9F05" w:rsidR="003F4A00" w:rsidRPr="00F07F6D" w:rsidRDefault="003F4A00" w:rsidP="00011E1E">
          <w:pPr>
            <w:spacing w:line="240" w:lineRule="auto"/>
            <w:rPr>
              <w:rFonts w:ascii="Times New Roman" w:hAnsi="Times New Roman"/>
              <w:sz w:val="24"/>
              <w:szCs w:val="24"/>
            </w:rPr>
          </w:pPr>
          <w:r w:rsidRPr="00875FFE">
            <w:rPr>
              <w:rFonts w:ascii="Times New Roman" w:hAnsi="Times New Roman"/>
              <w:b/>
              <w:bCs/>
              <w:noProof/>
              <w:sz w:val="21"/>
              <w:szCs w:val="21"/>
            </w:rPr>
            <w:fldChar w:fldCharType="end"/>
          </w:r>
        </w:p>
      </w:sdtContent>
    </w:sdt>
    <w:p w14:paraId="5627E266" w14:textId="77777777" w:rsidR="00392CE8" w:rsidRPr="00F07F6D" w:rsidRDefault="00392CE8" w:rsidP="00011E1E">
      <w:pPr>
        <w:pStyle w:val="Heading1"/>
        <w:rPr>
          <w:rFonts w:ascii="Times New Roman" w:hAnsi="Times New Roman"/>
          <w:i/>
        </w:rPr>
      </w:pPr>
      <w:bookmarkStart w:id="0" w:name="_Toc196394658"/>
      <w:r w:rsidRPr="00F07F6D">
        <w:rPr>
          <w:rFonts w:ascii="Times New Roman" w:hAnsi="Times New Roman"/>
        </w:rPr>
        <w:t>ABREVIERILE FOLOSITE ÎN DOCUMENT</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7706"/>
      </w:tblGrid>
      <w:tr w:rsidR="00392CE8" w:rsidRPr="00F07F6D" w14:paraId="35214AC5" w14:textId="77777777" w:rsidTr="00A2372E">
        <w:tc>
          <w:tcPr>
            <w:tcW w:w="1864" w:type="dxa"/>
          </w:tcPr>
          <w:p w14:paraId="53253C25" w14:textId="77777777" w:rsidR="00392CE8" w:rsidRPr="00F07F6D" w:rsidRDefault="00392CE8" w:rsidP="00011E1E">
            <w:pPr>
              <w:pStyle w:val="NoSpacing"/>
              <w:rPr>
                <w:rFonts w:ascii="Times New Roman" w:hAnsi="Times New Roman"/>
                <w:b/>
                <w:bCs/>
                <w:sz w:val="24"/>
                <w:szCs w:val="24"/>
                <w:lang w:val="ro-RO"/>
              </w:rPr>
            </w:pPr>
            <w:r w:rsidRPr="00F07F6D">
              <w:rPr>
                <w:rFonts w:ascii="Times New Roman" w:hAnsi="Times New Roman"/>
                <w:b/>
                <w:bCs/>
                <w:sz w:val="24"/>
                <w:szCs w:val="24"/>
                <w:lang w:val="ro-RO"/>
              </w:rPr>
              <w:t>ACR</w:t>
            </w:r>
          </w:p>
        </w:tc>
        <w:tc>
          <w:tcPr>
            <w:tcW w:w="7706" w:type="dxa"/>
          </w:tcPr>
          <w:p w14:paraId="56813028" w14:textId="77777777" w:rsidR="00392CE8" w:rsidRPr="00F07F6D" w:rsidRDefault="00392CE8" w:rsidP="00011E1E">
            <w:pPr>
              <w:pStyle w:val="NoSpacing"/>
              <w:rPr>
                <w:rFonts w:ascii="Times New Roman" w:hAnsi="Times New Roman"/>
                <w:sz w:val="24"/>
                <w:szCs w:val="24"/>
                <w:lang w:val="ro-RO"/>
              </w:rPr>
            </w:pPr>
            <w:r w:rsidRPr="00F07F6D">
              <w:rPr>
                <w:rFonts w:ascii="Times New Roman" w:hAnsi="Times New Roman"/>
                <w:sz w:val="24"/>
                <w:szCs w:val="24"/>
                <w:lang w:val="ro-RO"/>
              </w:rPr>
              <w:t>Colegiul Reumatologilor Americani</w:t>
            </w:r>
          </w:p>
        </w:tc>
      </w:tr>
      <w:tr w:rsidR="00392CE8" w:rsidRPr="00F07F6D" w14:paraId="6434E3F1" w14:textId="77777777" w:rsidTr="00A2372E">
        <w:tc>
          <w:tcPr>
            <w:tcW w:w="1864" w:type="dxa"/>
          </w:tcPr>
          <w:p w14:paraId="593E320B" w14:textId="77777777" w:rsidR="00392CE8" w:rsidRPr="00F07F6D" w:rsidRDefault="00392CE8" w:rsidP="00011E1E">
            <w:pPr>
              <w:pStyle w:val="NoSpacing"/>
              <w:rPr>
                <w:rFonts w:ascii="Times New Roman" w:hAnsi="Times New Roman"/>
                <w:b/>
                <w:bCs/>
                <w:sz w:val="24"/>
                <w:szCs w:val="24"/>
                <w:lang w:val="ro-RO"/>
              </w:rPr>
            </w:pPr>
            <w:r w:rsidRPr="00F07F6D">
              <w:rPr>
                <w:rFonts w:ascii="Times New Roman" w:hAnsi="Times New Roman"/>
                <w:b/>
                <w:bCs/>
                <w:sz w:val="24"/>
                <w:szCs w:val="24"/>
                <w:lang w:val="ro-RO"/>
              </w:rPr>
              <w:t>AINS</w:t>
            </w:r>
          </w:p>
        </w:tc>
        <w:tc>
          <w:tcPr>
            <w:tcW w:w="7706" w:type="dxa"/>
          </w:tcPr>
          <w:p w14:paraId="4212BEF7" w14:textId="77777777" w:rsidR="00392CE8" w:rsidRPr="00F07F6D" w:rsidRDefault="00F51C84" w:rsidP="00011E1E">
            <w:pPr>
              <w:pStyle w:val="NoSpacing"/>
              <w:rPr>
                <w:rFonts w:ascii="Times New Roman" w:hAnsi="Times New Roman"/>
                <w:sz w:val="24"/>
                <w:szCs w:val="24"/>
                <w:lang w:val="ro-RO"/>
              </w:rPr>
            </w:pPr>
            <w:r w:rsidRPr="00F07F6D">
              <w:rPr>
                <w:rFonts w:ascii="Times New Roman" w:hAnsi="Times New Roman"/>
                <w:sz w:val="24"/>
                <w:szCs w:val="24"/>
                <w:lang w:val="ro-RO"/>
              </w:rPr>
              <w:t>A</w:t>
            </w:r>
            <w:r w:rsidR="00392CE8" w:rsidRPr="00F07F6D">
              <w:rPr>
                <w:rFonts w:ascii="Times New Roman" w:hAnsi="Times New Roman"/>
                <w:sz w:val="24"/>
                <w:szCs w:val="24"/>
                <w:lang w:val="ro-RO"/>
              </w:rPr>
              <w:t>ntiinflamatoare nesteroidiene</w:t>
            </w:r>
          </w:p>
        </w:tc>
      </w:tr>
      <w:tr w:rsidR="00885945" w:rsidRPr="00F07F6D" w14:paraId="16D34E78" w14:textId="77777777" w:rsidTr="00A2372E">
        <w:tc>
          <w:tcPr>
            <w:tcW w:w="1864" w:type="dxa"/>
          </w:tcPr>
          <w:p w14:paraId="5C198910" w14:textId="77777777" w:rsidR="00885945" w:rsidRPr="00F07F6D" w:rsidRDefault="00885945" w:rsidP="00011E1E">
            <w:pPr>
              <w:pStyle w:val="NoSpacing"/>
              <w:rPr>
                <w:rFonts w:ascii="Times New Roman" w:hAnsi="Times New Roman"/>
                <w:b/>
                <w:bCs/>
                <w:sz w:val="24"/>
                <w:szCs w:val="24"/>
                <w:lang w:val="ro-RO"/>
              </w:rPr>
            </w:pPr>
            <w:r w:rsidRPr="00F07F6D">
              <w:rPr>
                <w:rFonts w:ascii="Times New Roman" w:hAnsi="Times New Roman"/>
                <w:b/>
                <w:bCs/>
                <w:sz w:val="24"/>
                <w:szCs w:val="24"/>
                <w:lang w:val="ro-RO"/>
              </w:rPr>
              <w:t>AL</w:t>
            </w:r>
            <w:r w:rsidR="009161CF" w:rsidRPr="00F07F6D">
              <w:rPr>
                <w:rFonts w:ascii="Times New Roman" w:hAnsi="Times New Roman"/>
                <w:b/>
                <w:bCs/>
                <w:sz w:val="24"/>
                <w:szCs w:val="24"/>
                <w:lang w:val="ro-RO"/>
              </w:rPr>
              <w:t>A</w:t>
            </w:r>
            <w:r w:rsidRPr="00F07F6D">
              <w:rPr>
                <w:rFonts w:ascii="Times New Roman" w:hAnsi="Times New Roman"/>
                <w:b/>
                <w:bCs/>
                <w:sz w:val="24"/>
                <w:szCs w:val="24"/>
                <w:lang w:val="ro-RO"/>
              </w:rPr>
              <w:t>T</w:t>
            </w:r>
          </w:p>
        </w:tc>
        <w:tc>
          <w:tcPr>
            <w:tcW w:w="7706" w:type="dxa"/>
          </w:tcPr>
          <w:p w14:paraId="5AAC15F5" w14:textId="77777777" w:rsidR="00885945" w:rsidRPr="00F07F6D" w:rsidRDefault="00F51C84" w:rsidP="00011E1E">
            <w:pPr>
              <w:pStyle w:val="NoSpacing"/>
              <w:rPr>
                <w:rFonts w:ascii="Times New Roman" w:hAnsi="Times New Roman"/>
                <w:sz w:val="24"/>
                <w:szCs w:val="24"/>
                <w:lang w:val="ro-RO"/>
              </w:rPr>
            </w:pPr>
            <w:r w:rsidRPr="00F07F6D">
              <w:rPr>
                <w:rFonts w:ascii="Times New Roman" w:hAnsi="Times New Roman"/>
                <w:sz w:val="24"/>
                <w:szCs w:val="24"/>
                <w:lang w:val="ro-RO"/>
              </w:rPr>
              <w:t>A</w:t>
            </w:r>
            <w:r w:rsidR="00885945" w:rsidRPr="00F07F6D">
              <w:rPr>
                <w:rFonts w:ascii="Times New Roman" w:hAnsi="Times New Roman"/>
                <w:sz w:val="24"/>
                <w:szCs w:val="24"/>
                <w:lang w:val="ro-RO"/>
              </w:rPr>
              <w:t>laninaminotransferaza</w:t>
            </w:r>
          </w:p>
        </w:tc>
      </w:tr>
      <w:tr w:rsidR="00885945" w:rsidRPr="00F07F6D" w14:paraId="6825A246" w14:textId="77777777" w:rsidTr="00A2372E">
        <w:tc>
          <w:tcPr>
            <w:tcW w:w="1864" w:type="dxa"/>
          </w:tcPr>
          <w:p w14:paraId="43760BBD" w14:textId="77777777" w:rsidR="00885945" w:rsidRPr="00F07F6D" w:rsidRDefault="00885945" w:rsidP="00011E1E">
            <w:pPr>
              <w:pStyle w:val="NoSpacing"/>
              <w:rPr>
                <w:rFonts w:ascii="Times New Roman" w:hAnsi="Times New Roman"/>
                <w:b/>
                <w:bCs/>
                <w:sz w:val="24"/>
                <w:szCs w:val="24"/>
                <w:lang w:val="ro-RO"/>
              </w:rPr>
            </w:pPr>
            <w:r w:rsidRPr="00F07F6D">
              <w:rPr>
                <w:rFonts w:ascii="Times New Roman" w:hAnsi="Times New Roman"/>
                <w:b/>
                <w:bCs/>
                <w:sz w:val="24"/>
                <w:szCs w:val="24"/>
                <w:lang w:val="ro-RO"/>
              </w:rPr>
              <w:t>AMP</w:t>
            </w:r>
          </w:p>
        </w:tc>
        <w:tc>
          <w:tcPr>
            <w:tcW w:w="7706" w:type="dxa"/>
          </w:tcPr>
          <w:p w14:paraId="22AD29B4" w14:textId="77777777" w:rsidR="00885945" w:rsidRPr="00F07F6D" w:rsidRDefault="00F51C84" w:rsidP="00011E1E">
            <w:pPr>
              <w:pStyle w:val="NoSpacing"/>
              <w:rPr>
                <w:rFonts w:ascii="Times New Roman" w:hAnsi="Times New Roman"/>
                <w:sz w:val="24"/>
                <w:szCs w:val="24"/>
                <w:lang w:val="ro-RO"/>
              </w:rPr>
            </w:pPr>
            <w:r w:rsidRPr="00F07F6D">
              <w:rPr>
                <w:rFonts w:ascii="Times New Roman" w:hAnsi="Times New Roman"/>
                <w:sz w:val="24"/>
                <w:szCs w:val="24"/>
                <w:lang w:val="ro-RO"/>
              </w:rPr>
              <w:t>A</w:t>
            </w:r>
            <w:r w:rsidR="00885945" w:rsidRPr="00F07F6D">
              <w:rPr>
                <w:rFonts w:ascii="Times New Roman" w:hAnsi="Times New Roman"/>
                <w:sz w:val="24"/>
                <w:szCs w:val="24"/>
                <w:lang w:val="ro-RO"/>
              </w:rPr>
              <w:t>sistența medicală primară</w:t>
            </w:r>
          </w:p>
        </w:tc>
      </w:tr>
      <w:tr w:rsidR="00D03701" w:rsidRPr="00F07F6D" w14:paraId="735273BA" w14:textId="77777777" w:rsidTr="00A2372E">
        <w:tc>
          <w:tcPr>
            <w:tcW w:w="1864" w:type="dxa"/>
          </w:tcPr>
          <w:p w14:paraId="0304DD66" w14:textId="00925BA1" w:rsidR="00D03701" w:rsidRPr="00F07F6D" w:rsidRDefault="00D03701" w:rsidP="00011E1E">
            <w:pPr>
              <w:pStyle w:val="NoSpacing"/>
              <w:rPr>
                <w:rFonts w:ascii="Times New Roman" w:hAnsi="Times New Roman"/>
                <w:b/>
                <w:bCs/>
                <w:sz w:val="24"/>
                <w:szCs w:val="24"/>
                <w:lang w:val="ro-RO"/>
              </w:rPr>
            </w:pPr>
            <w:r w:rsidRPr="00F07F6D">
              <w:rPr>
                <w:rFonts w:ascii="Times New Roman" w:hAnsi="Times New Roman"/>
                <w:b/>
                <w:bCs/>
                <w:sz w:val="24"/>
                <w:lang w:val="ro-RO"/>
              </w:rPr>
              <w:t>AMSA</w:t>
            </w:r>
          </w:p>
        </w:tc>
        <w:tc>
          <w:tcPr>
            <w:tcW w:w="7706" w:type="dxa"/>
          </w:tcPr>
          <w:p w14:paraId="6CAE3C76" w14:textId="09D1F074" w:rsidR="00D03701" w:rsidRPr="00F07F6D" w:rsidRDefault="00D03701" w:rsidP="00011E1E">
            <w:pPr>
              <w:pStyle w:val="NoSpacing"/>
              <w:rPr>
                <w:rFonts w:ascii="Times New Roman" w:hAnsi="Times New Roman"/>
                <w:sz w:val="24"/>
                <w:szCs w:val="24"/>
                <w:lang w:val="ro-RO"/>
              </w:rPr>
            </w:pPr>
            <w:r w:rsidRPr="00F07F6D">
              <w:rPr>
                <w:rFonts w:ascii="Times New Roman" w:hAnsi="Times New Roman"/>
                <w:sz w:val="24"/>
                <w:lang w:val="ro-RO"/>
              </w:rPr>
              <w:t>Asistență medicală specializată de ambulator</w:t>
            </w:r>
          </w:p>
        </w:tc>
      </w:tr>
      <w:tr w:rsidR="00D03701" w:rsidRPr="00F07F6D" w14:paraId="2A5E1653" w14:textId="77777777" w:rsidTr="00A2372E">
        <w:tc>
          <w:tcPr>
            <w:tcW w:w="1864" w:type="dxa"/>
          </w:tcPr>
          <w:p w14:paraId="4A02DB62" w14:textId="56025820" w:rsidR="00D03701" w:rsidRPr="00F07F6D" w:rsidRDefault="00D03701" w:rsidP="00011E1E">
            <w:pPr>
              <w:pStyle w:val="NoSpacing"/>
              <w:rPr>
                <w:rFonts w:ascii="Times New Roman" w:hAnsi="Times New Roman"/>
                <w:b/>
                <w:bCs/>
                <w:sz w:val="24"/>
                <w:szCs w:val="24"/>
                <w:lang w:val="ro-RO"/>
              </w:rPr>
            </w:pPr>
            <w:r w:rsidRPr="00F07F6D">
              <w:rPr>
                <w:rFonts w:ascii="Times New Roman" w:hAnsi="Times New Roman"/>
                <w:b/>
                <w:bCs/>
                <w:sz w:val="24"/>
                <w:lang w:val="ro-RO"/>
              </w:rPr>
              <w:t>AMS</w:t>
            </w:r>
          </w:p>
        </w:tc>
        <w:tc>
          <w:tcPr>
            <w:tcW w:w="7706" w:type="dxa"/>
          </w:tcPr>
          <w:p w14:paraId="6AA72C5F" w14:textId="32FB9BA1" w:rsidR="00D03701" w:rsidRPr="00F07F6D" w:rsidRDefault="00D03701" w:rsidP="00011E1E">
            <w:pPr>
              <w:pStyle w:val="NoSpacing"/>
              <w:rPr>
                <w:rFonts w:ascii="Times New Roman" w:hAnsi="Times New Roman"/>
                <w:sz w:val="24"/>
                <w:szCs w:val="24"/>
                <w:lang w:val="ro-RO"/>
              </w:rPr>
            </w:pPr>
            <w:r w:rsidRPr="00F07F6D">
              <w:rPr>
                <w:rFonts w:ascii="Times New Roman" w:hAnsi="Times New Roman"/>
                <w:sz w:val="24"/>
                <w:lang w:val="ro-RO"/>
              </w:rPr>
              <w:t>Asistență medicală spitalicească</w:t>
            </w:r>
          </w:p>
        </w:tc>
      </w:tr>
      <w:tr w:rsidR="00885945" w:rsidRPr="00F07F6D" w14:paraId="2D212158" w14:textId="77777777" w:rsidTr="00A2372E">
        <w:tc>
          <w:tcPr>
            <w:tcW w:w="1864" w:type="dxa"/>
          </w:tcPr>
          <w:p w14:paraId="06CF4700" w14:textId="77777777" w:rsidR="00885945" w:rsidRPr="00F07F6D" w:rsidRDefault="00885945" w:rsidP="00011E1E">
            <w:pPr>
              <w:pStyle w:val="NoSpacing"/>
              <w:rPr>
                <w:rFonts w:ascii="Times New Roman" w:hAnsi="Times New Roman"/>
                <w:b/>
                <w:bCs/>
                <w:sz w:val="24"/>
                <w:szCs w:val="24"/>
                <w:lang w:val="ro-RO"/>
              </w:rPr>
            </w:pPr>
            <w:r w:rsidRPr="00F07F6D">
              <w:rPr>
                <w:rFonts w:ascii="Times New Roman" w:hAnsi="Times New Roman"/>
                <w:b/>
                <w:bCs/>
                <w:sz w:val="24"/>
                <w:szCs w:val="24"/>
                <w:lang w:val="ro-RO"/>
              </w:rPr>
              <w:t>AS</w:t>
            </w:r>
            <w:r w:rsidR="009161CF" w:rsidRPr="00F07F6D">
              <w:rPr>
                <w:rFonts w:ascii="Times New Roman" w:hAnsi="Times New Roman"/>
                <w:b/>
                <w:bCs/>
                <w:sz w:val="24"/>
                <w:szCs w:val="24"/>
                <w:lang w:val="ro-RO"/>
              </w:rPr>
              <w:t>A</w:t>
            </w:r>
            <w:r w:rsidRPr="00F07F6D">
              <w:rPr>
                <w:rFonts w:ascii="Times New Roman" w:hAnsi="Times New Roman"/>
                <w:b/>
                <w:bCs/>
                <w:sz w:val="24"/>
                <w:szCs w:val="24"/>
                <w:lang w:val="ro-RO"/>
              </w:rPr>
              <w:t>T</w:t>
            </w:r>
          </w:p>
        </w:tc>
        <w:tc>
          <w:tcPr>
            <w:tcW w:w="7706" w:type="dxa"/>
          </w:tcPr>
          <w:p w14:paraId="58E3903C" w14:textId="77777777" w:rsidR="00885945" w:rsidRPr="00F07F6D" w:rsidRDefault="00F51C84" w:rsidP="00011E1E">
            <w:pPr>
              <w:pStyle w:val="NoSpacing"/>
              <w:rPr>
                <w:rFonts w:ascii="Times New Roman" w:hAnsi="Times New Roman"/>
                <w:sz w:val="24"/>
                <w:szCs w:val="24"/>
                <w:lang w:val="ro-RO"/>
              </w:rPr>
            </w:pPr>
            <w:r w:rsidRPr="00F07F6D">
              <w:rPr>
                <w:rFonts w:ascii="Times New Roman" w:hAnsi="Times New Roman"/>
                <w:sz w:val="24"/>
                <w:szCs w:val="24"/>
                <w:lang w:val="ro-RO"/>
              </w:rPr>
              <w:t>A</w:t>
            </w:r>
            <w:r w:rsidR="00885945" w:rsidRPr="00F07F6D">
              <w:rPr>
                <w:rFonts w:ascii="Times New Roman" w:hAnsi="Times New Roman"/>
                <w:sz w:val="24"/>
                <w:szCs w:val="24"/>
                <w:lang w:val="ro-RO"/>
              </w:rPr>
              <w:t>spartataminotransferaza</w:t>
            </w:r>
          </w:p>
        </w:tc>
      </w:tr>
      <w:tr w:rsidR="00F51C84" w:rsidRPr="00F07F6D" w14:paraId="591908D3" w14:textId="77777777" w:rsidTr="00A2372E">
        <w:tc>
          <w:tcPr>
            <w:tcW w:w="1864" w:type="dxa"/>
          </w:tcPr>
          <w:p w14:paraId="6B08F4BF" w14:textId="77777777" w:rsidR="00F51C84" w:rsidRPr="00F07F6D" w:rsidRDefault="00F51C84" w:rsidP="00011E1E">
            <w:pPr>
              <w:pStyle w:val="NoSpacing"/>
              <w:rPr>
                <w:rFonts w:ascii="Times New Roman" w:hAnsi="Times New Roman"/>
                <w:b/>
                <w:bCs/>
                <w:sz w:val="24"/>
                <w:szCs w:val="24"/>
                <w:lang w:val="ro-RO"/>
              </w:rPr>
            </w:pPr>
            <w:r w:rsidRPr="00F07F6D">
              <w:rPr>
                <w:rFonts w:ascii="Times New Roman" w:hAnsi="Times New Roman"/>
                <w:b/>
                <w:bCs/>
                <w:sz w:val="24"/>
                <w:szCs w:val="24"/>
                <w:lang w:val="ro-RO"/>
              </w:rPr>
              <w:t>CK</w:t>
            </w:r>
          </w:p>
        </w:tc>
        <w:tc>
          <w:tcPr>
            <w:tcW w:w="7706" w:type="dxa"/>
          </w:tcPr>
          <w:p w14:paraId="51A2440A" w14:textId="77777777" w:rsidR="00F51C84" w:rsidRPr="00F07F6D" w:rsidRDefault="00F51C84" w:rsidP="00011E1E">
            <w:pPr>
              <w:pStyle w:val="NoSpacing"/>
              <w:rPr>
                <w:rFonts w:ascii="Times New Roman" w:hAnsi="Times New Roman"/>
                <w:sz w:val="24"/>
                <w:szCs w:val="24"/>
                <w:lang w:val="ro-RO"/>
              </w:rPr>
            </w:pPr>
            <w:r w:rsidRPr="00F07F6D">
              <w:rPr>
                <w:rFonts w:ascii="Times New Roman" w:hAnsi="Times New Roman"/>
                <w:sz w:val="24"/>
                <w:szCs w:val="24"/>
                <w:lang w:val="ro-RO"/>
              </w:rPr>
              <w:t>C</w:t>
            </w:r>
            <w:r w:rsidR="009161CF" w:rsidRPr="00F07F6D">
              <w:rPr>
                <w:rFonts w:ascii="Times New Roman" w:hAnsi="Times New Roman"/>
                <w:sz w:val="24"/>
                <w:szCs w:val="24"/>
                <w:lang w:val="ro-RO"/>
              </w:rPr>
              <w:t>reatin</w:t>
            </w:r>
            <w:r w:rsidRPr="00F07F6D">
              <w:rPr>
                <w:rFonts w:ascii="Times New Roman" w:hAnsi="Times New Roman"/>
                <w:sz w:val="24"/>
                <w:szCs w:val="24"/>
                <w:lang w:val="ro-RO"/>
              </w:rPr>
              <w:t>kinaza</w:t>
            </w:r>
          </w:p>
        </w:tc>
      </w:tr>
      <w:tr w:rsidR="00F83021" w:rsidRPr="00F07F6D" w14:paraId="20709A65" w14:textId="77777777" w:rsidTr="00A2372E">
        <w:tc>
          <w:tcPr>
            <w:tcW w:w="1864" w:type="dxa"/>
          </w:tcPr>
          <w:p w14:paraId="307474A6" w14:textId="77777777" w:rsidR="00F83021" w:rsidRPr="00F07F6D" w:rsidRDefault="00F83021" w:rsidP="00011E1E">
            <w:pPr>
              <w:pStyle w:val="NoSpacing"/>
              <w:rPr>
                <w:rFonts w:ascii="Times New Roman" w:hAnsi="Times New Roman"/>
                <w:b/>
                <w:bCs/>
                <w:sz w:val="24"/>
                <w:szCs w:val="24"/>
                <w:lang w:val="ro-RO"/>
              </w:rPr>
            </w:pPr>
            <w:r w:rsidRPr="00F07F6D">
              <w:rPr>
                <w:rFonts w:ascii="Times New Roman" w:hAnsi="Times New Roman"/>
                <w:b/>
                <w:bCs/>
                <w:sz w:val="24"/>
                <w:szCs w:val="24"/>
                <w:lang w:val="ro-RO"/>
              </w:rPr>
              <w:t>CT</w:t>
            </w:r>
          </w:p>
        </w:tc>
        <w:tc>
          <w:tcPr>
            <w:tcW w:w="7706" w:type="dxa"/>
          </w:tcPr>
          <w:p w14:paraId="7EABD0A7" w14:textId="77777777" w:rsidR="00F83021" w:rsidRPr="00F07F6D" w:rsidRDefault="00F83021" w:rsidP="00011E1E">
            <w:pPr>
              <w:pStyle w:val="NoSpacing"/>
              <w:rPr>
                <w:rFonts w:ascii="Times New Roman" w:hAnsi="Times New Roman"/>
                <w:sz w:val="24"/>
                <w:szCs w:val="24"/>
                <w:lang w:val="ro-RO"/>
              </w:rPr>
            </w:pPr>
            <w:r w:rsidRPr="00F07F6D">
              <w:rPr>
                <w:rFonts w:ascii="Times New Roman" w:hAnsi="Times New Roman"/>
                <w:sz w:val="24"/>
                <w:szCs w:val="24"/>
                <w:lang w:val="ro-RO"/>
              </w:rPr>
              <w:t>Computer tomografia</w:t>
            </w:r>
          </w:p>
        </w:tc>
      </w:tr>
      <w:tr w:rsidR="00F51C84" w:rsidRPr="00F07F6D" w14:paraId="339AF345" w14:textId="77777777" w:rsidTr="00A2372E">
        <w:tc>
          <w:tcPr>
            <w:tcW w:w="1864" w:type="dxa"/>
          </w:tcPr>
          <w:p w14:paraId="1ADFD4C2" w14:textId="77777777" w:rsidR="00F51C84" w:rsidRPr="00F07F6D" w:rsidRDefault="00F51C84" w:rsidP="00011E1E">
            <w:pPr>
              <w:pStyle w:val="NoSpacing"/>
              <w:rPr>
                <w:rFonts w:ascii="Times New Roman" w:hAnsi="Times New Roman"/>
                <w:b/>
                <w:bCs/>
                <w:sz w:val="24"/>
                <w:szCs w:val="24"/>
                <w:lang w:val="ro-RO"/>
              </w:rPr>
            </w:pPr>
            <w:r w:rsidRPr="00F07F6D">
              <w:rPr>
                <w:rFonts w:ascii="Times New Roman" w:hAnsi="Times New Roman"/>
                <w:b/>
                <w:bCs/>
                <w:sz w:val="24"/>
                <w:szCs w:val="24"/>
                <w:lang w:val="ro-RO"/>
              </w:rPr>
              <w:t>DMARD</w:t>
            </w:r>
          </w:p>
        </w:tc>
        <w:tc>
          <w:tcPr>
            <w:tcW w:w="7706" w:type="dxa"/>
          </w:tcPr>
          <w:p w14:paraId="17F1D592" w14:textId="715F1055" w:rsidR="00F51C84" w:rsidRPr="00F07F6D" w:rsidRDefault="0094430E" w:rsidP="00011E1E">
            <w:pPr>
              <w:pStyle w:val="NoSpacing"/>
              <w:rPr>
                <w:rFonts w:ascii="Times New Roman" w:hAnsi="Times New Roman"/>
                <w:sz w:val="24"/>
                <w:szCs w:val="24"/>
                <w:lang w:val="ro-RO"/>
              </w:rPr>
            </w:pPr>
            <w:r w:rsidRPr="0094430E">
              <w:rPr>
                <w:rFonts w:ascii="Times New Roman" w:hAnsi="Times New Roman"/>
                <w:kern w:val="16"/>
                <w:sz w:val="24"/>
                <w:szCs w:val="24"/>
                <w:lang w:val="ro-RO"/>
              </w:rPr>
              <w:t>Medicamente antireumatice cu acțiune lentă (de bază)</w:t>
            </w:r>
          </w:p>
        </w:tc>
      </w:tr>
      <w:tr w:rsidR="00011E1E" w:rsidRPr="00F07F6D" w14:paraId="2053544F" w14:textId="77777777" w:rsidTr="00A2372E">
        <w:tc>
          <w:tcPr>
            <w:tcW w:w="1864" w:type="dxa"/>
          </w:tcPr>
          <w:p w14:paraId="1CCFDBED" w14:textId="2A3B2266" w:rsidR="00011E1E" w:rsidRPr="00011E1E" w:rsidRDefault="00011E1E" w:rsidP="00011E1E">
            <w:pPr>
              <w:pStyle w:val="NoSpacing"/>
              <w:rPr>
                <w:rFonts w:ascii="Times New Roman" w:hAnsi="Times New Roman"/>
                <w:b/>
                <w:bCs/>
                <w:sz w:val="24"/>
                <w:szCs w:val="24"/>
                <w:lang w:val="ro-RO"/>
              </w:rPr>
            </w:pPr>
            <w:r w:rsidRPr="00011E1E">
              <w:rPr>
                <w:rFonts w:ascii="Times New Roman" w:hAnsi="Times New Roman"/>
                <w:b/>
                <w:bCs/>
                <w:sz w:val="24"/>
                <w:szCs w:val="24"/>
              </w:rPr>
              <w:t>CMAS</w:t>
            </w:r>
          </w:p>
        </w:tc>
        <w:tc>
          <w:tcPr>
            <w:tcW w:w="7706" w:type="dxa"/>
          </w:tcPr>
          <w:p w14:paraId="6D34DEC6" w14:textId="19DD8B1E" w:rsidR="00011E1E" w:rsidRPr="00F07F6D" w:rsidRDefault="00011E1E" w:rsidP="00011E1E">
            <w:pPr>
              <w:pStyle w:val="NoSpacing"/>
              <w:rPr>
                <w:rFonts w:ascii="Times New Roman" w:hAnsi="Times New Roman"/>
                <w:kern w:val="16"/>
                <w:sz w:val="24"/>
                <w:szCs w:val="24"/>
                <w:lang w:val="ro-RO"/>
              </w:rPr>
            </w:pPr>
            <w:r w:rsidRPr="00011E1E">
              <w:rPr>
                <w:rFonts w:ascii="Times New Roman" w:hAnsi="Times New Roman"/>
                <w:kern w:val="16"/>
                <w:sz w:val="24"/>
                <w:szCs w:val="24"/>
                <w:lang w:val="ro-RO"/>
              </w:rPr>
              <w:t>Scorul de apreciere a miozitelor în copilărie</w:t>
            </w:r>
          </w:p>
        </w:tc>
      </w:tr>
      <w:tr w:rsidR="00F51C84" w:rsidRPr="00F07F6D" w14:paraId="10DDC119" w14:textId="77777777" w:rsidTr="00A2372E">
        <w:tc>
          <w:tcPr>
            <w:tcW w:w="1864" w:type="dxa"/>
          </w:tcPr>
          <w:p w14:paraId="5A735E81" w14:textId="77777777" w:rsidR="00F51C84" w:rsidRPr="00F07F6D" w:rsidRDefault="00F51C84" w:rsidP="00011E1E">
            <w:pPr>
              <w:pStyle w:val="NoSpacing"/>
              <w:rPr>
                <w:rFonts w:ascii="Times New Roman" w:hAnsi="Times New Roman"/>
                <w:b/>
                <w:bCs/>
                <w:sz w:val="24"/>
                <w:szCs w:val="24"/>
                <w:lang w:val="ro-RO"/>
              </w:rPr>
            </w:pPr>
            <w:r w:rsidRPr="00F07F6D">
              <w:rPr>
                <w:rFonts w:ascii="Times New Roman" w:hAnsi="Times New Roman"/>
                <w:b/>
                <w:bCs/>
                <w:sz w:val="24"/>
                <w:szCs w:val="24"/>
                <w:lang w:val="ro-RO"/>
              </w:rPr>
              <w:t>DMJ</w:t>
            </w:r>
          </w:p>
        </w:tc>
        <w:tc>
          <w:tcPr>
            <w:tcW w:w="7706" w:type="dxa"/>
          </w:tcPr>
          <w:p w14:paraId="16FD5CCC" w14:textId="77777777" w:rsidR="00F51C84" w:rsidRPr="00F07F6D" w:rsidRDefault="00F51C84" w:rsidP="00011E1E">
            <w:pPr>
              <w:pStyle w:val="NoSpacing"/>
              <w:rPr>
                <w:rFonts w:ascii="Times New Roman" w:hAnsi="Times New Roman"/>
                <w:sz w:val="24"/>
                <w:szCs w:val="24"/>
                <w:lang w:val="ro-RO"/>
              </w:rPr>
            </w:pPr>
            <w:r w:rsidRPr="00F07F6D">
              <w:rPr>
                <w:rFonts w:ascii="Times New Roman" w:hAnsi="Times New Roman"/>
                <w:sz w:val="24"/>
                <w:szCs w:val="24"/>
                <w:lang w:val="ro-RO"/>
              </w:rPr>
              <w:t>Dermatomiozita juvenilă</w:t>
            </w:r>
          </w:p>
        </w:tc>
      </w:tr>
      <w:tr w:rsidR="00F51C84" w:rsidRPr="00F07F6D" w14:paraId="6E95BD80" w14:textId="77777777" w:rsidTr="00A2372E">
        <w:tc>
          <w:tcPr>
            <w:tcW w:w="1864" w:type="dxa"/>
          </w:tcPr>
          <w:p w14:paraId="26459E65" w14:textId="77777777" w:rsidR="00F51C84" w:rsidRPr="00F07F6D" w:rsidRDefault="00F51C84" w:rsidP="00011E1E">
            <w:pPr>
              <w:pStyle w:val="NoSpacing"/>
              <w:rPr>
                <w:rFonts w:ascii="Times New Roman" w:hAnsi="Times New Roman"/>
                <w:b/>
                <w:bCs/>
                <w:sz w:val="24"/>
                <w:szCs w:val="24"/>
                <w:lang w:val="ro-RO"/>
              </w:rPr>
            </w:pPr>
            <w:r w:rsidRPr="00F07F6D">
              <w:rPr>
                <w:rFonts w:ascii="Times New Roman" w:hAnsi="Times New Roman"/>
                <w:b/>
                <w:bCs/>
                <w:sz w:val="24"/>
                <w:szCs w:val="24"/>
                <w:lang w:val="ro-RO"/>
              </w:rPr>
              <w:t>ECG</w:t>
            </w:r>
          </w:p>
        </w:tc>
        <w:tc>
          <w:tcPr>
            <w:tcW w:w="7706" w:type="dxa"/>
          </w:tcPr>
          <w:p w14:paraId="57DA5903" w14:textId="77777777" w:rsidR="00F51C84" w:rsidRPr="00F07F6D" w:rsidRDefault="00F51C84" w:rsidP="00011E1E">
            <w:pPr>
              <w:pStyle w:val="NoSpacing"/>
              <w:rPr>
                <w:rFonts w:ascii="Times New Roman" w:hAnsi="Times New Roman"/>
                <w:sz w:val="24"/>
                <w:szCs w:val="24"/>
                <w:lang w:val="ro-RO"/>
              </w:rPr>
            </w:pPr>
            <w:r w:rsidRPr="00F07F6D">
              <w:rPr>
                <w:rFonts w:ascii="Times New Roman" w:hAnsi="Times New Roman"/>
                <w:sz w:val="24"/>
                <w:szCs w:val="24"/>
                <w:lang w:val="ro-RO"/>
              </w:rPr>
              <w:t xml:space="preserve">Electrocardiografie </w:t>
            </w:r>
          </w:p>
        </w:tc>
      </w:tr>
      <w:tr w:rsidR="00F51C84" w:rsidRPr="00F07F6D" w14:paraId="427E5F9C" w14:textId="77777777" w:rsidTr="00A2372E">
        <w:tc>
          <w:tcPr>
            <w:tcW w:w="1864" w:type="dxa"/>
          </w:tcPr>
          <w:p w14:paraId="0193C98C" w14:textId="02FEE6B6" w:rsidR="00F51C84" w:rsidRPr="00F07F6D" w:rsidRDefault="00F51C84" w:rsidP="00011E1E">
            <w:pPr>
              <w:pStyle w:val="NoSpacing"/>
              <w:rPr>
                <w:rFonts w:ascii="Times New Roman" w:hAnsi="Times New Roman"/>
                <w:b/>
                <w:bCs/>
                <w:sz w:val="24"/>
                <w:szCs w:val="24"/>
                <w:lang w:val="ro-RO"/>
              </w:rPr>
            </w:pPr>
            <w:r w:rsidRPr="00F07F6D">
              <w:rPr>
                <w:rFonts w:ascii="Times New Roman" w:hAnsi="Times New Roman"/>
                <w:b/>
                <w:bCs/>
                <w:sz w:val="24"/>
                <w:szCs w:val="24"/>
                <w:lang w:val="ro-RO"/>
              </w:rPr>
              <w:t>E</w:t>
            </w:r>
            <w:r w:rsidR="005B0C31">
              <w:rPr>
                <w:rFonts w:ascii="Times New Roman" w:hAnsi="Times New Roman"/>
                <w:b/>
                <w:bCs/>
                <w:sz w:val="24"/>
                <w:szCs w:val="24"/>
                <w:lang w:val="ro-RO"/>
              </w:rPr>
              <w:t>coCG</w:t>
            </w:r>
          </w:p>
        </w:tc>
        <w:tc>
          <w:tcPr>
            <w:tcW w:w="7706" w:type="dxa"/>
          </w:tcPr>
          <w:p w14:paraId="1DA79EA8" w14:textId="77777777" w:rsidR="00F51C84" w:rsidRPr="00F07F6D" w:rsidRDefault="00F51C84" w:rsidP="00011E1E">
            <w:pPr>
              <w:pStyle w:val="NoSpacing"/>
              <w:rPr>
                <w:rFonts w:ascii="Times New Roman" w:hAnsi="Times New Roman"/>
                <w:sz w:val="24"/>
                <w:szCs w:val="24"/>
                <w:lang w:val="ro-RO"/>
              </w:rPr>
            </w:pPr>
            <w:r w:rsidRPr="00F07F6D">
              <w:rPr>
                <w:rFonts w:ascii="Times New Roman" w:hAnsi="Times New Roman"/>
                <w:sz w:val="24"/>
                <w:szCs w:val="24"/>
                <w:lang w:val="ro-RO"/>
              </w:rPr>
              <w:t>Ecocardiografia</w:t>
            </w:r>
          </w:p>
        </w:tc>
      </w:tr>
      <w:tr w:rsidR="00011E1E" w:rsidRPr="00F07F6D" w14:paraId="4CAF8200" w14:textId="77777777" w:rsidTr="00A2372E">
        <w:tc>
          <w:tcPr>
            <w:tcW w:w="1864" w:type="dxa"/>
          </w:tcPr>
          <w:p w14:paraId="316F0D41" w14:textId="615C7091" w:rsidR="00011E1E" w:rsidRPr="00F07F6D" w:rsidRDefault="00011E1E" w:rsidP="00011E1E">
            <w:pPr>
              <w:pStyle w:val="NoSpacing"/>
              <w:rPr>
                <w:rFonts w:ascii="Times New Roman" w:hAnsi="Times New Roman"/>
                <w:b/>
                <w:bCs/>
                <w:sz w:val="24"/>
                <w:szCs w:val="24"/>
                <w:lang w:val="ro-RO"/>
              </w:rPr>
            </w:pPr>
            <w:r w:rsidRPr="00AD0D79">
              <w:rPr>
                <w:rFonts w:ascii="Times New Roman" w:hAnsi="Times New Roman"/>
                <w:b/>
                <w:bCs/>
                <w:sz w:val="24"/>
                <w:szCs w:val="24"/>
                <w:lang w:val="ro-RO"/>
              </w:rPr>
              <w:t>EMG</w:t>
            </w:r>
          </w:p>
        </w:tc>
        <w:tc>
          <w:tcPr>
            <w:tcW w:w="7706" w:type="dxa"/>
          </w:tcPr>
          <w:p w14:paraId="0C5C5181" w14:textId="72A0E4EB" w:rsidR="00011E1E" w:rsidRPr="00F07F6D" w:rsidRDefault="00AD0D79" w:rsidP="00011E1E">
            <w:pPr>
              <w:pStyle w:val="NoSpacing"/>
              <w:rPr>
                <w:rFonts w:ascii="Times New Roman" w:hAnsi="Times New Roman"/>
                <w:sz w:val="24"/>
                <w:szCs w:val="24"/>
                <w:lang w:val="ro-RO"/>
              </w:rPr>
            </w:pPr>
            <w:r>
              <w:rPr>
                <w:rFonts w:ascii="Times New Roman" w:hAnsi="Times New Roman"/>
                <w:sz w:val="24"/>
                <w:szCs w:val="24"/>
                <w:lang w:val="ro-RO"/>
              </w:rPr>
              <w:t>Electromiografia</w:t>
            </w:r>
          </w:p>
        </w:tc>
      </w:tr>
      <w:tr w:rsidR="00F51C84" w:rsidRPr="00F07F6D" w14:paraId="6EF70E37" w14:textId="77777777" w:rsidTr="00A2372E">
        <w:tc>
          <w:tcPr>
            <w:tcW w:w="1864" w:type="dxa"/>
          </w:tcPr>
          <w:p w14:paraId="0526BB14" w14:textId="63ACA142" w:rsidR="00F51C84" w:rsidRPr="00F07F6D" w:rsidRDefault="00F51C84" w:rsidP="00011E1E">
            <w:pPr>
              <w:pStyle w:val="NoSpacing"/>
              <w:rPr>
                <w:rFonts w:ascii="Times New Roman" w:hAnsi="Times New Roman"/>
                <w:b/>
                <w:bCs/>
                <w:sz w:val="24"/>
                <w:szCs w:val="24"/>
                <w:lang w:val="ro-RO"/>
              </w:rPr>
            </w:pPr>
            <w:r w:rsidRPr="00F07F6D">
              <w:rPr>
                <w:rFonts w:ascii="Times New Roman" w:hAnsi="Times New Roman"/>
                <w:b/>
                <w:bCs/>
                <w:sz w:val="24"/>
                <w:szCs w:val="24"/>
                <w:lang w:val="ro-RO"/>
              </w:rPr>
              <w:t>GC</w:t>
            </w:r>
          </w:p>
        </w:tc>
        <w:tc>
          <w:tcPr>
            <w:tcW w:w="7706" w:type="dxa"/>
          </w:tcPr>
          <w:p w14:paraId="39E3B081" w14:textId="2A04C6FA" w:rsidR="00F51C84" w:rsidRPr="00F07F6D" w:rsidRDefault="00F51C84" w:rsidP="00011E1E">
            <w:pPr>
              <w:pStyle w:val="NoSpacing"/>
              <w:rPr>
                <w:rFonts w:ascii="Times New Roman" w:hAnsi="Times New Roman"/>
                <w:sz w:val="24"/>
                <w:szCs w:val="24"/>
                <w:lang w:val="ro-RO"/>
              </w:rPr>
            </w:pPr>
            <w:r w:rsidRPr="00F07F6D">
              <w:rPr>
                <w:rFonts w:ascii="Times New Roman" w:hAnsi="Times New Roman"/>
                <w:sz w:val="24"/>
                <w:szCs w:val="24"/>
                <w:lang w:val="ro-RO"/>
              </w:rPr>
              <w:t xml:space="preserve">Glucocorticoizi </w:t>
            </w:r>
          </w:p>
        </w:tc>
      </w:tr>
      <w:tr w:rsidR="00F51C84" w:rsidRPr="00F07F6D" w14:paraId="79CA483F" w14:textId="77777777" w:rsidTr="00A2372E">
        <w:tc>
          <w:tcPr>
            <w:tcW w:w="1864" w:type="dxa"/>
          </w:tcPr>
          <w:p w14:paraId="16E94D84" w14:textId="77777777" w:rsidR="00F51C84" w:rsidRPr="00F07F6D" w:rsidRDefault="00F51C84" w:rsidP="00011E1E">
            <w:pPr>
              <w:pStyle w:val="NoSpacing"/>
              <w:rPr>
                <w:rFonts w:ascii="Times New Roman" w:hAnsi="Times New Roman"/>
                <w:b/>
                <w:bCs/>
                <w:sz w:val="24"/>
                <w:szCs w:val="24"/>
                <w:lang w:val="ro-RO"/>
              </w:rPr>
            </w:pPr>
            <w:r w:rsidRPr="00F07F6D">
              <w:rPr>
                <w:rFonts w:ascii="Times New Roman" w:hAnsi="Times New Roman"/>
                <w:b/>
                <w:bCs/>
                <w:sz w:val="24"/>
                <w:szCs w:val="24"/>
                <w:lang w:val="ro-RO"/>
              </w:rPr>
              <w:t>HLA</w:t>
            </w:r>
          </w:p>
        </w:tc>
        <w:tc>
          <w:tcPr>
            <w:tcW w:w="7706" w:type="dxa"/>
          </w:tcPr>
          <w:p w14:paraId="0F4F8C69" w14:textId="77777777" w:rsidR="00F51C84" w:rsidRPr="00F07F6D" w:rsidRDefault="00F51C84" w:rsidP="00011E1E">
            <w:pPr>
              <w:pStyle w:val="NoSpacing"/>
              <w:rPr>
                <w:rFonts w:ascii="Times New Roman" w:hAnsi="Times New Roman"/>
                <w:sz w:val="24"/>
                <w:szCs w:val="24"/>
                <w:lang w:val="ro-RO"/>
              </w:rPr>
            </w:pPr>
            <w:r w:rsidRPr="00F07F6D">
              <w:rPr>
                <w:rFonts w:ascii="Times New Roman" w:hAnsi="Times New Roman"/>
                <w:sz w:val="24"/>
                <w:szCs w:val="24"/>
                <w:lang w:val="ro-RO"/>
              </w:rPr>
              <w:t xml:space="preserve">Sistemul major de histocompatibilitate din </w:t>
            </w:r>
            <w:proofErr w:type="spellStart"/>
            <w:r w:rsidRPr="00F07F6D">
              <w:rPr>
                <w:rFonts w:ascii="Times New Roman" w:hAnsi="Times New Roman"/>
                <w:i/>
                <w:iCs/>
                <w:sz w:val="24"/>
                <w:szCs w:val="24"/>
                <w:lang w:val="ro-RO"/>
              </w:rPr>
              <w:t>human</w:t>
            </w:r>
            <w:proofErr w:type="spellEnd"/>
            <w:r w:rsidRPr="00F07F6D">
              <w:rPr>
                <w:rFonts w:ascii="Times New Roman" w:hAnsi="Times New Roman"/>
                <w:i/>
                <w:iCs/>
                <w:sz w:val="24"/>
                <w:szCs w:val="24"/>
                <w:lang w:val="ro-RO"/>
              </w:rPr>
              <w:t xml:space="preserve"> </w:t>
            </w:r>
            <w:proofErr w:type="spellStart"/>
            <w:r w:rsidRPr="00F07F6D">
              <w:rPr>
                <w:rFonts w:ascii="Times New Roman" w:hAnsi="Times New Roman"/>
                <w:i/>
                <w:iCs/>
                <w:sz w:val="24"/>
                <w:szCs w:val="24"/>
                <w:lang w:val="ro-RO"/>
              </w:rPr>
              <w:t>leukocyte</w:t>
            </w:r>
            <w:proofErr w:type="spellEnd"/>
            <w:r w:rsidRPr="00F07F6D">
              <w:rPr>
                <w:rFonts w:ascii="Times New Roman" w:hAnsi="Times New Roman"/>
                <w:i/>
                <w:iCs/>
                <w:sz w:val="24"/>
                <w:szCs w:val="24"/>
                <w:lang w:val="ro-RO"/>
              </w:rPr>
              <w:t xml:space="preserve"> antigen </w:t>
            </w:r>
            <w:proofErr w:type="spellStart"/>
            <w:r w:rsidRPr="00F07F6D">
              <w:rPr>
                <w:rFonts w:ascii="Times New Roman" w:hAnsi="Times New Roman"/>
                <w:i/>
                <w:iCs/>
                <w:sz w:val="24"/>
                <w:szCs w:val="24"/>
                <w:lang w:val="ro-RO"/>
              </w:rPr>
              <w:t>system</w:t>
            </w:r>
            <w:proofErr w:type="spellEnd"/>
          </w:p>
        </w:tc>
      </w:tr>
      <w:tr w:rsidR="00F51C84" w:rsidRPr="00F07F6D" w14:paraId="75DAB473" w14:textId="77777777" w:rsidTr="00A2372E">
        <w:tc>
          <w:tcPr>
            <w:tcW w:w="1864" w:type="dxa"/>
          </w:tcPr>
          <w:p w14:paraId="60428A40" w14:textId="77777777" w:rsidR="00F51C84" w:rsidRPr="00F07F6D" w:rsidRDefault="00F51C84" w:rsidP="00011E1E">
            <w:pPr>
              <w:pStyle w:val="NoSpacing"/>
              <w:rPr>
                <w:rFonts w:ascii="Times New Roman" w:hAnsi="Times New Roman"/>
                <w:b/>
                <w:bCs/>
                <w:sz w:val="24"/>
                <w:szCs w:val="24"/>
                <w:lang w:val="ro-RO"/>
              </w:rPr>
            </w:pPr>
            <w:r w:rsidRPr="00F07F6D">
              <w:rPr>
                <w:rFonts w:ascii="Times New Roman" w:hAnsi="Times New Roman"/>
                <w:b/>
                <w:bCs/>
                <w:sz w:val="24"/>
                <w:szCs w:val="24"/>
                <w:lang w:val="ro-RO"/>
              </w:rPr>
              <w:t>IC</w:t>
            </w:r>
          </w:p>
        </w:tc>
        <w:tc>
          <w:tcPr>
            <w:tcW w:w="7706" w:type="dxa"/>
          </w:tcPr>
          <w:p w14:paraId="73BEB2B5" w14:textId="77777777" w:rsidR="00F51C84" w:rsidRPr="00F07F6D" w:rsidRDefault="00F51C84" w:rsidP="00011E1E">
            <w:pPr>
              <w:pStyle w:val="NoSpacing"/>
              <w:rPr>
                <w:rFonts w:ascii="Times New Roman" w:hAnsi="Times New Roman"/>
                <w:sz w:val="24"/>
                <w:szCs w:val="24"/>
                <w:lang w:val="ro-RO"/>
              </w:rPr>
            </w:pPr>
            <w:r w:rsidRPr="00F07F6D">
              <w:rPr>
                <w:rFonts w:ascii="Times New Roman" w:hAnsi="Times New Roman"/>
                <w:sz w:val="24"/>
                <w:szCs w:val="24"/>
                <w:lang w:val="ro-RO"/>
              </w:rPr>
              <w:t>Insuficiența cardiacă</w:t>
            </w:r>
          </w:p>
        </w:tc>
      </w:tr>
      <w:tr w:rsidR="00F51C84" w:rsidRPr="00F07F6D" w14:paraId="4F9E8B10" w14:textId="77777777" w:rsidTr="00A2372E">
        <w:tc>
          <w:tcPr>
            <w:tcW w:w="1864" w:type="dxa"/>
          </w:tcPr>
          <w:p w14:paraId="624992CA" w14:textId="77777777" w:rsidR="00F51C84" w:rsidRPr="00F07F6D" w:rsidRDefault="00F51C84" w:rsidP="00011E1E">
            <w:pPr>
              <w:pStyle w:val="NoSpacing"/>
              <w:rPr>
                <w:rFonts w:ascii="Times New Roman" w:hAnsi="Times New Roman"/>
                <w:b/>
                <w:bCs/>
                <w:sz w:val="24"/>
                <w:szCs w:val="24"/>
                <w:lang w:val="ro-RO"/>
              </w:rPr>
            </w:pPr>
            <w:r w:rsidRPr="00F07F6D">
              <w:rPr>
                <w:rFonts w:ascii="Times New Roman" w:hAnsi="Times New Roman"/>
                <w:b/>
                <w:bCs/>
                <w:sz w:val="24"/>
                <w:szCs w:val="24"/>
                <w:lang w:val="ro-RO"/>
              </w:rPr>
              <w:t>IVIG</w:t>
            </w:r>
          </w:p>
        </w:tc>
        <w:tc>
          <w:tcPr>
            <w:tcW w:w="7706" w:type="dxa"/>
          </w:tcPr>
          <w:p w14:paraId="3B9148B1" w14:textId="3108612D" w:rsidR="00F51C84" w:rsidRPr="00F07F6D" w:rsidRDefault="001161C2" w:rsidP="00011E1E">
            <w:pPr>
              <w:pStyle w:val="NoSpacing"/>
              <w:rPr>
                <w:rFonts w:ascii="Times New Roman" w:hAnsi="Times New Roman"/>
                <w:sz w:val="24"/>
                <w:szCs w:val="24"/>
                <w:lang w:val="ro-RO"/>
              </w:rPr>
            </w:pPr>
            <w:r w:rsidRPr="001161C2">
              <w:rPr>
                <w:rFonts w:ascii="Times New Roman" w:hAnsi="Times New Roman"/>
                <w:sz w:val="24"/>
                <w:szCs w:val="24"/>
                <w:lang w:val="ro-RO"/>
              </w:rPr>
              <w:t>Immunoglobulinum</w:t>
            </w:r>
            <w:r w:rsidR="00F51C84" w:rsidRPr="00F07F6D">
              <w:rPr>
                <w:rFonts w:ascii="Times New Roman" w:hAnsi="Times New Roman"/>
                <w:sz w:val="24"/>
                <w:szCs w:val="24"/>
                <w:lang w:val="ro-RO"/>
              </w:rPr>
              <w:t xml:space="preserve"> intravenoasă</w:t>
            </w:r>
          </w:p>
        </w:tc>
      </w:tr>
      <w:tr w:rsidR="00F51C84" w:rsidRPr="00F07F6D" w14:paraId="24EE3C37" w14:textId="77777777" w:rsidTr="00A2372E">
        <w:tc>
          <w:tcPr>
            <w:tcW w:w="1864" w:type="dxa"/>
          </w:tcPr>
          <w:p w14:paraId="1049B9B6" w14:textId="77777777" w:rsidR="00F51C84" w:rsidRPr="00F07F6D" w:rsidRDefault="00F51C84" w:rsidP="00011E1E">
            <w:pPr>
              <w:pStyle w:val="NoSpacing"/>
              <w:rPr>
                <w:rFonts w:ascii="Times New Roman" w:hAnsi="Times New Roman"/>
                <w:b/>
                <w:bCs/>
                <w:sz w:val="24"/>
                <w:szCs w:val="24"/>
                <w:lang w:val="ro-RO"/>
              </w:rPr>
            </w:pPr>
            <w:r w:rsidRPr="00F07F6D">
              <w:rPr>
                <w:rFonts w:ascii="Times New Roman" w:hAnsi="Times New Roman"/>
                <w:b/>
                <w:bCs/>
                <w:sz w:val="24"/>
                <w:szCs w:val="24"/>
                <w:lang w:val="ro-RO"/>
              </w:rPr>
              <w:t>LDH</w:t>
            </w:r>
          </w:p>
        </w:tc>
        <w:tc>
          <w:tcPr>
            <w:tcW w:w="7706" w:type="dxa"/>
          </w:tcPr>
          <w:p w14:paraId="776626DF" w14:textId="77777777" w:rsidR="00F51C84" w:rsidRPr="00F07F6D" w:rsidRDefault="00F51C84" w:rsidP="00011E1E">
            <w:pPr>
              <w:pStyle w:val="NoSpacing"/>
              <w:rPr>
                <w:rFonts w:ascii="Times New Roman" w:hAnsi="Times New Roman"/>
                <w:sz w:val="24"/>
                <w:szCs w:val="24"/>
                <w:lang w:val="ro-RO"/>
              </w:rPr>
            </w:pPr>
            <w:r w:rsidRPr="00F07F6D">
              <w:rPr>
                <w:rFonts w:ascii="Times New Roman" w:hAnsi="Times New Roman"/>
                <w:sz w:val="24"/>
                <w:szCs w:val="24"/>
                <w:lang w:val="ro-RO"/>
              </w:rPr>
              <w:t>Lactatdehidrogenaza</w:t>
            </w:r>
          </w:p>
        </w:tc>
      </w:tr>
      <w:tr w:rsidR="00F51C84" w:rsidRPr="00F07F6D" w14:paraId="5A0F43AD" w14:textId="77777777" w:rsidTr="00A2372E">
        <w:tc>
          <w:tcPr>
            <w:tcW w:w="1864" w:type="dxa"/>
          </w:tcPr>
          <w:p w14:paraId="6288BF8D" w14:textId="77777777" w:rsidR="00F51C84" w:rsidRPr="00F07F6D" w:rsidRDefault="00F51C84" w:rsidP="00011E1E">
            <w:pPr>
              <w:pStyle w:val="NoSpacing"/>
              <w:rPr>
                <w:rFonts w:ascii="Times New Roman" w:hAnsi="Times New Roman"/>
                <w:b/>
                <w:bCs/>
                <w:sz w:val="24"/>
                <w:szCs w:val="24"/>
                <w:lang w:val="ro-RO"/>
              </w:rPr>
            </w:pPr>
            <w:r w:rsidRPr="00F07F6D">
              <w:rPr>
                <w:rFonts w:ascii="Times New Roman" w:hAnsi="Times New Roman"/>
                <w:b/>
                <w:bCs/>
                <w:sz w:val="24"/>
                <w:szCs w:val="24"/>
                <w:lang w:val="ro-RO"/>
              </w:rPr>
              <w:t>LES</w:t>
            </w:r>
          </w:p>
        </w:tc>
        <w:tc>
          <w:tcPr>
            <w:tcW w:w="7706" w:type="dxa"/>
          </w:tcPr>
          <w:p w14:paraId="33297F8E" w14:textId="77777777" w:rsidR="00F51C84" w:rsidRPr="00F07F6D" w:rsidRDefault="00F51C84" w:rsidP="00011E1E">
            <w:pPr>
              <w:pStyle w:val="NoSpacing"/>
              <w:rPr>
                <w:rFonts w:ascii="Times New Roman" w:hAnsi="Times New Roman"/>
                <w:sz w:val="24"/>
                <w:szCs w:val="24"/>
                <w:lang w:val="ro-RO"/>
              </w:rPr>
            </w:pPr>
            <w:r w:rsidRPr="00F07F6D">
              <w:rPr>
                <w:rFonts w:ascii="Times New Roman" w:hAnsi="Times New Roman"/>
                <w:sz w:val="24"/>
                <w:szCs w:val="24"/>
                <w:lang w:val="ro-RO"/>
              </w:rPr>
              <w:t>Lupus eritematos sistemic</w:t>
            </w:r>
          </w:p>
        </w:tc>
      </w:tr>
      <w:tr w:rsidR="00F51C84" w:rsidRPr="00F07F6D" w14:paraId="66CA97B3" w14:textId="77777777" w:rsidTr="00A2372E">
        <w:tc>
          <w:tcPr>
            <w:tcW w:w="1864" w:type="dxa"/>
          </w:tcPr>
          <w:p w14:paraId="16A41C91" w14:textId="77777777" w:rsidR="00F51C84" w:rsidRPr="00F07F6D" w:rsidRDefault="00F51C84" w:rsidP="00011E1E">
            <w:pPr>
              <w:pStyle w:val="NoSpacing"/>
              <w:rPr>
                <w:rFonts w:ascii="Times New Roman" w:hAnsi="Times New Roman"/>
                <w:b/>
                <w:bCs/>
                <w:sz w:val="24"/>
                <w:szCs w:val="24"/>
                <w:lang w:val="ro-RO"/>
              </w:rPr>
            </w:pPr>
            <w:r w:rsidRPr="00F07F6D">
              <w:rPr>
                <w:rFonts w:ascii="Times New Roman" w:hAnsi="Times New Roman"/>
                <w:b/>
                <w:bCs/>
                <w:sz w:val="24"/>
                <w:szCs w:val="24"/>
                <w:lang w:val="ro-RO"/>
              </w:rPr>
              <w:t>MDAAT</w:t>
            </w:r>
          </w:p>
        </w:tc>
        <w:tc>
          <w:tcPr>
            <w:tcW w:w="7706" w:type="dxa"/>
          </w:tcPr>
          <w:p w14:paraId="30E89C8D" w14:textId="14B64ED2" w:rsidR="00F51C84" w:rsidRPr="00F07F6D" w:rsidRDefault="00F51C84" w:rsidP="00011E1E">
            <w:pPr>
              <w:pStyle w:val="NoSpacing"/>
              <w:rPr>
                <w:rFonts w:ascii="Times New Roman" w:hAnsi="Times New Roman"/>
                <w:i/>
                <w:sz w:val="24"/>
                <w:szCs w:val="24"/>
                <w:lang w:val="ro-RO"/>
              </w:rPr>
            </w:pPr>
            <w:r w:rsidRPr="00F07F6D">
              <w:rPr>
                <w:rFonts w:ascii="Times New Roman" w:hAnsi="Times New Roman"/>
                <w:sz w:val="24"/>
                <w:szCs w:val="24"/>
                <w:lang w:val="ro-RO"/>
              </w:rPr>
              <w:t>Scor</w:t>
            </w:r>
            <w:r w:rsidR="00B10BB9" w:rsidRPr="00F07F6D">
              <w:rPr>
                <w:rFonts w:ascii="Times New Roman" w:hAnsi="Times New Roman"/>
                <w:sz w:val="24"/>
                <w:szCs w:val="24"/>
                <w:lang w:val="ro-RO"/>
              </w:rPr>
              <w:t>ul de evaluare a activității miozitei</w:t>
            </w:r>
            <w:r w:rsidRPr="00F07F6D">
              <w:rPr>
                <w:rFonts w:ascii="Times New Roman" w:hAnsi="Times New Roman"/>
                <w:sz w:val="24"/>
                <w:szCs w:val="24"/>
                <w:lang w:val="ro-RO"/>
              </w:rPr>
              <w:t xml:space="preserve"> </w:t>
            </w:r>
            <w:r w:rsidR="00B10BB9" w:rsidRPr="00F07F6D">
              <w:rPr>
                <w:rFonts w:ascii="Times New Roman" w:hAnsi="Times New Roman"/>
                <w:sz w:val="24"/>
                <w:szCs w:val="24"/>
                <w:lang w:val="ro-RO"/>
              </w:rPr>
              <w:t>(</w:t>
            </w:r>
            <w:proofErr w:type="spellStart"/>
            <w:r w:rsidRPr="00F07F6D">
              <w:rPr>
                <w:rFonts w:ascii="Times New Roman" w:hAnsi="Times New Roman"/>
                <w:i/>
                <w:sz w:val="24"/>
                <w:szCs w:val="24"/>
                <w:lang w:val="ro-RO"/>
              </w:rPr>
              <w:t>Myositis</w:t>
            </w:r>
            <w:proofErr w:type="spellEnd"/>
            <w:r w:rsidRPr="00F07F6D">
              <w:rPr>
                <w:rFonts w:ascii="Times New Roman" w:hAnsi="Times New Roman"/>
                <w:i/>
                <w:sz w:val="24"/>
                <w:szCs w:val="24"/>
                <w:lang w:val="ro-RO"/>
              </w:rPr>
              <w:t xml:space="preserve"> </w:t>
            </w:r>
            <w:proofErr w:type="spellStart"/>
            <w:r w:rsidRPr="00F07F6D">
              <w:rPr>
                <w:rFonts w:ascii="Times New Roman" w:hAnsi="Times New Roman"/>
                <w:i/>
                <w:sz w:val="24"/>
                <w:szCs w:val="24"/>
                <w:lang w:val="ro-RO"/>
              </w:rPr>
              <w:t>Disease</w:t>
            </w:r>
            <w:proofErr w:type="spellEnd"/>
            <w:r w:rsidRPr="00F07F6D">
              <w:rPr>
                <w:rFonts w:ascii="Times New Roman" w:hAnsi="Times New Roman"/>
                <w:i/>
                <w:sz w:val="24"/>
                <w:szCs w:val="24"/>
                <w:lang w:val="ro-RO"/>
              </w:rPr>
              <w:t xml:space="preserve"> </w:t>
            </w:r>
            <w:proofErr w:type="spellStart"/>
            <w:r w:rsidRPr="00F07F6D">
              <w:rPr>
                <w:rFonts w:ascii="Times New Roman" w:hAnsi="Times New Roman"/>
                <w:i/>
                <w:sz w:val="24"/>
                <w:szCs w:val="24"/>
                <w:lang w:val="ro-RO"/>
              </w:rPr>
              <w:t>Activity</w:t>
            </w:r>
            <w:proofErr w:type="spellEnd"/>
            <w:r w:rsidRPr="00F07F6D">
              <w:rPr>
                <w:rFonts w:ascii="Times New Roman" w:hAnsi="Times New Roman"/>
                <w:i/>
                <w:sz w:val="24"/>
                <w:szCs w:val="24"/>
                <w:lang w:val="ro-RO"/>
              </w:rPr>
              <w:t xml:space="preserve"> </w:t>
            </w:r>
            <w:proofErr w:type="spellStart"/>
            <w:r w:rsidRPr="00F07F6D">
              <w:rPr>
                <w:rFonts w:ascii="Times New Roman" w:hAnsi="Times New Roman"/>
                <w:i/>
                <w:sz w:val="24"/>
                <w:szCs w:val="24"/>
                <w:lang w:val="ro-RO"/>
              </w:rPr>
              <w:t>Assessment</w:t>
            </w:r>
            <w:proofErr w:type="spellEnd"/>
            <w:r w:rsidRPr="00F07F6D">
              <w:rPr>
                <w:rFonts w:ascii="Times New Roman" w:hAnsi="Times New Roman"/>
                <w:i/>
                <w:sz w:val="24"/>
                <w:szCs w:val="24"/>
                <w:lang w:val="ro-RO"/>
              </w:rPr>
              <w:t xml:space="preserve"> </w:t>
            </w:r>
            <w:proofErr w:type="spellStart"/>
            <w:r w:rsidRPr="00F07F6D">
              <w:rPr>
                <w:rFonts w:ascii="Times New Roman" w:hAnsi="Times New Roman"/>
                <w:i/>
                <w:sz w:val="24"/>
                <w:szCs w:val="24"/>
                <w:lang w:val="ro-RO"/>
              </w:rPr>
              <w:t>Tool</w:t>
            </w:r>
            <w:proofErr w:type="spellEnd"/>
            <w:r w:rsidR="00B10BB9" w:rsidRPr="00F07F6D">
              <w:rPr>
                <w:rFonts w:ascii="Times New Roman" w:hAnsi="Times New Roman"/>
                <w:i/>
                <w:sz w:val="24"/>
                <w:szCs w:val="24"/>
                <w:lang w:val="ro-RO"/>
              </w:rPr>
              <w:t>)</w:t>
            </w:r>
          </w:p>
        </w:tc>
      </w:tr>
      <w:tr w:rsidR="00E7562F" w:rsidRPr="00F07F6D" w14:paraId="7CFCE91F" w14:textId="77777777" w:rsidTr="00A2372E">
        <w:tc>
          <w:tcPr>
            <w:tcW w:w="1864" w:type="dxa"/>
          </w:tcPr>
          <w:p w14:paraId="6948C09C" w14:textId="5E0D5B92" w:rsidR="00E7562F" w:rsidRPr="00E7562F" w:rsidRDefault="00E7562F" w:rsidP="00011E1E">
            <w:pPr>
              <w:pStyle w:val="NoSpacing"/>
              <w:rPr>
                <w:rFonts w:ascii="Times New Roman" w:hAnsi="Times New Roman"/>
                <w:b/>
                <w:bCs/>
                <w:sz w:val="24"/>
                <w:szCs w:val="24"/>
                <w:lang w:val="ro-RO"/>
              </w:rPr>
            </w:pPr>
            <w:r w:rsidRPr="00E7562F">
              <w:rPr>
                <w:rFonts w:ascii="Times New Roman" w:hAnsi="Times New Roman"/>
                <w:b/>
                <w:bCs/>
                <w:sz w:val="24"/>
                <w:szCs w:val="24"/>
                <w:lang w:val="ro-RO"/>
              </w:rPr>
              <w:t>MMF</w:t>
            </w:r>
          </w:p>
        </w:tc>
        <w:tc>
          <w:tcPr>
            <w:tcW w:w="7706" w:type="dxa"/>
          </w:tcPr>
          <w:p w14:paraId="27121D5B" w14:textId="25D61698" w:rsidR="00E7562F" w:rsidRPr="00F07F6D" w:rsidRDefault="001846D7" w:rsidP="00011E1E">
            <w:pPr>
              <w:pStyle w:val="NoSpacing"/>
              <w:rPr>
                <w:rFonts w:ascii="Times New Roman" w:hAnsi="Times New Roman"/>
                <w:sz w:val="24"/>
                <w:szCs w:val="24"/>
                <w:lang w:val="ro-RO"/>
              </w:rPr>
            </w:pPr>
            <w:r w:rsidRPr="00E7562F">
              <w:rPr>
                <w:rFonts w:ascii="Times New Roman" w:hAnsi="Times New Roman"/>
                <w:sz w:val="24"/>
                <w:szCs w:val="24"/>
                <w:lang w:val="ro-RO"/>
              </w:rPr>
              <w:t>M</w:t>
            </w:r>
            <w:r>
              <w:rPr>
                <w:rFonts w:ascii="Times New Roman" w:hAnsi="Times New Roman"/>
                <w:sz w:val="24"/>
                <w:szCs w:val="24"/>
                <w:lang w:val="ro-RO"/>
              </w:rPr>
              <w:t>y</w:t>
            </w:r>
            <w:r w:rsidRPr="00E7562F">
              <w:rPr>
                <w:rFonts w:ascii="Times New Roman" w:hAnsi="Times New Roman"/>
                <w:sz w:val="24"/>
                <w:szCs w:val="24"/>
                <w:lang w:val="ro-RO"/>
              </w:rPr>
              <w:t>co</w:t>
            </w:r>
            <w:r>
              <w:rPr>
                <w:rFonts w:ascii="Times New Roman" w:hAnsi="Times New Roman"/>
                <w:sz w:val="24"/>
                <w:szCs w:val="24"/>
                <w:lang w:val="ro-RO"/>
              </w:rPr>
              <w:t>ph</w:t>
            </w:r>
            <w:r w:rsidRPr="00E7562F">
              <w:rPr>
                <w:rFonts w:ascii="Times New Roman" w:hAnsi="Times New Roman"/>
                <w:sz w:val="24"/>
                <w:szCs w:val="24"/>
                <w:lang w:val="ro-RO"/>
              </w:rPr>
              <w:t>enolatum</w:t>
            </w:r>
            <w:r w:rsidR="00E7562F" w:rsidRPr="00E7562F">
              <w:rPr>
                <w:rFonts w:ascii="Times New Roman" w:hAnsi="Times New Roman"/>
                <w:sz w:val="24"/>
                <w:szCs w:val="24"/>
                <w:lang w:val="ro-RO"/>
              </w:rPr>
              <w:t xml:space="preserve"> </w:t>
            </w:r>
            <w:r w:rsidRPr="00E7562F">
              <w:rPr>
                <w:rFonts w:ascii="Times New Roman" w:hAnsi="Times New Roman"/>
                <w:sz w:val="24"/>
                <w:szCs w:val="24"/>
                <w:lang w:val="ro-RO"/>
              </w:rPr>
              <w:t>mofetilum</w:t>
            </w:r>
            <w:r>
              <w:rPr>
                <w:rFonts w:ascii="Times New Roman" w:hAnsi="Times New Roman"/>
                <w:sz w:val="24"/>
                <w:szCs w:val="24"/>
                <w:lang w:val="ro-RO"/>
              </w:rPr>
              <w:t>*</w:t>
            </w:r>
          </w:p>
        </w:tc>
      </w:tr>
      <w:tr w:rsidR="00F51C84" w:rsidRPr="00F07F6D" w14:paraId="78BAC558" w14:textId="77777777" w:rsidTr="00A2372E">
        <w:tc>
          <w:tcPr>
            <w:tcW w:w="1864" w:type="dxa"/>
          </w:tcPr>
          <w:p w14:paraId="052A9D00" w14:textId="77777777" w:rsidR="00F51C84" w:rsidRPr="00F07F6D" w:rsidRDefault="00F51C84" w:rsidP="00011E1E">
            <w:pPr>
              <w:pStyle w:val="NoSpacing"/>
              <w:rPr>
                <w:rFonts w:ascii="Times New Roman" w:hAnsi="Times New Roman"/>
                <w:b/>
                <w:bCs/>
                <w:sz w:val="24"/>
                <w:szCs w:val="24"/>
                <w:lang w:val="ro-RO"/>
              </w:rPr>
            </w:pPr>
            <w:r w:rsidRPr="00F07F6D">
              <w:rPr>
                <w:rFonts w:ascii="Times New Roman" w:hAnsi="Times New Roman"/>
                <w:b/>
                <w:bCs/>
                <w:sz w:val="24"/>
                <w:szCs w:val="24"/>
                <w:lang w:val="ro-RO"/>
              </w:rPr>
              <w:t>MMT</w:t>
            </w:r>
          </w:p>
        </w:tc>
        <w:tc>
          <w:tcPr>
            <w:tcW w:w="7706" w:type="dxa"/>
          </w:tcPr>
          <w:p w14:paraId="4ED5BCDA" w14:textId="0AF43664" w:rsidR="00F51C84" w:rsidRPr="00F07F6D" w:rsidRDefault="00F51C84" w:rsidP="00011E1E">
            <w:pPr>
              <w:pStyle w:val="NoSpacing"/>
              <w:rPr>
                <w:rFonts w:ascii="Times New Roman" w:hAnsi="Times New Roman"/>
                <w:i/>
                <w:sz w:val="24"/>
                <w:szCs w:val="24"/>
                <w:lang w:val="ro-RO"/>
              </w:rPr>
            </w:pPr>
            <w:r w:rsidRPr="00F07F6D">
              <w:rPr>
                <w:rFonts w:ascii="Times New Roman" w:hAnsi="Times New Roman"/>
                <w:sz w:val="24"/>
                <w:szCs w:val="24"/>
                <w:lang w:val="ro-RO"/>
              </w:rPr>
              <w:t>Scorul</w:t>
            </w:r>
            <w:r w:rsidR="00B10BB9" w:rsidRPr="00F07F6D">
              <w:rPr>
                <w:rFonts w:ascii="Times New Roman" w:hAnsi="Times New Roman"/>
                <w:lang w:val="ro-RO"/>
              </w:rPr>
              <w:t xml:space="preserve"> </w:t>
            </w:r>
            <w:r w:rsidR="00B10BB9" w:rsidRPr="00F07F6D">
              <w:rPr>
                <w:rFonts w:ascii="Times New Roman" w:hAnsi="Times New Roman"/>
                <w:sz w:val="24"/>
                <w:szCs w:val="24"/>
                <w:lang w:val="ro-RO"/>
              </w:rPr>
              <w:t>Testarea musculară manuală</w:t>
            </w:r>
            <w:r w:rsidRPr="00F07F6D">
              <w:rPr>
                <w:rFonts w:ascii="Times New Roman" w:hAnsi="Times New Roman"/>
                <w:sz w:val="24"/>
                <w:szCs w:val="24"/>
                <w:lang w:val="ro-RO"/>
              </w:rPr>
              <w:t xml:space="preserve"> </w:t>
            </w:r>
            <w:r w:rsidR="00B10BB9" w:rsidRPr="00F07F6D">
              <w:rPr>
                <w:rFonts w:ascii="Times New Roman" w:hAnsi="Times New Roman"/>
                <w:sz w:val="24"/>
                <w:szCs w:val="24"/>
                <w:lang w:val="ro-RO"/>
              </w:rPr>
              <w:t>(</w:t>
            </w:r>
            <w:r w:rsidRPr="00F07F6D">
              <w:rPr>
                <w:rFonts w:ascii="Times New Roman" w:hAnsi="Times New Roman"/>
                <w:i/>
                <w:sz w:val="24"/>
                <w:szCs w:val="24"/>
                <w:lang w:val="ro-RO"/>
              </w:rPr>
              <w:t xml:space="preserve">Manual </w:t>
            </w:r>
            <w:proofErr w:type="spellStart"/>
            <w:r w:rsidRPr="00F07F6D">
              <w:rPr>
                <w:rFonts w:ascii="Times New Roman" w:hAnsi="Times New Roman"/>
                <w:i/>
                <w:sz w:val="24"/>
                <w:szCs w:val="24"/>
                <w:lang w:val="ro-RO"/>
              </w:rPr>
              <w:t>Muscle</w:t>
            </w:r>
            <w:proofErr w:type="spellEnd"/>
            <w:r w:rsidRPr="00F07F6D">
              <w:rPr>
                <w:rFonts w:ascii="Times New Roman" w:hAnsi="Times New Roman"/>
                <w:i/>
                <w:sz w:val="24"/>
                <w:szCs w:val="24"/>
                <w:lang w:val="ro-RO"/>
              </w:rPr>
              <w:t xml:space="preserve"> </w:t>
            </w:r>
            <w:proofErr w:type="spellStart"/>
            <w:r w:rsidRPr="00F07F6D">
              <w:rPr>
                <w:rFonts w:ascii="Times New Roman" w:hAnsi="Times New Roman"/>
                <w:i/>
                <w:sz w:val="24"/>
                <w:szCs w:val="24"/>
                <w:lang w:val="ro-RO"/>
              </w:rPr>
              <w:t>Testing</w:t>
            </w:r>
            <w:proofErr w:type="spellEnd"/>
            <w:r w:rsidR="00B10BB9" w:rsidRPr="00F07F6D">
              <w:rPr>
                <w:rFonts w:ascii="Times New Roman" w:hAnsi="Times New Roman"/>
                <w:i/>
                <w:sz w:val="24"/>
                <w:szCs w:val="24"/>
                <w:lang w:val="ro-RO"/>
              </w:rPr>
              <w:t>)</w:t>
            </w:r>
          </w:p>
        </w:tc>
      </w:tr>
      <w:tr w:rsidR="00F51C84" w:rsidRPr="00F07F6D" w14:paraId="591238E2" w14:textId="77777777" w:rsidTr="00A2372E">
        <w:tc>
          <w:tcPr>
            <w:tcW w:w="1864" w:type="dxa"/>
          </w:tcPr>
          <w:p w14:paraId="3031AC1E" w14:textId="77777777" w:rsidR="00F51C84" w:rsidRPr="00F07F6D" w:rsidRDefault="00F51C84" w:rsidP="00011E1E">
            <w:pPr>
              <w:pStyle w:val="NoSpacing"/>
              <w:rPr>
                <w:rFonts w:ascii="Times New Roman" w:hAnsi="Times New Roman"/>
                <w:b/>
                <w:bCs/>
                <w:sz w:val="24"/>
                <w:szCs w:val="24"/>
                <w:lang w:val="ro-RO"/>
              </w:rPr>
            </w:pPr>
            <w:r w:rsidRPr="00F07F6D">
              <w:rPr>
                <w:rFonts w:ascii="Times New Roman" w:hAnsi="Times New Roman"/>
                <w:b/>
                <w:bCs/>
                <w:sz w:val="24"/>
                <w:szCs w:val="24"/>
                <w:lang w:val="ro-RO"/>
              </w:rPr>
              <w:t>MDȚC</w:t>
            </w:r>
          </w:p>
        </w:tc>
        <w:tc>
          <w:tcPr>
            <w:tcW w:w="7706" w:type="dxa"/>
          </w:tcPr>
          <w:p w14:paraId="7CA4CB25" w14:textId="77777777" w:rsidR="00F51C84" w:rsidRPr="00F07F6D" w:rsidRDefault="00F51C84" w:rsidP="00011E1E">
            <w:pPr>
              <w:pStyle w:val="NoSpacing"/>
              <w:rPr>
                <w:rFonts w:ascii="Times New Roman" w:hAnsi="Times New Roman"/>
                <w:sz w:val="24"/>
                <w:szCs w:val="24"/>
                <w:lang w:val="ro-RO"/>
              </w:rPr>
            </w:pPr>
            <w:r w:rsidRPr="00F07F6D">
              <w:rPr>
                <w:rFonts w:ascii="Times New Roman" w:hAnsi="Times New Roman"/>
                <w:sz w:val="24"/>
                <w:szCs w:val="24"/>
                <w:lang w:val="ro-RO"/>
              </w:rPr>
              <w:t>Maladia difuză a țesutului conjunctiv</w:t>
            </w:r>
          </w:p>
        </w:tc>
      </w:tr>
      <w:tr w:rsidR="00F51C84" w:rsidRPr="00F07F6D" w14:paraId="6EBF2C8C" w14:textId="77777777" w:rsidTr="00A2372E">
        <w:tc>
          <w:tcPr>
            <w:tcW w:w="1864" w:type="dxa"/>
          </w:tcPr>
          <w:p w14:paraId="2B1D2C6A" w14:textId="77777777" w:rsidR="00F51C84" w:rsidRPr="00F07F6D" w:rsidRDefault="00F51C84" w:rsidP="00011E1E">
            <w:pPr>
              <w:pStyle w:val="NoSpacing"/>
              <w:rPr>
                <w:rFonts w:ascii="Times New Roman" w:hAnsi="Times New Roman"/>
                <w:b/>
                <w:bCs/>
                <w:sz w:val="24"/>
                <w:szCs w:val="24"/>
                <w:lang w:val="ro-RO"/>
              </w:rPr>
            </w:pPr>
            <w:r w:rsidRPr="00F07F6D">
              <w:rPr>
                <w:rFonts w:ascii="Times New Roman" w:hAnsi="Times New Roman"/>
                <w:b/>
                <w:bCs/>
                <w:sz w:val="24"/>
                <w:szCs w:val="24"/>
                <w:lang w:val="ro-RO"/>
              </w:rPr>
              <w:t>MTX</w:t>
            </w:r>
          </w:p>
        </w:tc>
        <w:tc>
          <w:tcPr>
            <w:tcW w:w="7706" w:type="dxa"/>
          </w:tcPr>
          <w:p w14:paraId="193DB115" w14:textId="4259CA68" w:rsidR="00F51C84" w:rsidRPr="00F07F6D" w:rsidRDefault="00CB2D9A" w:rsidP="00011E1E">
            <w:pPr>
              <w:pStyle w:val="NoSpacing"/>
              <w:rPr>
                <w:rFonts w:ascii="Times New Roman" w:hAnsi="Times New Roman"/>
                <w:sz w:val="24"/>
                <w:szCs w:val="24"/>
                <w:lang w:val="ro-RO"/>
              </w:rPr>
            </w:pPr>
            <w:r w:rsidRPr="00F07F6D">
              <w:rPr>
                <w:rFonts w:ascii="Times New Roman" w:hAnsi="Times New Roman"/>
                <w:sz w:val="24"/>
                <w:szCs w:val="24"/>
                <w:lang w:val="ro-RO"/>
              </w:rPr>
              <w:t>Methotrexatum</w:t>
            </w:r>
          </w:p>
        </w:tc>
      </w:tr>
      <w:tr w:rsidR="00F51C84" w:rsidRPr="00F07F6D" w14:paraId="1D920391" w14:textId="77777777" w:rsidTr="00A2372E">
        <w:tc>
          <w:tcPr>
            <w:tcW w:w="1864" w:type="dxa"/>
          </w:tcPr>
          <w:p w14:paraId="371CE05C" w14:textId="77777777" w:rsidR="00F51C84" w:rsidRPr="00F07F6D" w:rsidRDefault="00F51C84" w:rsidP="00011E1E">
            <w:pPr>
              <w:pStyle w:val="NoSpacing"/>
              <w:rPr>
                <w:rFonts w:ascii="Times New Roman" w:hAnsi="Times New Roman"/>
                <w:b/>
                <w:bCs/>
                <w:sz w:val="24"/>
                <w:szCs w:val="24"/>
                <w:lang w:val="ro-RO"/>
              </w:rPr>
            </w:pPr>
            <w:r w:rsidRPr="00F07F6D">
              <w:rPr>
                <w:rFonts w:ascii="Times New Roman" w:hAnsi="Times New Roman"/>
                <w:b/>
                <w:bCs/>
                <w:sz w:val="24"/>
                <w:szCs w:val="24"/>
                <w:lang w:val="ro-RO"/>
              </w:rPr>
              <w:t>PCR</w:t>
            </w:r>
          </w:p>
        </w:tc>
        <w:tc>
          <w:tcPr>
            <w:tcW w:w="7706" w:type="dxa"/>
          </w:tcPr>
          <w:p w14:paraId="69D7F9AB" w14:textId="2102269A" w:rsidR="00F51C84" w:rsidRPr="00F07F6D" w:rsidRDefault="00F51C84" w:rsidP="00011E1E">
            <w:pPr>
              <w:pStyle w:val="NoSpacing"/>
              <w:rPr>
                <w:rFonts w:ascii="Times New Roman" w:hAnsi="Times New Roman"/>
                <w:sz w:val="24"/>
                <w:szCs w:val="24"/>
                <w:lang w:val="ro-RO"/>
              </w:rPr>
            </w:pPr>
            <w:r w:rsidRPr="00F07F6D">
              <w:rPr>
                <w:rFonts w:ascii="Times New Roman" w:hAnsi="Times New Roman"/>
                <w:sz w:val="24"/>
                <w:szCs w:val="24"/>
                <w:lang w:val="ro-RO"/>
              </w:rPr>
              <w:t xml:space="preserve">Proteina C </w:t>
            </w:r>
            <w:r w:rsidR="00B10BB9" w:rsidRPr="00F07F6D">
              <w:rPr>
                <w:rFonts w:ascii="Times New Roman" w:hAnsi="Times New Roman"/>
                <w:sz w:val="24"/>
                <w:szCs w:val="24"/>
                <w:lang w:val="ro-RO"/>
              </w:rPr>
              <w:t>–</w:t>
            </w:r>
            <w:r w:rsidRPr="00F07F6D">
              <w:rPr>
                <w:rFonts w:ascii="Times New Roman" w:hAnsi="Times New Roman"/>
                <w:sz w:val="24"/>
                <w:szCs w:val="24"/>
                <w:lang w:val="ro-RO"/>
              </w:rPr>
              <w:t xml:space="preserve"> reactivă</w:t>
            </w:r>
          </w:p>
        </w:tc>
      </w:tr>
      <w:tr w:rsidR="00F51C84" w:rsidRPr="00F07F6D" w14:paraId="74733E2A" w14:textId="77777777" w:rsidTr="00A2372E">
        <w:tc>
          <w:tcPr>
            <w:tcW w:w="1864" w:type="dxa"/>
          </w:tcPr>
          <w:p w14:paraId="059FA17A" w14:textId="77777777" w:rsidR="00F51C84" w:rsidRPr="00F07F6D" w:rsidRDefault="00F51C84" w:rsidP="00011E1E">
            <w:pPr>
              <w:pStyle w:val="NoSpacing"/>
              <w:rPr>
                <w:rFonts w:ascii="Times New Roman" w:hAnsi="Times New Roman"/>
                <w:b/>
                <w:bCs/>
                <w:sz w:val="24"/>
                <w:szCs w:val="24"/>
                <w:lang w:val="ro-RO"/>
              </w:rPr>
            </w:pPr>
            <w:r w:rsidRPr="00F07F6D">
              <w:rPr>
                <w:rFonts w:ascii="Times New Roman" w:hAnsi="Times New Roman"/>
                <w:b/>
                <w:bCs/>
                <w:sz w:val="24"/>
                <w:szCs w:val="24"/>
                <w:lang w:val="ro-RO"/>
              </w:rPr>
              <w:t>PM</w:t>
            </w:r>
          </w:p>
        </w:tc>
        <w:tc>
          <w:tcPr>
            <w:tcW w:w="7706" w:type="dxa"/>
          </w:tcPr>
          <w:p w14:paraId="580289F4" w14:textId="77777777" w:rsidR="00F51C84" w:rsidRPr="00F07F6D" w:rsidRDefault="00F51C84" w:rsidP="00011E1E">
            <w:pPr>
              <w:pStyle w:val="NoSpacing"/>
              <w:rPr>
                <w:rFonts w:ascii="Times New Roman" w:hAnsi="Times New Roman"/>
                <w:sz w:val="24"/>
                <w:szCs w:val="24"/>
                <w:lang w:val="ro-RO"/>
              </w:rPr>
            </w:pPr>
            <w:r w:rsidRPr="00F07F6D">
              <w:rPr>
                <w:rFonts w:ascii="Times New Roman" w:hAnsi="Times New Roman"/>
                <w:sz w:val="24"/>
                <w:szCs w:val="24"/>
                <w:lang w:val="ro-RO"/>
              </w:rPr>
              <w:t>Polimiozita</w:t>
            </w:r>
          </w:p>
        </w:tc>
      </w:tr>
      <w:tr w:rsidR="00F51C84" w:rsidRPr="00F07F6D" w14:paraId="0659687D" w14:textId="77777777" w:rsidTr="00A2372E">
        <w:tc>
          <w:tcPr>
            <w:tcW w:w="1864" w:type="dxa"/>
          </w:tcPr>
          <w:p w14:paraId="0424BA03" w14:textId="77777777" w:rsidR="00F51C84" w:rsidRPr="00F07F6D" w:rsidRDefault="00F51C84" w:rsidP="00011E1E">
            <w:pPr>
              <w:pStyle w:val="NoSpacing"/>
              <w:rPr>
                <w:rFonts w:ascii="Times New Roman" w:hAnsi="Times New Roman"/>
                <w:b/>
                <w:bCs/>
                <w:sz w:val="24"/>
                <w:szCs w:val="24"/>
                <w:lang w:val="ro-RO"/>
              </w:rPr>
            </w:pPr>
            <w:r w:rsidRPr="00F07F6D">
              <w:rPr>
                <w:rFonts w:ascii="Times New Roman" w:hAnsi="Times New Roman"/>
                <w:b/>
                <w:bCs/>
                <w:sz w:val="24"/>
                <w:szCs w:val="24"/>
                <w:lang w:val="ro-RO"/>
              </w:rPr>
              <w:t>RMN</w:t>
            </w:r>
          </w:p>
        </w:tc>
        <w:tc>
          <w:tcPr>
            <w:tcW w:w="7706" w:type="dxa"/>
          </w:tcPr>
          <w:p w14:paraId="1000B62C" w14:textId="77777777" w:rsidR="00F51C84" w:rsidRPr="00F07F6D" w:rsidRDefault="00F51C84" w:rsidP="00011E1E">
            <w:pPr>
              <w:pStyle w:val="NoSpacing"/>
              <w:rPr>
                <w:rFonts w:ascii="Times New Roman" w:hAnsi="Times New Roman"/>
                <w:sz w:val="24"/>
                <w:szCs w:val="24"/>
                <w:lang w:val="ro-RO"/>
              </w:rPr>
            </w:pPr>
            <w:r w:rsidRPr="00F07F6D">
              <w:rPr>
                <w:rFonts w:ascii="Times New Roman" w:hAnsi="Times New Roman"/>
                <w:sz w:val="24"/>
                <w:szCs w:val="24"/>
                <w:lang w:val="ro-RO"/>
              </w:rPr>
              <w:t>Rezonanță magnetică nucleară</w:t>
            </w:r>
          </w:p>
        </w:tc>
      </w:tr>
      <w:tr w:rsidR="00F51C84" w:rsidRPr="00F07F6D" w14:paraId="19B26846" w14:textId="77777777" w:rsidTr="00A2372E">
        <w:tc>
          <w:tcPr>
            <w:tcW w:w="1864" w:type="dxa"/>
          </w:tcPr>
          <w:p w14:paraId="2F0A4739" w14:textId="77777777" w:rsidR="00F51C84" w:rsidRPr="00F07F6D" w:rsidRDefault="00F51C84" w:rsidP="00011E1E">
            <w:pPr>
              <w:pStyle w:val="NoSpacing"/>
              <w:rPr>
                <w:rFonts w:ascii="Times New Roman" w:hAnsi="Times New Roman"/>
                <w:b/>
                <w:bCs/>
                <w:sz w:val="24"/>
                <w:szCs w:val="24"/>
                <w:lang w:val="ro-RO"/>
              </w:rPr>
            </w:pPr>
            <w:r w:rsidRPr="00F07F6D">
              <w:rPr>
                <w:rFonts w:ascii="Times New Roman" w:hAnsi="Times New Roman"/>
                <w:b/>
                <w:bCs/>
                <w:sz w:val="24"/>
                <w:szCs w:val="24"/>
                <w:lang w:val="ro-RO"/>
              </w:rPr>
              <w:t>SVAD</w:t>
            </w:r>
          </w:p>
        </w:tc>
        <w:tc>
          <w:tcPr>
            <w:tcW w:w="7706" w:type="dxa"/>
          </w:tcPr>
          <w:p w14:paraId="385B17F2" w14:textId="77777777" w:rsidR="00F51C84" w:rsidRPr="00F07F6D" w:rsidRDefault="00F51C84" w:rsidP="00011E1E">
            <w:pPr>
              <w:pStyle w:val="NoSpacing"/>
              <w:rPr>
                <w:rFonts w:ascii="Times New Roman" w:hAnsi="Times New Roman"/>
                <w:sz w:val="24"/>
                <w:szCs w:val="24"/>
                <w:lang w:val="ro-RO"/>
              </w:rPr>
            </w:pPr>
            <w:r w:rsidRPr="00F07F6D">
              <w:rPr>
                <w:rFonts w:ascii="Times New Roman" w:hAnsi="Times New Roman"/>
                <w:sz w:val="24"/>
                <w:szCs w:val="24"/>
                <w:lang w:val="ro-RO"/>
              </w:rPr>
              <w:t>Scala vizuală analogă a durerii</w:t>
            </w:r>
          </w:p>
        </w:tc>
      </w:tr>
      <w:tr w:rsidR="00F51C84" w:rsidRPr="00F07F6D" w14:paraId="027E72D7" w14:textId="77777777" w:rsidTr="00A2372E">
        <w:tc>
          <w:tcPr>
            <w:tcW w:w="1864" w:type="dxa"/>
          </w:tcPr>
          <w:p w14:paraId="6C56F23C" w14:textId="77777777" w:rsidR="00F51C84" w:rsidRPr="00F07F6D" w:rsidRDefault="00F51C84" w:rsidP="00011E1E">
            <w:pPr>
              <w:pStyle w:val="NoSpacing"/>
              <w:rPr>
                <w:rFonts w:ascii="Times New Roman" w:hAnsi="Times New Roman"/>
                <w:b/>
                <w:bCs/>
                <w:sz w:val="24"/>
                <w:szCs w:val="24"/>
                <w:lang w:val="ro-RO"/>
              </w:rPr>
            </w:pPr>
            <w:r w:rsidRPr="00F07F6D">
              <w:rPr>
                <w:rFonts w:ascii="Times New Roman" w:hAnsi="Times New Roman"/>
                <w:b/>
                <w:bCs/>
                <w:sz w:val="24"/>
                <w:szCs w:val="24"/>
                <w:lang w:val="ro-RO"/>
              </w:rPr>
              <w:t>TNF</w:t>
            </w:r>
          </w:p>
        </w:tc>
        <w:tc>
          <w:tcPr>
            <w:tcW w:w="7706" w:type="dxa"/>
          </w:tcPr>
          <w:p w14:paraId="5E97D976" w14:textId="311052F5" w:rsidR="00F51C84" w:rsidRPr="00F07F6D" w:rsidRDefault="00B10BB9" w:rsidP="00011E1E">
            <w:pPr>
              <w:pStyle w:val="NoSpacing"/>
              <w:rPr>
                <w:rFonts w:ascii="Times New Roman" w:hAnsi="Times New Roman"/>
                <w:sz w:val="24"/>
                <w:szCs w:val="24"/>
                <w:lang w:val="ro-RO"/>
              </w:rPr>
            </w:pPr>
            <w:r w:rsidRPr="00F07F6D">
              <w:rPr>
                <w:rFonts w:ascii="Times New Roman" w:hAnsi="Times New Roman"/>
                <w:sz w:val="24"/>
                <w:szCs w:val="24"/>
                <w:lang w:val="ro-RO"/>
              </w:rPr>
              <w:t>Factorul de necroză tumorală</w:t>
            </w:r>
          </w:p>
        </w:tc>
      </w:tr>
      <w:tr w:rsidR="00F51C84" w:rsidRPr="00F07F6D" w14:paraId="7619E851" w14:textId="77777777" w:rsidTr="00A2372E">
        <w:tc>
          <w:tcPr>
            <w:tcW w:w="1864" w:type="dxa"/>
          </w:tcPr>
          <w:p w14:paraId="480855F5" w14:textId="77777777" w:rsidR="00F51C84" w:rsidRPr="00F07F6D" w:rsidRDefault="00F51C84" w:rsidP="00011E1E">
            <w:pPr>
              <w:pStyle w:val="NoSpacing"/>
              <w:rPr>
                <w:rFonts w:ascii="Times New Roman" w:hAnsi="Times New Roman"/>
                <w:b/>
                <w:bCs/>
                <w:sz w:val="24"/>
                <w:szCs w:val="24"/>
                <w:lang w:val="ro-RO"/>
              </w:rPr>
            </w:pPr>
            <w:r w:rsidRPr="00F07F6D">
              <w:rPr>
                <w:rFonts w:ascii="Times New Roman" w:hAnsi="Times New Roman"/>
                <w:b/>
                <w:bCs/>
                <w:sz w:val="24"/>
                <w:szCs w:val="24"/>
                <w:lang w:val="ro-RO"/>
              </w:rPr>
              <w:t>USG</w:t>
            </w:r>
          </w:p>
        </w:tc>
        <w:tc>
          <w:tcPr>
            <w:tcW w:w="7706" w:type="dxa"/>
          </w:tcPr>
          <w:p w14:paraId="02D66629" w14:textId="09B6C33D" w:rsidR="00F51C84" w:rsidRPr="00F07F6D" w:rsidRDefault="00F51C84" w:rsidP="00011E1E">
            <w:pPr>
              <w:pStyle w:val="NoSpacing"/>
              <w:rPr>
                <w:rFonts w:ascii="Times New Roman" w:hAnsi="Times New Roman"/>
                <w:sz w:val="24"/>
                <w:szCs w:val="24"/>
                <w:lang w:val="ro-RO"/>
              </w:rPr>
            </w:pPr>
            <w:r w:rsidRPr="00F07F6D">
              <w:rPr>
                <w:rFonts w:ascii="Times New Roman" w:hAnsi="Times New Roman"/>
                <w:sz w:val="24"/>
                <w:szCs w:val="24"/>
                <w:lang w:val="ro-RO"/>
              </w:rPr>
              <w:t>Ultrasonografie</w:t>
            </w:r>
          </w:p>
        </w:tc>
      </w:tr>
      <w:tr w:rsidR="00F83021" w:rsidRPr="00F07F6D" w14:paraId="0E2B70E6" w14:textId="77777777" w:rsidTr="00A2372E">
        <w:tc>
          <w:tcPr>
            <w:tcW w:w="1864" w:type="dxa"/>
          </w:tcPr>
          <w:p w14:paraId="5AF258D2" w14:textId="77777777" w:rsidR="00F83021" w:rsidRPr="00F07F6D" w:rsidRDefault="00F83021" w:rsidP="00011E1E">
            <w:pPr>
              <w:pStyle w:val="NoSpacing"/>
              <w:rPr>
                <w:rFonts w:ascii="Times New Roman" w:hAnsi="Times New Roman"/>
                <w:b/>
                <w:bCs/>
                <w:sz w:val="24"/>
                <w:szCs w:val="24"/>
                <w:lang w:val="ro-RO"/>
              </w:rPr>
            </w:pPr>
            <w:r w:rsidRPr="00F07F6D">
              <w:rPr>
                <w:rFonts w:ascii="Times New Roman" w:hAnsi="Times New Roman"/>
                <w:b/>
                <w:bCs/>
                <w:sz w:val="24"/>
                <w:szCs w:val="24"/>
                <w:lang w:val="ro-RO"/>
              </w:rPr>
              <w:t>VHB</w:t>
            </w:r>
          </w:p>
        </w:tc>
        <w:tc>
          <w:tcPr>
            <w:tcW w:w="7706" w:type="dxa"/>
          </w:tcPr>
          <w:p w14:paraId="1E4668B4" w14:textId="77777777" w:rsidR="00F83021" w:rsidRPr="00F07F6D" w:rsidRDefault="00F83021" w:rsidP="00011E1E">
            <w:pPr>
              <w:pStyle w:val="NoSpacing"/>
              <w:rPr>
                <w:rFonts w:ascii="Times New Roman" w:hAnsi="Times New Roman"/>
                <w:sz w:val="24"/>
                <w:szCs w:val="24"/>
                <w:lang w:val="ro-RO"/>
              </w:rPr>
            </w:pPr>
            <w:r w:rsidRPr="00F07F6D">
              <w:rPr>
                <w:rFonts w:ascii="Times New Roman" w:hAnsi="Times New Roman"/>
                <w:sz w:val="24"/>
                <w:szCs w:val="24"/>
                <w:lang w:val="ro-RO"/>
              </w:rPr>
              <w:t>Virusul hepatic B</w:t>
            </w:r>
          </w:p>
        </w:tc>
      </w:tr>
      <w:tr w:rsidR="00F83021" w:rsidRPr="00F07F6D" w14:paraId="1C815931" w14:textId="77777777" w:rsidTr="00A2372E">
        <w:tc>
          <w:tcPr>
            <w:tcW w:w="1864" w:type="dxa"/>
          </w:tcPr>
          <w:p w14:paraId="3396E12D" w14:textId="77777777" w:rsidR="00F83021" w:rsidRPr="00F07F6D" w:rsidRDefault="00F83021" w:rsidP="00011E1E">
            <w:pPr>
              <w:pStyle w:val="NoSpacing"/>
              <w:rPr>
                <w:rFonts w:ascii="Times New Roman" w:hAnsi="Times New Roman"/>
                <w:b/>
                <w:bCs/>
                <w:sz w:val="24"/>
                <w:szCs w:val="24"/>
                <w:lang w:val="ro-RO"/>
              </w:rPr>
            </w:pPr>
            <w:r w:rsidRPr="00F07F6D">
              <w:rPr>
                <w:rFonts w:ascii="Times New Roman" w:hAnsi="Times New Roman"/>
                <w:b/>
                <w:bCs/>
                <w:sz w:val="24"/>
                <w:szCs w:val="24"/>
                <w:lang w:val="ro-RO"/>
              </w:rPr>
              <w:t>VHC</w:t>
            </w:r>
          </w:p>
        </w:tc>
        <w:tc>
          <w:tcPr>
            <w:tcW w:w="7706" w:type="dxa"/>
          </w:tcPr>
          <w:p w14:paraId="3E4948F9" w14:textId="77777777" w:rsidR="00F83021" w:rsidRPr="00F07F6D" w:rsidRDefault="00F83021" w:rsidP="00011E1E">
            <w:pPr>
              <w:pStyle w:val="NoSpacing"/>
              <w:rPr>
                <w:rFonts w:ascii="Times New Roman" w:hAnsi="Times New Roman"/>
                <w:sz w:val="24"/>
                <w:szCs w:val="24"/>
                <w:lang w:val="ro-RO"/>
              </w:rPr>
            </w:pPr>
            <w:r w:rsidRPr="00F07F6D">
              <w:rPr>
                <w:rFonts w:ascii="Times New Roman" w:hAnsi="Times New Roman"/>
                <w:sz w:val="24"/>
                <w:szCs w:val="24"/>
                <w:lang w:val="ro-RO"/>
              </w:rPr>
              <w:t>Virusul hepatic C</w:t>
            </w:r>
          </w:p>
        </w:tc>
      </w:tr>
      <w:tr w:rsidR="00F51C84" w:rsidRPr="00F07F6D" w14:paraId="011009BE" w14:textId="77777777" w:rsidTr="00A2372E">
        <w:tc>
          <w:tcPr>
            <w:tcW w:w="1864" w:type="dxa"/>
          </w:tcPr>
          <w:p w14:paraId="29477363" w14:textId="77777777" w:rsidR="00F51C84" w:rsidRPr="00F07F6D" w:rsidRDefault="00F51C84" w:rsidP="00011E1E">
            <w:pPr>
              <w:pStyle w:val="NoSpacing"/>
              <w:rPr>
                <w:rFonts w:ascii="Times New Roman" w:hAnsi="Times New Roman"/>
                <w:b/>
                <w:bCs/>
                <w:sz w:val="24"/>
                <w:szCs w:val="24"/>
                <w:lang w:val="ro-RO"/>
              </w:rPr>
            </w:pPr>
            <w:r w:rsidRPr="00F07F6D">
              <w:rPr>
                <w:rFonts w:ascii="Times New Roman" w:hAnsi="Times New Roman"/>
                <w:b/>
                <w:bCs/>
                <w:sz w:val="24"/>
                <w:szCs w:val="24"/>
                <w:lang w:val="ro-RO"/>
              </w:rPr>
              <w:t>VSH</w:t>
            </w:r>
          </w:p>
        </w:tc>
        <w:tc>
          <w:tcPr>
            <w:tcW w:w="7706" w:type="dxa"/>
          </w:tcPr>
          <w:p w14:paraId="3522547D" w14:textId="77777777" w:rsidR="00F51C84" w:rsidRPr="00F07F6D" w:rsidRDefault="00F51C84" w:rsidP="00011E1E">
            <w:pPr>
              <w:pStyle w:val="NoSpacing"/>
              <w:rPr>
                <w:rFonts w:ascii="Times New Roman" w:hAnsi="Times New Roman"/>
                <w:sz w:val="24"/>
                <w:szCs w:val="24"/>
                <w:lang w:val="ro-RO"/>
              </w:rPr>
            </w:pPr>
            <w:r w:rsidRPr="00F07F6D">
              <w:rPr>
                <w:rFonts w:ascii="Times New Roman" w:hAnsi="Times New Roman"/>
                <w:sz w:val="24"/>
                <w:szCs w:val="24"/>
                <w:lang w:val="ro-RO"/>
              </w:rPr>
              <w:t>Viteza de sedimentare a hematiilor</w:t>
            </w:r>
          </w:p>
        </w:tc>
      </w:tr>
    </w:tbl>
    <w:p w14:paraId="0BA28FA9" w14:textId="77777777" w:rsidR="00F5142F" w:rsidRDefault="00F5142F">
      <w:pPr>
        <w:rPr>
          <w:rFonts w:ascii="Times New Roman" w:hAnsi="Times New Roman"/>
          <w:b/>
          <w:bCs/>
          <w:sz w:val="24"/>
          <w:szCs w:val="24"/>
        </w:rPr>
      </w:pPr>
      <w:r>
        <w:rPr>
          <w:rFonts w:ascii="Times New Roman" w:hAnsi="Times New Roman"/>
          <w:b/>
          <w:bCs/>
          <w:sz w:val="24"/>
          <w:szCs w:val="24"/>
        </w:rPr>
        <w:br w:type="page"/>
      </w:r>
    </w:p>
    <w:p w14:paraId="51F541F6" w14:textId="25C5FB10" w:rsidR="001B1B36" w:rsidRPr="00212BCD" w:rsidRDefault="001B1B36" w:rsidP="00571E3B">
      <w:pPr>
        <w:pStyle w:val="Heading1"/>
        <w:shd w:val="clear" w:color="auto" w:fill="BFBFBF" w:themeFill="background1" w:themeFillShade="BF"/>
        <w:spacing w:before="0" w:after="0"/>
        <w:rPr>
          <w:rFonts w:ascii="Times New Roman" w:hAnsi="Times New Roman"/>
          <w:i/>
          <w:sz w:val="24"/>
          <w:szCs w:val="24"/>
        </w:rPr>
      </w:pPr>
      <w:bookmarkStart w:id="1" w:name="_Toc196394659"/>
      <w:r w:rsidRPr="00212BCD">
        <w:rPr>
          <w:rFonts w:ascii="Times New Roman" w:hAnsi="Times New Roman"/>
          <w:sz w:val="24"/>
          <w:szCs w:val="24"/>
        </w:rPr>
        <w:lastRenderedPageBreak/>
        <w:t>SUMARUL RECOMANDĂRILOR</w:t>
      </w:r>
      <w:bookmarkEnd w:id="1"/>
    </w:p>
    <w:p w14:paraId="2DF9953C" w14:textId="77777777" w:rsidR="00274915" w:rsidRDefault="002E78B9" w:rsidP="00B966C8">
      <w:pPr>
        <w:pStyle w:val="ListParagraph"/>
        <w:numPr>
          <w:ilvl w:val="0"/>
          <w:numId w:val="54"/>
        </w:numPr>
        <w:tabs>
          <w:tab w:val="left" w:pos="426"/>
        </w:tabs>
        <w:spacing w:line="240" w:lineRule="auto"/>
        <w:ind w:left="142" w:right="-144" w:firstLine="0"/>
        <w:jc w:val="both"/>
        <w:rPr>
          <w:rFonts w:ascii="Times New Roman" w:hAnsi="Times New Roman"/>
          <w:sz w:val="24"/>
          <w:szCs w:val="24"/>
        </w:rPr>
      </w:pPr>
      <w:r w:rsidRPr="00274915">
        <w:rPr>
          <w:rFonts w:ascii="Times New Roman" w:hAnsi="Times New Roman"/>
          <w:sz w:val="24"/>
          <w:szCs w:val="24"/>
        </w:rPr>
        <w:t xml:space="preserve">Toți copiii cu suspiciune de miopatii inflamatorii idiopatice </w:t>
      </w:r>
      <w:r w:rsidR="00212BCD" w:rsidRPr="00274915">
        <w:rPr>
          <w:rFonts w:ascii="Times New Roman" w:hAnsi="Times New Roman"/>
          <w:sz w:val="24"/>
          <w:szCs w:val="24"/>
        </w:rPr>
        <w:t>sunt</w:t>
      </w:r>
      <w:r w:rsidRPr="00274915">
        <w:rPr>
          <w:rFonts w:ascii="Times New Roman" w:hAnsi="Times New Roman"/>
          <w:sz w:val="24"/>
          <w:szCs w:val="24"/>
        </w:rPr>
        <w:t xml:space="preserve"> </w:t>
      </w:r>
      <w:r w:rsidR="00BC4C30" w:rsidRPr="00274915">
        <w:rPr>
          <w:rFonts w:ascii="Times New Roman" w:hAnsi="Times New Roman"/>
          <w:sz w:val="24"/>
          <w:szCs w:val="24"/>
        </w:rPr>
        <w:t>referi</w:t>
      </w:r>
      <w:r w:rsidRPr="00274915">
        <w:rPr>
          <w:rFonts w:ascii="Times New Roman" w:hAnsi="Times New Roman"/>
          <w:sz w:val="24"/>
          <w:szCs w:val="24"/>
        </w:rPr>
        <w:t>ți către un centru specializat.</w:t>
      </w:r>
    </w:p>
    <w:p w14:paraId="4B741BBC" w14:textId="77777777" w:rsidR="00274915" w:rsidRDefault="002E78B9" w:rsidP="007A42B6">
      <w:pPr>
        <w:pStyle w:val="ListParagraph"/>
        <w:numPr>
          <w:ilvl w:val="0"/>
          <w:numId w:val="54"/>
        </w:numPr>
        <w:tabs>
          <w:tab w:val="left" w:pos="426"/>
        </w:tabs>
        <w:spacing w:line="240" w:lineRule="auto"/>
        <w:ind w:left="142" w:right="-144" w:firstLine="0"/>
        <w:jc w:val="both"/>
        <w:rPr>
          <w:rFonts w:ascii="Times New Roman" w:hAnsi="Times New Roman"/>
          <w:sz w:val="24"/>
          <w:szCs w:val="24"/>
        </w:rPr>
      </w:pPr>
      <w:r w:rsidRPr="00274915">
        <w:rPr>
          <w:rFonts w:ascii="Times New Roman" w:hAnsi="Times New Roman"/>
          <w:sz w:val="24"/>
          <w:szCs w:val="24"/>
        </w:rPr>
        <w:t xml:space="preserve">Pacienții cu risc ridicat necesită </w:t>
      </w:r>
      <w:r w:rsidR="00BC4C30" w:rsidRPr="00274915">
        <w:rPr>
          <w:rFonts w:ascii="Times New Roman" w:hAnsi="Times New Roman"/>
          <w:sz w:val="24"/>
          <w:szCs w:val="24"/>
        </w:rPr>
        <w:t>referire</w:t>
      </w:r>
      <w:r w:rsidRPr="00274915">
        <w:rPr>
          <w:rFonts w:ascii="Times New Roman" w:hAnsi="Times New Roman"/>
          <w:sz w:val="24"/>
          <w:szCs w:val="24"/>
        </w:rPr>
        <w:t xml:space="preserve"> imediată/urgentă către centru specializat, nivel </w:t>
      </w:r>
      <w:r w:rsidR="00CB2D9A" w:rsidRPr="00274915">
        <w:rPr>
          <w:rFonts w:ascii="Times New Roman" w:hAnsi="Times New Roman"/>
          <w:sz w:val="24"/>
          <w:szCs w:val="24"/>
        </w:rPr>
        <w:t>terțiar</w:t>
      </w:r>
      <w:r w:rsidRPr="00274915">
        <w:rPr>
          <w:rFonts w:ascii="Times New Roman" w:hAnsi="Times New Roman"/>
          <w:sz w:val="24"/>
          <w:szCs w:val="24"/>
        </w:rPr>
        <w:t>.</w:t>
      </w:r>
    </w:p>
    <w:p w14:paraId="24C95F7F" w14:textId="77777777" w:rsidR="00274915" w:rsidRDefault="002E78B9" w:rsidP="00815D1C">
      <w:pPr>
        <w:pStyle w:val="ListParagraph"/>
        <w:numPr>
          <w:ilvl w:val="0"/>
          <w:numId w:val="54"/>
        </w:numPr>
        <w:tabs>
          <w:tab w:val="left" w:pos="426"/>
        </w:tabs>
        <w:spacing w:line="240" w:lineRule="auto"/>
        <w:ind w:left="142" w:right="-144" w:firstLine="0"/>
        <w:jc w:val="both"/>
        <w:rPr>
          <w:rFonts w:ascii="Times New Roman" w:hAnsi="Times New Roman"/>
          <w:sz w:val="24"/>
          <w:szCs w:val="24"/>
        </w:rPr>
      </w:pPr>
      <w:r w:rsidRPr="00274915">
        <w:rPr>
          <w:rFonts w:ascii="Times New Roman" w:hAnsi="Times New Roman"/>
          <w:sz w:val="24"/>
          <w:szCs w:val="24"/>
        </w:rPr>
        <w:t xml:space="preserve">Chestionarele de evaluare a maladiei </w:t>
      </w:r>
      <w:r w:rsidR="00212BCD" w:rsidRPr="00274915">
        <w:rPr>
          <w:rFonts w:ascii="Times New Roman" w:hAnsi="Times New Roman"/>
          <w:sz w:val="24"/>
          <w:szCs w:val="24"/>
        </w:rPr>
        <w:t>sunt</w:t>
      </w:r>
      <w:r w:rsidR="00580D73" w:rsidRPr="00274915">
        <w:rPr>
          <w:rFonts w:ascii="Times New Roman" w:hAnsi="Times New Roman"/>
          <w:sz w:val="24"/>
          <w:szCs w:val="24"/>
        </w:rPr>
        <w:t xml:space="preserve"> </w:t>
      </w:r>
      <w:r w:rsidRPr="00274915">
        <w:rPr>
          <w:rFonts w:ascii="Times New Roman" w:hAnsi="Times New Roman"/>
          <w:sz w:val="24"/>
          <w:szCs w:val="24"/>
        </w:rPr>
        <w:t>completat</w:t>
      </w:r>
      <w:r w:rsidR="00212BCD" w:rsidRPr="00274915">
        <w:rPr>
          <w:rFonts w:ascii="Times New Roman" w:hAnsi="Times New Roman"/>
          <w:sz w:val="24"/>
          <w:szCs w:val="24"/>
        </w:rPr>
        <w:t>e</w:t>
      </w:r>
      <w:r w:rsidRPr="00274915">
        <w:rPr>
          <w:rFonts w:ascii="Times New Roman" w:hAnsi="Times New Roman"/>
          <w:sz w:val="24"/>
          <w:szCs w:val="24"/>
        </w:rPr>
        <w:t xml:space="preserve"> de către pacient/părinți și utilizate pentru evaluarea activității bolii în timpul diagnosticării și pe durata monitorizării maladiei.</w:t>
      </w:r>
    </w:p>
    <w:p w14:paraId="2B35A15A" w14:textId="77777777" w:rsidR="00274915" w:rsidRDefault="002E78B9" w:rsidP="00EE5A23">
      <w:pPr>
        <w:pStyle w:val="ListParagraph"/>
        <w:numPr>
          <w:ilvl w:val="0"/>
          <w:numId w:val="54"/>
        </w:numPr>
        <w:tabs>
          <w:tab w:val="left" w:pos="426"/>
        </w:tabs>
        <w:spacing w:line="240" w:lineRule="auto"/>
        <w:ind w:left="142" w:right="-144" w:firstLine="0"/>
        <w:jc w:val="both"/>
        <w:rPr>
          <w:rFonts w:ascii="Times New Roman" w:hAnsi="Times New Roman"/>
          <w:sz w:val="24"/>
          <w:szCs w:val="24"/>
        </w:rPr>
      </w:pPr>
      <w:r w:rsidRPr="00274915">
        <w:rPr>
          <w:rFonts w:ascii="Times New Roman" w:hAnsi="Times New Roman"/>
          <w:sz w:val="24"/>
          <w:szCs w:val="24"/>
        </w:rPr>
        <w:t xml:space="preserve">La toți copiii cu DMJ este necesar </w:t>
      </w:r>
      <w:r w:rsidR="00212BCD" w:rsidRPr="00274915">
        <w:rPr>
          <w:rFonts w:ascii="Times New Roman" w:hAnsi="Times New Roman"/>
          <w:sz w:val="24"/>
          <w:szCs w:val="24"/>
        </w:rPr>
        <w:t>de</w:t>
      </w:r>
      <w:r w:rsidRPr="00274915">
        <w:rPr>
          <w:rFonts w:ascii="Times New Roman" w:hAnsi="Times New Roman"/>
          <w:sz w:val="24"/>
          <w:szCs w:val="24"/>
        </w:rPr>
        <w:t xml:space="preserve"> evaluat activitatea bolii (gradual de afectare a mușchilor, pielii, a organelor țintă) în mod regulat, standardizat, folosind instrumente precum Scorul de activitate al bolii.</w:t>
      </w:r>
    </w:p>
    <w:p w14:paraId="57BEB88A" w14:textId="77777777" w:rsidR="00274915" w:rsidRDefault="002E78B9" w:rsidP="00AE55C0">
      <w:pPr>
        <w:pStyle w:val="ListParagraph"/>
        <w:numPr>
          <w:ilvl w:val="0"/>
          <w:numId w:val="54"/>
        </w:numPr>
        <w:tabs>
          <w:tab w:val="left" w:pos="426"/>
        </w:tabs>
        <w:spacing w:line="240" w:lineRule="auto"/>
        <w:ind w:left="142" w:right="-144" w:firstLine="0"/>
        <w:jc w:val="both"/>
        <w:rPr>
          <w:rFonts w:ascii="Times New Roman" w:hAnsi="Times New Roman"/>
          <w:sz w:val="24"/>
          <w:szCs w:val="24"/>
        </w:rPr>
      </w:pPr>
      <w:r w:rsidRPr="00274915">
        <w:rPr>
          <w:rFonts w:ascii="Times New Roman" w:hAnsi="Times New Roman"/>
          <w:sz w:val="24"/>
          <w:szCs w:val="24"/>
        </w:rPr>
        <w:t xml:space="preserve">Tuturor copiilor cu DMJ li se </w:t>
      </w:r>
      <w:r w:rsidR="003E21F9" w:rsidRPr="00274915">
        <w:rPr>
          <w:rFonts w:ascii="Times New Roman" w:hAnsi="Times New Roman"/>
          <w:sz w:val="24"/>
          <w:szCs w:val="24"/>
        </w:rPr>
        <w:t>evaluează</w:t>
      </w:r>
      <w:r w:rsidRPr="00274915">
        <w:rPr>
          <w:rFonts w:ascii="Times New Roman" w:hAnsi="Times New Roman"/>
          <w:sz w:val="24"/>
          <w:szCs w:val="24"/>
        </w:rPr>
        <w:t xml:space="preserve"> </w:t>
      </w:r>
      <w:r w:rsidR="00212BCD" w:rsidRPr="00274915">
        <w:rPr>
          <w:rFonts w:ascii="Times New Roman" w:hAnsi="Times New Roman"/>
          <w:sz w:val="24"/>
          <w:szCs w:val="24"/>
        </w:rPr>
        <w:t>starea bolii</w:t>
      </w:r>
      <w:r w:rsidRPr="00274915">
        <w:rPr>
          <w:rFonts w:ascii="Times New Roman" w:hAnsi="Times New Roman"/>
          <w:sz w:val="24"/>
          <w:szCs w:val="24"/>
        </w:rPr>
        <w:t xml:space="preserve"> cel puțin o dată pe an, folosind un scor standardizat, cum ar fi indicele de lezare musculară.</w:t>
      </w:r>
    </w:p>
    <w:p w14:paraId="4E0B00F6" w14:textId="77777777" w:rsidR="00274915" w:rsidRDefault="002E78B9" w:rsidP="00430EDC">
      <w:pPr>
        <w:pStyle w:val="ListParagraph"/>
        <w:numPr>
          <w:ilvl w:val="0"/>
          <w:numId w:val="54"/>
        </w:numPr>
        <w:tabs>
          <w:tab w:val="left" w:pos="426"/>
        </w:tabs>
        <w:spacing w:line="240" w:lineRule="auto"/>
        <w:ind w:left="142" w:right="-144" w:firstLine="0"/>
        <w:jc w:val="both"/>
        <w:rPr>
          <w:rFonts w:ascii="Times New Roman" w:hAnsi="Times New Roman"/>
          <w:sz w:val="24"/>
          <w:szCs w:val="24"/>
        </w:rPr>
      </w:pPr>
      <w:r w:rsidRPr="00274915">
        <w:rPr>
          <w:rFonts w:ascii="Times New Roman" w:hAnsi="Times New Roman"/>
          <w:sz w:val="24"/>
          <w:szCs w:val="24"/>
        </w:rPr>
        <w:t xml:space="preserve">Toți pacienții cu DMJ </w:t>
      </w:r>
      <w:r w:rsidR="00212BCD" w:rsidRPr="00274915">
        <w:rPr>
          <w:rFonts w:ascii="Times New Roman" w:hAnsi="Times New Roman"/>
          <w:sz w:val="24"/>
          <w:szCs w:val="24"/>
        </w:rPr>
        <w:t>s</w:t>
      </w:r>
      <w:r w:rsidR="003E21F9" w:rsidRPr="00274915">
        <w:rPr>
          <w:rFonts w:ascii="Times New Roman" w:hAnsi="Times New Roman"/>
          <w:sz w:val="24"/>
          <w:szCs w:val="24"/>
        </w:rPr>
        <w:t>unt</w:t>
      </w:r>
      <w:r w:rsidRPr="00274915">
        <w:rPr>
          <w:rFonts w:ascii="Times New Roman" w:hAnsi="Times New Roman"/>
          <w:sz w:val="24"/>
          <w:szCs w:val="24"/>
        </w:rPr>
        <w:t xml:space="preserve"> înregistr</w:t>
      </w:r>
      <w:r w:rsidR="003E21F9" w:rsidRPr="00274915">
        <w:rPr>
          <w:rFonts w:ascii="Times New Roman" w:hAnsi="Times New Roman"/>
          <w:sz w:val="24"/>
          <w:szCs w:val="24"/>
        </w:rPr>
        <w:t>ați</w:t>
      </w:r>
      <w:r w:rsidRPr="00274915">
        <w:rPr>
          <w:rFonts w:ascii="Times New Roman" w:hAnsi="Times New Roman"/>
          <w:sz w:val="24"/>
          <w:szCs w:val="24"/>
        </w:rPr>
        <w:t xml:space="preserve"> într-un registru de evidență națională.</w:t>
      </w:r>
    </w:p>
    <w:p w14:paraId="58B31508" w14:textId="77777777" w:rsidR="00274915" w:rsidRDefault="002E78B9" w:rsidP="00596986">
      <w:pPr>
        <w:pStyle w:val="ListParagraph"/>
        <w:numPr>
          <w:ilvl w:val="0"/>
          <w:numId w:val="54"/>
        </w:numPr>
        <w:tabs>
          <w:tab w:val="left" w:pos="426"/>
        </w:tabs>
        <w:spacing w:line="240" w:lineRule="auto"/>
        <w:ind w:left="142" w:right="-144" w:firstLine="0"/>
        <w:jc w:val="both"/>
        <w:rPr>
          <w:rFonts w:ascii="Times New Roman" w:hAnsi="Times New Roman"/>
          <w:sz w:val="24"/>
          <w:szCs w:val="24"/>
        </w:rPr>
      </w:pPr>
      <w:r w:rsidRPr="00274915">
        <w:rPr>
          <w:rFonts w:ascii="Times New Roman" w:hAnsi="Times New Roman"/>
          <w:sz w:val="24"/>
          <w:szCs w:val="24"/>
        </w:rPr>
        <w:t>În absența semnelor cutanate și/sau a eșecului de a răspuns terapeutic conform așteptărilor, trebuie luate în considerare diagnostice alternative, inclusive miopatii si distrofii metabolice sau mitocondriale.</w:t>
      </w:r>
    </w:p>
    <w:p w14:paraId="2DFC3267" w14:textId="77777777" w:rsidR="00274915" w:rsidRDefault="00212BCD" w:rsidP="00143F9B">
      <w:pPr>
        <w:pStyle w:val="ListParagraph"/>
        <w:numPr>
          <w:ilvl w:val="0"/>
          <w:numId w:val="54"/>
        </w:numPr>
        <w:tabs>
          <w:tab w:val="left" w:pos="426"/>
        </w:tabs>
        <w:spacing w:line="240" w:lineRule="auto"/>
        <w:ind w:left="142" w:right="-144" w:firstLine="0"/>
        <w:jc w:val="both"/>
        <w:rPr>
          <w:rFonts w:ascii="Times New Roman" w:hAnsi="Times New Roman"/>
          <w:sz w:val="24"/>
          <w:szCs w:val="24"/>
        </w:rPr>
      </w:pPr>
      <w:r w:rsidRPr="00274915">
        <w:rPr>
          <w:rFonts w:ascii="Times New Roman" w:hAnsi="Times New Roman"/>
          <w:sz w:val="24"/>
          <w:szCs w:val="24"/>
        </w:rPr>
        <w:t xml:space="preserve">Pentru fiecare pacient la care se suspectează un diagnostic de dermatomiozită juvenilă, se va lua în considerare lista de investigații diagnostice </w:t>
      </w:r>
      <w:r w:rsidR="002E78B9" w:rsidRPr="00274915">
        <w:rPr>
          <w:rFonts w:ascii="Times New Roman" w:hAnsi="Times New Roman"/>
          <w:sz w:val="24"/>
          <w:szCs w:val="24"/>
        </w:rPr>
        <w:t>recomandate.</w:t>
      </w:r>
    </w:p>
    <w:p w14:paraId="44B94522" w14:textId="77777777" w:rsidR="00274915" w:rsidRDefault="002E78B9" w:rsidP="00A16F67">
      <w:pPr>
        <w:pStyle w:val="ListParagraph"/>
        <w:numPr>
          <w:ilvl w:val="0"/>
          <w:numId w:val="54"/>
        </w:numPr>
        <w:tabs>
          <w:tab w:val="left" w:pos="426"/>
        </w:tabs>
        <w:spacing w:line="240" w:lineRule="auto"/>
        <w:ind w:left="142" w:right="-144" w:firstLine="0"/>
        <w:jc w:val="both"/>
        <w:rPr>
          <w:rFonts w:ascii="Times New Roman" w:hAnsi="Times New Roman"/>
          <w:sz w:val="24"/>
          <w:szCs w:val="24"/>
        </w:rPr>
      </w:pPr>
      <w:r w:rsidRPr="00274915">
        <w:rPr>
          <w:rFonts w:ascii="Times New Roman" w:hAnsi="Times New Roman"/>
          <w:sz w:val="24"/>
          <w:szCs w:val="24"/>
        </w:rPr>
        <w:t xml:space="preserve">Atât puterea musculară, cât și funcția musculară </w:t>
      </w:r>
      <w:r w:rsidR="00571E3B" w:rsidRPr="00274915">
        <w:rPr>
          <w:rFonts w:ascii="Times New Roman" w:hAnsi="Times New Roman"/>
          <w:sz w:val="24"/>
          <w:szCs w:val="24"/>
        </w:rPr>
        <w:t>se</w:t>
      </w:r>
      <w:r w:rsidRPr="00274915">
        <w:rPr>
          <w:rFonts w:ascii="Times New Roman" w:hAnsi="Times New Roman"/>
          <w:sz w:val="24"/>
          <w:szCs w:val="24"/>
        </w:rPr>
        <w:t xml:space="preserve"> test</w:t>
      </w:r>
      <w:r w:rsidR="00571E3B" w:rsidRPr="00274915">
        <w:rPr>
          <w:rFonts w:ascii="Times New Roman" w:hAnsi="Times New Roman"/>
          <w:sz w:val="24"/>
          <w:szCs w:val="24"/>
        </w:rPr>
        <w:t>ează</w:t>
      </w:r>
      <w:r w:rsidRPr="00274915">
        <w:rPr>
          <w:rFonts w:ascii="Times New Roman" w:hAnsi="Times New Roman"/>
          <w:sz w:val="24"/>
          <w:szCs w:val="24"/>
        </w:rPr>
        <w:t xml:space="preserve"> în scop diagnostic prin aplicarea scorurilor validate, cum ar fi MMT și CMAS.</w:t>
      </w:r>
    </w:p>
    <w:p w14:paraId="794B8676" w14:textId="1917E502" w:rsidR="00274915" w:rsidRPr="00274915" w:rsidRDefault="002E78B9" w:rsidP="00A16F67">
      <w:pPr>
        <w:pStyle w:val="ListParagraph"/>
        <w:numPr>
          <w:ilvl w:val="0"/>
          <w:numId w:val="54"/>
        </w:numPr>
        <w:tabs>
          <w:tab w:val="left" w:pos="426"/>
        </w:tabs>
        <w:spacing w:line="240" w:lineRule="auto"/>
        <w:ind w:left="142" w:right="-144" w:firstLine="0"/>
        <w:jc w:val="both"/>
        <w:rPr>
          <w:rFonts w:ascii="Times New Roman" w:hAnsi="Times New Roman"/>
          <w:sz w:val="24"/>
          <w:szCs w:val="24"/>
        </w:rPr>
      </w:pPr>
      <w:r w:rsidRPr="00274915">
        <w:rPr>
          <w:rFonts w:ascii="Times New Roman" w:hAnsi="Times New Roman"/>
          <w:sz w:val="24"/>
          <w:szCs w:val="24"/>
        </w:rPr>
        <w:t xml:space="preserve">RMN-ul </w:t>
      </w:r>
      <w:r w:rsidR="00571E3B" w:rsidRPr="00274915">
        <w:rPr>
          <w:rFonts w:ascii="Times New Roman" w:hAnsi="Times New Roman"/>
          <w:sz w:val="24"/>
          <w:szCs w:val="24"/>
        </w:rPr>
        <w:t>este</w:t>
      </w:r>
      <w:r w:rsidRPr="00274915">
        <w:rPr>
          <w:rFonts w:ascii="Times New Roman" w:hAnsi="Times New Roman"/>
          <w:sz w:val="24"/>
          <w:szCs w:val="24"/>
        </w:rPr>
        <w:t xml:space="preserve"> utilizat în scop diagnostic și de monitorizare dinamica a DMJ.</w:t>
      </w:r>
    </w:p>
    <w:p w14:paraId="626154F1" w14:textId="3D0B65C2" w:rsidR="002E78B9" w:rsidRPr="00274915" w:rsidRDefault="002E78B9" w:rsidP="00E22329">
      <w:pPr>
        <w:pStyle w:val="ListParagraph"/>
        <w:numPr>
          <w:ilvl w:val="0"/>
          <w:numId w:val="54"/>
        </w:numPr>
        <w:tabs>
          <w:tab w:val="left" w:pos="426"/>
        </w:tabs>
        <w:spacing w:line="240" w:lineRule="auto"/>
        <w:ind w:left="142" w:right="-144" w:firstLine="0"/>
        <w:jc w:val="both"/>
        <w:rPr>
          <w:rFonts w:ascii="Times New Roman" w:hAnsi="Times New Roman"/>
          <w:sz w:val="24"/>
          <w:szCs w:val="24"/>
        </w:rPr>
      </w:pPr>
      <w:r w:rsidRPr="00274915">
        <w:rPr>
          <w:rFonts w:ascii="Times New Roman" w:hAnsi="Times New Roman"/>
          <w:sz w:val="24"/>
          <w:szCs w:val="24"/>
        </w:rPr>
        <w:t xml:space="preserve">O biopsie musculară trebuie </w:t>
      </w:r>
      <w:r w:rsidR="003E21F9" w:rsidRPr="00274915">
        <w:rPr>
          <w:rFonts w:ascii="Times New Roman" w:hAnsi="Times New Roman"/>
          <w:sz w:val="24"/>
          <w:szCs w:val="24"/>
        </w:rPr>
        <w:t>efectuată</w:t>
      </w:r>
      <w:r w:rsidRPr="00274915">
        <w:rPr>
          <w:rFonts w:ascii="Times New Roman" w:hAnsi="Times New Roman"/>
          <w:sz w:val="24"/>
          <w:szCs w:val="24"/>
        </w:rPr>
        <w:t xml:space="preserve"> în toate cazurile în care prezentarea DMJ este atipică; în special în absența erupțiilor cutanate/semne cutanate. </w:t>
      </w:r>
    </w:p>
    <w:p w14:paraId="4B048116" w14:textId="77777777" w:rsidR="002E78B9" w:rsidRPr="00F07F6D" w:rsidRDefault="002E78B9" w:rsidP="00274915">
      <w:pPr>
        <w:pStyle w:val="ListParagraph"/>
        <w:numPr>
          <w:ilvl w:val="0"/>
          <w:numId w:val="54"/>
        </w:numPr>
        <w:spacing w:line="240" w:lineRule="auto"/>
        <w:ind w:left="142" w:right="-144" w:firstLine="0"/>
        <w:jc w:val="both"/>
        <w:rPr>
          <w:rFonts w:ascii="Times New Roman" w:hAnsi="Times New Roman"/>
          <w:sz w:val="24"/>
          <w:szCs w:val="24"/>
        </w:rPr>
      </w:pPr>
      <w:r w:rsidRPr="00F07F6D">
        <w:rPr>
          <w:rFonts w:ascii="Times New Roman" w:hAnsi="Times New Roman"/>
          <w:sz w:val="24"/>
          <w:szCs w:val="24"/>
        </w:rPr>
        <w:t>Dacă se efectuează o biopsie musculară pentru diagnosticarea DMJ, ar trebui utilizat un instrument standardizat de scor pentru biopsie DMJ pentru a cuantifica severitatea anomaliilor histologice.</w:t>
      </w:r>
    </w:p>
    <w:p w14:paraId="06D8F32D" w14:textId="77777777" w:rsidR="002E78B9" w:rsidRPr="00F07F6D" w:rsidRDefault="002E78B9" w:rsidP="00274915">
      <w:pPr>
        <w:pStyle w:val="ListParagraph"/>
        <w:numPr>
          <w:ilvl w:val="0"/>
          <w:numId w:val="54"/>
        </w:numPr>
        <w:spacing w:line="240" w:lineRule="auto"/>
        <w:ind w:left="142" w:right="-144" w:firstLine="0"/>
        <w:jc w:val="both"/>
        <w:rPr>
          <w:rFonts w:ascii="Times New Roman" w:hAnsi="Times New Roman"/>
          <w:sz w:val="24"/>
          <w:szCs w:val="24"/>
        </w:rPr>
      </w:pPr>
      <w:r w:rsidRPr="00F07F6D">
        <w:rPr>
          <w:rFonts w:ascii="Times New Roman" w:hAnsi="Times New Roman"/>
          <w:sz w:val="24"/>
          <w:szCs w:val="24"/>
        </w:rPr>
        <w:t>Opinia histopatologică de specialitate este necesară pentru a defini caracteristicile inflamației în biopsia musculară în DMJ.</w:t>
      </w:r>
    </w:p>
    <w:p w14:paraId="4BF5B214" w14:textId="77777777" w:rsidR="002E78B9" w:rsidRPr="00F07F6D" w:rsidRDefault="002E78B9" w:rsidP="00274915">
      <w:pPr>
        <w:pStyle w:val="ListParagraph"/>
        <w:numPr>
          <w:ilvl w:val="0"/>
          <w:numId w:val="54"/>
        </w:numPr>
        <w:spacing w:line="240" w:lineRule="auto"/>
        <w:ind w:left="142" w:right="-144" w:firstLine="0"/>
        <w:jc w:val="both"/>
        <w:rPr>
          <w:rFonts w:ascii="Times New Roman" w:hAnsi="Times New Roman"/>
          <w:sz w:val="24"/>
          <w:szCs w:val="24"/>
        </w:rPr>
      </w:pPr>
      <w:r w:rsidRPr="00F07F6D">
        <w:rPr>
          <w:rFonts w:ascii="Times New Roman" w:hAnsi="Times New Roman"/>
          <w:sz w:val="24"/>
          <w:szCs w:val="24"/>
        </w:rPr>
        <w:t>În cazurile în care RMN sau biopsia musculară nu este posibilă, intensitatea ecoului muscular crescut la ultrasonografia musculară (când este efectuată de un ecograf cu experiență) poate indica miozită.</w:t>
      </w:r>
    </w:p>
    <w:p w14:paraId="2BBD93F7" w14:textId="77777777" w:rsidR="002E78B9" w:rsidRPr="00F07F6D" w:rsidRDefault="002E78B9" w:rsidP="00274915">
      <w:pPr>
        <w:pStyle w:val="ListParagraph"/>
        <w:numPr>
          <w:ilvl w:val="0"/>
          <w:numId w:val="54"/>
        </w:numPr>
        <w:spacing w:line="240" w:lineRule="auto"/>
        <w:ind w:left="142" w:right="-144" w:firstLine="0"/>
        <w:jc w:val="both"/>
        <w:rPr>
          <w:rFonts w:ascii="Times New Roman" w:hAnsi="Times New Roman"/>
          <w:sz w:val="24"/>
          <w:szCs w:val="24"/>
        </w:rPr>
      </w:pPr>
      <w:r w:rsidRPr="00F07F6D">
        <w:rPr>
          <w:rFonts w:ascii="Times New Roman" w:hAnsi="Times New Roman"/>
          <w:sz w:val="24"/>
          <w:szCs w:val="24"/>
        </w:rPr>
        <w:t>Funcția de deglutiție trebuie evaluată în mod oficial la fiecare pacient. Evaluarea poate include o evaluare a terapiei de vorbire și limbaj, studii video de fluoroscopie/bariu.</w:t>
      </w:r>
    </w:p>
    <w:p w14:paraId="22E23762" w14:textId="444C1057" w:rsidR="002E78B9" w:rsidRPr="00F07F6D" w:rsidRDefault="002E78B9" w:rsidP="00274915">
      <w:pPr>
        <w:pStyle w:val="ListParagraph"/>
        <w:numPr>
          <w:ilvl w:val="0"/>
          <w:numId w:val="54"/>
        </w:numPr>
        <w:spacing w:line="240" w:lineRule="auto"/>
        <w:ind w:left="142" w:right="-144" w:firstLine="0"/>
        <w:jc w:val="both"/>
        <w:rPr>
          <w:rFonts w:ascii="Times New Roman" w:hAnsi="Times New Roman"/>
          <w:sz w:val="24"/>
          <w:szCs w:val="24"/>
        </w:rPr>
      </w:pPr>
      <w:r w:rsidRPr="00F07F6D">
        <w:rPr>
          <w:rFonts w:ascii="Times New Roman" w:hAnsi="Times New Roman"/>
          <w:sz w:val="24"/>
          <w:szCs w:val="24"/>
        </w:rPr>
        <w:t>La momentul diagnosticului sau apariției bolii, se efectu</w:t>
      </w:r>
      <w:r w:rsidR="003E21F9">
        <w:rPr>
          <w:rFonts w:ascii="Times New Roman" w:hAnsi="Times New Roman"/>
          <w:sz w:val="24"/>
          <w:szCs w:val="24"/>
        </w:rPr>
        <w:t>ează</w:t>
      </w:r>
      <w:r w:rsidRPr="00F07F6D">
        <w:rPr>
          <w:rFonts w:ascii="Times New Roman" w:hAnsi="Times New Roman"/>
          <w:sz w:val="24"/>
          <w:szCs w:val="24"/>
        </w:rPr>
        <w:t xml:space="preserve"> capilaroscopi</w:t>
      </w:r>
      <w:r w:rsidR="003E21F9">
        <w:rPr>
          <w:rFonts w:ascii="Times New Roman" w:hAnsi="Times New Roman"/>
          <w:sz w:val="24"/>
          <w:szCs w:val="24"/>
        </w:rPr>
        <w:t>a</w:t>
      </w:r>
      <w:r w:rsidRPr="00F07F6D">
        <w:rPr>
          <w:rFonts w:ascii="Times New Roman" w:hAnsi="Times New Roman"/>
          <w:sz w:val="24"/>
          <w:szCs w:val="24"/>
        </w:rPr>
        <w:t xml:space="preserve"> standardizat</w:t>
      </w:r>
      <w:r w:rsidR="003E21F9">
        <w:rPr>
          <w:rFonts w:ascii="Times New Roman" w:hAnsi="Times New Roman"/>
          <w:sz w:val="24"/>
          <w:szCs w:val="24"/>
        </w:rPr>
        <w:t>ă</w:t>
      </w:r>
      <w:r w:rsidRPr="00F07F6D">
        <w:rPr>
          <w:rFonts w:ascii="Times New Roman" w:hAnsi="Times New Roman"/>
          <w:sz w:val="24"/>
          <w:szCs w:val="24"/>
        </w:rPr>
        <w:t xml:space="preserve"> a pliului unghial. În timpul urmăririi, evaluarea capilarelor unghiilor trebuie efectuat</w:t>
      </w:r>
      <w:r w:rsidR="003E21F9">
        <w:rPr>
          <w:rFonts w:ascii="Times New Roman" w:hAnsi="Times New Roman"/>
          <w:sz w:val="24"/>
          <w:szCs w:val="24"/>
        </w:rPr>
        <w:t>ă</w:t>
      </w:r>
      <w:r w:rsidRPr="00F07F6D">
        <w:rPr>
          <w:rFonts w:ascii="Times New Roman" w:hAnsi="Times New Roman"/>
          <w:sz w:val="24"/>
          <w:szCs w:val="24"/>
        </w:rPr>
        <w:t xml:space="preserve"> în mod regulat.</w:t>
      </w:r>
    </w:p>
    <w:p w14:paraId="5B737D79" w14:textId="77777777" w:rsidR="002E78B9" w:rsidRPr="00F07F6D" w:rsidRDefault="002E78B9" w:rsidP="00274915">
      <w:pPr>
        <w:pStyle w:val="ListParagraph"/>
        <w:numPr>
          <w:ilvl w:val="0"/>
          <w:numId w:val="54"/>
        </w:numPr>
        <w:spacing w:line="240" w:lineRule="auto"/>
        <w:ind w:left="142" w:right="-144" w:firstLine="0"/>
        <w:jc w:val="both"/>
        <w:rPr>
          <w:rFonts w:ascii="Times New Roman" w:hAnsi="Times New Roman"/>
          <w:sz w:val="24"/>
          <w:szCs w:val="24"/>
        </w:rPr>
      </w:pPr>
      <w:r w:rsidRPr="00F07F6D">
        <w:rPr>
          <w:rFonts w:ascii="Times New Roman" w:hAnsi="Times New Roman"/>
          <w:sz w:val="24"/>
          <w:szCs w:val="24"/>
        </w:rPr>
        <w:t xml:space="preserve">EMG trebuie luată în considerare pentru a diferenția miopatia de neuropatie atunci când diagnosticul de DMJ este incert. </w:t>
      </w:r>
    </w:p>
    <w:p w14:paraId="78A160BF" w14:textId="019A08E9" w:rsidR="002E78B9" w:rsidRPr="00F07F6D" w:rsidRDefault="002E78B9" w:rsidP="00274915">
      <w:pPr>
        <w:pStyle w:val="ListParagraph"/>
        <w:numPr>
          <w:ilvl w:val="0"/>
          <w:numId w:val="54"/>
        </w:numPr>
        <w:spacing w:line="240" w:lineRule="auto"/>
        <w:ind w:left="142" w:right="-144" w:firstLine="0"/>
        <w:jc w:val="both"/>
        <w:rPr>
          <w:rFonts w:ascii="Times New Roman" w:hAnsi="Times New Roman"/>
          <w:sz w:val="24"/>
          <w:szCs w:val="24"/>
        </w:rPr>
      </w:pPr>
      <w:r w:rsidRPr="00F07F6D">
        <w:rPr>
          <w:rFonts w:ascii="Times New Roman" w:hAnsi="Times New Roman"/>
          <w:sz w:val="24"/>
          <w:szCs w:val="24"/>
        </w:rPr>
        <w:t>Toți pacienții cu DM</w:t>
      </w:r>
      <w:r w:rsidR="00011E1E">
        <w:rPr>
          <w:rFonts w:ascii="Times New Roman" w:hAnsi="Times New Roman"/>
          <w:sz w:val="24"/>
          <w:szCs w:val="24"/>
        </w:rPr>
        <w:t>J</w:t>
      </w:r>
      <w:r w:rsidRPr="00F07F6D">
        <w:rPr>
          <w:rFonts w:ascii="Times New Roman" w:hAnsi="Times New Roman"/>
          <w:sz w:val="24"/>
          <w:szCs w:val="24"/>
        </w:rPr>
        <w:t xml:space="preserve"> trebui să </w:t>
      </w:r>
      <w:r w:rsidR="00571E3B">
        <w:rPr>
          <w:rFonts w:ascii="Times New Roman" w:hAnsi="Times New Roman"/>
          <w:sz w:val="24"/>
          <w:szCs w:val="24"/>
        </w:rPr>
        <w:t>fie</w:t>
      </w:r>
      <w:r w:rsidRPr="00F07F6D">
        <w:rPr>
          <w:rFonts w:ascii="Times New Roman" w:hAnsi="Times New Roman"/>
          <w:sz w:val="24"/>
          <w:szCs w:val="24"/>
        </w:rPr>
        <w:t xml:space="preserve"> evalua</w:t>
      </w:r>
      <w:r w:rsidR="00571E3B">
        <w:rPr>
          <w:rFonts w:ascii="Times New Roman" w:hAnsi="Times New Roman"/>
          <w:sz w:val="24"/>
          <w:szCs w:val="24"/>
        </w:rPr>
        <w:t>ți</w:t>
      </w:r>
      <w:r w:rsidRPr="00F07F6D">
        <w:rPr>
          <w:rFonts w:ascii="Times New Roman" w:hAnsi="Times New Roman"/>
          <w:sz w:val="24"/>
          <w:szCs w:val="24"/>
        </w:rPr>
        <w:t xml:space="preserve"> </w:t>
      </w:r>
      <w:r w:rsidR="00571E3B">
        <w:rPr>
          <w:rFonts w:ascii="Times New Roman" w:hAnsi="Times New Roman"/>
          <w:sz w:val="24"/>
          <w:szCs w:val="24"/>
        </w:rPr>
        <w:t>pentru</w:t>
      </w:r>
      <w:r w:rsidRPr="00F07F6D">
        <w:rPr>
          <w:rFonts w:ascii="Times New Roman" w:hAnsi="Times New Roman"/>
          <w:sz w:val="24"/>
          <w:szCs w:val="24"/>
        </w:rPr>
        <w:t xml:space="preserve"> implic</w:t>
      </w:r>
      <w:r w:rsidR="00571E3B">
        <w:rPr>
          <w:rFonts w:ascii="Times New Roman" w:hAnsi="Times New Roman"/>
          <w:sz w:val="24"/>
          <w:szCs w:val="24"/>
        </w:rPr>
        <w:t>are</w:t>
      </w:r>
      <w:r w:rsidRPr="00F07F6D">
        <w:rPr>
          <w:rFonts w:ascii="Times New Roman" w:hAnsi="Times New Roman"/>
          <w:sz w:val="24"/>
          <w:szCs w:val="24"/>
        </w:rPr>
        <w:t xml:space="preserve"> pulmonar</w:t>
      </w:r>
      <w:r w:rsidR="00571E3B">
        <w:rPr>
          <w:rFonts w:ascii="Times New Roman" w:hAnsi="Times New Roman"/>
          <w:sz w:val="24"/>
          <w:szCs w:val="24"/>
        </w:rPr>
        <w:t>ă de</w:t>
      </w:r>
      <w:r w:rsidRPr="00F07F6D">
        <w:rPr>
          <w:rFonts w:ascii="Times New Roman" w:hAnsi="Times New Roman"/>
          <w:sz w:val="24"/>
          <w:szCs w:val="24"/>
        </w:rPr>
        <w:t xml:space="preserve"> la momentul </w:t>
      </w:r>
      <w:r w:rsidR="00571E3B">
        <w:rPr>
          <w:rFonts w:ascii="Times New Roman" w:hAnsi="Times New Roman"/>
          <w:sz w:val="24"/>
          <w:szCs w:val="24"/>
        </w:rPr>
        <w:t xml:space="preserve">stabilirii </w:t>
      </w:r>
      <w:r w:rsidRPr="00F07F6D">
        <w:rPr>
          <w:rFonts w:ascii="Times New Roman" w:hAnsi="Times New Roman"/>
          <w:sz w:val="24"/>
          <w:szCs w:val="24"/>
        </w:rPr>
        <w:t>diagnosticului</w:t>
      </w:r>
      <w:r w:rsidR="00571E3B">
        <w:rPr>
          <w:rFonts w:ascii="Times New Roman" w:hAnsi="Times New Roman"/>
          <w:sz w:val="24"/>
          <w:szCs w:val="24"/>
        </w:rPr>
        <w:t>.</w:t>
      </w:r>
    </w:p>
    <w:p w14:paraId="2150F6F4" w14:textId="0C20A030" w:rsidR="002E78B9" w:rsidRPr="00F07F6D" w:rsidRDefault="002E78B9" w:rsidP="00274915">
      <w:pPr>
        <w:pStyle w:val="ListParagraph"/>
        <w:numPr>
          <w:ilvl w:val="0"/>
          <w:numId w:val="54"/>
        </w:numPr>
        <w:spacing w:line="240" w:lineRule="auto"/>
        <w:ind w:left="142" w:right="-144" w:firstLine="0"/>
        <w:jc w:val="both"/>
        <w:rPr>
          <w:rFonts w:ascii="Times New Roman" w:hAnsi="Times New Roman"/>
          <w:sz w:val="24"/>
          <w:szCs w:val="24"/>
        </w:rPr>
      </w:pPr>
      <w:r w:rsidRPr="00F07F6D">
        <w:rPr>
          <w:rFonts w:ascii="Times New Roman" w:hAnsi="Times New Roman"/>
          <w:sz w:val="24"/>
          <w:szCs w:val="24"/>
        </w:rPr>
        <w:t>Toți pacienții cu diagnostic de DMJ trebuie evaluați prin ecocardiografie și ECG. Pacienții cu risc deosebit de disfuncție cardiacă trebuie fie evaluați cardiac în mod repetat. Factorii de risc includ hipertensiunea arterială, boala activa la 1 an după diagnostic, sarcină mare de corticosteroizi pe termen lung sau boală activă cronică continua.</w:t>
      </w:r>
    </w:p>
    <w:p w14:paraId="3A1EA8A3" w14:textId="3505D102" w:rsidR="002E78B9" w:rsidRPr="00F07F6D" w:rsidRDefault="002E78B9" w:rsidP="00274915">
      <w:pPr>
        <w:pStyle w:val="ListParagraph"/>
        <w:numPr>
          <w:ilvl w:val="0"/>
          <w:numId w:val="54"/>
        </w:numPr>
        <w:spacing w:line="240" w:lineRule="auto"/>
        <w:ind w:left="142" w:right="-144" w:firstLine="0"/>
        <w:jc w:val="both"/>
        <w:rPr>
          <w:rFonts w:ascii="Times New Roman" w:hAnsi="Times New Roman"/>
          <w:sz w:val="24"/>
          <w:szCs w:val="24"/>
        </w:rPr>
      </w:pPr>
      <w:r w:rsidRPr="00F07F6D">
        <w:rPr>
          <w:rFonts w:ascii="Times New Roman" w:hAnsi="Times New Roman"/>
          <w:sz w:val="24"/>
          <w:szCs w:val="24"/>
        </w:rPr>
        <w:t xml:space="preserve">Evaluarea calcinozei </w:t>
      </w:r>
      <w:r w:rsidR="00571E3B">
        <w:rPr>
          <w:rFonts w:ascii="Times New Roman" w:hAnsi="Times New Roman"/>
          <w:sz w:val="24"/>
          <w:szCs w:val="24"/>
        </w:rPr>
        <w:t>se</w:t>
      </w:r>
      <w:r w:rsidRPr="00F07F6D">
        <w:rPr>
          <w:rFonts w:ascii="Times New Roman" w:hAnsi="Times New Roman"/>
          <w:sz w:val="24"/>
          <w:szCs w:val="24"/>
        </w:rPr>
        <w:t xml:space="preserve"> </w:t>
      </w:r>
      <w:r w:rsidR="00571E3B" w:rsidRPr="00F07F6D">
        <w:rPr>
          <w:rFonts w:ascii="Times New Roman" w:hAnsi="Times New Roman"/>
          <w:sz w:val="24"/>
          <w:szCs w:val="24"/>
        </w:rPr>
        <w:t>efectu</w:t>
      </w:r>
      <w:r w:rsidR="00571E3B">
        <w:rPr>
          <w:rFonts w:ascii="Times New Roman" w:hAnsi="Times New Roman"/>
          <w:sz w:val="24"/>
          <w:szCs w:val="24"/>
        </w:rPr>
        <w:t>ează</w:t>
      </w:r>
      <w:r w:rsidRPr="00F07F6D">
        <w:rPr>
          <w:rFonts w:ascii="Times New Roman" w:hAnsi="Times New Roman"/>
          <w:sz w:val="24"/>
          <w:szCs w:val="24"/>
        </w:rPr>
        <w:t xml:space="preserve"> la toți pacienții cu DMJ prin radiografii simple.</w:t>
      </w:r>
    </w:p>
    <w:p w14:paraId="62B5DE8F" w14:textId="5DB212E9" w:rsidR="001B1B36" w:rsidRPr="00F07F6D" w:rsidRDefault="002E78B9" w:rsidP="00274915">
      <w:pPr>
        <w:pStyle w:val="ListParagraph"/>
        <w:numPr>
          <w:ilvl w:val="0"/>
          <w:numId w:val="54"/>
        </w:numPr>
        <w:spacing w:line="240" w:lineRule="auto"/>
        <w:ind w:left="142" w:right="-144" w:firstLine="0"/>
        <w:jc w:val="both"/>
        <w:rPr>
          <w:rFonts w:ascii="Times New Roman" w:hAnsi="Times New Roman"/>
          <w:sz w:val="24"/>
          <w:szCs w:val="24"/>
        </w:rPr>
      </w:pPr>
      <w:r w:rsidRPr="00F07F6D">
        <w:rPr>
          <w:rFonts w:ascii="Times New Roman" w:hAnsi="Times New Roman"/>
          <w:sz w:val="24"/>
          <w:szCs w:val="24"/>
        </w:rPr>
        <w:t>Recomandările de tratament sunt împărțite în 2 zone, cu diagrame de flux furnizate pentru a ghida luarea deciziilor clinice în tratamentul bolii ușoare/moderate sau severe la pacienții cu DMJ primar diagnosticați și refractari la tratament.</w:t>
      </w:r>
    </w:p>
    <w:p w14:paraId="077B7D17" w14:textId="62B1F224" w:rsidR="00BE54D0" w:rsidRPr="00F07F6D" w:rsidRDefault="00BE54D0" w:rsidP="00274915">
      <w:pPr>
        <w:pStyle w:val="ListParagraph"/>
        <w:numPr>
          <w:ilvl w:val="0"/>
          <w:numId w:val="54"/>
        </w:numPr>
        <w:spacing w:line="240" w:lineRule="auto"/>
        <w:ind w:left="142" w:right="-144" w:firstLine="0"/>
        <w:jc w:val="both"/>
        <w:rPr>
          <w:rFonts w:ascii="Times New Roman" w:hAnsi="Times New Roman"/>
          <w:sz w:val="24"/>
          <w:szCs w:val="24"/>
        </w:rPr>
      </w:pPr>
      <w:r w:rsidRPr="00F07F6D">
        <w:rPr>
          <w:rFonts w:ascii="Times New Roman" w:hAnsi="Times New Roman"/>
          <w:sz w:val="24"/>
          <w:szCs w:val="24"/>
        </w:rPr>
        <w:t>Spitalizarea se va efectua cu scop de stabilire a diagnosticului, în special la debut în caz de evoluție cu afectare organică sau de evoluție clinică atipică; prezența complicațiilor; necesitatea intervențiilor chirurgicale.</w:t>
      </w:r>
    </w:p>
    <w:p w14:paraId="1A4EFF3B" w14:textId="0C8D1287" w:rsidR="00BE54D0" w:rsidRPr="00F07F6D" w:rsidRDefault="00BE54D0" w:rsidP="00274915">
      <w:pPr>
        <w:pStyle w:val="ListParagraph"/>
        <w:numPr>
          <w:ilvl w:val="0"/>
          <w:numId w:val="54"/>
        </w:numPr>
        <w:spacing w:line="240" w:lineRule="auto"/>
        <w:ind w:left="142" w:right="-144" w:firstLine="0"/>
        <w:jc w:val="both"/>
        <w:rPr>
          <w:rFonts w:ascii="Times New Roman" w:hAnsi="Times New Roman"/>
          <w:sz w:val="24"/>
          <w:szCs w:val="24"/>
        </w:rPr>
      </w:pPr>
      <w:r w:rsidRPr="00F07F6D">
        <w:rPr>
          <w:rFonts w:ascii="Times New Roman" w:hAnsi="Times New Roman"/>
          <w:sz w:val="24"/>
          <w:szCs w:val="24"/>
        </w:rPr>
        <w:t>Recuperarea se</w:t>
      </w:r>
      <w:r w:rsidR="00571E3B">
        <w:rPr>
          <w:rFonts w:ascii="Times New Roman" w:hAnsi="Times New Roman"/>
          <w:sz w:val="24"/>
          <w:szCs w:val="24"/>
        </w:rPr>
        <w:t xml:space="preserve"> </w:t>
      </w:r>
      <w:r w:rsidRPr="00F07F6D">
        <w:rPr>
          <w:rFonts w:ascii="Times New Roman" w:hAnsi="Times New Roman"/>
          <w:sz w:val="24"/>
          <w:szCs w:val="24"/>
        </w:rPr>
        <w:t>face conform programelor existente în funcție de leziunile instalate.</w:t>
      </w:r>
    </w:p>
    <w:p w14:paraId="4745A224" w14:textId="5FBB914E" w:rsidR="00297DE9" w:rsidRPr="00274915" w:rsidRDefault="00BE54D0" w:rsidP="0026714B">
      <w:pPr>
        <w:pStyle w:val="ListParagraph"/>
        <w:numPr>
          <w:ilvl w:val="0"/>
          <w:numId w:val="54"/>
        </w:numPr>
        <w:spacing w:line="240" w:lineRule="auto"/>
        <w:ind w:left="142" w:right="-144" w:firstLine="0"/>
        <w:jc w:val="both"/>
        <w:rPr>
          <w:rFonts w:ascii="Times New Roman" w:hAnsi="Times New Roman"/>
          <w:b/>
          <w:bCs/>
          <w:sz w:val="28"/>
          <w:szCs w:val="28"/>
        </w:rPr>
      </w:pPr>
      <w:r w:rsidRPr="00274915">
        <w:rPr>
          <w:rFonts w:ascii="Times New Roman" w:hAnsi="Times New Roman"/>
          <w:sz w:val="24"/>
          <w:szCs w:val="24"/>
        </w:rPr>
        <w:t xml:space="preserve">Supravegherea </w:t>
      </w:r>
      <w:r w:rsidR="00571E3B" w:rsidRPr="00274915">
        <w:rPr>
          <w:rFonts w:ascii="Times New Roman" w:hAnsi="Times New Roman"/>
          <w:sz w:val="24"/>
          <w:szCs w:val="24"/>
        </w:rPr>
        <w:t xml:space="preserve">are </w:t>
      </w:r>
      <w:r w:rsidRPr="00274915">
        <w:rPr>
          <w:rFonts w:ascii="Times New Roman" w:hAnsi="Times New Roman"/>
          <w:sz w:val="24"/>
          <w:szCs w:val="24"/>
        </w:rPr>
        <w:t>scop primar monitorizarea eficacității tratamentului administrat, evoluția bolii precum și prevenirea complicațiilor acestuia</w:t>
      </w:r>
      <w:r w:rsidR="00297DE9" w:rsidRPr="00274915">
        <w:rPr>
          <w:rFonts w:ascii="Times New Roman" w:hAnsi="Times New Roman"/>
        </w:rPr>
        <w:br w:type="page"/>
      </w:r>
    </w:p>
    <w:p w14:paraId="79ED00C1" w14:textId="48F056FA" w:rsidR="00392CE8" w:rsidRPr="000128C7" w:rsidRDefault="00392CE8" w:rsidP="00011E1E">
      <w:pPr>
        <w:pStyle w:val="Heading1"/>
        <w:spacing w:before="0"/>
        <w:rPr>
          <w:rFonts w:ascii="Times New Roman" w:hAnsi="Times New Roman"/>
          <w:i/>
          <w:sz w:val="24"/>
          <w:szCs w:val="24"/>
        </w:rPr>
      </w:pPr>
      <w:bookmarkStart w:id="2" w:name="_Toc196394660"/>
      <w:r w:rsidRPr="000128C7">
        <w:rPr>
          <w:rFonts w:ascii="Times New Roman" w:hAnsi="Times New Roman"/>
          <w:sz w:val="24"/>
          <w:szCs w:val="24"/>
        </w:rPr>
        <w:lastRenderedPageBreak/>
        <w:t>PREFAŢĂ</w:t>
      </w:r>
      <w:bookmarkEnd w:id="2"/>
    </w:p>
    <w:p w14:paraId="664B52ED" w14:textId="315F0E58" w:rsidR="00CB7A82" w:rsidRPr="00F07F6D" w:rsidRDefault="001500A3" w:rsidP="00011E1E">
      <w:pPr>
        <w:pStyle w:val="NoSpacing"/>
        <w:ind w:firstLine="708"/>
        <w:jc w:val="both"/>
        <w:rPr>
          <w:rFonts w:ascii="Times New Roman" w:hAnsi="Times New Roman"/>
          <w:sz w:val="24"/>
          <w:lang w:val="ro-RO"/>
        </w:rPr>
      </w:pPr>
      <w:r w:rsidRPr="00F07F6D">
        <w:rPr>
          <w:rFonts w:ascii="Times New Roman" w:hAnsi="Times New Roman"/>
          <w:sz w:val="24"/>
          <w:lang w:val="ro-RO"/>
        </w:rPr>
        <w:t xml:space="preserve">Protocolul naţional este elaborat în conformitate cu ghidurile internaţionale actuale privind Dermatomiozita juvenilă şi va servi drept bază pentru elaborarea protocoalelor instituţionale. La recomandarea MS, pentru monitorizarea protocoalelor instituţionale pot fi folosite formulare suplimentare, care nu sunt incluse în protocolul clinic naţional. </w:t>
      </w:r>
    </w:p>
    <w:p w14:paraId="72B944A2" w14:textId="77777777" w:rsidR="00392CE8" w:rsidRPr="000128C7" w:rsidRDefault="00392CE8" w:rsidP="001304A3">
      <w:pPr>
        <w:pStyle w:val="Heading1"/>
        <w:rPr>
          <w:rFonts w:ascii="Times New Roman" w:hAnsi="Times New Roman"/>
          <w:sz w:val="24"/>
          <w:szCs w:val="24"/>
        </w:rPr>
      </w:pPr>
      <w:bookmarkStart w:id="3" w:name="_Toc196394661"/>
      <w:r w:rsidRPr="000128C7">
        <w:rPr>
          <w:rFonts w:ascii="Times New Roman" w:hAnsi="Times New Roman"/>
          <w:sz w:val="24"/>
          <w:szCs w:val="24"/>
        </w:rPr>
        <w:t>A. PARTEA INTRODUCTIVĂ</w:t>
      </w:r>
      <w:bookmarkEnd w:id="3"/>
    </w:p>
    <w:p w14:paraId="488AE254" w14:textId="190B86AB" w:rsidR="00392CE8" w:rsidRPr="000128C7" w:rsidRDefault="00392CE8" w:rsidP="001304A3">
      <w:pPr>
        <w:pStyle w:val="Heading2"/>
        <w:spacing w:before="0" w:after="0"/>
        <w:rPr>
          <w:rFonts w:ascii="Times New Roman" w:hAnsi="Times New Roman"/>
          <w:sz w:val="24"/>
          <w:szCs w:val="24"/>
        </w:rPr>
      </w:pPr>
      <w:bookmarkStart w:id="4" w:name="_Toc196394662"/>
      <w:r w:rsidRPr="000128C7">
        <w:rPr>
          <w:rFonts w:ascii="Times New Roman" w:hAnsi="Times New Roman"/>
          <w:sz w:val="24"/>
          <w:szCs w:val="24"/>
        </w:rPr>
        <w:t>A.1. Diagnost</w:t>
      </w:r>
      <w:r w:rsidR="003E0F3D" w:rsidRPr="000128C7">
        <w:rPr>
          <w:rFonts w:ascii="Times New Roman" w:hAnsi="Times New Roman"/>
          <w:sz w:val="24"/>
          <w:szCs w:val="24"/>
        </w:rPr>
        <w:t>icul</w:t>
      </w:r>
      <w:bookmarkEnd w:id="4"/>
    </w:p>
    <w:p w14:paraId="067E868B" w14:textId="34F70B6C" w:rsidR="00F46025" w:rsidRPr="00F07F6D" w:rsidRDefault="00392CE8" w:rsidP="00011E1E">
      <w:pPr>
        <w:spacing w:line="240" w:lineRule="auto"/>
        <w:rPr>
          <w:rFonts w:ascii="Times New Roman" w:hAnsi="Times New Roman"/>
          <w:sz w:val="24"/>
          <w:szCs w:val="24"/>
        </w:rPr>
      </w:pPr>
      <w:bookmarkStart w:id="5" w:name="_Toc185324201"/>
      <w:bookmarkStart w:id="6" w:name="_Toc185324339"/>
      <w:r w:rsidRPr="00F07F6D">
        <w:rPr>
          <w:rFonts w:ascii="Times New Roman" w:hAnsi="Times New Roman"/>
          <w:b/>
          <w:bCs/>
          <w:sz w:val="24"/>
          <w:szCs w:val="24"/>
        </w:rPr>
        <w:t>Exemplu de formulare a diagnosticului:</w:t>
      </w:r>
      <w:r w:rsidR="001E300B" w:rsidRPr="00F07F6D">
        <w:rPr>
          <w:rFonts w:ascii="Times New Roman" w:hAnsi="Times New Roman"/>
          <w:sz w:val="24"/>
          <w:szCs w:val="24"/>
        </w:rPr>
        <w:t xml:space="preserve"> Dermatomiozită juvenilă clasică (rash heliotrop, papule Gottron, scăderea forței musculare, modificări EMG, creșterea nivelului enzimelor de degradare musculară), activitate moderată, evoluție subacută.</w:t>
      </w:r>
      <w:bookmarkEnd w:id="5"/>
      <w:bookmarkEnd w:id="6"/>
    </w:p>
    <w:p w14:paraId="177819DB" w14:textId="77777777" w:rsidR="00392CE8" w:rsidRPr="000128C7" w:rsidRDefault="00392CE8" w:rsidP="001304A3">
      <w:pPr>
        <w:pStyle w:val="Heading2"/>
        <w:spacing w:before="0" w:after="0"/>
        <w:rPr>
          <w:rFonts w:ascii="Times New Roman" w:hAnsi="Times New Roman"/>
          <w:sz w:val="24"/>
          <w:szCs w:val="24"/>
        </w:rPr>
      </w:pPr>
      <w:bookmarkStart w:id="7" w:name="_Toc196394663"/>
      <w:r w:rsidRPr="000128C7">
        <w:rPr>
          <w:rFonts w:ascii="Times New Roman" w:hAnsi="Times New Roman"/>
          <w:sz w:val="24"/>
          <w:szCs w:val="24"/>
        </w:rPr>
        <w:t>A.2. Codul bolii (CIM 10):</w:t>
      </w:r>
      <w:bookmarkEnd w:id="7"/>
    </w:p>
    <w:p w14:paraId="7584978F" w14:textId="77777777" w:rsidR="00392CE8" w:rsidRPr="00F07F6D" w:rsidRDefault="00392CE8" w:rsidP="00011E1E">
      <w:pPr>
        <w:spacing w:after="0" w:line="240" w:lineRule="auto"/>
        <w:ind w:left="360"/>
        <w:rPr>
          <w:rFonts w:ascii="Times New Roman" w:hAnsi="Times New Roman"/>
          <w:sz w:val="24"/>
          <w:szCs w:val="24"/>
        </w:rPr>
      </w:pPr>
      <w:r w:rsidRPr="00F07F6D">
        <w:rPr>
          <w:rFonts w:ascii="Times New Roman" w:hAnsi="Times New Roman"/>
          <w:sz w:val="24"/>
          <w:szCs w:val="24"/>
        </w:rPr>
        <w:t>M</w:t>
      </w:r>
      <w:r w:rsidR="001500A3" w:rsidRPr="00F07F6D">
        <w:rPr>
          <w:rFonts w:ascii="Times New Roman" w:hAnsi="Times New Roman"/>
          <w:sz w:val="24"/>
          <w:szCs w:val="24"/>
        </w:rPr>
        <w:t xml:space="preserve"> </w:t>
      </w:r>
      <w:r w:rsidRPr="00F07F6D">
        <w:rPr>
          <w:rFonts w:ascii="Times New Roman" w:hAnsi="Times New Roman"/>
          <w:sz w:val="24"/>
          <w:szCs w:val="24"/>
        </w:rPr>
        <w:t xml:space="preserve">33 </w:t>
      </w:r>
      <w:r w:rsidR="001500A3" w:rsidRPr="00F07F6D">
        <w:rPr>
          <w:rFonts w:ascii="Times New Roman" w:hAnsi="Times New Roman"/>
          <w:sz w:val="24"/>
          <w:szCs w:val="24"/>
        </w:rPr>
        <w:t>D</w:t>
      </w:r>
      <w:r w:rsidRPr="00F07F6D">
        <w:rPr>
          <w:rFonts w:ascii="Times New Roman" w:hAnsi="Times New Roman"/>
          <w:sz w:val="24"/>
          <w:szCs w:val="24"/>
        </w:rPr>
        <w:t>ermatopolimiozita</w:t>
      </w:r>
    </w:p>
    <w:p w14:paraId="7AB74135" w14:textId="77777777" w:rsidR="00392CE8" w:rsidRPr="00F07F6D" w:rsidRDefault="00392CE8" w:rsidP="00011E1E">
      <w:pPr>
        <w:numPr>
          <w:ilvl w:val="1"/>
          <w:numId w:val="1"/>
        </w:numPr>
        <w:spacing w:after="0" w:line="240" w:lineRule="auto"/>
        <w:rPr>
          <w:rFonts w:ascii="Times New Roman" w:hAnsi="Times New Roman"/>
          <w:sz w:val="24"/>
          <w:szCs w:val="24"/>
        </w:rPr>
      </w:pPr>
      <w:r w:rsidRPr="00F07F6D">
        <w:rPr>
          <w:rFonts w:ascii="Times New Roman" w:hAnsi="Times New Roman"/>
          <w:sz w:val="24"/>
          <w:szCs w:val="24"/>
        </w:rPr>
        <w:t>M</w:t>
      </w:r>
      <w:r w:rsidR="001500A3" w:rsidRPr="00F07F6D">
        <w:rPr>
          <w:rFonts w:ascii="Times New Roman" w:hAnsi="Times New Roman"/>
          <w:sz w:val="24"/>
          <w:szCs w:val="24"/>
        </w:rPr>
        <w:t xml:space="preserve"> </w:t>
      </w:r>
      <w:r w:rsidRPr="00F07F6D">
        <w:rPr>
          <w:rFonts w:ascii="Times New Roman" w:hAnsi="Times New Roman"/>
          <w:sz w:val="24"/>
          <w:szCs w:val="24"/>
        </w:rPr>
        <w:t xml:space="preserve">33.0 </w:t>
      </w:r>
      <w:r w:rsidR="001500A3" w:rsidRPr="00F07F6D">
        <w:rPr>
          <w:rFonts w:ascii="Times New Roman" w:hAnsi="Times New Roman"/>
          <w:sz w:val="24"/>
          <w:szCs w:val="24"/>
        </w:rPr>
        <w:t>D</w:t>
      </w:r>
      <w:r w:rsidRPr="00F07F6D">
        <w:rPr>
          <w:rFonts w:ascii="Times New Roman" w:hAnsi="Times New Roman"/>
          <w:sz w:val="24"/>
          <w:szCs w:val="24"/>
        </w:rPr>
        <w:t>ermatomiozita juvenilă</w:t>
      </w:r>
    </w:p>
    <w:p w14:paraId="634D7C9F" w14:textId="77777777" w:rsidR="00392CE8" w:rsidRPr="00F07F6D" w:rsidRDefault="00392CE8" w:rsidP="00011E1E">
      <w:pPr>
        <w:numPr>
          <w:ilvl w:val="1"/>
          <w:numId w:val="1"/>
        </w:numPr>
        <w:spacing w:after="0" w:line="240" w:lineRule="auto"/>
        <w:rPr>
          <w:rFonts w:ascii="Times New Roman" w:hAnsi="Times New Roman"/>
          <w:sz w:val="24"/>
          <w:szCs w:val="24"/>
        </w:rPr>
      </w:pPr>
      <w:r w:rsidRPr="00F07F6D">
        <w:rPr>
          <w:rFonts w:ascii="Times New Roman" w:hAnsi="Times New Roman"/>
          <w:sz w:val="24"/>
          <w:szCs w:val="24"/>
        </w:rPr>
        <w:t>M</w:t>
      </w:r>
      <w:r w:rsidR="001500A3" w:rsidRPr="00F07F6D">
        <w:rPr>
          <w:rFonts w:ascii="Times New Roman" w:hAnsi="Times New Roman"/>
          <w:sz w:val="24"/>
          <w:szCs w:val="24"/>
        </w:rPr>
        <w:t xml:space="preserve"> </w:t>
      </w:r>
      <w:r w:rsidRPr="00F07F6D">
        <w:rPr>
          <w:rFonts w:ascii="Times New Roman" w:hAnsi="Times New Roman"/>
          <w:sz w:val="24"/>
          <w:szCs w:val="24"/>
        </w:rPr>
        <w:t xml:space="preserve">33.1 </w:t>
      </w:r>
      <w:r w:rsidR="001500A3" w:rsidRPr="00F07F6D">
        <w:rPr>
          <w:rFonts w:ascii="Times New Roman" w:hAnsi="Times New Roman"/>
          <w:sz w:val="24"/>
          <w:szCs w:val="24"/>
        </w:rPr>
        <w:t>A</w:t>
      </w:r>
      <w:r w:rsidRPr="00F07F6D">
        <w:rPr>
          <w:rFonts w:ascii="Times New Roman" w:hAnsi="Times New Roman"/>
          <w:sz w:val="24"/>
          <w:szCs w:val="24"/>
        </w:rPr>
        <w:t>lte forme de dermatomiozită</w:t>
      </w:r>
    </w:p>
    <w:p w14:paraId="2EB2CF08" w14:textId="77777777" w:rsidR="00392CE8" w:rsidRPr="00F07F6D" w:rsidRDefault="00392CE8" w:rsidP="00011E1E">
      <w:pPr>
        <w:numPr>
          <w:ilvl w:val="1"/>
          <w:numId w:val="1"/>
        </w:numPr>
        <w:spacing w:after="0" w:line="240" w:lineRule="auto"/>
        <w:rPr>
          <w:rFonts w:ascii="Times New Roman" w:hAnsi="Times New Roman"/>
          <w:sz w:val="24"/>
          <w:szCs w:val="24"/>
        </w:rPr>
      </w:pPr>
      <w:r w:rsidRPr="00F07F6D">
        <w:rPr>
          <w:rFonts w:ascii="Times New Roman" w:hAnsi="Times New Roman"/>
          <w:sz w:val="24"/>
          <w:szCs w:val="24"/>
        </w:rPr>
        <w:t>M</w:t>
      </w:r>
      <w:r w:rsidR="001500A3" w:rsidRPr="00F07F6D">
        <w:rPr>
          <w:rFonts w:ascii="Times New Roman" w:hAnsi="Times New Roman"/>
          <w:sz w:val="24"/>
          <w:szCs w:val="24"/>
        </w:rPr>
        <w:t xml:space="preserve"> </w:t>
      </w:r>
      <w:r w:rsidRPr="00F07F6D">
        <w:rPr>
          <w:rFonts w:ascii="Times New Roman" w:hAnsi="Times New Roman"/>
          <w:sz w:val="24"/>
          <w:szCs w:val="24"/>
        </w:rPr>
        <w:t xml:space="preserve">33.2 </w:t>
      </w:r>
      <w:r w:rsidR="001500A3" w:rsidRPr="00F07F6D">
        <w:rPr>
          <w:rFonts w:ascii="Times New Roman" w:hAnsi="Times New Roman"/>
          <w:sz w:val="24"/>
          <w:szCs w:val="24"/>
        </w:rPr>
        <w:t>P</w:t>
      </w:r>
      <w:r w:rsidRPr="00F07F6D">
        <w:rPr>
          <w:rFonts w:ascii="Times New Roman" w:hAnsi="Times New Roman"/>
          <w:sz w:val="24"/>
          <w:szCs w:val="24"/>
        </w:rPr>
        <w:t>olimiozita</w:t>
      </w:r>
    </w:p>
    <w:p w14:paraId="1CBD35A2" w14:textId="77777777" w:rsidR="00392CE8" w:rsidRPr="00F07F6D" w:rsidRDefault="00392CE8" w:rsidP="00011E1E">
      <w:pPr>
        <w:spacing w:after="0" w:line="240" w:lineRule="auto"/>
        <w:ind w:left="360"/>
        <w:rPr>
          <w:rFonts w:ascii="Times New Roman" w:hAnsi="Times New Roman"/>
          <w:sz w:val="24"/>
          <w:szCs w:val="24"/>
        </w:rPr>
      </w:pPr>
      <w:r w:rsidRPr="00F07F6D">
        <w:rPr>
          <w:rFonts w:ascii="Times New Roman" w:hAnsi="Times New Roman"/>
          <w:sz w:val="24"/>
          <w:szCs w:val="24"/>
        </w:rPr>
        <w:t>M</w:t>
      </w:r>
      <w:r w:rsidR="001500A3" w:rsidRPr="00F07F6D">
        <w:rPr>
          <w:rFonts w:ascii="Times New Roman" w:hAnsi="Times New Roman"/>
          <w:sz w:val="24"/>
          <w:szCs w:val="24"/>
        </w:rPr>
        <w:t xml:space="preserve"> </w:t>
      </w:r>
      <w:r w:rsidRPr="00F07F6D">
        <w:rPr>
          <w:rFonts w:ascii="Times New Roman" w:hAnsi="Times New Roman"/>
          <w:sz w:val="24"/>
          <w:szCs w:val="24"/>
        </w:rPr>
        <w:t xml:space="preserve">33.9 </w:t>
      </w:r>
      <w:r w:rsidR="001500A3" w:rsidRPr="00F07F6D">
        <w:rPr>
          <w:rFonts w:ascii="Times New Roman" w:hAnsi="Times New Roman"/>
          <w:sz w:val="24"/>
          <w:szCs w:val="24"/>
        </w:rPr>
        <w:t>D</w:t>
      </w:r>
      <w:r w:rsidRPr="00F07F6D">
        <w:rPr>
          <w:rFonts w:ascii="Times New Roman" w:hAnsi="Times New Roman"/>
          <w:sz w:val="24"/>
          <w:szCs w:val="24"/>
        </w:rPr>
        <w:t>ermatopolimiozita nespecificată</w:t>
      </w:r>
    </w:p>
    <w:p w14:paraId="41DAC599" w14:textId="72A25C7F" w:rsidR="00EF0642" w:rsidRPr="00F07F6D" w:rsidRDefault="00392CE8" w:rsidP="00011E1E">
      <w:pPr>
        <w:spacing w:after="0" w:line="240" w:lineRule="auto"/>
        <w:ind w:left="360"/>
        <w:rPr>
          <w:rFonts w:ascii="Times New Roman" w:hAnsi="Times New Roman"/>
        </w:rPr>
      </w:pPr>
      <w:r w:rsidRPr="00F07F6D">
        <w:rPr>
          <w:rFonts w:ascii="Times New Roman" w:hAnsi="Times New Roman"/>
          <w:sz w:val="24"/>
          <w:szCs w:val="24"/>
        </w:rPr>
        <w:t>L</w:t>
      </w:r>
      <w:r w:rsidR="001500A3" w:rsidRPr="00F07F6D">
        <w:rPr>
          <w:rFonts w:ascii="Times New Roman" w:hAnsi="Times New Roman"/>
          <w:sz w:val="24"/>
          <w:szCs w:val="24"/>
        </w:rPr>
        <w:t xml:space="preserve"> </w:t>
      </w:r>
      <w:r w:rsidRPr="00F07F6D">
        <w:rPr>
          <w:rFonts w:ascii="Times New Roman" w:hAnsi="Times New Roman"/>
          <w:sz w:val="24"/>
          <w:szCs w:val="24"/>
        </w:rPr>
        <w:t xml:space="preserve">94.4 </w:t>
      </w:r>
      <w:r w:rsidR="001500A3" w:rsidRPr="00F07F6D">
        <w:rPr>
          <w:rFonts w:ascii="Times New Roman" w:hAnsi="Times New Roman"/>
          <w:sz w:val="24"/>
          <w:szCs w:val="24"/>
        </w:rPr>
        <w:t>P</w:t>
      </w:r>
      <w:r w:rsidRPr="00F07F6D">
        <w:rPr>
          <w:rFonts w:ascii="Times New Roman" w:hAnsi="Times New Roman"/>
          <w:sz w:val="24"/>
          <w:szCs w:val="24"/>
        </w:rPr>
        <w:t>apule Gottron</w:t>
      </w:r>
    </w:p>
    <w:p w14:paraId="00DB66F6" w14:textId="77777777" w:rsidR="004C0220" w:rsidRPr="000128C7" w:rsidRDefault="004C0220" w:rsidP="001304A3">
      <w:pPr>
        <w:pStyle w:val="Heading2"/>
        <w:spacing w:after="0"/>
        <w:rPr>
          <w:rFonts w:ascii="Times New Roman" w:hAnsi="Times New Roman"/>
          <w:sz w:val="24"/>
          <w:szCs w:val="24"/>
        </w:rPr>
      </w:pPr>
      <w:bookmarkStart w:id="8" w:name="_Toc196394664"/>
      <w:r w:rsidRPr="000128C7">
        <w:rPr>
          <w:rFonts w:ascii="Times New Roman" w:hAnsi="Times New Roman"/>
          <w:sz w:val="24"/>
          <w:szCs w:val="24"/>
        </w:rPr>
        <w:t>A.3. Utilizatorii:</w:t>
      </w:r>
      <w:bookmarkEnd w:id="8"/>
    </w:p>
    <w:p w14:paraId="6586660D" w14:textId="61624D5B" w:rsidR="00CB7A82" w:rsidRPr="00F07F6D" w:rsidRDefault="001500A3" w:rsidP="000128C7">
      <w:pPr>
        <w:numPr>
          <w:ilvl w:val="0"/>
          <w:numId w:val="10"/>
        </w:numPr>
        <w:tabs>
          <w:tab w:val="clear" w:pos="720"/>
          <w:tab w:val="num" w:pos="284"/>
        </w:tabs>
        <w:autoSpaceDE w:val="0"/>
        <w:autoSpaceDN w:val="0"/>
        <w:adjustRightInd w:val="0"/>
        <w:spacing w:after="0" w:line="240" w:lineRule="auto"/>
        <w:ind w:left="113" w:hanging="113"/>
        <w:jc w:val="both"/>
        <w:rPr>
          <w:rFonts w:ascii="Times New Roman" w:hAnsi="Times New Roman"/>
          <w:sz w:val="24"/>
          <w:szCs w:val="24"/>
        </w:rPr>
      </w:pPr>
      <w:r w:rsidRPr="00F07F6D">
        <w:rPr>
          <w:rFonts w:ascii="Times New Roman" w:hAnsi="Times New Roman"/>
          <w:sz w:val="24"/>
          <w:szCs w:val="24"/>
        </w:rPr>
        <w:t xml:space="preserve"> </w:t>
      </w:r>
      <w:r w:rsidR="00CB7A82" w:rsidRPr="00F07F6D">
        <w:rPr>
          <w:rFonts w:ascii="Times New Roman" w:hAnsi="Times New Roman"/>
          <w:sz w:val="24"/>
          <w:szCs w:val="24"/>
        </w:rPr>
        <w:t xml:space="preserve">Prestatorii serviciilor de AMP </w:t>
      </w:r>
      <w:r w:rsidR="00CB7A82" w:rsidRPr="00F07F6D">
        <w:rPr>
          <w:rFonts w:ascii="Times New Roman" w:hAnsi="Times New Roman"/>
          <w:bCs/>
          <w:sz w:val="24"/>
          <w:szCs w:val="24"/>
        </w:rPr>
        <w:t xml:space="preserve">(medici de familie, </w:t>
      </w:r>
      <w:r w:rsidR="00CB7A82" w:rsidRPr="00F07F6D">
        <w:rPr>
          <w:rFonts w:ascii="Times New Roman" w:hAnsi="Times New Roman"/>
          <w:sz w:val="24"/>
          <w:szCs w:val="24"/>
        </w:rPr>
        <w:t>asistente medicale de familie</w:t>
      </w:r>
      <w:r w:rsidR="000128C7">
        <w:rPr>
          <w:rFonts w:ascii="Times New Roman" w:hAnsi="Times New Roman"/>
          <w:sz w:val="24"/>
          <w:szCs w:val="24"/>
        </w:rPr>
        <w:t>, medici pediatri</w:t>
      </w:r>
      <w:r w:rsidR="00CB7A82" w:rsidRPr="00F07F6D">
        <w:rPr>
          <w:rFonts w:ascii="Times New Roman" w:hAnsi="Times New Roman"/>
          <w:bCs/>
          <w:sz w:val="24"/>
          <w:szCs w:val="24"/>
        </w:rPr>
        <w:t>)</w:t>
      </w:r>
    </w:p>
    <w:p w14:paraId="7F1BB468" w14:textId="2878E6C9" w:rsidR="004C0220" w:rsidRPr="00F07F6D" w:rsidRDefault="00C6529E" w:rsidP="000128C7">
      <w:pPr>
        <w:numPr>
          <w:ilvl w:val="0"/>
          <w:numId w:val="10"/>
        </w:numPr>
        <w:tabs>
          <w:tab w:val="clear" w:pos="720"/>
          <w:tab w:val="num" w:pos="284"/>
        </w:tabs>
        <w:autoSpaceDE w:val="0"/>
        <w:autoSpaceDN w:val="0"/>
        <w:adjustRightInd w:val="0"/>
        <w:spacing w:after="0" w:line="240" w:lineRule="auto"/>
        <w:ind w:left="113" w:hanging="113"/>
        <w:jc w:val="both"/>
        <w:rPr>
          <w:rFonts w:ascii="Times New Roman" w:hAnsi="Times New Roman"/>
          <w:sz w:val="24"/>
          <w:szCs w:val="24"/>
        </w:rPr>
      </w:pPr>
      <w:r w:rsidRPr="00F07F6D">
        <w:rPr>
          <w:rFonts w:ascii="Times New Roman" w:hAnsi="Times New Roman"/>
          <w:sz w:val="24"/>
          <w:szCs w:val="24"/>
        </w:rPr>
        <w:t xml:space="preserve"> </w:t>
      </w:r>
      <w:r w:rsidR="00CB7A82" w:rsidRPr="00F07F6D">
        <w:rPr>
          <w:rFonts w:ascii="Times New Roman" w:hAnsi="Times New Roman"/>
          <w:sz w:val="24"/>
          <w:szCs w:val="24"/>
        </w:rPr>
        <w:t>Prestatorii serviciilor de AMSA</w:t>
      </w:r>
      <w:r w:rsidR="00CB7A82" w:rsidRPr="00F07F6D" w:rsidDel="00CB7A82">
        <w:rPr>
          <w:rFonts w:ascii="Times New Roman" w:hAnsi="Times New Roman"/>
          <w:sz w:val="24"/>
          <w:szCs w:val="24"/>
        </w:rPr>
        <w:t xml:space="preserve"> </w:t>
      </w:r>
      <w:r w:rsidR="004C0220" w:rsidRPr="00F07F6D">
        <w:rPr>
          <w:rFonts w:ascii="Times New Roman" w:hAnsi="Times New Roman"/>
          <w:sz w:val="24"/>
          <w:szCs w:val="24"/>
        </w:rPr>
        <w:t>(</w:t>
      </w:r>
      <w:r w:rsidR="00011E1E">
        <w:rPr>
          <w:rFonts w:ascii="Times New Roman" w:hAnsi="Times New Roman"/>
          <w:sz w:val="24"/>
          <w:szCs w:val="24"/>
        </w:rPr>
        <w:t xml:space="preserve">medici </w:t>
      </w:r>
      <w:r w:rsidR="004C0220" w:rsidRPr="00F07F6D">
        <w:rPr>
          <w:rFonts w:ascii="Times New Roman" w:hAnsi="Times New Roman"/>
          <w:sz w:val="24"/>
          <w:szCs w:val="24"/>
        </w:rPr>
        <w:t>pediatri</w:t>
      </w:r>
      <w:r w:rsidRPr="00F07F6D">
        <w:rPr>
          <w:rFonts w:ascii="Times New Roman" w:hAnsi="Times New Roman"/>
          <w:sz w:val="24"/>
          <w:szCs w:val="24"/>
        </w:rPr>
        <w:t xml:space="preserve">, </w:t>
      </w:r>
      <w:r w:rsidR="00CB7A82" w:rsidRPr="00F07F6D">
        <w:rPr>
          <w:rFonts w:ascii="Times New Roman" w:hAnsi="Times New Roman"/>
          <w:sz w:val="24"/>
          <w:szCs w:val="24"/>
        </w:rPr>
        <w:t>reumatologi-pediatri</w:t>
      </w:r>
      <w:r w:rsidR="004C0220" w:rsidRPr="00F07F6D">
        <w:rPr>
          <w:rFonts w:ascii="Times New Roman" w:hAnsi="Times New Roman"/>
          <w:sz w:val="24"/>
          <w:szCs w:val="24"/>
        </w:rPr>
        <w:t>);</w:t>
      </w:r>
    </w:p>
    <w:p w14:paraId="5C973F9D" w14:textId="2490BA79" w:rsidR="00C6529E" w:rsidRPr="00F07F6D" w:rsidRDefault="001500A3" w:rsidP="00CB2D9A">
      <w:pPr>
        <w:numPr>
          <w:ilvl w:val="0"/>
          <w:numId w:val="10"/>
        </w:numPr>
        <w:tabs>
          <w:tab w:val="clear" w:pos="720"/>
          <w:tab w:val="num" w:pos="284"/>
        </w:tabs>
        <w:autoSpaceDE w:val="0"/>
        <w:autoSpaceDN w:val="0"/>
        <w:adjustRightInd w:val="0"/>
        <w:spacing w:after="0" w:line="240" w:lineRule="auto"/>
        <w:ind w:left="113" w:hanging="113"/>
        <w:jc w:val="both"/>
        <w:rPr>
          <w:rFonts w:ascii="Times New Roman" w:hAnsi="Times New Roman"/>
          <w:sz w:val="24"/>
          <w:szCs w:val="24"/>
        </w:rPr>
      </w:pPr>
      <w:r w:rsidRPr="00F07F6D">
        <w:rPr>
          <w:rFonts w:ascii="Times New Roman" w:hAnsi="Times New Roman"/>
          <w:sz w:val="24"/>
          <w:szCs w:val="24"/>
        </w:rPr>
        <w:t xml:space="preserve"> </w:t>
      </w:r>
      <w:r w:rsidR="00C6529E" w:rsidRPr="00F07F6D">
        <w:rPr>
          <w:rFonts w:ascii="Times New Roman" w:hAnsi="Times New Roman"/>
          <w:sz w:val="24"/>
          <w:szCs w:val="24"/>
        </w:rPr>
        <w:t>Prestatorii serviciilor de AMS (</w:t>
      </w:r>
      <w:r w:rsidR="00544DB8" w:rsidRPr="00544DB8">
        <w:rPr>
          <w:rFonts w:ascii="Times New Roman" w:hAnsi="Times New Roman"/>
          <w:sz w:val="24"/>
          <w:szCs w:val="24"/>
        </w:rPr>
        <w:t>secțiile de pediatrie ale spitalelor raionale, municipale; secţia de reumatologie a IMSP IM și C – medici pediatri, medici reumatologi pediatri</w:t>
      </w:r>
      <w:r w:rsidR="000128C7">
        <w:rPr>
          <w:rFonts w:ascii="Times New Roman" w:hAnsi="Times New Roman"/>
          <w:sz w:val="24"/>
          <w:szCs w:val="24"/>
        </w:rPr>
        <w:t>)</w:t>
      </w:r>
      <w:r w:rsidR="00392994" w:rsidRPr="00F07F6D">
        <w:rPr>
          <w:rFonts w:ascii="Times New Roman" w:hAnsi="Times New Roman"/>
          <w:sz w:val="24"/>
          <w:szCs w:val="24"/>
        </w:rPr>
        <w:t>.</w:t>
      </w:r>
    </w:p>
    <w:p w14:paraId="16BB9184" w14:textId="380143CD" w:rsidR="00EF0642" w:rsidRPr="00F07F6D" w:rsidRDefault="00C6529E" w:rsidP="000128C7">
      <w:pPr>
        <w:autoSpaceDE w:val="0"/>
        <w:autoSpaceDN w:val="0"/>
        <w:adjustRightInd w:val="0"/>
        <w:spacing w:after="0" w:line="240" w:lineRule="auto"/>
        <w:ind w:left="113"/>
        <w:jc w:val="both"/>
        <w:rPr>
          <w:rFonts w:ascii="Times New Roman" w:hAnsi="Times New Roman"/>
          <w:sz w:val="24"/>
          <w:szCs w:val="24"/>
        </w:rPr>
      </w:pPr>
      <w:r w:rsidRPr="00F07F6D">
        <w:rPr>
          <w:rFonts w:ascii="Times New Roman" w:hAnsi="Times New Roman"/>
          <w:b/>
          <w:bCs/>
          <w:i/>
          <w:iCs/>
          <w:sz w:val="24"/>
          <w:szCs w:val="24"/>
        </w:rPr>
        <w:t>Notă</w:t>
      </w:r>
      <w:r w:rsidRPr="00F07F6D">
        <w:rPr>
          <w:rFonts w:ascii="Times New Roman" w:hAnsi="Times New Roman"/>
          <w:sz w:val="24"/>
          <w:szCs w:val="24"/>
        </w:rPr>
        <w:t xml:space="preserve">: Protocolul, la necesitate, poate fi utilizat şi de </w:t>
      </w:r>
      <w:r w:rsidR="002026AB" w:rsidRPr="00F07F6D">
        <w:rPr>
          <w:rFonts w:ascii="Times New Roman" w:hAnsi="Times New Roman"/>
          <w:sz w:val="24"/>
          <w:szCs w:val="24"/>
        </w:rPr>
        <w:t>alți</w:t>
      </w:r>
      <w:r w:rsidRPr="00F07F6D">
        <w:rPr>
          <w:rFonts w:ascii="Times New Roman" w:hAnsi="Times New Roman"/>
          <w:sz w:val="24"/>
          <w:szCs w:val="24"/>
        </w:rPr>
        <w:t xml:space="preserve"> specialişti.</w:t>
      </w:r>
    </w:p>
    <w:p w14:paraId="34CA3DC9" w14:textId="668989A1" w:rsidR="00392CE8" w:rsidRPr="000128C7" w:rsidRDefault="00392CE8" w:rsidP="001304A3">
      <w:pPr>
        <w:pStyle w:val="Heading2"/>
        <w:spacing w:after="0"/>
        <w:rPr>
          <w:rFonts w:ascii="Times New Roman" w:hAnsi="Times New Roman"/>
          <w:sz w:val="24"/>
          <w:szCs w:val="24"/>
        </w:rPr>
      </w:pPr>
      <w:bookmarkStart w:id="9" w:name="_Toc196394665"/>
      <w:r w:rsidRPr="000128C7">
        <w:rPr>
          <w:rFonts w:ascii="Times New Roman" w:hAnsi="Times New Roman"/>
          <w:sz w:val="24"/>
          <w:szCs w:val="24"/>
        </w:rPr>
        <w:t>A.4.</w:t>
      </w:r>
      <w:r w:rsidR="00CB7A82" w:rsidRPr="000128C7">
        <w:rPr>
          <w:rFonts w:ascii="Times New Roman" w:hAnsi="Times New Roman"/>
          <w:sz w:val="24"/>
          <w:szCs w:val="24"/>
        </w:rPr>
        <w:t>Obiectivele</w:t>
      </w:r>
      <w:r w:rsidRPr="000128C7">
        <w:rPr>
          <w:rFonts w:ascii="Times New Roman" w:hAnsi="Times New Roman"/>
          <w:sz w:val="24"/>
          <w:szCs w:val="24"/>
        </w:rPr>
        <w:t xml:space="preserve"> protocolului:</w:t>
      </w:r>
      <w:bookmarkEnd w:id="9"/>
    </w:p>
    <w:p w14:paraId="4DB110C6" w14:textId="3BD65C5F" w:rsidR="00392CE8" w:rsidRPr="00F07F6D" w:rsidRDefault="009161CF" w:rsidP="00011E1E">
      <w:pPr>
        <w:pStyle w:val="ListParagraph"/>
        <w:numPr>
          <w:ilvl w:val="0"/>
          <w:numId w:val="2"/>
        </w:numPr>
        <w:shd w:val="clear" w:color="auto" w:fill="FFFFFF"/>
        <w:spacing w:after="0" w:line="240" w:lineRule="auto"/>
        <w:rPr>
          <w:rFonts w:ascii="Times New Roman" w:hAnsi="Times New Roman"/>
          <w:sz w:val="24"/>
          <w:szCs w:val="24"/>
        </w:rPr>
      </w:pPr>
      <w:r w:rsidRPr="00F07F6D">
        <w:rPr>
          <w:rFonts w:ascii="Times New Roman" w:hAnsi="Times New Roman"/>
          <w:color w:val="000000"/>
          <w:spacing w:val="-5"/>
          <w:sz w:val="24"/>
          <w:szCs w:val="24"/>
        </w:rPr>
        <w:t>Majorare</w:t>
      </w:r>
      <w:r w:rsidR="00C6529E" w:rsidRPr="00F07F6D">
        <w:rPr>
          <w:rFonts w:ascii="Times New Roman" w:hAnsi="Times New Roman"/>
          <w:color w:val="000000"/>
          <w:spacing w:val="-5"/>
          <w:sz w:val="24"/>
          <w:szCs w:val="24"/>
        </w:rPr>
        <w:t>a</w:t>
      </w:r>
      <w:r w:rsidR="00392CE8" w:rsidRPr="00F07F6D">
        <w:rPr>
          <w:rFonts w:ascii="Times New Roman" w:hAnsi="Times New Roman"/>
          <w:color w:val="000000"/>
          <w:spacing w:val="-5"/>
          <w:sz w:val="24"/>
          <w:szCs w:val="24"/>
        </w:rPr>
        <w:t xml:space="preserve"> numărului de copii</w:t>
      </w:r>
      <w:r w:rsidR="00392CE8" w:rsidRPr="00F07F6D">
        <w:rPr>
          <w:rFonts w:ascii="Times New Roman" w:hAnsi="Times New Roman"/>
          <w:color w:val="000000"/>
          <w:spacing w:val="-4"/>
          <w:sz w:val="24"/>
          <w:szCs w:val="24"/>
        </w:rPr>
        <w:t xml:space="preserve"> cărora li s-a </w:t>
      </w:r>
      <w:r w:rsidR="00392CE8" w:rsidRPr="00F07F6D">
        <w:rPr>
          <w:rFonts w:ascii="Times New Roman" w:hAnsi="Times New Roman"/>
          <w:color w:val="000000"/>
          <w:spacing w:val="-5"/>
          <w:sz w:val="24"/>
          <w:szCs w:val="24"/>
        </w:rPr>
        <w:t xml:space="preserve">stabilit în prima lună de la debutul bolii </w:t>
      </w:r>
      <w:r w:rsidR="00392CE8" w:rsidRPr="00F07F6D">
        <w:rPr>
          <w:rFonts w:ascii="Times New Roman" w:hAnsi="Times New Roman"/>
          <w:color w:val="000000"/>
          <w:spacing w:val="-6"/>
          <w:sz w:val="24"/>
          <w:szCs w:val="24"/>
        </w:rPr>
        <w:t>diagnosticul de DMJ.</w:t>
      </w:r>
    </w:p>
    <w:p w14:paraId="1CDD6415" w14:textId="413A6990" w:rsidR="00392CE8" w:rsidRPr="00F07F6D" w:rsidRDefault="00A952EA" w:rsidP="00011E1E">
      <w:pPr>
        <w:pStyle w:val="ListParagraph"/>
        <w:numPr>
          <w:ilvl w:val="0"/>
          <w:numId w:val="2"/>
        </w:numPr>
        <w:spacing w:after="0" w:line="240" w:lineRule="auto"/>
        <w:rPr>
          <w:rFonts w:ascii="Times New Roman" w:hAnsi="Times New Roman"/>
          <w:bCs/>
          <w:sz w:val="24"/>
          <w:szCs w:val="24"/>
        </w:rPr>
      </w:pPr>
      <w:r w:rsidRPr="00F07F6D">
        <w:rPr>
          <w:rFonts w:ascii="Times New Roman" w:hAnsi="Times New Roman"/>
          <w:color w:val="000000"/>
          <w:spacing w:val="-5"/>
          <w:sz w:val="24"/>
          <w:szCs w:val="24"/>
        </w:rPr>
        <w:t>Îmbu</w:t>
      </w:r>
      <w:r w:rsidR="006D2C04" w:rsidRPr="00F07F6D">
        <w:rPr>
          <w:rFonts w:ascii="Times New Roman" w:hAnsi="Times New Roman"/>
          <w:color w:val="000000"/>
          <w:spacing w:val="-5"/>
          <w:sz w:val="24"/>
          <w:szCs w:val="24"/>
        </w:rPr>
        <w:t>n</w:t>
      </w:r>
      <w:r w:rsidRPr="00F07F6D">
        <w:rPr>
          <w:rFonts w:ascii="Times New Roman" w:hAnsi="Times New Roman"/>
          <w:color w:val="000000"/>
          <w:spacing w:val="-5"/>
          <w:sz w:val="24"/>
          <w:szCs w:val="24"/>
        </w:rPr>
        <w:t>ătățirea</w:t>
      </w:r>
      <w:r w:rsidR="00392CE8" w:rsidRPr="00F07F6D">
        <w:rPr>
          <w:rFonts w:ascii="Times New Roman" w:hAnsi="Times New Roman"/>
          <w:color w:val="000000"/>
          <w:spacing w:val="-5"/>
          <w:sz w:val="24"/>
          <w:szCs w:val="24"/>
        </w:rPr>
        <w:t xml:space="preserve"> calităţii examinării clinice şi </w:t>
      </w:r>
      <w:r w:rsidR="00392CE8" w:rsidRPr="00F07F6D">
        <w:rPr>
          <w:rFonts w:ascii="Times New Roman" w:hAnsi="Times New Roman"/>
          <w:color w:val="000000"/>
          <w:spacing w:val="-4"/>
          <w:sz w:val="24"/>
          <w:szCs w:val="24"/>
        </w:rPr>
        <w:t>paraclinice a copiilor cu DMJ.</w:t>
      </w:r>
    </w:p>
    <w:p w14:paraId="74553F89" w14:textId="77777777" w:rsidR="00392CE8" w:rsidRPr="00F07F6D" w:rsidRDefault="00392CE8" w:rsidP="00011E1E">
      <w:pPr>
        <w:pStyle w:val="ListParagraph"/>
        <w:numPr>
          <w:ilvl w:val="0"/>
          <w:numId w:val="2"/>
        </w:numPr>
        <w:shd w:val="clear" w:color="auto" w:fill="FFFFFF"/>
        <w:spacing w:after="0" w:line="240" w:lineRule="auto"/>
        <w:rPr>
          <w:rFonts w:ascii="Times New Roman" w:hAnsi="Times New Roman"/>
          <w:sz w:val="24"/>
          <w:szCs w:val="24"/>
        </w:rPr>
      </w:pPr>
      <w:r w:rsidRPr="00F07F6D">
        <w:rPr>
          <w:rFonts w:ascii="Times New Roman" w:hAnsi="Times New Roman"/>
          <w:color w:val="000000"/>
          <w:spacing w:val="-2"/>
          <w:sz w:val="24"/>
          <w:szCs w:val="24"/>
        </w:rPr>
        <w:t>Sporirea calităţii</w:t>
      </w:r>
      <w:r w:rsidRPr="00F07F6D">
        <w:rPr>
          <w:rFonts w:ascii="Times New Roman" w:hAnsi="Times New Roman"/>
          <w:sz w:val="24"/>
          <w:szCs w:val="24"/>
        </w:rPr>
        <w:t xml:space="preserve"> </w:t>
      </w:r>
      <w:r w:rsidRPr="00F07F6D">
        <w:rPr>
          <w:rFonts w:ascii="Times New Roman" w:hAnsi="Times New Roman"/>
          <w:color w:val="000000"/>
          <w:spacing w:val="-2"/>
          <w:sz w:val="24"/>
          <w:szCs w:val="24"/>
        </w:rPr>
        <w:t>tratamentului</w:t>
      </w:r>
      <w:r w:rsidRPr="00F07F6D">
        <w:rPr>
          <w:rFonts w:ascii="Times New Roman" w:hAnsi="Times New Roman"/>
          <w:sz w:val="24"/>
          <w:szCs w:val="24"/>
        </w:rPr>
        <w:t xml:space="preserve"> copiilor</w:t>
      </w:r>
      <w:r w:rsidRPr="00F07F6D">
        <w:rPr>
          <w:rFonts w:ascii="Times New Roman" w:hAnsi="Times New Roman"/>
          <w:color w:val="000000"/>
          <w:spacing w:val="-1"/>
          <w:sz w:val="24"/>
          <w:szCs w:val="24"/>
        </w:rPr>
        <w:t xml:space="preserve"> cu DMJ.</w:t>
      </w:r>
    </w:p>
    <w:p w14:paraId="2E588400" w14:textId="59C94E13" w:rsidR="0007221D" w:rsidRPr="00F07F6D" w:rsidRDefault="001C0EB9" w:rsidP="00C37AEB">
      <w:pPr>
        <w:pStyle w:val="ListParagraph"/>
        <w:numPr>
          <w:ilvl w:val="0"/>
          <w:numId w:val="2"/>
        </w:numPr>
        <w:shd w:val="clear" w:color="auto" w:fill="FFFFFF"/>
        <w:spacing w:line="240" w:lineRule="auto"/>
        <w:rPr>
          <w:rFonts w:ascii="Times New Roman" w:hAnsi="Times New Roman"/>
          <w:b/>
          <w:color w:val="000000" w:themeColor="text1"/>
          <w:sz w:val="24"/>
          <w:szCs w:val="28"/>
        </w:rPr>
      </w:pPr>
      <w:r w:rsidRPr="00F07F6D">
        <w:rPr>
          <w:rFonts w:ascii="Times New Roman" w:hAnsi="Times New Roman"/>
          <w:color w:val="000000"/>
          <w:spacing w:val="-2"/>
          <w:sz w:val="24"/>
          <w:szCs w:val="24"/>
        </w:rPr>
        <w:t>Majorarea</w:t>
      </w:r>
      <w:r w:rsidR="002158C2">
        <w:rPr>
          <w:rFonts w:ascii="Times New Roman" w:hAnsi="Times New Roman"/>
          <w:color w:val="000000"/>
          <w:spacing w:val="-2"/>
          <w:sz w:val="24"/>
          <w:szCs w:val="24"/>
        </w:rPr>
        <w:t xml:space="preserve"> </w:t>
      </w:r>
      <w:r w:rsidR="00392CE8" w:rsidRPr="00F07F6D">
        <w:rPr>
          <w:rFonts w:ascii="Times New Roman" w:hAnsi="Times New Roman"/>
          <w:color w:val="000000"/>
          <w:spacing w:val="-2"/>
          <w:sz w:val="24"/>
          <w:szCs w:val="24"/>
        </w:rPr>
        <w:t>numărului de copii</w:t>
      </w:r>
      <w:r w:rsidR="00392CE8" w:rsidRPr="00F07F6D">
        <w:rPr>
          <w:rFonts w:ascii="Times New Roman" w:hAnsi="Times New Roman"/>
          <w:color w:val="000000"/>
          <w:spacing w:val="-1"/>
          <w:sz w:val="24"/>
          <w:szCs w:val="24"/>
        </w:rPr>
        <w:t xml:space="preserve"> cu DMJ </w:t>
      </w:r>
      <w:r w:rsidR="00392CE8" w:rsidRPr="00F07F6D">
        <w:rPr>
          <w:rFonts w:ascii="Times New Roman" w:hAnsi="Times New Roman"/>
          <w:color w:val="000000"/>
          <w:spacing w:val="-2"/>
          <w:sz w:val="24"/>
          <w:szCs w:val="24"/>
        </w:rPr>
        <w:t>supravegheaţi conform</w:t>
      </w:r>
      <w:r w:rsidR="00392CE8" w:rsidRPr="00F07F6D">
        <w:rPr>
          <w:rFonts w:ascii="Times New Roman" w:hAnsi="Times New Roman"/>
          <w:sz w:val="24"/>
          <w:szCs w:val="24"/>
        </w:rPr>
        <w:t xml:space="preserve"> </w:t>
      </w:r>
      <w:r w:rsidR="00392CE8" w:rsidRPr="00F07F6D">
        <w:rPr>
          <w:rFonts w:ascii="Times New Roman" w:hAnsi="Times New Roman"/>
          <w:color w:val="000000"/>
          <w:spacing w:val="-2"/>
          <w:sz w:val="24"/>
          <w:szCs w:val="24"/>
        </w:rPr>
        <w:t>recomandărilor</w:t>
      </w:r>
      <w:r w:rsidR="00392CE8" w:rsidRPr="00F07F6D">
        <w:rPr>
          <w:rFonts w:ascii="Times New Roman" w:hAnsi="Times New Roman"/>
          <w:sz w:val="24"/>
          <w:szCs w:val="24"/>
        </w:rPr>
        <w:t xml:space="preserve"> </w:t>
      </w:r>
      <w:r w:rsidR="00392CE8" w:rsidRPr="00F07F6D">
        <w:rPr>
          <w:rFonts w:ascii="Times New Roman" w:hAnsi="Times New Roman"/>
          <w:color w:val="000000"/>
          <w:spacing w:val="-2"/>
          <w:sz w:val="24"/>
          <w:szCs w:val="24"/>
        </w:rPr>
        <w:t>protocolului clinic</w:t>
      </w:r>
      <w:r w:rsidR="00392CE8" w:rsidRPr="00F07F6D">
        <w:rPr>
          <w:rFonts w:ascii="Times New Roman" w:hAnsi="Times New Roman"/>
          <w:sz w:val="24"/>
          <w:szCs w:val="24"/>
        </w:rPr>
        <w:t xml:space="preserve"> </w:t>
      </w:r>
      <w:r w:rsidR="00392CE8" w:rsidRPr="00F07F6D">
        <w:rPr>
          <w:rFonts w:ascii="Times New Roman" w:hAnsi="Times New Roman"/>
          <w:color w:val="000000"/>
          <w:spacing w:val="-3"/>
          <w:sz w:val="24"/>
          <w:szCs w:val="24"/>
        </w:rPr>
        <w:t>naţional.</w:t>
      </w:r>
    </w:p>
    <w:p w14:paraId="77062FFC" w14:textId="05BD2DB8" w:rsidR="00C6529E" w:rsidRPr="000128C7" w:rsidRDefault="00C6529E" w:rsidP="001304A3">
      <w:pPr>
        <w:pStyle w:val="Heading2"/>
        <w:spacing w:after="0"/>
        <w:rPr>
          <w:rFonts w:ascii="Times New Roman" w:hAnsi="Times New Roman"/>
          <w:sz w:val="24"/>
          <w:szCs w:val="24"/>
        </w:rPr>
      </w:pPr>
      <w:bookmarkStart w:id="10" w:name="_Toc196394666"/>
      <w:r w:rsidRPr="000128C7">
        <w:rPr>
          <w:rFonts w:ascii="Times New Roman" w:hAnsi="Times New Roman"/>
          <w:sz w:val="24"/>
          <w:szCs w:val="24"/>
        </w:rPr>
        <w:t>A.5. Elaborat: 2016</w:t>
      </w:r>
      <w:bookmarkEnd w:id="10"/>
    </w:p>
    <w:p w14:paraId="436BDFBE" w14:textId="3EF1205C" w:rsidR="00C6529E" w:rsidRPr="000128C7" w:rsidRDefault="00C6529E" w:rsidP="00C37AEB">
      <w:pPr>
        <w:pStyle w:val="Heading2"/>
        <w:spacing w:before="0" w:after="0"/>
        <w:rPr>
          <w:rFonts w:ascii="Times New Roman" w:hAnsi="Times New Roman"/>
          <w:sz w:val="24"/>
          <w:szCs w:val="24"/>
        </w:rPr>
      </w:pPr>
      <w:bookmarkStart w:id="11" w:name="_Toc196394667"/>
      <w:r w:rsidRPr="000128C7">
        <w:rPr>
          <w:rFonts w:ascii="Times New Roman" w:hAnsi="Times New Roman"/>
          <w:sz w:val="24"/>
          <w:szCs w:val="24"/>
        </w:rPr>
        <w:t>A.6. Revizuit: 202</w:t>
      </w:r>
      <w:r w:rsidR="00011E1E" w:rsidRPr="000128C7">
        <w:rPr>
          <w:rFonts w:ascii="Times New Roman" w:hAnsi="Times New Roman"/>
          <w:sz w:val="24"/>
          <w:szCs w:val="24"/>
        </w:rPr>
        <w:t>5</w:t>
      </w:r>
      <w:bookmarkEnd w:id="11"/>
    </w:p>
    <w:p w14:paraId="2F6860B5" w14:textId="02CDFF12" w:rsidR="00EF0642" w:rsidRPr="000128C7" w:rsidRDefault="00C6529E" w:rsidP="00C37AEB">
      <w:pPr>
        <w:pStyle w:val="Heading2"/>
        <w:spacing w:before="0"/>
        <w:rPr>
          <w:rFonts w:ascii="Times New Roman" w:hAnsi="Times New Roman"/>
          <w:sz w:val="24"/>
          <w:szCs w:val="24"/>
        </w:rPr>
      </w:pPr>
      <w:bookmarkStart w:id="12" w:name="_Toc196394668"/>
      <w:r w:rsidRPr="000128C7">
        <w:rPr>
          <w:rFonts w:ascii="Times New Roman" w:hAnsi="Times New Roman"/>
          <w:sz w:val="24"/>
          <w:szCs w:val="24"/>
        </w:rPr>
        <w:t>A.7. Data următoarei revizuiri: 20</w:t>
      </w:r>
      <w:r w:rsidR="00A9079A">
        <w:rPr>
          <w:rFonts w:ascii="Times New Roman" w:hAnsi="Times New Roman"/>
          <w:sz w:val="24"/>
          <w:szCs w:val="24"/>
        </w:rPr>
        <w:t>30</w:t>
      </w:r>
      <w:bookmarkEnd w:id="12"/>
    </w:p>
    <w:p w14:paraId="5252BCD2" w14:textId="1358B470" w:rsidR="00392CE8" w:rsidRPr="000128C7" w:rsidRDefault="00392CE8" w:rsidP="001304A3">
      <w:pPr>
        <w:pStyle w:val="Heading2"/>
        <w:spacing w:before="0" w:after="0"/>
        <w:rPr>
          <w:rFonts w:ascii="Times New Roman" w:hAnsi="Times New Roman"/>
          <w:sz w:val="24"/>
          <w:szCs w:val="24"/>
        </w:rPr>
      </w:pPr>
      <w:bookmarkStart w:id="13" w:name="_Toc196394669"/>
      <w:r w:rsidRPr="000128C7">
        <w:rPr>
          <w:rFonts w:ascii="Times New Roman" w:hAnsi="Times New Roman"/>
          <w:sz w:val="24"/>
          <w:szCs w:val="24"/>
        </w:rPr>
        <w:t>A.</w:t>
      </w:r>
      <w:r w:rsidR="00D1449C" w:rsidRPr="000128C7">
        <w:rPr>
          <w:rFonts w:ascii="Times New Roman" w:hAnsi="Times New Roman"/>
          <w:sz w:val="24"/>
          <w:szCs w:val="24"/>
        </w:rPr>
        <w:t>8</w:t>
      </w:r>
      <w:r w:rsidRPr="000128C7">
        <w:rPr>
          <w:rFonts w:ascii="Times New Roman" w:hAnsi="Times New Roman"/>
          <w:sz w:val="24"/>
          <w:szCs w:val="24"/>
        </w:rPr>
        <w:t xml:space="preserve">. Lista şi </w:t>
      </w:r>
      <w:r w:rsidR="000128C7" w:rsidRPr="000128C7">
        <w:rPr>
          <w:rFonts w:ascii="Times New Roman" w:hAnsi="Times New Roman"/>
          <w:sz w:val="24"/>
          <w:szCs w:val="24"/>
        </w:rPr>
        <w:t>informațiile</w:t>
      </w:r>
      <w:r w:rsidRPr="000128C7">
        <w:rPr>
          <w:rFonts w:ascii="Times New Roman" w:hAnsi="Times New Roman"/>
          <w:sz w:val="24"/>
          <w:szCs w:val="24"/>
        </w:rPr>
        <w:t xml:space="preserve"> de contact ale autorilor şi ale persoanelor ce au participat la elaborarea protocolului:</w:t>
      </w:r>
      <w:bookmarkEnd w:id="13"/>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837"/>
      </w:tblGrid>
      <w:tr w:rsidR="00011E1E" w:rsidRPr="00F07F6D" w14:paraId="3199EDB5" w14:textId="77777777" w:rsidTr="00C37AEB">
        <w:trPr>
          <w:trHeight w:val="122"/>
        </w:trPr>
        <w:tc>
          <w:tcPr>
            <w:tcW w:w="2518" w:type="dxa"/>
            <w:tcBorders>
              <w:top w:val="single" w:sz="4" w:space="0" w:color="auto"/>
              <w:left w:val="single" w:sz="4" w:space="0" w:color="auto"/>
              <w:bottom w:val="single" w:sz="4" w:space="0" w:color="auto"/>
              <w:right w:val="single" w:sz="4" w:space="0" w:color="auto"/>
            </w:tcBorders>
            <w:shd w:val="clear" w:color="auto" w:fill="C0C0C0"/>
          </w:tcPr>
          <w:p w14:paraId="4B229F8D" w14:textId="32C7979D" w:rsidR="00011E1E" w:rsidRPr="00011E1E" w:rsidRDefault="00011E1E" w:rsidP="00CB2D9A">
            <w:pPr>
              <w:autoSpaceDE w:val="0"/>
              <w:autoSpaceDN w:val="0"/>
              <w:adjustRightInd w:val="0"/>
              <w:spacing w:after="0" w:line="240" w:lineRule="auto"/>
              <w:ind w:left="596"/>
              <w:rPr>
                <w:rFonts w:ascii="Times New Roman" w:hAnsi="Times New Roman"/>
                <w:b/>
                <w:bCs/>
              </w:rPr>
            </w:pPr>
            <w:r w:rsidRPr="00011E1E">
              <w:rPr>
                <w:rFonts w:ascii="Times New Roman" w:hAnsi="Times New Roman"/>
                <w:b/>
                <w:sz w:val="24"/>
              </w:rPr>
              <w:t>Prenume, n</w:t>
            </w:r>
            <w:r w:rsidRPr="00011E1E">
              <w:rPr>
                <w:rFonts w:ascii="Times New Roman" w:hAnsi="Times New Roman"/>
                <w:b/>
                <w:bCs/>
                <w:sz w:val="24"/>
              </w:rPr>
              <w:t>ume</w:t>
            </w:r>
          </w:p>
        </w:tc>
        <w:tc>
          <w:tcPr>
            <w:tcW w:w="6837" w:type="dxa"/>
            <w:tcBorders>
              <w:top w:val="single" w:sz="4" w:space="0" w:color="auto"/>
              <w:left w:val="single" w:sz="4" w:space="0" w:color="auto"/>
              <w:bottom w:val="single" w:sz="4" w:space="0" w:color="auto"/>
              <w:right w:val="single" w:sz="4" w:space="0" w:color="auto"/>
            </w:tcBorders>
            <w:shd w:val="clear" w:color="auto" w:fill="C0C0C0"/>
          </w:tcPr>
          <w:p w14:paraId="0A4FC735" w14:textId="3C8E77CF" w:rsidR="00011E1E" w:rsidRPr="00011E1E" w:rsidRDefault="00011E1E" w:rsidP="00C37AEB">
            <w:pPr>
              <w:autoSpaceDE w:val="0"/>
              <w:autoSpaceDN w:val="0"/>
              <w:adjustRightInd w:val="0"/>
              <w:spacing w:after="0" w:line="240" w:lineRule="auto"/>
              <w:ind w:left="596" w:hanging="596"/>
              <w:jc w:val="center"/>
              <w:rPr>
                <w:rFonts w:ascii="Times New Roman" w:hAnsi="Times New Roman"/>
                <w:b/>
                <w:bCs/>
              </w:rPr>
            </w:pPr>
            <w:r w:rsidRPr="00011E1E">
              <w:rPr>
                <w:rFonts w:ascii="Times New Roman" w:hAnsi="Times New Roman"/>
                <w:b/>
                <w:bCs/>
                <w:sz w:val="24"/>
              </w:rPr>
              <w:t>Funcția, instituția</w:t>
            </w:r>
          </w:p>
        </w:tc>
      </w:tr>
      <w:tr w:rsidR="00C6529E" w:rsidRPr="00F07F6D" w14:paraId="38644C25" w14:textId="77777777" w:rsidTr="00C37AEB">
        <w:tc>
          <w:tcPr>
            <w:tcW w:w="2518" w:type="dxa"/>
            <w:tcBorders>
              <w:top w:val="single" w:sz="4" w:space="0" w:color="auto"/>
              <w:left w:val="single" w:sz="4" w:space="0" w:color="auto"/>
              <w:bottom w:val="single" w:sz="4" w:space="0" w:color="auto"/>
              <w:right w:val="single" w:sz="4" w:space="0" w:color="auto"/>
            </w:tcBorders>
            <w:shd w:val="clear" w:color="auto" w:fill="FFFFFF"/>
          </w:tcPr>
          <w:p w14:paraId="4FC6AAA6" w14:textId="165CC0D4" w:rsidR="00C6529E" w:rsidRPr="00F07F6D" w:rsidRDefault="00C6529E" w:rsidP="00011E1E">
            <w:pPr>
              <w:autoSpaceDE w:val="0"/>
              <w:autoSpaceDN w:val="0"/>
              <w:adjustRightInd w:val="0"/>
              <w:spacing w:after="0" w:line="240" w:lineRule="auto"/>
              <w:ind w:left="596" w:hanging="533"/>
              <w:rPr>
                <w:rFonts w:ascii="Times New Roman" w:hAnsi="Times New Roman"/>
                <w:b/>
                <w:bCs/>
                <w:i/>
                <w:sz w:val="24"/>
                <w:szCs w:val="24"/>
              </w:rPr>
            </w:pPr>
            <w:r w:rsidRPr="00F07F6D">
              <w:rPr>
                <w:rFonts w:ascii="Times New Roman" w:hAnsi="Times New Roman"/>
                <w:b/>
                <w:bCs/>
                <w:i/>
                <w:sz w:val="24"/>
                <w:szCs w:val="24"/>
              </w:rPr>
              <w:t>Ninel Revenco</w:t>
            </w:r>
          </w:p>
        </w:tc>
        <w:tc>
          <w:tcPr>
            <w:tcW w:w="6837" w:type="dxa"/>
            <w:tcBorders>
              <w:top w:val="single" w:sz="4" w:space="0" w:color="auto"/>
              <w:left w:val="single" w:sz="4" w:space="0" w:color="auto"/>
              <w:bottom w:val="single" w:sz="4" w:space="0" w:color="auto"/>
              <w:right w:val="single" w:sz="4" w:space="0" w:color="auto"/>
            </w:tcBorders>
            <w:shd w:val="clear" w:color="auto" w:fill="FFFFFF"/>
          </w:tcPr>
          <w:p w14:paraId="138D8CEE" w14:textId="39AC1737" w:rsidR="00C6529E" w:rsidRPr="00F07F6D" w:rsidRDefault="00C6529E" w:rsidP="001E1415">
            <w:pPr>
              <w:autoSpaceDE w:val="0"/>
              <w:autoSpaceDN w:val="0"/>
              <w:adjustRightInd w:val="0"/>
              <w:spacing w:after="0" w:line="240" w:lineRule="auto"/>
              <w:rPr>
                <w:rFonts w:ascii="Times New Roman" w:hAnsi="Times New Roman"/>
                <w:bCs/>
                <w:sz w:val="24"/>
                <w:szCs w:val="24"/>
              </w:rPr>
            </w:pPr>
            <w:r w:rsidRPr="00F07F6D">
              <w:rPr>
                <w:rFonts w:ascii="Times New Roman" w:eastAsia="SimSun" w:hAnsi="Times New Roman"/>
                <w:kern w:val="3"/>
                <w:sz w:val="24"/>
                <w:szCs w:val="24"/>
                <w:lang w:eastAsia="zh-CN" w:bidi="hi-IN"/>
              </w:rPr>
              <w:t>dr. hab. șt.</w:t>
            </w:r>
            <w:r w:rsidR="00011E1E">
              <w:rPr>
                <w:rFonts w:ascii="Times New Roman" w:eastAsia="SimSun" w:hAnsi="Times New Roman"/>
                <w:kern w:val="3"/>
                <w:sz w:val="24"/>
                <w:szCs w:val="24"/>
                <w:lang w:eastAsia="zh-CN" w:bidi="hi-IN"/>
              </w:rPr>
              <w:t xml:space="preserve"> </w:t>
            </w:r>
            <w:r w:rsidRPr="00F07F6D">
              <w:rPr>
                <w:rFonts w:ascii="Times New Roman" w:eastAsia="SimSun" w:hAnsi="Times New Roman"/>
                <w:kern w:val="3"/>
                <w:sz w:val="24"/>
                <w:szCs w:val="24"/>
                <w:lang w:eastAsia="zh-CN" w:bidi="hi-IN"/>
              </w:rPr>
              <w:t>med., Șef Departament</w:t>
            </w:r>
            <w:r w:rsidRPr="00F07F6D" w:rsidDel="00D12A6A">
              <w:rPr>
                <w:rFonts w:ascii="Times New Roman" w:hAnsi="Times New Roman"/>
                <w:bCs/>
                <w:sz w:val="24"/>
                <w:szCs w:val="24"/>
              </w:rPr>
              <w:t xml:space="preserve"> </w:t>
            </w:r>
            <w:r w:rsidRPr="00F07F6D">
              <w:rPr>
                <w:rFonts w:ascii="Times New Roman" w:hAnsi="Times New Roman"/>
                <w:bCs/>
                <w:sz w:val="24"/>
                <w:szCs w:val="24"/>
              </w:rPr>
              <w:t>Pediatrie USMF „Nicolae Testemiţanu”</w:t>
            </w:r>
          </w:p>
        </w:tc>
      </w:tr>
      <w:tr w:rsidR="00C6529E" w:rsidRPr="00F07F6D" w14:paraId="5FA5FE8F" w14:textId="77777777" w:rsidTr="00C37AEB">
        <w:tc>
          <w:tcPr>
            <w:tcW w:w="2518" w:type="dxa"/>
            <w:tcBorders>
              <w:top w:val="single" w:sz="4" w:space="0" w:color="auto"/>
              <w:left w:val="single" w:sz="4" w:space="0" w:color="auto"/>
              <w:bottom w:val="single" w:sz="4" w:space="0" w:color="auto"/>
              <w:right w:val="single" w:sz="4" w:space="0" w:color="auto"/>
            </w:tcBorders>
            <w:shd w:val="clear" w:color="auto" w:fill="FFFFFF"/>
          </w:tcPr>
          <w:p w14:paraId="7AC9FE6E" w14:textId="0D436DA6" w:rsidR="00C6529E" w:rsidRPr="00F07F6D" w:rsidRDefault="00C6529E" w:rsidP="00011E1E">
            <w:pPr>
              <w:autoSpaceDE w:val="0"/>
              <w:autoSpaceDN w:val="0"/>
              <w:adjustRightInd w:val="0"/>
              <w:spacing w:after="0" w:line="240" w:lineRule="auto"/>
              <w:ind w:left="596" w:hanging="533"/>
              <w:rPr>
                <w:rFonts w:ascii="Times New Roman" w:hAnsi="Times New Roman"/>
                <w:b/>
                <w:bCs/>
                <w:i/>
                <w:sz w:val="24"/>
                <w:szCs w:val="24"/>
              </w:rPr>
            </w:pPr>
            <w:r w:rsidRPr="00F07F6D">
              <w:rPr>
                <w:rFonts w:ascii="Times New Roman" w:hAnsi="Times New Roman"/>
                <w:b/>
                <w:bCs/>
                <w:i/>
                <w:sz w:val="24"/>
                <w:szCs w:val="24"/>
              </w:rPr>
              <w:t xml:space="preserve">Angela Cracea </w:t>
            </w:r>
          </w:p>
        </w:tc>
        <w:tc>
          <w:tcPr>
            <w:tcW w:w="6837" w:type="dxa"/>
            <w:tcBorders>
              <w:top w:val="single" w:sz="4" w:space="0" w:color="auto"/>
              <w:left w:val="single" w:sz="4" w:space="0" w:color="auto"/>
              <w:bottom w:val="single" w:sz="4" w:space="0" w:color="auto"/>
              <w:right w:val="single" w:sz="4" w:space="0" w:color="auto"/>
            </w:tcBorders>
            <w:shd w:val="clear" w:color="auto" w:fill="FFFFFF"/>
          </w:tcPr>
          <w:p w14:paraId="3232BDBE" w14:textId="6824FB31" w:rsidR="00C6529E" w:rsidRPr="00F07F6D" w:rsidRDefault="00C6529E" w:rsidP="001E1415">
            <w:pPr>
              <w:autoSpaceDE w:val="0"/>
              <w:autoSpaceDN w:val="0"/>
              <w:adjustRightInd w:val="0"/>
              <w:spacing w:after="0" w:line="240" w:lineRule="auto"/>
              <w:rPr>
                <w:rFonts w:ascii="Times New Roman" w:hAnsi="Times New Roman"/>
                <w:bCs/>
                <w:sz w:val="24"/>
                <w:szCs w:val="24"/>
              </w:rPr>
            </w:pPr>
            <w:r w:rsidRPr="00F07F6D">
              <w:rPr>
                <w:rFonts w:ascii="Times New Roman" w:hAnsi="Times New Roman"/>
                <w:bCs/>
                <w:sz w:val="24"/>
                <w:szCs w:val="24"/>
              </w:rPr>
              <w:t>conf. univ., dr. șt. med., Departament Pediatrie USMF „Nicolae Testemițanu”</w:t>
            </w:r>
          </w:p>
        </w:tc>
      </w:tr>
      <w:tr w:rsidR="00183AF2" w:rsidRPr="00F07F6D" w14:paraId="335AD706" w14:textId="77777777" w:rsidTr="00C37AEB">
        <w:tc>
          <w:tcPr>
            <w:tcW w:w="2518" w:type="dxa"/>
            <w:tcBorders>
              <w:top w:val="single" w:sz="4" w:space="0" w:color="auto"/>
              <w:left w:val="single" w:sz="4" w:space="0" w:color="auto"/>
              <w:bottom w:val="single" w:sz="4" w:space="0" w:color="auto"/>
              <w:right w:val="single" w:sz="4" w:space="0" w:color="auto"/>
            </w:tcBorders>
            <w:shd w:val="clear" w:color="auto" w:fill="FFFFFF"/>
          </w:tcPr>
          <w:p w14:paraId="631333EE" w14:textId="67E665D3" w:rsidR="00183AF2" w:rsidRPr="00F07F6D" w:rsidRDefault="00183AF2" w:rsidP="00011E1E">
            <w:pPr>
              <w:autoSpaceDE w:val="0"/>
              <w:autoSpaceDN w:val="0"/>
              <w:adjustRightInd w:val="0"/>
              <w:spacing w:after="0" w:line="240" w:lineRule="auto"/>
              <w:ind w:left="596" w:hanging="533"/>
              <w:rPr>
                <w:rFonts w:ascii="Times New Roman" w:hAnsi="Times New Roman"/>
                <w:b/>
                <w:bCs/>
                <w:i/>
                <w:sz w:val="24"/>
                <w:szCs w:val="24"/>
              </w:rPr>
            </w:pPr>
            <w:r w:rsidRPr="00F07F6D">
              <w:rPr>
                <w:rFonts w:ascii="Times New Roman" w:hAnsi="Times New Roman"/>
                <w:b/>
                <w:bCs/>
                <w:i/>
                <w:sz w:val="24"/>
                <w:szCs w:val="24"/>
              </w:rPr>
              <w:t>Vladimir Iacomi</w:t>
            </w:r>
          </w:p>
        </w:tc>
        <w:tc>
          <w:tcPr>
            <w:tcW w:w="6837" w:type="dxa"/>
            <w:tcBorders>
              <w:top w:val="single" w:sz="4" w:space="0" w:color="auto"/>
              <w:left w:val="single" w:sz="4" w:space="0" w:color="auto"/>
              <w:bottom w:val="single" w:sz="4" w:space="0" w:color="auto"/>
              <w:right w:val="single" w:sz="4" w:space="0" w:color="auto"/>
            </w:tcBorders>
            <w:shd w:val="clear" w:color="auto" w:fill="FFFFFF"/>
          </w:tcPr>
          <w:p w14:paraId="72BC0D65" w14:textId="784F49CE" w:rsidR="00183AF2" w:rsidRPr="00F07F6D" w:rsidRDefault="00C6529E" w:rsidP="001E1415">
            <w:pPr>
              <w:autoSpaceDE w:val="0"/>
              <w:autoSpaceDN w:val="0"/>
              <w:adjustRightInd w:val="0"/>
              <w:spacing w:after="0" w:line="240" w:lineRule="auto"/>
              <w:rPr>
                <w:rFonts w:ascii="Times New Roman" w:hAnsi="Times New Roman"/>
                <w:bCs/>
                <w:sz w:val="24"/>
                <w:szCs w:val="24"/>
              </w:rPr>
            </w:pPr>
            <w:r w:rsidRPr="00F07F6D">
              <w:rPr>
                <w:rFonts w:ascii="Times New Roman" w:hAnsi="Times New Roman"/>
                <w:bCs/>
                <w:sz w:val="24"/>
                <w:szCs w:val="24"/>
              </w:rPr>
              <w:t>a</w:t>
            </w:r>
            <w:r w:rsidR="00183AF2" w:rsidRPr="00F07F6D">
              <w:rPr>
                <w:rFonts w:ascii="Times New Roman" w:hAnsi="Times New Roman"/>
                <w:bCs/>
                <w:sz w:val="24"/>
                <w:szCs w:val="24"/>
              </w:rPr>
              <w:t>sis</w:t>
            </w:r>
            <w:r w:rsidRPr="00F07F6D">
              <w:rPr>
                <w:rFonts w:ascii="Times New Roman" w:hAnsi="Times New Roman"/>
                <w:bCs/>
                <w:sz w:val="24"/>
                <w:szCs w:val="24"/>
              </w:rPr>
              <w:t>t.</w:t>
            </w:r>
            <w:r w:rsidR="00183AF2" w:rsidRPr="00F07F6D">
              <w:rPr>
                <w:rFonts w:ascii="Times New Roman" w:hAnsi="Times New Roman"/>
                <w:bCs/>
                <w:sz w:val="24"/>
                <w:szCs w:val="24"/>
              </w:rPr>
              <w:t xml:space="preserve"> </w:t>
            </w:r>
            <w:r w:rsidRPr="00F07F6D">
              <w:rPr>
                <w:rFonts w:ascii="Times New Roman" w:hAnsi="Times New Roman"/>
                <w:bCs/>
                <w:sz w:val="24"/>
                <w:szCs w:val="24"/>
              </w:rPr>
              <w:t>u</w:t>
            </w:r>
            <w:r w:rsidR="00183AF2" w:rsidRPr="00F07F6D">
              <w:rPr>
                <w:rFonts w:ascii="Times New Roman" w:hAnsi="Times New Roman"/>
                <w:bCs/>
                <w:sz w:val="24"/>
                <w:szCs w:val="24"/>
              </w:rPr>
              <w:t>niv</w:t>
            </w:r>
            <w:r w:rsidRPr="00F07F6D">
              <w:rPr>
                <w:rFonts w:ascii="Times New Roman" w:hAnsi="Times New Roman"/>
                <w:bCs/>
                <w:sz w:val="24"/>
                <w:szCs w:val="24"/>
              </w:rPr>
              <w:t>.</w:t>
            </w:r>
            <w:r w:rsidR="00183AF2" w:rsidRPr="00F07F6D">
              <w:rPr>
                <w:rFonts w:ascii="Times New Roman" w:hAnsi="Times New Roman"/>
                <w:bCs/>
                <w:sz w:val="24"/>
                <w:szCs w:val="24"/>
              </w:rPr>
              <w:t>, Departament Pediatrie</w:t>
            </w:r>
            <w:r w:rsidR="00970537" w:rsidRPr="00F07F6D">
              <w:rPr>
                <w:rFonts w:ascii="Times New Roman" w:hAnsi="Times New Roman"/>
                <w:bCs/>
                <w:sz w:val="24"/>
                <w:szCs w:val="24"/>
              </w:rPr>
              <w:t>,</w:t>
            </w:r>
            <w:r w:rsidR="00183AF2" w:rsidRPr="00F07F6D">
              <w:rPr>
                <w:rFonts w:ascii="Times New Roman" w:hAnsi="Times New Roman"/>
                <w:bCs/>
                <w:sz w:val="24"/>
                <w:szCs w:val="24"/>
              </w:rPr>
              <w:t xml:space="preserve"> </w:t>
            </w:r>
            <w:r w:rsidR="00970537" w:rsidRPr="00F07F6D">
              <w:rPr>
                <w:rFonts w:ascii="Times New Roman" w:hAnsi="Times New Roman"/>
                <w:bCs/>
                <w:sz w:val="24"/>
                <w:szCs w:val="24"/>
              </w:rPr>
              <w:t>USMF „</w:t>
            </w:r>
            <w:r w:rsidR="00183AF2" w:rsidRPr="00F07F6D">
              <w:rPr>
                <w:rFonts w:ascii="Times New Roman" w:hAnsi="Times New Roman"/>
                <w:bCs/>
                <w:sz w:val="24"/>
                <w:szCs w:val="24"/>
              </w:rPr>
              <w:t>Nicolae Testemițanu”</w:t>
            </w:r>
          </w:p>
        </w:tc>
      </w:tr>
      <w:tr w:rsidR="00C6529E" w:rsidRPr="00F07F6D" w14:paraId="4B12164A" w14:textId="77777777" w:rsidTr="00C37AEB">
        <w:tc>
          <w:tcPr>
            <w:tcW w:w="2518" w:type="dxa"/>
            <w:tcBorders>
              <w:top w:val="single" w:sz="4" w:space="0" w:color="auto"/>
              <w:left w:val="single" w:sz="4" w:space="0" w:color="auto"/>
              <w:bottom w:val="single" w:sz="4" w:space="0" w:color="auto"/>
              <w:right w:val="single" w:sz="4" w:space="0" w:color="auto"/>
            </w:tcBorders>
            <w:shd w:val="clear" w:color="auto" w:fill="FFFFFF"/>
          </w:tcPr>
          <w:p w14:paraId="7E239A4C" w14:textId="14CF5F3F" w:rsidR="00C6529E" w:rsidRPr="00F07F6D" w:rsidRDefault="00C6529E" w:rsidP="00011E1E">
            <w:pPr>
              <w:autoSpaceDE w:val="0"/>
              <w:autoSpaceDN w:val="0"/>
              <w:adjustRightInd w:val="0"/>
              <w:spacing w:after="0" w:line="240" w:lineRule="auto"/>
              <w:ind w:left="596" w:hanging="533"/>
              <w:rPr>
                <w:rFonts w:ascii="Times New Roman" w:hAnsi="Times New Roman"/>
                <w:b/>
                <w:bCs/>
                <w:i/>
                <w:sz w:val="24"/>
                <w:szCs w:val="24"/>
              </w:rPr>
            </w:pPr>
            <w:r w:rsidRPr="00F07F6D">
              <w:rPr>
                <w:rFonts w:ascii="Times New Roman" w:hAnsi="Times New Roman"/>
                <w:b/>
                <w:bCs/>
                <w:i/>
                <w:sz w:val="24"/>
                <w:szCs w:val="24"/>
              </w:rPr>
              <w:t>Rodica Eremciuc</w:t>
            </w:r>
          </w:p>
        </w:tc>
        <w:tc>
          <w:tcPr>
            <w:tcW w:w="6837" w:type="dxa"/>
            <w:tcBorders>
              <w:top w:val="single" w:sz="4" w:space="0" w:color="auto"/>
              <w:left w:val="single" w:sz="4" w:space="0" w:color="auto"/>
              <w:bottom w:val="single" w:sz="4" w:space="0" w:color="auto"/>
              <w:right w:val="single" w:sz="4" w:space="0" w:color="auto"/>
            </w:tcBorders>
            <w:shd w:val="clear" w:color="auto" w:fill="FFFFFF"/>
          </w:tcPr>
          <w:p w14:paraId="36E35A75" w14:textId="413BDB67" w:rsidR="00C6529E" w:rsidRPr="00F07F6D" w:rsidRDefault="00C6529E" w:rsidP="00011E1E">
            <w:pPr>
              <w:autoSpaceDE w:val="0"/>
              <w:autoSpaceDN w:val="0"/>
              <w:adjustRightInd w:val="0"/>
              <w:spacing w:after="0" w:line="240" w:lineRule="auto"/>
              <w:rPr>
                <w:rFonts w:ascii="Times New Roman" w:hAnsi="Times New Roman"/>
                <w:bCs/>
                <w:sz w:val="24"/>
                <w:szCs w:val="24"/>
              </w:rPr>
            </w:pPr>
            <w:r w:rsidRPr="00F07F6D">
              <w:rPr>
                <w:rFonts w:ascii="Times New Roman" w:hAnsi="Times New Roman"/>
                <w:bCs/>
                <w:sz w:val="24"/>
                <w:szCs w:val="24"/>
              </w:rPr>
              <w:t>asist. univ., Departament Pediatrie USMF „Nicolae Testemițanu”</w:t>
            </w:r>
          </w:p>
        </w:tc>
      </w:tr>
      <w:tr w:rsidR="00C6529E" w:rsidRPr="00F07F6D" w14:paraId="27B48698" w14:textId="77777777" w:rsidTr="00C37AEB">
        <w:tc>
          <w:tcPr>
            <w:tcW w:w="2518" w:type="dxa"/>
            <w:tcBorders>
              <w:top w:val="single" w:sz="4" w:space="0" w:color="auto"/>
              <w:left w:val="single" w:sz="4" w:space="0" w:color="auto"/>
              <w:bottom w:val="single" w:sz="4" w:space="0" w:color="auto"/>
              <w:right w:val="single" w:sz="4" w:space="0" w:color="auto"/>
            </w:tcBorders>
            <w:shd w:val="clear" w:color="auto" w:fill="FFFFFF"/>
          </w:tcPr>
          <w:p w14:paraId="0FEE0248" w14:textId="305CC6A6" w:rsidR="00C6529E" w:rsidRPr="00F07F6D" w:rsidRDefault="00C6529E" w:rsidP="00011E1E">
            <w:pPr>
              <w:autoSpaceDE w:val="0"/>
              <w:autoSpaceDN w:val="0"/>
              <w:adjustRightInd w:val="0"/>
              <w:spacing w:after="0" w:line="240" w:lineRule="auto"/>
              <w:ind w:left="596" w:hanging="533"/>
              <w:rPr>
                <w:rFonts w:ascii="Times New Roman" w:hAnsi="Times New Roman"/>
                <w:b/>
                <w:bCs/>
                <w:i/>
                <w:sz w:val="24"/>
                <w:szCs w:val="24"/>
              </w:rPr>
            </w:pPr>
            <w:r w:rsidRPr="00F07F6D">
              <w:rPr>
                <w:rFonts w:ascii="Times New Roman" w:hAnsi="Times New Roman"/>
                <w:b/>
                <w:bCs/>
                <w:i/>
                <w:sz w:val="24"/>
                <w:szCs w:val="24"/>
              </w:rPr>
              <w:t>Silvia Foca</w:t>
            </w:r>
          </w:p>
        </w:tc>
        <w:tc>
          <w:tcPr>
            <w:tcW w:w="6837" w:type="dxa"/>
            <w:tcBorders>
              <w:top w:val="single" w:sz="4" w:space="0" w:color="auto"/>
              <w:left w:val="single" w:sz="4" w:space="0" w:color="auto"/>
              <w:bottom w:val="single" w:sz="4" w:space="0" w:color="auto"/>
              <w:right w:val="single" w:sz="4" w:space="0" w:color="auto"/>
            </w:tcBorders>
            <w:shd w:val="clear" w:color="auto" w:fill="FFFFFF"/>
          </w:tcPr>
          <w:p w14:paraId="38DA3F20" w14:textId="14C9BF5F" w:rsidR="00C6529E" w:rsidRPr="00F07F6D" w:rsidRDefault="00C6529E" w:rsidP="00011E1E">
            <w:pPr>
              <w:autoSpaceDE w:val="0"/>
              <w:autoSpaceDN w:val="0"/>
              <w:adjustRightInd w:val="0"/>
              <w:spacing w:after="0" w:line="240" w:lineRule="auto"/>
              <w:rPr>
                <w:rFonts w:ascii="Times New Roman" w:hAnsi="Times New Roman"/>
                <w:bCs/>
                <w:sz w:val="24"/>
                <w:szCs w:val="24"/>
              </w:rPr>
            </w:pPr>
            <w:r w:rsidRPr="00F07F6D">
              <w:rPr>
                <w:rFonts w:ascii="Times New Roman" w:hAnsi="Times New Roman"/>
                <w:bCs/>
                <w:sz w:val="24"/>
                <w:szCs w:val="24"/>
              </w:rPr>
              <w:t xml:space="preserve">dr. șt. med., medic </w:t>
            </w:r>
            <w:r w:rsidR="00CC391F" w:rsidRPr="00F07F6D">
              <w:rPr>
                <w:rFonts w:ascii="Times New Roman" w:hAnsi="Times New Roman"/>
                <w:bCs/>
                <w:sz w:val="24"/>
                <w:szCs w:val="24"/>
              </w:rPr>
              <w:t>pediatru-</w:t>
            </w:r>
            <w:r w:rsidRPr="00F07F6D">
              <w:rPr>
                <w:rFonts w:ascii="Times New Roman" w:hAnsi="Times New Roman"/>
                <w:bCs/>
                <w:sz w:val="24"/>
                <w:szCs w:val="24"/>
              </w:rPr>
              <w:t>reumatolog, IMSP IM și C</w:t>
            </w:r>
          </w:p>
        </w:tc>
      </w:tr>
      <w:tr w:rsidR="00C6529E" w:rsidRPr="00F07F6D" w14:paraId="62F208DA" w14:textId="77777777" w:rsidTr="00C37AEB">
        <w:trPr>
          <w:trHeight w:val="273"/>
        </w:trPr>
        <w:tc>
          <w:tcPr>
            <w:tcW w:w="2518" w:type="dxa"/>
            <w:tcBorders>
              <w:top w:val="single" w:sz="4" w:space="0" w:color="auto"/>
              <w:left w:val="single" w:sz="4" w:space="0" w:color="auto"/>
              <w:bottom w:val="single" w:sz="4" w:space="0" w:color="auto"/>
              <w:right w:val="single" w:sz="4" w:space="0" w:color="auto"/>
            </w:tcBorders>
            <w:shd w:val="clear" w:color="auto" w:fill="FFFFFF"/>
          </w:tcPr>
          <w:p w14:paraId="539C3222" w14:textId="77AA0ADF" w:rsidR="00C6529E" w:rsidRPr="00F07F6D" w:rsidRDefault="00C6529E" w:rsidP="00011E1E">
            <w:pPr>
              <w:autoSpaceDE w:val="0"/>
              <w:autoSpaceDN w:val="0"/>
              <w:adjustRightInd w:val="0"/>
              <w:spacing w:after="0" w:line="240" w:lineRule="auto"/>
              <w:ind w:left="596" w:hanging="533"/>
              <w:rPr>
                <w:rFonts w:ascii="Times New Roman" w:hAnsi="Times New Roman"/>
                <w:b/>
                <w:bCs/>
                <w:i/>
                <w:sz w:val="24"/>
                <w:szCs w:val="24"/>
              </w:rPr>
            </w:pPr>
            <w:r w:rsidRPr="00F07F6D">
              <w:rPr>
                <w:rFonts w:ascii="Times New Roman" w:hAnsi="Times New Roman"/>
                <w:b/>
                <w:bCs/>
                <w:i/>
                <w:sz w:val="24"/>
                <w:szCs w:val="24"/>
              </w:rPr>
              <w:t>Livia Bogonovschi</w:t>
            </w:r>
          </w:p>
        </w:tc>
        <w:tc>
          <w:tcPr>
            <w:tcW w:w="6837" w:type="dxa"/>
            <w:tcBorders>
              <w:top w:val="single" w:sz="4" w:space="0" w:color="auto"/>
              <w:left w:val="single" w:sz="4" w:space="0" w:color="auto"/>
              <w:bottom w:val="single" w:sz="4" w:space="0" w:color="auto"/>
              <w:right w:val="single" w:sz="4" w:space="0" w:color="auto"/>
            </w:tcBorders>
            <w:shd w:val="clear" w:color="auto" w:fill="FFFFFF"/>
          </w:tcPr>
          <w:p w14:paraId="2A3C360B" w14:textId="4037CCD2" w:rsidR="00C6529E" w:rsidRPr="00F07F6D" w:rsidRDefault="00C6529E" w:rsidP="00011E1E">
            <w:pPr>
              <w:autoSpaceDE w:val="0"/>
              <w:autoSpaceDN w:val="0"/>
              <w:adjustRightInd w:val="0"/>
              <w:spacing w:after="0" w:line="240" w:lineRule="auto"/>
              <w:rPr>
                <w:rFonts w:ascii="Times New Roman" w:hAnsi="Times New Roman"/>
                <w:bCs/>
                <w:sz w:val="24"/>
                <w:szCs w:val="24"/>
              </w:rPr>
            </w:pPr>
            <w:r w:rsidRPr="00F07F6D">
              <w:rPr>
                <w:rFonts w:ascii="Times New Roman" w:hAnsi="Times New Roman"/>
                <w:bCs/>
                <w:sz w:val="24"/>
                <w:szCs w:val="24"/>
              </w:rPr>
              <w:t>asist. univ., Departament Pediatrie USMF „Nicolae Testemițanu”</w:t>
            </w:r>
          </w:p>
        </w:tc>
      </w:tr>
      <w:tr w:rsidR="00C6529E" w:rsidRPr="00F07F6D" w14:paraId="47D714F6" w14:textId="77777777" w:rsidTr="00C37AEB">
        <w:trPr>
          <w:trHeight w:val="262"/>
        </w:trPr>
        <w:tc>
          <w:tcPr>
            <w:tcW w:w="2518" w:type="dxa"/>
            <w:tcBorders>
              <w:top w:val="single" w:sz="4" w:space="0" w:color="auto"/>
              <w:left w:val="single" w:sz="4" w:space="0" w:color="auto"/>
              <w:bottom w:val="single" w:sz="4" w:space="0" w:color="auto"/>
              <w:right w:val="single" w:sz="4" w:space="0" w:color="auto"/>
            </w:tcBorders>
            <w:shd w:val="clear" w:color="auto" w:fill="FFFFFF"/>
          </w:tcPr>
          <w:p w14:paraId="7A4A909F" w14:textId="45326E9C" w:rsidR="00C6529E" w:rsidRPr="00F07F6D" w:rsidRDefault="00C6529E" w:rsidP="00011E1E">
            <w:pPr>
              <w:autoSpaceDE w:val="0"/>
              <w:autoSpaceDN w:val="0"/>
              <w:adjustRightInd w:val="0"/>
              <w:spacing w:after="0" w:line="240" w:lineRule="auto"/>
              <w:ind w:left="596" w:hanging="533"/>
              <w:rPr>
                <w:rFonts w:ascii="Times New Roman" w:hAnsi="Times New Roman"/>
                <w:b/>
                <w:bCs/>
                <w:i/>
                <w:sz w:val="24"/>
                <w:szCs w:val="24"/>
              </w:rPr>
            </w:pPr>
            <w:r w:rsidRPr="00F07F6D">
              <w:rPr>
                <w:rFonts w:ascii="Times New Roman" w:hAnsi="Times New Roman"/>
                <w:b/>
                <w:bCs/>
                <w:i/>
                <w:sz w:val="24"/>
                <w:szCs w:val="24"/>
              </w:rPr>
              <w:t>Olesea Grin</w:t>
            </w:r>
          </w:p>
        </w:tc>
        <w:tc>
          <w:tcPr>
            <w:tcW w:w="6837" w:type="dxa"/>
            <w:tcBorders>
              <w:top w:val="single" w:sz="4" w:space="0" w:color="auto"/>
              <w:left w:val="single" w:sz="4" w:space="0" w:color="auto"/>
              <w:bottom w:val="single" w:sz="4" w:space="0" w:color="auto"/>
              <w:right w:val="single" w:sz="4" w:space="0" w:color="auto"/>
            </w:tcBorders>
            <w:shd w:val="clear" w:color="auto" w:fill="FFFFFF"/>
          </w:tcPr>
          <w:p w14:paraId="70214814" w14:textId="5FA03B36" w:rsidR="00C6529E" w:rsidRPr="00F07F6D" w:rsidRDefault="00C6529E" w:rsidP="00011E1E">
            <w:pPr>
              <w:spacing w:after="0" w:line="240" w:lineRule="auto"/>
              <w:rPr>
                <w:rFonts w:ascii="Times New Roman" w:hAnsi="Times New Roman"/>
                <w:sz w:val="24"/>
                <w:szCs w:val="24"/>
              </w:rPr>
            </w:pPr>
            <w:r w:rsidRPr="00F07F6D">
              <w:rPr>
                <w:rFonts w:ascii="Times New Roman" w:hAnsi="Times New Roman"/>
                <w:sz w:val="24"/>
                <w:szCs w:val="24"/>
              </w:rPr>
              <w:t xml:space="preserve">medic </w:t>
            </w:r>
            <w:r w:rsidR="00CC391F" w:rsidRPr="00F07F6D">
              <w:rPr>
                <w:rFonts w:ascii="Times New Roman" w:hAnsi="Times New Roman"/>
                <w:sz w:val="24"/>
                <w:szCs w:val="24"/>
              </w:rPr>
              <w:t>pediatru-</w:t>
            </w:r>
            <w:r w:rsidRPr="00F07F6D">
              <w:rPr>
                <w:rFonts w:ascii="Times New Roman" w:hAnsi="Times New Roman"/>
                <w:sz w:val="24"/>
                <w:szCs w:val="24"/>
              </w:rPr>
              <w:t>reumatolog, IM și C</w:t>
            </w:r>
            <w:r w:rsidR="00736299" w:rsidRPr="00F07F6D">
              <w:rPr>
                <w:rFonts w:ascii="Times New Roman" w:hAnsi="Times New Roman"/>
                <w:sz w:val="24"/>
                <w:szCs w:val="24"/>
              </w:rPr>
              <w:t xml:space="preserve"> DCSI</w:t>
            </w:r>
          </w:p>
        </w:tc>
      </w:tr>
      <w:tr w:rsidR="00C6529E" w:rsidRPr="00F07F6D" w14:paraId="4D7D5EDC" w14:textId="77777777" w:rsidTr="00C37AEB">
        <w:trPr>
          <w:trHeight w:val="267"/>
        </w:trPr>
        <w:tc>
          <w:tcPr>
            <w:tcW w:w="2518" w:type="dxa"/>
            <w:tcBorders>
              <w:top w:val="single" w:sz="4" w:space="0" w:color="auto"/>
              <w:left w:val="single" w:sz="4" w:space="0" w:color="auto"/>
              <w:bottom w:val="single" w:sz="4" w:space="0" w:color="auto"/>
              <w:right w:val="single" w:sz="4" w:space="0" w:color="auto"/>
            </w:tcBorders>
            <w:shd w:val="clear" w:color="auto" w:fill="FFFFFF"/>
          </w:tcPr>
          <w:p w14:paraId="214BF836" w14:textId="4458EACF" w:rsidR="00C6529E" w:rsidRPr="00C37AEB" w:rsidRDefault="00C6529E" w:rsidP="00C37AEB">
            <w:pPr>
              <w:autoSpaceDE w:val="0"/>
              <w:autoSpaceDN w:val="0"/>
              <w:adjustRightInd w:val="0"/>
              <w:spacing w:after="0" w:line="240" w:lineRule="auto"/>
              <w:ind w:left="596" w:hanging="533"/>
              <w:rPr>
                <w:rFonts w:ascii="Times New Roman" w:hAnsi="Times New Roman"/>
                <w:b/>
                <w:bCs/>
                <w:i/>
                <w:sz w:val="24"/>
                <w:szCs w:val="24"/>
              </w:rPr>
            </w:pPr>
            <w:r w:rsidRPr="00C37AEB">
              <w:rPr>
                <w:rFonts w:ascii="Times New Roman" w:hAnsi="Times New Roman"/>
                <w:b/>
                <w:bCs/>
                <w:i/>
                <w:sz w:val="24"/>
                <w:szCs w:val="24"/>
              </w:rPr>
              <w:t>Olga Gaidarji</w:t>
            </w:r>
          </w:p>
        </w:tc>
        <w:tc>
          <w:tcPr>
            <w:tcW w:w="6837" w:type="dxa"/>
            <w:tcBorders>
              <w:top w:val="single" w:sz="4" w:space="0" w:color="auto"/>
              <w:left w:val="single" w:sz="4" w:space="0" w:color="auto"/>
              <w:bottom w:val="single" w:sz="4" w:space="0" w:color="auto"/>
              <w:right w:val="single" w:sz="4" w:space="0" w:color="auto"/>
            </w:tcBorders>
            <w:shd w:val="clear" w:color="auto" w:fill="FFFFFF"/>
          </w:tcPr>
          <w:p w14:paraId="7A7DF718" w14:textId="747567CF" w:rsidR="00C6529E" w:rsidRPr="00C37AEB" w:rsidRDefault="00C6529E" w:rsidP="00C37AEB">
            <w:pPr>
              <w:spacing w:after="0" w:line="240" w:lineRule="auto"/>
              <w:rPr>
                <w:rFonts w:ascii="Times New Roman" w:hAnsi="Times New Roman"/>
                <w:sz w:val="24"/>
                <w:szCs w:val="24"/>
              </w:rPr>
            </w:pPr>
            <w:r w:rsidRPr="00C37AEB">
              <w:rPr>
                <w:rFonts w:ascii="Times New Roman" w:hAnsi="Times New Roman"/>
                <w:sz w:val="24"/>
                <w:szCs w:val="24"/>
              </w:rPr>
              <w:t xml:space="preserve">asist. </w:t>
            </w:r>
            <w:r w:rsidR="00CC391F" w:rsidRPr="00C37AEB">
              <w:rPr>
                <w:rFonts w:ascii="Times New Roman" w:hAnsi="Times New Roman"/>
                <w:sz w:val="24"/>
                <w:szCs w:val="24"/>
              </w:rPr>
              <w:t>u</w:t>
            </w:r>
            <w:r w:rsidRPr="00C37AEB">
              <w:rPr>
                <w:rFonts w:ascii="Times New Roman" w:hAnsi="Times New Roman"/>
                <w:sz w:val="24"/>
                <w:szCs w:val="24"/>
              </w:rPr>
              <w:t>niv., Departament Pediatrie USMF „Nicolae Testemițanu”</w:t>
            </w:r>
          </w:p>
        </w:tc>
      </w:tr>
    </w:tbl>
    <w:p w14:paraId="4F062ED1" w14:textId="77777777" w:rsidR="003E1E50" w:rsidRPr="00325C47" w:rsidRDefault="003E1E50" w:rsidP="00325C47">
      <w:pPr>
        <w:rPr>
          <w:rFonts w:ascii="Times New Roman" w:hAnsi="Times New Roman"/>
          <w:b/>
          <w:bCs/>
          <w:sz w:val="24"/>
          <w:szCs w:val="24"/>
          <w:lang w:val="ro-MD"/>
        </w:rPr>
      </w:pPr>
      <w:r w:rsidRPr="00325C47">
        <w:rPr>
          <w:rFonts w:ascii="Times New Roman" w:hAnsi="Times New Roman"/>
          <w:b/>
          <w:bCs/>
          <w:sz w:val="24"/>
          <w:szCs w:val="24"/>
          <w:lang w:val="ro-MD"/>
        </w:rPr>
        <w:lastRenderedPageBreak/>
        <w:t>Recenzent: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3"/>
        <w:gridCol w:w="6835"/>
      </w:tblGrid>
      <w:tr w:rsidR="001E1415" w:rsidRPr="003E1E50" w14:paraId="2B083937" w14:textId="77777777" w:rsidTr="00B112DF">
        <w:trPr>
          <w:trHeight w:val="322"/>
        </w:trPr>
        <w:tc>
          <w:tcPr>
            <w:tcW w:w="2663" w:type="dxa"/>
            <w:tcBorders>
              <w:top w:val="single" w:sz="4" w:space="0" w:color="000001"/>
              <w:left w:val="single" w:sz="4" w:space="0" w:color="000001"/>
              <w:bottom w:val="single" w:sz="4" w:space="0" w:color="000001"/>
              <w:right w:val="single" w:sz="4" w:space="0" w:color="000001"/>
            </w:tcBorders>
            <w:shd w:val="clear" w:color="auto" w:fill="D9D9D9"/>
          </w:tcPr>
          <w:p w14:paraId="3B3EF971" w14:textId="6B09798B" w:rsidR="001E1415" w:rsidRPr="00325C47" w:rsidRDefault="001E1415" w:rsidP="00325C47">
            <w:pPr>
              <w:spacing w:after="0"/>
              <w:jc w:val="center"/>
              <w:rPr>
                <w:rFonts w:ascii="Times New Roman" w:hAnsi="Times New Roman"/>
                <w:b/>
                <w:bCs/>
                <w:sz w:val="24"/>
                <w:szCs w:val="24"/>
                <w:lang w:val="ro-MD"/>
              </w:rPr>
            </w:pPr>
            <w:r w:rsidRPr="00325C47">
              <w:rPr>
                <w:rFonts w:ascii="Times New Roman" w:hAnsi="Times New Roman"/>
                <w:b/>
                <w:bCs/>
                <w:sz w:val="24"/>
                <w:szCs w:val="24"/>
                <w:lang w:val="ro-MD"/>
              </w:rPr>
              <w:t>Prenume, numele</w:t>
            </w:r>
          </w:p>
        </w:tc>
        <w:tc>
          <w:tcPr>
            <w:tcW w:w="6835" w:type="dxa"/>
            <w:tcBorders>
              <w:top w:val="single" w:sz="4" w:space="0" w:color="000001"/>
              <w:left w:val="single" w:sz="4" w:space="0" w:color="000001"/>
              <w:bottom w:val="single" w:sz="4" w:space="0" w:color="000001"/>
              <w:right w:val="single" w:sz="4" w:space="0" w:color="000001"/>
            </w:tcBorders>
            <w:shd w:val="clear" w:color="auto" w:fill="D9D9D9"/>
          </w:tcPr>
          <w:p w14:paraId="79F44501" w14:textId="483F1159" w:rsidR="001E1415" w:rsidRPr="00325C47" w:rsidRDefault="001E1415" w:rsidP="00325C47">
            <w:pPr>
              <w:spacing w:after="0"/>
              <w:jc w:val="center"/>
              <w:rPr>
                <w:rFonts w:ascii="Times New Roman" w:hAnsi="Times New Roman"/>
                <w:b/>
                <w:bCs/>
                <w:sz w:val="24"/>
                <w:szCs w:val="24"/>
                <w:lang w:val="ro-MD"/>
              </w:rPr>
            </w:pPr>
            <w:r w:rsidRPr="00325C47">
              <w:rPr>
                <w:rFonts w:ascii="Times New Roman" w:hAnsi="Times New Roman"/>
                <w:b/>
                <w:bCs/>
                <w:sz w:val="24"/>
                <w:szCs w:val="24"/>
                <w:lang w:val="ro-MD"/>
              </w:rPr>
              <w:t>Funcția, instituția</w:t>
            </w:r>
          </w:p>
        </w:tc>
      </w:tr>
      <w:tr w:rsidR="003E1E50" w:rsidRPr="003E1E50" w14:paraId="6817E7C8" w14:textId="77777777" w:rsidTr="00B112DF">
        <w:trPr>
          <w:trHeight w:val="554"/>
        </w:trPr>
        <w:tc>
          <w:tcPr>
            <w:tcW w:w="2663" w:type="dxa"/>
          </w:tcPr>
          <w:p w14:paraId="7587C493" w14:textId="613C217E" w:rsidR="003E1E50" w:rsidRPr="003E1E50" w:rsidRDefault="003E1E50" w:rsidP="00011E1E">
            <w:pPr>
              <w:autoSpaceDE w:val="0"/>
              <w:autoSpaceDN w:val="0"/>
              <w:adjustRightInd w:val="0"/>
              <w:spacing w:line="240" w:lineRule="auto"/>
              <w:ind w:left="596" w:hanging="533"/>
              <w:rPr>
                <w:rFonts w:ascii="Times New Roman" w:hAnsi="Times New Roman"/>
                <w:b/>
                <w:smallCaps/>
                <w:sz w:val="24"/>
                <w:szCs w:val="24"/>
                <w:lang w:val="ro-MD"/>
              </w:rPr>
            </w:pPr>
            <w:r w:rsidRPr="003E1E50">
              <w:rPr>
                <w:rFonts w:ascii="Times New Roman" w:hAnsi="Times New Roman"/>
                <w:b/>
                <w:bCs/>
                <w:i/>
                <w:sz w:val="24"/>
                <w:szCs w:val="24"/>
              </w:rPr>
              <w:t>Lucia</w:t>
            </w:r>
            <w:r>
              <w:rPr>
                <w:rFonts w:ascii="Times New Roman" w:hAnsi="Times New Roman"/>
                <w:b/>
                <w:bCs/>
                <w:i/>
                <w:sz w:val="24"/>
                <w:szCs w:val="24"/>
              </w:rPr>
              <w:t xml:space="preserve"> Mazur-Nicorici</w:t>
            </w:r>
          </w:p>
        </w:tc>
        <w:tc>
          <w:tcPr>
            <w:tcW w:w="6835" w:type="dxa"/>
          </w:tcPr>
          <w:p w14:paraId="748D342F" w14:textId="4986551D" w:rsidR="003E1E50" w:rsidRPr="00755421" w:rsidRDefault="003E1E50" w:rsidP="00755421">
            <w:pPr>
              <w:spacing w:after="0"/>
              <w:rPr>
                <w:rFonts w:ascii="Times New Roman" w:hAnsi="Times New Roman"/>
                <w:b/>
                <w:smallCaps/>
                <w:sz w:val="24"/>
                <w:szCs w:val="24"/>
                <w:lang w:val="ro-MD"/>
              </w:rPr>
            </w:pPr>
            <w:r w:rsidRPr="00755421">
              <w:rPr>
                <w:rFonts w:ascii="Times New Roman" w:hAnsi="Times New Roman"/>
                <w:sz w:val="24"/>
                <w:szCs w:val="24"/>
                <w:lang w:val="ro-MD"/>
              </w:rPr>
              <w:t xml:space="preserve">dr. hab. șt. med., prof. univ., Departamentul </w:t>
            </w:r>
            <w:r w:rsidR="00247F90" w:rsidRPr="00755421">
              <w:rPr>
                <w:rFonts w:ascii="Times New Roman" w:hAnsi="Times New Roman"/>
                <w:sz w:val="24"/>
                <w:szCs w:val="24"/>
                <w:lang w:val="ro-MD"/>
              </w:rPr>
              <w:t>de m</w:t>
            </w:r>
            <w:r w:rsidRPr="00755421">
              <w:rPr>
                <w:rFonts w:ascii="Times New Roman" w:hAnsi="Times New Roman"/>
                <w:sz w:val="24"/>
                <w:szCs w:val="24"/>
                <w:lang w:val="ro-MD"/>
              </w:rPr>
              <w:t>edicină internă, USMF „Nicolae Testemiţanu”</w:t>
            </w:r>
          </w:p>
        </w:tc>
      </w:tr>
    </w:tbl>
    <w:p w14:paraId="7D12E01F" w14:textId="77777777" w:rsidR="001E1415" w:rsidRPr="001E1415" w:rsidRDefault="001E1415" w:rsidP="002026AB">
      <w:pPr>
        <w:widowControl w:val="0"/>
        <w:autoSpaceDE w:val="0"/>
        <w:autoSpaceDN w:val="0"/>
        <w:adjustRightInd w:val="0"/>
        <w:spacing w:before="24"/>
        <w:rPr>
          <w:rFonts w:ascii="Times New Roman" w:hAnsi="Times New Roman"/>
          <w:b/>
          <w:bCs/>
          <w:color w:val="363435"/>
          <w:sz w:val="24"/>
        </w:rPr>
      </w:pPr>
      <w:r w:rsidRPr="001E1415">
        <w:rPr>
          <w:rFonts w:ascii="Times New Roman" w:hAnsi="Times New Roman"/>
          <w:b/>
          <w:bCs/>
          <w:sz w:val="24"/>
        </w:rPr>
        <w:t>Protocolul a fost examinat, avizat și aprobat de:</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017"/>
      </w:tblGrid>
      <w:tr w:rsidR="001E1415" w:rsidRPr="00F07F6D" w14:paraId="06C8C593" w14:textId="77777777" w:rsidTr="001E1415">
        <w:tc>
          <w:tcPr>
            <w:tcW w:w="450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1FFF245" w14:textId="482A80F3" w:rsidR="001E1415" w:rsidRPr="001E1415" w:rsidRDefault="001E1415" w:rsidP="00170D86">
            <w:pPr>
              <w:spacing w:after="0" w:line="240" w:lineRule="auto"/>
              <w:jc w:val="center"/>
              <w:rPr>
                <w:rFonts w:ascii="Times New Roman" w:hAnsi="Times New Roman"/>
                <w:b/>
                <w:sz w:val="24"/>
              </w:rPr>
            </w:pPr>
            <w:r w:rsidRPr="001E1415">
              <w:rPr>
                <w:rFonts w:ascii="Times New Roman" w:hAnsi="Times New Roman"/>
                <w:b/>
                <w:sz w:val="24"/>
              </w:rPr>
              <w:t>Structura/instituția</w:t>
            </w:r>
          </w:p>
        </w:tc>
        <w:tc>
          <w:tcPr>
            <w:tcW w:w="501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2FE09C0" w14:textId="55580B4B" w:rsidR="001E1415" w:rsidRPr="001E1415" w:rsidRDefault="001E1415" w:rsidP="00170D86">
            <w:pPr>
              <w:spacing w:after="0" w:line="240" w:lineRule="auto"/>
              <w:jc w:val="center"/>
              <w:rPr>
                <w:rFonts w:ascii="Times New Roman" w:hAnsi="Times New Roman"/>
                <w:b/>
                <w:sz w:val="24"/>
              </w:rPr>
            </w:pPr>
            <w:r w:rsidRPr="001E1415">
              <w:rPr>
                <w:rFonts w:ascii="Times New Roman" w:hAnsi="Times New Roman"/>
                <w:b/>
                <w:sz w:val="24"/>
              </w:rPr>
              <w:t>Prenume, nume, funcția</w:t>
            </w:r>
          </w:p>
        </w:tc>
      </w:tr>
      <w:tr w:rsidR="0098735F" w:rsidRPr="00F07F6D" w14:paraId="4C936436" w14:textId="77777777" w:rsidTr="001E1415">
        <w:tc>
          <w:tcPr>
            <w:tcW w:w="4503" w:type="dxa"/>
            <w:vAlign w:val="center"/>
            <w:hideMark/>
          </w:tcPr>
          <w:p w14:paraId="241D43B3" w14:textId="05111401" w:rsidR="0098735F" w:rsidRPr="00F07F6D" w:rsidRDefault="0098735F" w:rsidP="001E1415">
            <w:pPr>
              <w:spacing w:after="0" w:line="240" w:lineRule="auto"/>
              <w:jc w:val="both"/>
              <w:rPr>
                <w:rFonts w:ascii="Times New Roman" w:hAnsi="Times New Roman"/>
                <w:sz w:val="24"/>
              </w:rPr>
            </w:pPr>
            <w:r w:rsidRPr="00F07F6D">
              <w:rPr>
                <w:rFonts w:ascii="Times New Roman" w:hAnsi="Times New Roman"/>
                <w:sz w:val="24"/>
              </w:rPr>
              <w:t>Departamentul Pediatrie, USMF „Nicolae Testemiţanu”</w:t>
            </w:r>
          </w:p>
        </w:tc>
        <w:tc>
          <w:tcPr>
            <w:tcW w:w="5017" w:type="dxa"/>
            <w:vAlign w:val="center"/>
          </w:tcPr>
          <w:p w14:paraId="11BAF69B" w14:textId="46576576" w:rsidR="0098735F" w:rsidRPr="00F07F6D" w:rsidRDefault="0098735F" w:rsidP="001E1415">
            <w:pPr>
              <w:spacing w:after="0" w:line="240" w:lineRule="auto"/>
              <w:jc w:val="both"/>
              <w:rPr>
                <w:rFonts w:ascii="Times New Roman" w:hAnsi="Times New Roman"/>
                <w:sz w:val="24"/>
              </w:rPr>
            </w:pPr>
            <w:r w:rsidRPr="00F07F6D">
              <w:rPr>
                <w:rFonts w:ascii="Times New Roman" w:hAnsi="Times New Roman"/>
                <w:b/>
                <w:bCs/>
                <w:i/>
                <w:iCs/>
                <w:sz w:val="24"/>
              </w:rPr>
              <w:t>Ninel Revenco</w:t>
            </w:r>
            <w:r w:rsidRPr="00F07F6D">
              <w:rPr>
                <w:rFonts w:ascii="Times New Roman" w:hAnsi="Times New Roman"/>
                <w:sz w:val="24"/>
              </w:rPr>
              <w:t xml:space="preserve">, </w:t>
            </w:r>
            <w:r w:rsidRPr="00F07F6D">
              <w:rPr>
                <w:rFonts w:ascii="Times New Roman" w:eastAsia="SimSun" w:hAnsi="Times New Roman"/>
                <w:kern w:val="3"/>
                <w:sz w:val="24"/>
                <w:lang w:eastAsia="zh-CN" w:bidi="hi-IN"/>
              </w:rPr>
              <w:t>dr. hab. șt.</w:t>
            </w:r>
            <w:r w:rsidR="001E1415">
              <w:rPr>
                <w:rFonts w:ascii="Times New Roman" w:eastAsia="SimSun" w:hAnsi="Times New Roman"/>
                <w:kern w:val="3"/>
                <w:sz w:val="24"/>
                <w:lang w:eastAsia="zh-CN" w:bidi="hi-IN"/>
              </w:rPr>
              <w:t xml:space="preserve"> </w:t>
            </w:r>
            <w:r w:rsidRPr="00F07F6D">
              <w:rPr>
                <w:rFonts w:ascii="Times New Roman" w:eastAsia="SimSun" w:hAnsi="Times New Roman"/>
                <w:kern w:val="3"/>
                <w:sz w:val="24"/>
                <w:lang w:eastAsia="zh-CN" w:bidi="hi-IN"/>
              </w:rPr>
              <w:t>med., prof.univ., Șef Departament</w:t>
            </w:r>
          </w:p>
        </w:tc>
      </w:tr>
      <w:tr w:rsidR="0098735F" w:rsidRPr="00F07F6D" w14:paraId="7E1BE0A0" w14:textId="77777777" w:rsidTr="001E1415">
        <w:tc>
          <w:tcPr>
            <w:tcW w:w="4503" w:type="dxa"/>
            <w:vAlign w:val="center"/>
            <w:hideMark/>
          </w:tcPr>
          <w:p w14:paraId="4D784588" w14:textId="7B391093" w:rsidR="0098735F" w:rsidRPr="00F07F6D" w:rsidRDefault="0098735F" w:rsidP="001E1415">
            <w:pPr>
              <w:spacing w:after="0" w:line="240" w:lineRule="auto"/>
              <w:jc w:val="both"/>
              <w:rPr>
                <w:rFonts w:ascii="Times New Roman" w:hAnsi="Times New Roman"/>
                <w:sz w:val="24"/>
              </w:rPr>
            </w:pPr>
            <w:r w:rsidRPr="00F07F6D">
              <w:rPr>
                <w:rFonts w:ascii="Times New Roman" w:eastAsia="SimSun" w:hAnsi="Times New Roman"/>
                <w:kern w:val="3"/>
                <w:sz w:val="24"/>
                <w:lang w:eastAsia="zh-CN" w:bidi="hi-IN"/>
              </w:rPr>
              <w:t xml:space="preserve">Comisia științifico-metodică de profil Pediatrie </w:t>
            </w:r>
            <w:r w:rsidRPr="00F07F6D">
              <w:rPr>
                <w:rFonts w:ascii="Times New Roman" w:hAnsi="Times New Roman"/>
                <w:sz w:val="24"/>
              </w:rPr>
              <w:t>USMF „Nicolae Testemiţanu”</w:t>
            </w:r>
          </w:p>
        </w:tc>
        <w:tc>
          <w:tcPr>
            <w:tcW w:w="5017" w:type="dxa"/>
            <w:vAlign w:val="center"/>
          </w:tcPr>
          <w:p w14:paraId="1A104B0D" w14:textId="21DC35BD" w:rsidR="0098735F" w:rsidRPr="00F07F6D" w:rsidRDefault="0098735F" w:rsidP="001E1415">
            <w:pPr>
              <w:spacing w:after="0" w:line="240" w:lineRule="auto"/>
              <w:jc w:val="both"/>
              <w:rPr>
                <w:rFonts w:ascii="Times New Roman" w:hAnsi="Times New Roman"/>
                <w:sz w:val="24"/>
              </w:rPr>
            </w:pPr>
            <w:r w:rsidRPr="00F07F6D">
              <w:rPr>
                <w:rFonts w:ascii="Times New Roman" w:hAnsi="Times New Roman"/>
                <w:b/>
                <w:bCs/>
                <w:i/>
                <w:iCs/>
                <w:sz w:val="24"/>
              </w:rPr>
              <w:t>Ninel Revenco</w:t>
            </w:r>
            <w:r w:rsidRPr="00F07F6D">
              <w:rPr>
                <w:rFonts w:ascii="Times New Roman" w:hAnsi="Times New Roman"/>
                <w:sz w:val="24"/>
              </w:rPr>
              <w:t xml:space="preserve">, </w:t>
            </w:r>
            <w:r w:rsidRPr="00F07F6D">
              <w:rPr>
                <w:rFonts w:ascii="Times New Roman" w:eastAsia="SimSun" w:hAnsi="Times New Roman"/>
                <w:kern w:val="3"/>
                <w:sz w:val="24"/>
                <w:lang w:eastAsia="zh-CN" w:bidi="hi-IN"/>
              </w:rPr>
              <w:t>dr. hab. șt.</w:t>
            </w:r>
            <w:r w:rsidR="001E1415">
              <w:rPr>
                <w:rFonts w:ascii="Times New Roman" w:eastAsia="SimSun" w:hAnsi="Times New Roman"/>
                <w:kern w:val="3"/>
                <w:sz w:val="24"/>
                <w:lang w:eastAsia="zh-CN" w:bidi="hi-IN"/>
              </w:rPr>
              <w:t xml:space="preserve"> </w:t>
            </w:r>
            <w:r w:rsidRPr="00F07F6D">
              <w:rPr>
                <w:rFonts w:ascii="Times New Roman" w:eastAsia="SimSun" w:hAnsi="Times New Roman"/>
                <w:kern w:val="3"/>
                <w:sz w:val="24"/>
                <w:lang w:eastAsia="zh-CN" w:bidi="hi-IN"/>
              </w:rPr>
              <w:t>med., prof.univ., președinte</w:t>
            </w:r>
          </w:p>
        </w:tc>
      </w:tr>
      <w:tr w:rsidR="0098735F" w:rsidRPr="00F07F6D" w14:paraId="2BF47A94" w14:textId="77777777" w:rsidTr="001E1415">
        <w:trPr>
          <w:trHeight w:val="360"/>
        </w:trPr>
        <w:tc>
          <w:tcPr>
            <w:tcW w:w="4503" w:type="dxa"/>
            <w:vAlign w:val="center"/>
            <w:hideMark/>
          </w:tcPr>
          <w:p w14:paraId="781EC62F" w14:textId="5C68ADCD" w:rsidR="0098735F" w:rsidRPr="00F07F6D" w:rsidRDefault="0098735F" w:rsidP="001E1415">
            <w:pPr>
              <w:spacing w:after="0" w:line="240" w:lineRule="auto"/>
              <w:jc w:val="both"/>
              <w:rPr>
                <w:rFonts w:ascii="Times New Roman" w:hAnsi="Times New Roman"/>
                <w:sz w:val="24"/>
              </w:rPr>
            </w:pPr>
            <w:r w:rsidRPr="00F07F6D">
              <w:rPr>
                <w:rFonts w:ascii="Times New Roman" w:hAnsi="Times New Roman"/>
                <w:sz w:val="24"/>
              </w:rPr>
              <w:t>Catedra de Medicină de familie, USMF „Nicolae Testemiţanu”</w:t>
            </w:r>
          </w:p>
        </w:tc>
        <w:tc>
          <w:tcPr>
            <w:tcW w:w="5017" w:type="dxa"/>
          </w:tcPr>
          <w:p w14:paraId="4FA5EFFC" w14:textId="298A0F4F" w:rsidR="0098735F" w:rsidRPr="00F07F6D" w:rsidRDefault="0098735F" w:rsidP="001E1415">
            <w:pPr>
              <w:spacing w:after="0" w:line="240" w:lineRule="auto"/>
              <w:jc w:val="both"/>
              <w:rPr>
                <w:rFonts w:ascii="Times New Roman" w:hAnsi="Times New Roman"/>
                <w:sz w:val="24"/>
              </w:rPr>
            </w:pPr>
            <w:r w:rsidRPr="00F07F6D">
              <w:rPr>
                <w:rFonts w:ascii="Times New Roman" w:hAnsi="Times New Roman"/>
                <w:b/>
                <w:i/>
                <w:sz w:val="24"/>
              </w:rPr>
              <w:t>Ghenadie Curocichin</w:t>
            </w:r>
            <w:r w:rsidRPr="00F07F6D">
              <w:rPr>
                <w:rFonts w:ascii="Times New Roman" w:hAnsi="Times New Roman"/>
                <w:sz w:val="24"/>
              </w:rPr>
              <w:t xml:space="preserve">, </w:t>
            </w:r>
            <w:r w:rsidRPr="00F07F6D">
              <w:rPr>
                <w:rFonts w:ascii="Times New Roman" w:eastAsia="SimSun" w:hAnsi="Times New Roman"/>
                <w:kern w:val="3"/>
                <w:sz w:val="24"/>
                <w:lang w:eastAsia="zh-CN" w:bidi="hi-IN"/>
              </w:rPr>
              <w:t>dr. hab. șt.</w:t>
            </w:r>
            <w:r w:rsidR="001E1415">
              <w:rPr>
                <w:rFonts w:ascii="Times New Roman" w:eastAsia="SimSun" w:hAnsi="Times New Roman"/>
                <w:kern w:val="3"/>
                <w:sz w:val="24"/>
                <w:lang w:eastAsia="zh-CN" w:bidi="hi-IN"/>
              </w:rPr>
              <w:t xml:space="preserve"> </w:t>
            </w:r>
            <w:r w:rsidRPr="00F07F6D">
              <w:rPr>
                <w:rFonts w:ascii="Times New Roman" w:eastAsia="SimSun" w:hAnsi="Times New Roman"/>
                <w:kern w:val="3"/>
                <w:sz w:val="24"/>
                <w:lang w:eastAsia="zh-CN" w:bidi="hi-IN"/>
              </w:rPr>
              <w:t>med., prof.univ.,</w:t>
            </w:r>
            <w:r w:rsidRPr="00F07F6D">
              <w:rPr>
                <w:rFonts w:ascii="Times New Roman" w:hAnsi="Times New Roman"/>
                <w:sz w:val="24"/>
              </w:rPr>
              <w:t xml:space="preserve"> șef catedră</w:t>
            </w:r>
          </w:p>
        </w:tc>
      </w:tr>
      <w:tr w:rsidR="0098735F" w:rsidRPr="00F07F6D" w14:paraId="676E4EB4" w14:textId="77777777" w:rsidTr="001E1415">
        <w:tc>
          <w:tcPr>
            <w:tcW w:w="4503" w:type="dxa"/>
            <w:vAlign w:val="center"/>
            <w:hideMark/>
          </w:tcPr>
          <w:p w14:paraId="5D0F460C" w14:textId="173EAAF6" w:rsidR="0098735F" w:rsidRPr="00F07F6D" w:rsidRDefault="0098735F" w:rsidP="001E1415">
            <w:pPr>
              <w:spacing w:after="0" w:line="240" w:lineRule="auto"/>
              <w:jc w:val="both"/>
              <w:rPr>
                <w:rFonts w:ascii="Times New Roman" w:hAnsi="Times New Roman"/>
                <w:sz w:val="24"/>
              </w:rPr>
            </w:pPr>
            <w:r w:rsidRPr="00F07F6D">
              <w:rPr>
                <w:rFonts w:ascii="Times New Roman" w:hAnsi="Times New Roman"/>
                <w:sz w:val="24"/>
              </w:rPr>
              <w:t>Catedra de Farmacologie și farmacologie clinică, USMF „Nicolae Testemiţanu</w:t>
            </w:r>
            <w:r w:rsidR="001E1415">
              <w:rPr>
                <w:rFonts w:ascii="Times New Roman" w:hAnsi="Times New Roman"/>
                <w:sz w:val="24"/>
              </w:rPr>
              <w:t>”</w:t>
            </w:r>
          </w:p>
        </w:tc>
        <w:tc>
          <w:tcPr>
            <w:tcW w:w="5017" w:type="dxa"/>
          </w:tcPr>
          <w:p w14:paraId="2FE4611C" w14:textId="15C2157F" w:rsidR="0098735F" w:rsidRPr="00F07F6D" w:rsidRDefault="0098735F" w:rsidP="001E1415">
            <w:pPr>
              <w:spacing w:after="0" w:line="240" w:lineRule="auto"/>
              <w:jc w:val="both"/>
              <w:rPr>
                <w:rFonts w:ascii="Times New Roman" w:hAnsi="Times New Roman"/>
                <w:sz w:val="24"/>
              </w:rPr>
            </w:pPr>
            <w:r w:rsidRPr="00F07F6D">
              <w:rPr>
                <w:rFonts w:ascii="Times New Roman" w:hAnsi="Times New Roman"/>
                <w:b/>
                <w:bCs/>
                <w:i/>
                <w:iCs/>
                <w:sz w:val="24"/>
              </w:rPr>
              <w:t>Bacinschi Nicolae</w:t>
            </w:r>
            <w:r w:rsidRPr="00F07F6D">
              <w:rPr>
                <w:rFonts w:ascii="Times New Roman" w:hAnsi="Times New Roman"/>
                <w:i/>
                <w:iCs/>
                <w:sz w:val="24"/>
              </w:rPr>
              <w:t>,</w:t>
            </w:r>
            <w:r w:rsidRPr="00F07F6D">
              <w:rPr>
                <w:rFonts w:ascii="Times New Roman" w:hAnsi="Times New Roman"/>
                <w:sz w:val="24"/>
              </w:rPr>
              <w:t xml:space="preserve"> </w:t>
            </w:r>
            <w:r w:rsidRPr="00F07F6D">
              <w:rPr>
                <w:rFonts w:ascii="Times New Roman" w:eastAsia="SimSun" w:hAnsi="Times New Roman"/>
                <w:kern w:val="3"/>
                <w:sz w:val="24"/>
                <w:lang w:eastAsia="zh-CN" w:bidi="hi-IN"/>
              </w:rPr>
              <w:t>dr. hab. șt.</w:t>
            </w:r>
            <w:r w:rsidR="001E1415">
              <w:rPr>
                <w:rFonts w:ascii="Times New Roman" w:eastAsia="SimSun" w:hAnsi="Times New Roman"/>
                <w:kern w:val="3"/>
                <w:sz w:val="24"/>
                <w:lang w:eastAsia="zh-CN" w:bidi="hi-IN"/>
              </w:rPr>
              <w:t xml:space="preserve"> </w:t>
            </w:r>
            <w:r w:rsidRPr="00F07F6D">
              <w:rPr>
                <w:rFonts w:ascii="Times New Roman" w:eastAsia="SimSun" w:hAnsi="Times New Roman"/>
                <w:kern w:val="3"/>
                <w:sz w:val="24"/>
                <w:lang w:eastAsia="zh-CN" w:bidi="hi-IN"/>
              </w:rPr>
              <w:t>med., prof.univ.,</w:t>
            </w:r>
            <w:r w:rsidRPr="00F07F6D">
              <w:rPr>
                <w:rFonts w:ascii="Times New Roman" w:hAnsi="Times New Roman"/>
                <w:sz w:val="24"/>
              </w:rPr>
              <w:t xml:space="preserve"> șef catedră</w:t>
            </w:r>
          </w:p>
        </w:tc>
      </w:tr>
      <w:tr w:rsidR="0098735F" w:rsidRPr="00F07F6D" w14:paraId="525E0F31" w14:textId="77777777" w:rsidTr="001E1415">
        <w:tc>
          <w:tcPr>
            <w:tcW w:w="4503" w:type="dxa"/>
            <w:vAlign w:val="center"/>
            <w:hideMark/>
          </w:tcPr>
          <w:p w14:paraId="0DCE3FF0" w14:textId="52E4AC8F" w:rsidR="0098735F" w:rsidRPr="00F07F6D" w:rsidRDefault="0098735F" w:rsidP="001E1415">
            <w:pPr>
              <w:spacing w:after="0" w:line="240" w:lineRule="auto"/>
              <w:jc w:val="both"/>
              <w:rPr>
                <w:rFonts w:ascii="Times New Roman" w:hAnsi="Times New Roman"/>
                <w:sz w:val="24"/>
              </w:rPr>
            </w:pPr>
            <w:r w:rsidRPr="00F07F6D">
              <w:rPr>
                <w:rFonts w:ascii="Times New Roman" w:hAnsi="Times New Roman"/>
                <w:sz w:val="24"/>
              </w:rPr>
              <w:t>Catedra de Medicină de laborator, USMF „Nicolae Testemiţanu”</w:t>
            </w:r>
          </w:p>
        </w:tc>
        <w:tc>
          <w:tcPr>
            <w:tcW w:w="5017" w:type="dxa"/>
          </w:tcPr>
          <w:p w14:paraId="507FD011" w14:textId="51BF6E85" w:rsidR="0098735F" w:rsidRPr="00F07F6D" w:rsidRDefault="0098735F" w:rsidP="001E1415">
            <w:pPr>
              <w:spacing w:after="0" w:line="240" w:lineRule="auto"/>
              <w:jc w:val="both"/>
              <w:rPr>
                <w:rFonts w:ascii="Times New Roman" w:hAnsi="Times New Roman"/>
                <w:sz w:val="24"/>
              </w:rPr>
            </w:pPr>
            <w:r w:rsidRPr="00F07F6D">
              <w:rPr>
                <w:rFonts w:ascii="Times New Roman" w:hAnsi="Times New Roman"/>
                <w:b/>
                <w:bCs/>
                <w:i/>
                <w:iCs/>
                <w:sz w:val="24"/>
              </w:rPr>
              <w:t>Anatolie Vișnevschi,</w:t>
            </w:r>
            <w:r w:rsidRPr="00F07F6D">
              <w:rPr>
                <w:rFonts w:ascii="Times New Roman" w:eastAsia="SimSun" w:hAnsi="Times New Roman"/>
                <w:kern w:val="3"/>
                <w:sz w:val="24"/>
                <w:lang w:eastAsia="zh-CN" w:bidi="hi-IN"/>
              </w:rPr>
              <w:t xml:space="preserve"> dr. hab. șt.</w:t>
            </w:r>
            <w:r w:rsidR="001E1415">
              <w:rPr>
                <w:rFonts w:ascii="Times New Roman" w:eastAsia="SimSun" w:hAnsi="Times New Roman"/>
                <w:kern w:val="3"/>
                <w:sz w:val="24"/>
                <w:lang w:eastAsia="zh-CN" w:bidi="hi-IN"/>
              </w:rPr>
              <w:t xml:space="preserve"> </w:t>
            </w:r>
            <w:r w:rsidRPr="00F07F6D">
              <w:rPr>
                <w:rFonts w:ascii="Times New Roman" w:eastAsia="SimSun" w:hAnsi="Times New Roman"/>
                <w:kern w:val="3"/>
                <w:sz w:val="24"/>
                <w:lang w:eastAsia="zh-CN" w:bidi="hi-IN"/>
              </w:rPr>
              <w:t>med., prof.univ.,</w:t>
            </w:r>
            <w:r w:rsidRPr="00F07F6D">
              <w:rPr>
                <w:rFonts w:ascii="Times New Roman" w:hAnsi="Times New Roman"/>
                <w:sz w:val="24"/>
              </w:rPr>
              <w:t xml:space="preserve"> șef catedră</w:t>
            </w:r>
          </w:p>
        </w:tc>
      </w:tr>
      <w:tr w:rsidR="0098735F" w:rsidRPr="00F07F6D" w14:paraId="23AB6DE2" w14:textId="77777777" w:rsidTr="00BC4E90">
        <w:tc>
          <w:tcPr>
            <w:tcW w:w="4503" w:type="dxa"/>
            <w:vAlign w:val="center"/>
            <w:hideMark/>
          </w:tcPr>
          <w:p w14:paraId="7D799DAB" w14:textId="4B4DDB6E" w:rsidR="0098735F" w:rsidRPr="00F07F6D" w:rsidRDefault="0098735F" w:rsidP="001E1415">
            <w:pPr>
              <w:spacing w:after="0" w:line="240" w:lineRule="auto"/>
              <w:jc w:val="both"/>
              <w:rPr>
                <w:rFonts w:ascii="Times New Roman" w:hAnsi="Times New Roman"/>
                <w:sz w:val="24"/>
              </w:rPr>
            </w:pPr>
            <w:r w:rsidRPr="00F07F6D">
              <w:rPr>
                <w:rFonts w:ascii="Times New Roman" w:hAnsi="Times New Roman"/>
                <w:sz w:val="24"/>
              </w:rPr>
              <w:t>Agenţia Medicamentului şi Dispozitivelor Medicale</w:t>
            </w:r>
          </w:p>
        </w:tc>
        <w:tc>
          <w:tcPr>
            <w:tcW w:w="5017" w:type="dxa"/>
            <w:vAlign w:val="center"/>
          </w:tcPr>
          <w:p w14:paraId="3DA2A547" w14:textId="09C03FAD" w:rsidR="0098735F" w:rsidRPr="00F07F6D" w:rsidRDefault="0098735F" w:rsidP="001E1415">
            <w:pPr>
              <w:spacing w:after="0" w:line="240" w:lineRule="auto"/>
              <w:jc w:val="both"/>
              <w:rPr>
                <w:rFonts w:ascii="Times New Roman" w:hAnsi="Times New Roman"/>
                <w:sz w:val="24"/>
              </w:rPr>
            </w:pPr>
            <w:r w:rsidRPr="00F07F6D">
              <w:rPr>
                <w:rFonts w:ascii="Times New Roman" w:hAnsi="Times New Roman"/>
                <w:b/>
                <w:i/>
                <w:sz w:val="24"/>
              </w:rPr>
              <w:t>Dragoș Guțu</w:t>
            </w:r>
            <w:r w:rsidRPr="00F07F6D">
              <w:rPr>
                <w:rFonts w:ascii="Times New Roman" w:hAnsi="Times New Roman"/>
                <w:b/>
                <w:sz w:val="24"/>
              </w:rPr>
              <w:t>,</w:t>
            </w:r>
            <w:r w:rsidRPr="00F07F6D">
              <w:rPr>
                <w:rFonts w:ascii="Times New Roman" w:hAnsi="Times New Roman"/>
                <w:sz w:val="24"/>
              </w:rPr>
              <w:t xml:space="preserve"> director general</w:t>
            </w:r>
          </w:p>
        </w:tc>
      </w:tr>
      <w:tr w:rsidR="0098735F" w:rsidRPr="00F07F6D" w14:paraId="7E752DF0" w14:textId="77777777" w:rsidTr="00BC4E90">
        <w:tc>
          <w:tcPr>
            <w:tcW w:w="4503" w:type="dxa"/>
            <w:vAlign w:val="center"/>
          </w:tcPr>
          <w:p w14:paraId="1785913F" w14:textId="2F5793A9" w:rsidR="0098735F" w:rsidRPr="00F07F6D" w:rsidRDefault="0098735F" w:rsidP="001E1415">
            <w:pPr>
              <w:spacing w:after="0" w:line="240" w:lineRule="auto"/>
              <w:jc w:val="both"/>
              <w:rPr>
                <w:rFonts w:ascii="Times New Roman" w:hAnsi="Times New Roman"/>
                <w:sz w:val="24"/>
              </w:rPr>
            </w:pPr>
            <w:r w:rsidRPr="00F07F6D">
              <w:rPr>
                <w:rFonts w:ascii="Times New Roman" w:hAnsi="Times New Roman"/>
                <w:sz w:val="24"/>
              </w:rPr>
              <w:t>Compania Națională de Asigurări în Medicină</w:t>
            </w:r>
          </w:p>
        </w:tc>
        <w:tc>
          <w:tcPr>
            <w:tcW w:w="5017" w:type="dxa"/>
            <w:vAlign w:val="center"/>
          </w:tcPr>
          <w:p w14:paraId="7A21D1A9" w14:textId="4DC87CA1" w:rsidR="0098735F" w:rsidRPr="00F07F6D" w:rsidRDefault="0098735F" w:rsidP="001E1415">
            <w:pPr>
              <w:spacing w:after="0" w:line="240" w:lineRule="auto"/>
              <w:jc w:val="both"/>
              <w:rPr>
                <w:rFonts w:ascii="Times New Roman" w:hAnsi="Times New Roman"/>
                <w:sz w:val="24"/>
              </w:rPr>
            </w:pPr>
            <w:r w:rsidRPr="00F07F6D">
              <w:rPr>
                <w:rFonts w:ascii="Times New Roman" w:hAnsi="Times New Roman"/>
                <w:b/>
                <w:i/>
                <w:sz w:val="24"/>
              </w:rPr>
              <w:t>Ion Dodon,</w:t>
            </w:r>
            <w:r w:rsidRPr="00F07F6D">
              <w:rPr>
                <w:rFonts w:ascii="Times New Roman" w:hAnsi="Times New Roman"/>
                <w:sz w:val="24"/>
              </w:rPr>
              <w:t xml:space="preserve"> director general</w:t>
            </w:r>
          </w:p>
        </w:tc>
      </w:tr>
      <w:tr w:rsidR="0098735F" w:rsidRPr="00F07F6D" w14:paraId="726DC9D1" w14:textId="77777777" w:rsidTr="00BC4E90">
        <w:tc>
          <w:tcPr>
            <w:tcW w:w="4503" w:type="dxa"/>
          </w:tcPr>
          <w:p w14:paraId="02B1BA87" w14:textId="1F621C35" w:rsidR="0098735F" w:rsidRPr="00F07F6D" w:rsidRDefault="0098735F" w:rsidP="001E1415">
            <w:pPr>
              <w:spacing w:after="0" w:line="240" w:lineRule="auto"/>
              <w:jc w:val="both"/>
              <w:rPr>
                <w:rFonts w:ascii="Times New Roman" w:hAnsi="Times New Roman"/>
                <w:sz w:val="24"/>
              </w:rPr>
            </w:pPr>
            <w:r w:rsidRPr="00F07F6D">
              <w:rPr>
                <w:rFonts w:ascii="Times New Roman" w:hAnsi="Times New Roman"/>
                <w:sz w:val="24"/>
              </w:rPr>
              <w:t>Consiliul Naţional de Evaluare şi Acreditare în Sănătate</w:t>
            </w:r>
          </w:p>
        </w:tc>
        <w:tc>
          <w:tcPr>
            <w:tcW w:w="5017" w:type="dxa"/>
            <w:vAlign w:val="center"/>
          </w:tcPr>
          <w:p w14:paraId="774D7AD2" w14:textId="11E0F06D" w:rsidR="0098735F" w:rsidRPr="00F07F6D" w:rsidRDefault="0098735F" w:rsidP="001E1415">
            <w:pPr>
              <w:spacing w:after="0" w:line="240" w:lineRule="auto"/>
              <w:jc w:val="both"/>
              <w:rPr>
                <w:rFonts w:ascii="Times New Roman" w:hAnsi="Times New Roman"/>
                <w:sz w:val="24"/>
              </w:rPr>
            </w:pPr>
            <w:r w:rsidRPr="00F07F6D">
              <w:rPr>
                <w:rFonts w:ascii="Times New Roman" w:hAnsi="Times New Roman"/>
                <w:b/>
                <w:i/>
                <w:sz w:val="24"/>
              </w:rPr>
              <w:t xml:space="preserve">Valentin Mustea, </w:t>
            </w:r>
            <w:r w:rsidRPr="00F07F6D">
              <w:rPr>
                <w:rFonts w:ascii="Times New Roman" w:hAnsi="Times New Roman"/>
                <w:bCs/>
                <w:iCs/>
                <w:sz w:val="24"/>
              </w:rPr>
              <w:t>director</w:t>
            </w:r>
          </w:p>
        </w:tc>
      </w:tr>
      <w:tr w:rsidR="0098735F" w:rsidRPr="00F07F6D" w14:paraId="02F73F41" w14:textId="77777777" w:rsidTr="00BC4E90">
        <w:tc>
          <w:tcPr>
            <w:tcW w:w="4503" w:type="dxa"/>
            <w:vAlign w:val="center"/>
          </w:tcPr>
          <w:p w14:paraId="471691C9" w14:textId="7D7450E6" w:rsidR="0098735F" w:rsidRPr="00F07F6D" w:rsidRDefault="0098735F" w:rsidP="001E1415">
            <w:pPr>
              <w:spacing w:after="0" w:line="240" w:lineRule="auto"/>
              <w:jc w:val="both"/>
              <w:rPr>
                <w:rFonts w:ascii="Times New Roman" w:hAnsi="Times New Roman"/>
                <w:sz w:val="24"/>
              </w:rPr>
            </w:pPr>
            <w:r w:rsidRPr="00F07F6D">
              <w:rPr>
                <w:rFonts w:ascii="Times New Roman" w:eastAsia="SimSun" w:hAnsi="Times New Roman"/>
                <w:kern w:val="3"/>
                <w:sz w:val="24"/>
                <w:lang w:eastAsia="zh-CN" w:bidi="hi-IN"/>
              </w:rPr>
              <w:t>Consiliul de Experți al Ministerului Sănătății</w:t>
            </w:r>
          </w:p>
        </w:tc>
        <w:tc>
          <w:tcPr>
            <w:tcW w:w="5017" w:type="dxa"/>
            <w:vAlign w:val="center"/>
          </w:tcPr>
          <w:p w14:paraId="47E3A329" w14:textId="72507672" w:rsidR="0098735F" w:rsidRPr="00F07F6D" w:rsidRDefault="0098735F" w:rsidP="001E1415">
            <w:pPr>
              <w:spacing w:after="0" w:line="240" w:lineRule="auto"/>
              <w:jc w:val="both"/>
              <w:rPr>
                <w:rFonts w:ascii="Times New Roman" w:hAnsi="Times New Roman"/>
                <w:sz w:val="24"/>
              </w:rPr>
            </w:pPr>
            <w:r w:rsidRPr="00F07F6D">
              <w:rPr>
                <w:rFonts w:ascii="Times New Roman" w:eastAsia="SimSun" w:hAnsi="Times New Roman"/>
                <w:b/>
                <w:i/>
                <w:kern w:val="3"/>
                <w:sz w:val="24"/>
                <w:lang w:eastAsia="zh-CN" w:bidi="hi-IN"/>
              </w:rPr>
              <w:t>Aurel Grosu</w:t>
            </w:r>
            <w:r w:rsidRPr="00F07F6D">
              <w:rPr>
                <w:rFonts w:ascii="Times New Roman" w:eastAsia="SimSun" w:hAnsi="Times New Roman"/>
                <w:kern w:val="3"/>
                <w:sz w:val="24"/>
                <w:lang w:eastAsia="zh-CN" w:bidi="hi-IN"/>
              </w:rPr>
              <w:t>,</w:t>
            </w:r>
            <w:r w:rsidRPr="00F07F6D">
              <w:rPr>
                <w:rFonts w:ascii="Times New Roman" w:hAnsi="Times New Roman"/>
                <w:sz w:val="24"/>
              </w:rPr>
              <w:t xml:space="preserve"> </w:t>
            </w:r>
            <w:r w:rsidRPr="00F07F6D">
              <w:rPr>
                <w:rFonts w:ascii="Times New Roman" w:eastAsia="SimSun" w:hAnsi="Times New Roman"/>
                <w:kern w:val="3"/>
                <w:sz w:val="24"/>
                <w:lang w:eastAsia="zh-CN" w:bidi="hi-IN"/>
              </w:rPr>
              <w:t>dr. hab. șt. med., prof.univ., președinte</w:t>
            </w:r>
          </w:p>
        </w:tc>
      </w:tr>
    </w:tbl>
    <w:p w14:paraId="733FF0F4" w14:textId="5083C3AD" w:rsidR="00392CE8" w:rsidRPr="00EE49B5" w:rsidRDefault="00392CE8" w:rsidP="00EE49B5">
      <w:pPr>
        <w:pStyle w:val="Heading2"/>
        <w:rPr>
          <w:rFonts w:ascii="Times New Roman" w:hAnsi="Times New Roman"/>
          <w:sz w:val="24"/>
          <w:szCs w:val="24"/>
        </w:rPr>
      </w:pPr>
      <w:bookmarkStart w:id="14" w:name="_Toc196394670"/>
      <w:r w:rsidRPr="00EE49B5">
        <w:rPr>
          <w:rFonts w:ascii="Times New Roman" w:hAnsi="Times New Roman"/>
          <w:sz w:val="24"/>
          <w:szCs w:val="24"/>
        </w:rPr>
        <w:t>A.</w:t>
      </w:r>
      <w:r w:rsidR="00D1449C" w:rsidRPr="00EE49B5">
        <w:rPr>
          <w:rFonts w:ascii="Times New Roman" w:hAnsi="Times New Roman"/>
          <w:sz w:val="24"/>
          <w:szCs w:val="24"/>
        </w:rPr>
        <w:t>9</w:t>
      </w:r>
      <w:r w:rsidRPr="00EE49B5">
        <w:rPr>
          <w:rFonts w:ascii="Times New Roman" w:hAnsi="Times New Roman"/>
          <w:sz w:val="24"/>
          <w:szCs w:val="24"/>
        </w:rPr>
        <w:t>. Definiţiile folosite în document</w:t>
      </w:r>
      <w:bookmarkEnd w:id="14"/>
    </w:p>
    <w:p w14:paraId="15C754B0" w14:textId="23024FD7" w:rsidR="00126CB4" w:rsidRPr="00F07F6D" w:rsidRDefault="00392CE8" w:rsidP="00011E1E">
      <w:pPr>
        <w:spacing w:line="240" w:lineRule="auto"/>
        <w:ind w:firstLine="708"/>
        <w:jc w:val="both"/>
        <w:rPr>
          <w:rFonts w:ascii="Times New Roman" w:hAnsi="Times New Roman"/>
        </w:rPr>
      </w:pPr>
      <w:r w:rsidRPr="00F07F6D">
        <w:rPr>
          <w:rFonts w:ascii="Times New Roman" w:hAnsi="Times New Roman"/>
          <w:b/>
          <w:sz w:val="24"/>
          <w:szCs w:val="24"/>
        </w:rPr>
        <w:t>Dermatomiozita juvenilă</w:t>
      </w:r>
      <w:r w:rsidR="00FD44D4" w:rsidRPr="00F07F6D">
        <w:rPr>
          <w:rFonts w:ascii="Times New Roman" w:hAnsi="Times New Roman"/>
          <w:sz w:val="24"/>
          <w:szCs w:val="24"/>
        </w:rPr>
        <w:t xml:space="preserve"> reprezintă o </w:t>
      </w:r>
      <w:r w:rsidR="001537B3" w:rsidRPr="00F07F6D">
        <w:rPr>
          <w:rFonts w:ascii="Times New Roman" w:hAnsi="Times New Roman"/>
          <w:sz w:val="24"/>
          <w:szCs w:val="24"/>
        </w:rPr>
        <w:t xml:space="preserve">afecțiune </w:t>
      </w:r>
      <w:r w:rsidRPr="00F07F6D">
        <w:rPr>
          <w:rFonts w:ascii="Times New Roman" w:hAnsi="Times New Roman"/>
          <w:sz w:val="24"/>
          <w:szCs w:val="24"/>
        </w:rPr>
        <w:t xml:space="preserve">sistemică </w:t>
      </w:r>
      <w:r w:rsidR="001537B3" w:rsidRPr="00F07F6D">
        <w:rPr>
          <w:rFonts w:ascii="Times New Roman" w:hAnsi="Times New Roman"/>
          <w:sz w:val="24"/>
          <w:szCs w:val="24"/>
        </w:rPr>
        <w:t>caracterizată prin inflamația nonsupurativă acută sau cronică a mușchilor striați și a tegument</w:t>
      </w:r>
      <w:r w:rsidR="00970537" w:rsidRPr="00F07F6D">
        <w:rPr>
          <w:rFonts w:ascii="Times New Roman" w:hAnsi="Times New Roman"/>
          <w:sz w:val="24"/>
          <w:szCs w:val="24"/>
        </w:rPr>
        <w:t>elor</w:t>
      </w:r>
      <w:r w:rsidR="001537B3" w:rsidRPr="00F07F6D">
        <w:rPr>
          <w:rFonts w:ascii="Times New Roman" w:hAnsi="Times New Roman"/>
          <w:sz w:val="24"/>
          <w:szCs w:val="24"/>
        </w:rPr>
        <w:t xml:space="preserve"> [10].</w:t>
      </w:r>
      <w:r w:rsidRPr="00F07F6D">
        <w:rPr>
          <w:rFonts w:ascii="Times New Roman" w:hAnsi="Times New Roman"/>
          <w:sz w:val="24"/>
          <w:szCs w:val="24"/>
        </w:rPr>
        <w:t xml:space="preserve"> Prezentarea DMJ este deosebită prin modificările tegumentare şi musculare.</w:t>
      </w:r>
      <w:r w:rsidRPr="00F07F6D">
        <w:rPr>
          <w:rFonts w:ascii="Times New Roman" w:hAnsi="Times New Roman"/>
          <w:b/>
          <w:sz w:val="24"/>
          <w:szCs w:val="24"/>
        </w:rPr>
        <w:t xml:space="preserve"> </w:t>
      </w:r>
      <w:r w:rsidR="00A80992" w:rsidRPr="00F07F6D">
        <w:rPr>
          <w:rFonts w:ascii="Times New Roman" w:hAnsi="Times New Roman"/>
          <w:sz w:val="24"/>
          <w:szCs w:val="24"/>
        </w:rPr>
        <w:t>Dermatomiozita juvenilă (DMJ) este cea mai frecventă mi</w:t>
      </w:r>
      <w:r w:rsidR="001C0EB9" w:rsidRPr="00F07F6D">
        <w:rPr>
          <w:rFonts w:ascii="Times New Roman" w:hAnsi="Times New Roman"/>
          <w:sz w:val="24"/>
          <w:szCs w:val="24"/>
        </w:rPr>
        <w:t>opatie inflamato</w:t>
      </w:r>
      <w:r w:rsidR="00A80992" w:rsidRPr="00F07F6D">
        <w:rPr>
          <w:rFonts w:ascii="Times New Roman" w:hAnsi="Times New Roman"/>
          <w:sz w:val="24"/>
          <w:szCs w:val="24"/>
        </w:rPr>
        <w:t>r</w:t>
      </w:r>
      <w:r w:rsidR="001C0EB9" w:rsidRPr="00F07F6D">
        <w:rPr>
          <w:rFonts w:ascii="Times New Roman" w:hAnsi="Times New Roman"/>
          <w:sz w:val="24"/>
          <w:szCs w:val="24"/>
        </w:rPr>
        <w:t>i</w:t>
      </w:r>
      <w:r w:rsidR="00A80992" w:rsidRPr="00F07F6D">
        <w:rPr>
          <w:rFonts w:ascii="Times New Roman" w:hAnsi="Times New Roman"/>
          <w:sz w:val="24"/>
          <w:szCs w:val="24"/>
        </w:rPr>
        <w:t>e pediatrică. Deș</w:t>
      </w:r>
      <w:r w:rsidR="00C45475" w:rsidRPr="00F07F6D">
        <w:rPr>
          <w:rFonts w:ascii="Times New Roman" w:hAnsi="Times New Roman"/>
          <w:sz w:val="24"/>
          <w:szCs w:val="24"/>
        </w:rPr>
        <w:t>i reprezintă</w:t>
      </w:r>
      <w:r w:rsidR="00A80992" w:rsidRPr="00F07F6D">
        <w:rPr>
          <w:rFonts w:ascii="Times New Roman" w:hAnsi="Times New Roman"/>
          <w:sz w:val="24"/>
          <w:szCs w:val="24"/>
        </w:rPr>
        <w:t xml:space="preserve"> doar 5% dintre bolile reu</w:t>
      </w:r>
      <w:r w:rsidR="00C45475" w:rsidRPr="00F07F6D">
        <w:rPr>
          <w:rFonts w:ascii="Times New Roman" w:hAnsi="Times New Roman"/>
          <w:sz w:val="24"/>
          <w:szCs w:val="24"/>
        </w:rPr>
        <w:t xml:space="preserve">matice ale copilului, DMJ </w:t>
      </w:r>
      <w:r w:rsidR="00970537" w:rsidRPr="00F07F6D">
        <w:rPr>
          <w:rFonts w:ascii="Times New Roman" w:hAnsi="Times New Roman"/>
          <w:sz w:val="24"/>
          <w:szCs w:val="24"/>
        </w:rPr>
        <w:t>este</w:t>
      </w:r>
      <w:r w:rsidR="00C45475" w:rsidRPr="00F07F6D">
        <w:rPr>
          <w:rFonts w:ascii="Times New Roman" w:hAnsi="Times New Roman"/>
          <w:sz w:val="24"/>
          <w:szCs w:val="24"/>
        </w:rPr>
        <w:t xml:space="preserve"> considerată</w:t>
      </w:r>
      <w:r w:rsidR="00A80992" w:rsidRPr="00F07F6D">
        <w:rPr>
          <w:rFonts w:ascii="Times New Roman" w:hAnsi="Times New Roman"/>
          <w:sz w:val="24"/>
          <w:szCs w:val="24"/>
        </w:rPr>
        <w:t xml:space="preserve"> </w:t>
      </w:r>
      <w:r w:rsidR="00C45475" w:rsidRPr="00F07F6D">
        <w:rPr>
          <w:rFonts w:ascii="Times New Roman" w:hAnsi="Times New Roman"/>
          <w:sz w:val="24"/>
          <w:szCs w:val="24"/>
        </w:rPr>
        <w:t>o afecțiune dificil de diagnosticat și de tratat, cu evoluție ș</w:t>
      </w:r>
      <w:r w:rsidR="001537B3" w:rsidRPr="00F07F6D">
        <w:rPr>
          <w:rFonts w:ascii="Times New Roman" w:hAnsi="Times New Roman"/>
          <w:sz w:val="24"/>
          <w:szCs w:val="24"/>
        </w:rPr>
        <w:t>i prognostic imprevizibile [7].</w:t>
      </w:r>
    </w:p>
    <w:p w14:paraId="1B08A940" w14:textId="12C6958B" w:rsidR="000304D0" w:rsidRPr="00EE49B5" w:rsidRDefault="000304D0" w:rsidP="00011E1E">
      <w:pPr>
        <w:pStyle w:val="Heading2"/>
        <w:spacing w:before="0"/>
        <w:rPr>
          <w:rFonts w:ascii="Times New Roman" w:hAnsi="Times New Roman"/>
          <w:sz w:val="24"/>
          <w:szCs w:val="24"/>
        </w:rPr>
      </w:pPr>
      <w:bookmarkStart w:id="15" w:name="_Toc196394671"/>
      <w:r w:rsidRPr="00EE49B5">
        <w:rPr>
          <w:rFonts w:ascii="Times New Roman" w:hAnsi="Times New Roman"/>
          <w:sz w:val="24"/>
          <w:szCs w:val="24"/>
        </w:rPr>
        <w:t>A.</w:t>
      </w:r>
      <w:r w:rsidR="00D1449C" w:rsidRPr="00EE49B5">
        <w:rPr>
          <w:rFonts w:ascii="Times New Roman" w:hAnsi="Times New Roman"/>
          <w:sz w:val="24"/>
          <w:szCs w:val="24"/>
        </w:rPr>
        <w:t>10</w:t>
      </w:r>
      <w:r w:rsidRPr="00EE49B5">
        <w:rPr>
          <w:rFonts w:ascii="Times New Roman" w:hAnsi="Times New Roman"/>
          <w:sz w:val="24"/>
          <w:szCs w:val="24"/>
        </w:rPr>
        <w:t>. Epidemiologia bolii</w:t>
      </w:r>
      <w:bookmarkEnd w:id="15"/>
    </w:p>
    <w:p w14:paraId="3651B067" w14:textId="29937D6C" w:rsidR="000304D0" w:rsidRPr="00F07F6D" w:rsidRDefault="000304D0" w:rsidP="00011E1E">
      <w:pPr>
        <w:spacing w:line="240" w:lineRule="auto"/>
        <w:ind w:firstLine="708"/>
        <w:jc w:val="both"/>
        <w:rPr>
          <w:rFonts w:ascii="Times New Roman" w:hAnsi="Times New Roman"/>
          <w:sz w:val="24"/>
          <w:szCs w:val="24"/>
        </w:rPr>
      </w:pPr>
      <w:r w:rsidRPr="00F07F6D">
        <w:rPr>
          <w:rFonts w:ascii="Times New Roman" w:hAnsi="Times New Roman"/>
          <w:sz w:val="24"/>
          <w:szCs w:val="24"/>
        </w:rPr>
        <w:t>Incidența anuală a DM</w:t>
      </w:r>
      <w:r w:rsidR="001C0EB9" w:rsidRPr="00F07F6D">
        <w:rPr>
          <w:rFonts w:ascii="Times New Roman" w:hAnsi="Times New Roman"/>
          <w:sz w:val="24"/>
          <w:szCs w:val="24"/>
        </w:rPr>
        <w:t>J</w:t>
      </w:r>
      <w:r w:rsidRPr="00F07F6D">
        <w:rPr>
          <w:rFonts w:ascii="Times New Roman" w:hAnsi="Times New Roman"/>
          <w:sz w:val="24"/>
          <w:szCs w:val="24"/>
        </w:rPr>
        <w:t xml:space="preserve"> este estimată de la 1-3,5/mln/an</w:t>
      </w:r>
      <w:r w:rsidR="00970537" w:rsidRPr="00F07F6D">
        <w:rPr>
          <w:rFonts w:ascii="Times New Roman" w:hAnsi="Times New Roman"/>
          <w:sz w:val="24"/>
          <w:szCs w:val="24"/>
        </w:rPr>
        <w:t xml:space="preserve"> </w:t>
      </w:r>
      <w:r w:rsidRPr="00F07F6D">
        <w:rPr>
          <w:rFonts w:ascii="Times New Roman" w:hAnsi="Times New Roman"/>
          <w:sz w:val="24"/>
          <w:szCs w:val="24"/>
        </w:rPr>
        <w:t>cu mici diferențe între grupurile etnice [Hochberg, 2011]. Vârsta media la debutul bolii este 7 ani, d</w:t>
      </w:r>
      <w:r w:rsidR="00970537" w:rsidRPr="00F07F6D">
        <w:rPr>
          <w:rFonts w:ascii="Times New Roman" w:hAnsi="Times New Roman"/>
          <w:sz w:val="24"/>
          <w:szCs w:val="24"/>
        </w:rPr>
        <w:t>ar</w:t>
      </w:r>
      <w:r w:rsidRPr="00F07F6D">
        <w:rPr>
          <w:rFonts w:ascii="Times New Roman" w:hAnsi="Times New Roman"/>
          <w:sz w:val="24"/>
          <w:szCs w:val="24"/>
        </w:rPr>
        <w:t xml:space="preserve"> DMJ poate debuta la o vârstă foarte fragedă </w:t>
      </w:r>
      <w:r w:rsidR="00970537" w:rsidRPr="00F07F6D">
        <w:rPr>
          <w:rFonts w:ascii="Times New Roman" w:hAnsi="Times New Roman"/>
          <w:sz w:val="24"/>
          <w:szCs w:val="24"/>
        </w:rPr>
        <w:t xml:space="preserve">(considerat </w:t>
      </w:r>
      <w:r w:rsidRPr="00F07F6D">
        <w:rPr>
          <w:rFonts w:ascii="Times New Roman" w:hAnsi="Times New Roman"/>
          <w:sz w:val="24"/>
          <w:szCs w:val="24"/>
        </w:rPr>
        <w:t>factor de prognostic rezervat</w:t>
      </w:r>
      <w:r w:rsidR="00970537" w:rsidRPr="00F07F6D">
        <w:rPr>
          <w:rFonts w:ascii="Times New Roman" w:hAnsi="Times New Roman"/>
          <w:sz w:val="24"/>
          <w:szCs w:val="24"/>
        </w:rPr>
        <w:t>)</w:t>
      </w:r>
      <w:r w:rsidRPr="00F07F6D">
        <w:rPr>
          <w:rFonts w:ascii="Times New Roman" w:hAnsi="Times New Roman"/>
          <w:sz w:val="24"/>
          <w:szCs w:val="24"/>
        </w:rPr>
        <w:t>. DMJ este mai frecventă la fetițe, cu un r</w:t>
      </w:r>
      <w:r w:rsidR="00E06B28" w:rsidRPr="00F07F6D">
        <w:rPr>
          <w:rFonts w:ascii="Times New Roman" w:hAnsi="Times New Roman"/>
          <w:sz w:val="24"/>
          <w:szCs w:val="24"/>
        </w:rPr>
        <w:t>a</w:t>
      </w:r>
      <w:r w:rsidRPr="00F07F6D">
        <w:rPr>
          <w:rFonts w:ascii="Times New Roman" w:hAnsi="Times New Roman"/>
          <w:sz w:val="24"/>
          <w:szCs w:val="24"/>
        </w:rPr>
        <w:t>port F:M de 2,3:1</w:t>
      </w:r>
      <w:r w:rsidR="00970537" w:rsidRPr="00F07F6D">
        <w:rPr>
          <w:rFonts w:ascii="Times New Roman" w:hAnsi="Times New Roman"/>
          <w:sz w:val="24"/>
          <w:szCs w:val="24"/>
        </w:rPr>
        <w:t>.</w:t>
      </w:r>
    </w:p>
    <w:p w14:paraId="76E92313" w14:textId="628CF6C0" w:rsidR="000304D0" w:rsidRPr="00F07F6D" w:rsidRDefault="000304D0" w:rsidP="00011E1E">
      <w:pPr>
        <w:spacing w:line="240" w:lineRule="auto"/>
        <w:ind w:firstLine="708"/>
        <w:jc w:val="both"/>
        <w:rPr>
          <w:rFonts w:ascii="Times New Roman" w:hAnsi="Times New Roman"/>
          <w:sz w:val="24"/>
          <w:szCs w:val="24"/>
        </w:rPr>
      </w:pPr>
      <w:r w:rsidRPr="00F07F6D">
        <w:rPr>
          <w:rFonts w:ascii="Times New Roman" w:hAnsi="Times New Roman"/>
          <w:sz w:val="24"/>
          <w:szCs w:val="24"/>
        </w:rPr>
        <w:t xml:space="preserve">Rata mortalității </w:t>
      </w:r>
      <w:r w:rsidR="00970537" w:rsidRPr="00F07F6D">
        <w:rPr>
          <w:rFonts w:ascii="Times New Roman" w:hAnsi="Times New Roman"/>
          <w:sz w:val="24"/>
          <w:szCs w:val="24"/>
        </w:rPr>
        <w:t xml:space="preserve">în DMJ </w:t>
      </w:r>
      <w:r w:rsidRPr="00F07F6D">
        <w:rPr>
          <w:rFonts w:ascii="Times New Roman" w:hAnsi="Times New Roman"/>
          <w:sz w:val="24"/>
          <w:szCs w:val="24"/>
        </w:rPr>
        <w:t>a scăzut după i</w:t>
      </w:r>
      <w:r w:rsidR="00970537" w:rsidRPr="00F07F6D">
        <w:rPr>
          <w:rFonts w:ascii="Times New Roman" w:hAnsi="Times New Roman"/>
          <w:sz w:val="24"/>
          <w:szCs w:val="24"/>
        </w:rPr>
        <w:t>ntroducerea</w:t>
      </w:r>
      <w:r w:rsidRPr="00F07F6D">
        <w:rPr>
          <w:rFonts w:ascii="Times New Roman" w:hAnsi="Times New Roman"/>
          <w:sz w:val="24"/>
          <w:szCs w:val="24"/>
        </w:rPr>
        <w:t xml:space="preserve"> tratamentului DMARD</w:t>
      </w:r>
      <w:r w:rsidR="00970537" w:rsidRPr="00F07F6D">
        <w:rPr>
          <w:rFonts w:ascii="Times New Roman" w:hAnsi="Times New Roman"/>
          <w:sz w:val="24"/>
          <w:szCs w:val="24"/>
        </w:rPr>
        <w:t xml:space="preserve"> în</w:t>
      </w:r>
      <w:r w:rsidRPr="00F07F6D">
        <w:rPr>
          <w:rFonts w:ascii="Times New Roman" w:hAnsi="Times New Roman"/>
          <w:sz w:val="24"/>
          <w:szCs w:val="24"/>
        </w:rPr>
        <w:t xml:space="preserve"> DMJ. Actualmente, se estimează rata mortalității de aproximativ 1-2% din cazuri</w:t>
      </w:r>
      <w:r w:rsidR="00970537" w:rsidRPr="00F07F6D">
        <w:rPr>
          <w:rFonts w:ascii="Times New Roman" w:hAnsi="Times New Roman"/>
          <w:sz w:val="24"/>
          <w:szCs w:val="24"/>
        </w:rPr>
        <w:t xml:space="preserve"> pe an.</w:t>
      </w:r>
    </w:p>
    <w:p w14:paraId="36996A24" w14:textId="0A5AE2D9" w:rsidR="00174850" w:rsidRPr="00F07F6D" w:rsidRDefault="00970537" w:rsidP="00011E1E">
      <w:pPr>
        <w:spacing w:line="240" w:lineRule="auto"/>
        <w:ind w:firstLine="708"/>
        <w:jc w:val="both"/>
        <w:rPr>
          <w:rFonts w:ascii="Times New Roman" w:hAnsi="Times New Roman"/>
          <w:b/>
          <w:sz w:val="28"/>
          <w:szCs w:val="28"/>
        </w:rPr>
      </w:pPr>
      <w:r w:rsidRPr="00F07F6D">
        <w:rPr>
          <w:rFonts w:ascii="Times New Roman" w:hAnsi="Times New Roman"/>
          <w:sz w:val="24"/>
          <w:szCs w:val="24"/>
        </w:rPr>
        <w:t>La momentul actual d</w:t>
      </w:r>
      <w:r w:rsidR="000304D0" w:rsidRPr="00F07F6D">
        <w:rPr>
          <w:rFonts w:ascii="Times New Roman" w:hAnsi="Times New Roman"/>
          <w:sz w:val="24"/>
          <w:szCs w:val="24"/>
        </w:rPr>
        <w:t>ate referitor la incidența DMJ în Republica Moldova nu sunt disponibile</w:t>
      </w:r>
      <w:r w:rsidRPr="00F07F6D">
        <w:rPr>
          <w:rFonts w:ascii="Times New Roman" w:hAnsi="Times New Roman"/>
          <w:sz w:val="24"/>
          <w:szCs w:val="24"/>
        </w:rPr>
        <w:t>.</w:t>
      </w:r>
    </w:p>
    <w:p w14:paraId="3689B335" w14:textId="77777777" w:rsidR="00CC565B" w:rsidRPr="00F07F6D" w:rsidRDefault="00CC565B" w:rsidP="00011E1E">
      <w:pPr>
        <w:spacing w:line="240" w:lineRule="auto"/>
        <w:jc w:val="both"/>
        <w:rPr>
          <w:rFonts w:ascii="Times New Roman" w:hAnsi="Times New Roman"/>
          <w:b/>
          <w:sz w:val="28"/>
          <w:szCs w:val="28"/>
        </w:rPr>
        <w:sectPr w:rsidR="00CC565B" w:rsidRPr="00F07F6D" w:rsidSect="001023A8">
          <w:headerReference w:type="default" r:id="rId10"/>
          <w:footerReference w:type="default" r:id="rId11"/>
          <w:pgSz w:w="11906" w:h="16838"/>
          <w:pgMar w:top="1134" w:right="851" w:bottom="1134" w:left="1418" w:header="708" w:footer="708" w:gutter="0"/>
          <w:cols w:space="708"/>
          <w:titlePg/>
          <w:docGrid w:linePitch="360"/>
        </w:sectPr>
      </w:pPr>
    </w:p>
    <w:p w14:paraId="5BACC0B5" w14:textId="14B5E4C7" w:rsidR="00174850" w:rsidRPr="0097464B" w:rsidRDefault="0076380D" w:rsidP="0097464B">
      <w:pPr>
        <w:pStyle w:val="Heading1"/>
        <w:spacing w:before="0" w:after="0"/>
        <w:rPr>
          <w:rFonts w:ascii="Times New Roman" w:hAnsi="Times New Roman"/>
          <w:sz w:val="24"/>
          <w:szCs w:val="24"/>
        </w:rPr>
      </w:pPr>
      <w:bookmarkStart w:id="16" w:name="_Toc196394672"/>
      <w:r w:rsidRPr="0097464B">
        <w:rPr>
          <w:rFonts w:ascii="Times New Roman" w:hAnsi="Times New Roman"/>
          <w:sz w:val="24"/>
          <w:szCs w:val="24"/>
        </w:rPr>
        <w:lastRenderedPageBreak/>
        <w:t>B.PARTEA GENERALĂ</w:t>
      </w:r>
      <w:bookmarkEnd w:id="16"/>
    </w:p>
    <w:tbl>
      <w:tblPr>
        <w:tblW w:w="0" w:type="auto"/>
        <w:tblInd w:w="40" w:type="dxa"/>
        <w:tblLayout w:type="fixed"/>
        <w:tblCellMar>
          <w:left w:w="40" w:type="dxa"/>
          <w:right w:w="40" w:type="dxa"/>
        </w:tblCellMar>
        <w:tblLook w:val="0000" w:firstRow="0" w:lastRow="0" w:firstColumn="0" w:lastColumn="0" w:noHBand="0" w:noVBand="0"/>
      </w:tblPr>
      <w:tblGrid>
        <w:gridCol w:w="2835"/>
        <w:gridCol w:w="45"/>
        <w:gridCol w:w="4633"/>
        <w:gridCol w:w="47"/>
        <w:gridCol w:w="6757"/>
      </w:tblGrid>
      <w:tr w:rsidR="004C0220" w:rsidRPr="00F07F6D" w14:paraId="2FB94316" w14:textId="77777777" w:rsidTr="0097464B">
        <w:trPr>
          <w:trHeight w:hRule="exact" w:val="247"/>
        </w:trPr>
        <w:tc>
          <w:tcPr>
            <w:tcW w:w="14317"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D69D266" w14:textId="77777777" w:rsidR="004C0220" w:rsidRPr="00BC4E90" w:rsidRDefault="004C0220" w:rsidP="00BC4E90">
            <w:pPr>
              <w:pStyle w:val="Heading2"/>
              <w:spacing w:before="0" w:after="0"/>
              <w:rPr>
                <w:rFonts w:ascii="Times New Roman" w:hAnsi="Times New Roman"/>
                <w:sz w:val="24"/>
                <w:szCs w:val="24"/>
              </w:rPr>
            </w:pPr>
            <w:bookmarkStart w:id="17" w:name="_Toc196394673"/>
            <w:proofErr w:type="spellStart"/>
            <w:r w:rsidRPr="00BC4E90">
              <w:rPr>
                <w:rFonts w:ascii="Times New Roman" w:hAnsi="Times New Roman"/>
                <w:sz w:val="24"/>
                <w:szCs w:val="24"/>
              </w:rPr>
              <w:t>B.l</w:t>
            </w:r>
            <w:proofErr w:type="spellEnd"/>
            <w:r w:rsidRPr="00BC4E90">
              <w:rPr>
                <w:rFonts w:ascii="Times New Roman" w:hAnsi="Times New Roman"/>
                <w:sz w:val="24"/>
                <w:szCs w:val="24"/>
              </w:rPr>
              <w:t>. Nivel de asistenţă medicală primară</w:t>
            </w:r>
            <w:bookmarkEnd w:id="17"/>
          </w:p>
        </w:tc>
      </w:tr>
      <w:tr w:rsidR="004C0220" w:rsidRPr="00F07F6D" w14:paraId="4613C8A0" w14:textId="77777777" w:rsidTr="0097464B">
        <w:trPr>
          <w:trHeight w:hRule="exact" w:val="280"/>
        </w:trPr>
        <w:tc>
          <w:tcPr>
            <w:tcW w:w="2835" w:type="dxa"/>
            <w:tcBorders>
              <w:top w:val="single" w:sz="6" w:space="0" w:color="auto"/>
              <w:left w:val="single" w:sz="6" w:space="0" w:color="auto"/>
              <w:bottom w:val="single" w:sz="6" w:space="0" w:color="auto"/>
              <w:right w:val="single" w:sz="4" w:space="0" w:color="auto"/>
            </w:tcBorders>
            <w:shd w:val="clear" w:color="auto" w:fill="C0C0C0"/>
          </w:tcPr>
          <w:p w14:paraId="714F6706" w14:textId="77777777" w:rsidR="004C0220" w:rsidRPr="00BC4E90" w:rsidRDefault="004C0220" w:rsidP="00011E1E">
            <w:pPr>
              <w:spacing w:line="240" w:lineRule="auto"/>
              <w:jc w:val="center"/>
              <w:rPr>
                <w:rFonts w:ascii="Times New Roman" w:hAnsi="Times New Roman"/>
                <w:b/>
                <w:sz w:val="24"/>
                <w:szCs w:val="24"/>
              </w:rPr>
            </w:pPr>
            <w:r w:rsidRPr="00BC4E90">
              <w:rPr>
                <w:rFonts w:ascii="Times New Roman" w:hAnsi="Times New Roman"/>
                <w:b/>
                <w:sz w:val="24"/>
                <w:szCs w:val="24"/>
              </w:rPr>
              <w:t>Descriere</w:t>
            </w:r>
          </w:p>
        </w:tc>
        <w:tc>
          <w:tcPr>
            <w:tcW w:w="4725" w:type="dxa"/>
            <w:gridSpan w:val="3"/>
            <w:tcBorders>
              <w:top w:val="single" w:sz="6" w:space="0" w:color="auto"/>
              <w:left w:val="single" w:sz="4" w:space="0" w:color="auto"/>
              <w:bottom w:val="single" w:sz="6" w:space="0" w:color="auto"/>
              <w:right w:val="single" w:sz="4" w:space="0" w:color="auto"/>
            </w:tcBorders>
            <w:shd w:val="clear" w:color="auto" w:fill="C0C0C0"/>
          </w:tcPr>
          <w:p w14:paraId="0E304EB0" w14:textId="2C0DEB6F" w:rsidR="004C0220" w:rsidRPr="00BC4E90" w:rsidRDefault="004C0220" w:rsidP="00011E1E">
            <w:pPr>
              <w:spacing w:line="240" w:lineRule="auto"/>
              <w:jc w:val="center"/>
              <w:rPr>
                <w:rFonts w:ascii="Times New Roman" w:hAnsi="Times New Roman"/>
                <w:b/>
                <w:sz w:val="24"/>
                <w:szCs w:val="24"/>
              </w:rPr>
            </w:pPr>
            <w:r w:rsidRPr="00BC4E90">
              <w:rPr>
                <w:rFonts w:ascii="Times New Roman" w:hAnsi="Times New Roman"/>
                <w:b/>
                <w:sz w:val="24"/>
                <w:szCs w:val="24"/>
              </w:rPr>
              <w:t>Motive</w:t>
            </w:r>
          </w:p>
        </w:tc>
        <w:tc>
          <w:tcPr>
            <w:tcW w:w="6757" w:type="dxa"/>
            <w:tcBorders>
              <w:top w:val="single" w:sz="6" w:space="0" w:color="auto"/>
              <w:left w:val="single" w:sz="4" w:space="0" w:color="auto"/>
              <w:bottom w:val="single" w:sz="6" w:space="0" w:color="auto"/>
              <w:right w:val="single" w:sz="6" w:space="0" w:color="auto"/>
            </w:tcBorders>
            <w:shd w:val="clear" w:color="auto" w:fill="C0C0C0"/>
          </w:tcPr>
          <w:p w14:paraId="6E477300" w14:textId="2D0DCA3B" w:rsidR="004C0220" w:rsidRPr="00BC4E90" w:rsidRDefault="004C0220" w:rsidP="00011E1E">
            <w:pPr>
              <w:spacing w:line="240" w:lineRule="auto"/>
              <w:jc w:val="center"/>
              <w:rPr>
                <w:rFonts w:ascii="Times New Roman" w:hAnsi="Times New Roman"/>
                <w:b/>
                <w:sz w:val="24"/>
                <w:szCs w:val="24"/>
              </w:rPr>
            </w:pPr>
            <w:r w:rsidRPr="00BC4E90">
              <w:rPr>
                <w:rFonts w:ascii="Times New Roman" w:hAnsi="Times New Roman"/>
                <w:b/>
                <w:sz w:val="24"/>
                <w:szCs w:val="24"/>
              </w:rPr>
              <w:t>Paşi</w:t>
            </w:r>
          </w:p>
        </w:tc>
      </w:tr>
      <w:tr w:rsidR="004C0220" w:rsidRPr="00F07F6D" w14:paraId="4878F45E" w14:textId="77777777" w:rsidTr="0097464B">
        <w:trPr>
          <w:trHeight w:hRule="exact" w:val="283"/>
        </w:trPr>
        <w:tc>
          <w:tcPr>
            <w:tcW w:w="14317" w:type="dxa"/>
            <w:gridSpan w:val="5"/>
            <w:tcBorders>
              <w:top w:val="single" w:sz="6" w:space="0" w:color="auto"/>
              <w:left w:val="single" w:sz="6" w:space="0" w:color="auto"/>
              <w:bottom w:val="single" w:sz="4" w:space="0" w:color="auto"/>
              <w:right w:val="single" w:sz="6" w:space="0" w:color="auto"/>
            </w:tcBorders>
            <w:shd w:val="clear" w:color="auto" w:fill="FFFFFF"/>
          </w:tcPr>
          <w:p w14:paraId="00048542" w14:textId="23D6BB56" w:rsidR="004C0220" w:rsidRPr="00BC4E90" w:rsidRDefault="004C0220" w:rsidP="00011E1E">
            <w:pPr>
              <w:spacing w:line="240" w:lineRule="auto"/>
              <w:rPr>
                <w:rFonts w:ascii="Times New Roman" w:hAnsi="Times New Roman"/>
                <w:b/>
                <w:sz w:val="24"/>
                <w:szCs w:val="24"/>
              </w:rPr>
            </w:pPr>
            <w:r w:rsidRPr="00BC4E90">
              <w:rPr>
                <w:rFonts w:ascii="Times New Roman" w:hAnsi="Times New Roman"/>
                <w:b/>
                <w:sz w:val="24"/>
                <w:szCs w:val="24"/>
              </w:rPr>
              <w:t>1. Diagnostic</w:t>
            </w:r>
          </w:p>
        </w:tc>
      </w:tr>
      <w:tr w:rsidR="004C0220" w:rsidRPr="00F07F6D" w14:paraId="6CE2F765" w14:textId="77777777" w:rsidTr="007F55EB">
        <w:trPr>
          <w:trHeight w:val="529"/>
        </w:trPr>
        <w:tc>
          <w:tcPr>
            <w:tcW w:w="2835" w:type="dxa"/>
            <w:tcBorders>
              <w:top w:val="single" w:sz="4" w:space="0" w:color="auto"/>
              <w:left w:val="single" w:sz="4" w:space="0" w:color="auto"/>
              <w:bottom w:val="single" w:sz="4" w:space="0" w:color="auto"/>
              <w:right w:val="single" w:sz="6" w:space="0" w:color="auto"/>
            </w:tcBorders>
            <w:shd w:val="clear" w:color="auto" w:fill="FFFFFF"/>
          </w:tcPr>
          <w:p w14:paraId="63438740" w14:textId="77777777" w:rsidR="004C0220" w:rsidRPr="00BC4E90" w:rsidRDefault="004C0220" w:rsidP="00011E1E">
            <w:pPr>
              <w:spacing w:line="240" w:lineRule="auto"/>
              <w:rPr>
                <w:rFonts w:ascii="Times New Roman" w:hAnsi="Times New Roman"/>
                <w:b/>
                <w:sz w:val="24"/>
                <w:szCs w:val="24"/>
              </w:rPr>
            </w:pPr>
            <w:r w:rsidRPr="00BC4E90">
              <w:rPr>
                <w:rFonts w:ascii="Times New Roman" w:hAnsi="Times New Roman"/>
                <w:b/>
                <w:sz w:val="24"/>
                <w:szCs w:val="24"/>
              </w:rPr>
              <w:t>1.1. Evaluarea pacientului</w:t>
            </w:r>
          </w:p>
        </w:tc>
        <w:tc>
          <w:tcPr>
            <w:tcW w:w="4678" w:type="dxa"/>
            <w:gridSpan w:val="2"/>
            <w:tcBorders>
              <w:top w:val="single" w:sz="4" w:space="0" w:color="auto"/>
              <w:left w:val="single" w:sz="6" w:space="0" w:color="auto"/>
              <w:bottom w:val="single" w:sz="4" w:space="0" w:color="auto"/>
              <w:right w:val="single" w:sz="6" w:space="0" w:color="auto"/>
            </w:tcBorders>
            <w:shd w:val="clear" w:color="auto" w:fill="FFFFFF"/>
          </w:tcPr>
          <w:p w14:paraId="30A8866E" w14:textId="6FD576FC" w:rsidR="004C0220" w:rsidRPr="00BC4E90" w:rsidRDefault="004C0220" w:rsidP="000128C7">
            <w:pPr>
              <w:pStyle w:val="NoSpacing"/>
              <w:jc w:val="both"/>
              <w:rPr>
                <w:rFonts w:ascii="Times New Roman" w:hAnsi="Times New Roman"/>
                <w:sz w:val="24"/>
                <w:szCs w:val="24"/>
                <w:lang w:val="ro-RO"/>
              </w:rPr>
            </w:pPr>
            <w:r w:rsidRPr="00BC4E90">
              <w:rPr>
                <w:rFonts w:ascii="Times New Roman" w:hAnsi="Times New Roman"/>
                <w:sz w:val="24"/>
                <w:szCs w:val="24"/>
                <w:lang w:val="ro-RO"/>
              </w:rPr>
              <w:t xml:space="preserve">Recunoaşterea semnelor </w:t>
            </w:r>
            <w:r w:rsidR="00970537" w:rsidRPr="00BC4E90">
              <w:rPr>
                <w:rFonts w:ascii="Times New Roman" w:hAnsi="Times New Roman"/>
                <w:sz w:val="24"/>
                <w:szCs w:val="24"/>
                <w:lang w:val="ro-RO"/>
              </w:rPr>
              <w:t>timpurii</w:t>
            </w:r>
            <w:r w:rsidRPr="00BC4E90">
              <w:rPr>
                <w:rFonts w:ascii="Times New Roman" w:hAnsi="Times New Roman"/>
                <w:sz w:val="24"/>
                <w:szCs w:val="24"/>
                <w:lang w:val="ro-RO"/>
              </w:rPr>
              <w:t xml:space="preserve"> de DMJ</w:t>
            </w:r>
            <w:r w:rsidR="000128C7">
              <w:rPr>
                <w:rFonts w:ascii="Times New Roman" w:hAnsi="Times New Roman"/>
                <w:sz w:val="24"/>
                <w:szCs w:val="24"/>
                <w:lang w:val="ro-RO"/>
              </w:rPr>
              <w:t xml:space="preserve"> este importantă pentru un diagnostic precoce și inițierea tratamentului în faza incipientă</w:t>
            </w:r>
          </w:p>
        </w:tc>
        <w:tc>
          <w:tcPr>
            <w:tcW w:w="6804" w:type="dxa"/>
            <w:gridSpan w:val="2"/>
            <w:tcBorders>
              <w:top w:val="single" w:sz="4" w:space="0" w:color="auto"/>
              <w:left w:val="single" w:sz="6" w:space="0" w:color="auto"/>
              <w:bottom w:val="single" w:sz="4" w:space="0" w:color="auto"/>
              <w:right w:val="single" w:sz="4" w:space="0" w:color="auto"/>
            </w:tcBorders>
            <w:shd w:val="clear" w:color="auto" w:fill="FFFFFF"/>
          </w:tcPr>
          <w:p w14:paraId="4C39FE2E" w14:textId="5BBD4771" w:rsidR="004C0220" w:rsidRPr="00BC4E90" w:rsidRDefault="00292048" w:rsidP="00011E1E">
            <w:pPr>
              <w:spacing w:after="0" w:line="240" w:lineRule="auto"/>
              <w:rPr>
                <w:rFonts w:ascii="Times New Roman" w:hAnsi="Times New Roman"/>
                <w:b/>
                <w:sz w:val="24"/>
                <w:szCs w:val="24"/>
              </w:rPr>
            </w:pPr>
            <w:r w:rsidRPr="00BC4E90">
              <w:rPr>
                <w:rFonts w:ascii="Times New Roman" w:hAnsi="Times New Roman"/>
                <w:b/>
                <w:sz w:val="24"/>
                <w:szCs w:val="24"/>
              </w:rPr>
              <w:t>Standard/</w:t>
            </w:r>
            <w:r w:rsidR="004C0220" w:rsidRPr="00BC4E90">
              <w:rPr>
                <w:rFonts w:ascii="Times New Roman" w:hAnsi="Times New Roman"/>
                <w:b/>
                <w:sz w:val="24"/>
                <w:szCs w:val="24"/>
              </w:rPr>
              <w:t>Obligatoriu:</w:t>
            </w:r>
          </w:p>
          <w:p w14:paraId="67D90AD8" w14:textId="77777777" w:rsidR="004C0220" w:rsidRPr="00BC4E90" w:rsidRDefault="004C0220" w:rsidP="00011E1E">
            <w:pPr>
              <w:numPr>
                <w:ilvl w:val="0"/>
                <w:numId w:val="3"/>
              </w:numPr>
              <w:tabs>
                <w:tab w:val="clear" w:pos="720"/>
                <w:tab w:val="num" w:pos="320"/>
              </w:tabs>
              <w:spacing w:after="0" w:line="240" w:lineRule="auto"/>
              <w:ind w:left="288" w:hanging="288"/>
              <w:rPr>
                <w:rFonts w:ascii="Times New Roman" w:hAnsi="Times New Roman"/>
                <w:i/>
                <w:sz w:val="24"/>
                <w:szCs w:val="24"/>
              </w:rPr>
            </w:pPr>
            <w:r w:rsidRPr="00BC4E90">
              <w:rPr>
                <w:rFonts w:ascii="Times New Roman" w:hAnsi="Times New Roman"/>
                <w:sz w:val="24"/>
                <w:szCs w:val="24"/>
              </w:rPr>
              <w:t xml:space="preserve">Anamneză </w:t>
            </w:r>
            <w:r w:rsidRPr="00BC4E90">
              <w:rPr>
                <w:rFonts w:ascii="Times New Roman" w:hAnsi="Times New Roman"/>
                <w:i/>
                <w:sz w:val="24"/>
                <w:szCs w:val="24"/>
              </w:rPr>
              <w:t xml:space="preserve">(casetele </w:t>
            </w:r>
            <w:r w:rsidR="00525603" w:rsidRPr="00BC4E90">
              <w:rPr>
                <w:rFonts w:ascii="Times New Roman" w:hAnsi="Times New Roman"/>
                <w:i/>
                <w:sz w:val="24"/>
                <w:szCs w:val="24"/>
              </w:rPr>
              <w:t>4,5</w:t>
            </w:r>
            <w:r w:rsidRPr="00BC4E90">
              <w:rPr>
                <w:rFonts w:ascii="Times New Roman" w:hAnsi="Times New Roman"/>
                <w:i/>
                <w:sz w:val="24"/>
                <w:szCs w:val="24"/>
              </w:rPr>
              <w:t>,</w:t>
            </w:r>
            <w:r w:rsidR="00525603" w:rsidRPr="00BC4E90">
              <w:rPr>
                <w:rFonts w:ascii="Times New Roman" w:hAnsi="Times New Roman"/>
                <w:i/>
                <w:sz w:val="24"/>
                <w:szCs w:val="24"/>
              </w:rPr>
              <w:t>6</w:t>
            </w:r>
            <w:r w:rsidRPr="00BC4E90">
              <w:rPr>
                <w:rFonts w:ascii="Times New Roman" w:hAnsi="Times New Roman"/>
                <w:i/>
                <w:sz w:val="24"/>
                <w:szCs w:val="24"/>
              </w:rPr>
              <w:t>)</w:t>
            </w:r>
          </w:p>
          <w:p w14:paraId="00047887" w14:textId="77777777" w:rsidR="007F55EB" w:rsidRPr="00756FD6" w:rsidRDefault="004C0220" w:rsidP="007F55EB">
            <w:pPr>
              <w:numPr>
                <w:ilvl w:val="0"/>
                <w:numId w:val="3"/>
              </w:numPr>
              <w:tabs>
                <w:tab w:val="clear" w:pos="720"/>
                <w:tab w:val="num" w:pos="320"/>
              </w:tabs>
              <w:spacing w:after="0" w:line="240" w:lineRule="auto"/>
              <w:ind w:left="288" w:hanging="288"/>
              <w:rPr>
                <w:rFonts w:ascii="Times New Roman" w:hAnsi="Times New Roman"/>
                <w:sz w:val="24"/>
                <w:szCs w:val="24"/>
              </w:rPr>
            </w:pPr>
            <w:r w:rsidRPr="00BC4E90">
              <w:rPr>
                <w:rFonts w:ascii="Times New Roman" w:hAnsi="Times New Roman"/>
                <w:sz w:val="24"/>
                <w:szCs w:val="24"/>
              </w:rPr>
              <w:t xml:space="preserve">Examenul fizic cu evaluarea statutului </w:t>
            </w:r>
            <w:r w:rsidR="0097464B" w:rsidRPr="00BC4E90">
              <w:rPr>
                <w:rFonts w:ascii="Times New Roman" w:hAnsi="Times New Roman"/>
                <w:sz w:val="24"/>
                <w:szCs w:val="24"/>
              </w:rPr>
              <w:t>funcțional</w:t>
            </w:r>
            <w:r w:rsidR="007F55EB">
              <w:rPr>
                <w:rFonts w:ascii="Times New Roman" w:hAnsi="Times New Roman"/>
                <w:sz w:val="24"/>
                <w:szCs w:val="24"/>
              </w:rPr>
              <w:t xml:space="preserve"> </w:t>
            </w:r>
            <w:r w:rsidRPr="00BC4E90">
              <w:rPr>
                <w:rFonts w:ascii="Times New Roman" w:hAnsi="Times New Roman"/>
                <w:i/>
                <w:sz w:val="24"/>
                <w:szCs w:val="24"/>
              </w:rPr>
              <w:t>(caset</w:t>
            </w:r>
            <w:r w:rsidR="00525603" w:rsidRPr="00BC4E90">
              <w:rPr>
                <w:rFonts w:ascii="Times New Roman" w:hAnsi="Times New Roman"/>
                <w:i/>
                <w:sz w:val="24"/>
                <w:szCs w:val="24"/>
              </w:rPr>
              <w:t>a</w:t>
            </w:r>
            <w:r w:rsidRPr="00BC4E90">
              <w:rPr>
                <w:rFonts w:ascii="Times New Roman" w:hAnsi="Times New Roman"/>
                <w:i/>
                <w:sz w:val="24"/>
                <w:szCs w:val="24"/>
              </w:rPr>
              <w:t xml:space="preserve"> 7</w:t>
            </w:r>
            <w:r w:rsidR="00525603" w:rsidRPr="00BC4E90">
              <w:rPr>
                <w:rFonts w:ascii="Times New Roman" w:hAnsi="Times New Roman"/>
                <w:i/>
                <w:sz w:val="24"/>
                <w:szCs w:val="24"/>
              </w:rPr>
              <w:t>,</w:t>
            </w:r>
            <w:r w:rsidRPr="00BC4E90">
              <w:rPr>
                <w:rFonts w:ascii="Times New Roman" w:hAnsi="Times New Roman"/>
                <w:i/>
                <w:sz w:val="24"/>
                <w:szCs w:val="24"/>
              </w:rPr>
              <w:t xml:space="preserve"> anex</w:t>
            </w:r>
            <w:r w:rsidR="00525603" w:rsidRPr="00BC4E90">
              <w:rPr>
                <w:rFonts w:ascii="Times New Roman" w:hAnsi="Times New Roman"/>
                <w:i/>
                <w:sz w:val="24"/>
                <w:szCs w:val="24"/>
              </w:rPr>
              <w:t>ele 1,2</w:t>
            </w:r>
            <w:r w:rsidRPr="00BC4E90">
              <w:rPr>
                <w:rFonts w:ascii="Times New Roman" w:hAnsi="Times New Roman"/>
                <w:i/>
                <w:sz w:val="24"/>
                <w:szCs w:val="24"/>
              </w:rPr>
              <w:t>)</w:t>
            </w:r>
          </w:p>
          <w:p w14:paraId="2769E363" w14:textId="4ED218E5" w:rsidR="00756FD6" w:rsidRPr="00756FD6" w:rsidRDefault="00756FD6" w:rsidP="007F55EB">
            <w:pPr>
              <w:numPr>
                <w:ilvl w:val="0"/>
                <w:numId w:val="3"/>
              </w:numPr>
              <w:tabs>
                <w:tab w:val="clear" w:pos="720"/>
                <w:tab w:val="num" w:pos="320"/>
              </w:tabs>
              <w:spacing w:after="0" w:line="240" w:lineRule="auto"/>
              <w:ind w:left="288" w:hanging="288"/>
              <w:rPr>
                <w:rFonts w:ascii="Times New Roman" w:hAnsi="Times New Roman"/>
                <w:iCs/>
                <w:sz w:val="24"/>
                <w:szCs w:val="24"/>
              </w:rPr>
            </w:pPr>
            <w:r w:rsidRPr="00756FD6">
              <w:rPr>
                <w:rFonts w:ascii="Times New Roman" w:hAnsi="Times New Roman"/>
                <w:iCs/>
                <w:sz w:val="24"/>
                <w:szCs w:val="24"/>
              </w:rPr>
              <w:t>Investigații</w:t>
            </w:r>
            <w:r w:rsidR="00726351">
              <w:rPr>
                <w:rFonts w:ascii="Times New Roman" w:hAnsi="Times New Roman"/>
                <w:iCs/>
                <w:sz w:val="24"/>
                <w:szCs w:val="24"/>
              </w:rPr>
              <w:t xml:space="preserve"> de laborator și</w:t>
            </w:r>
            <w:r>
              <w:rPr>
                <w:rFonts w:ascii="Times New Roman" w:hAnsi="Times New Roman"/>
                <w:iCs/>
                <w:sz w:val="24"/>
                <w:szCs w:val="24"/>
              </w:rPr>
              <w:t xml:space="preserve"> paraclinice </w:t>
            </w:r>
            <w:r w:rsidRPr="00163B71">
              <w:rPr>
                <w:rFonts w:ascii="Times New Roman" w:hAnsi="Times New Roman"/>
                <w:i/>
                <w:sz w:val="24"/>
                <w:szCs w:val="24"/>
              </w:rPr>
              <w:t xml:space="preserve">(Caseta 8, Tabelul </w:t>
            </w:r>
            <w:r w:rsidR="00726351">
              <w:rPr>
                <w:rFonts w:ascii="Times New Roman" w:hAnsi="Times New Roman"/>
                <w:i/>
                <w:sz w:val="24"/>
                <w:szCs w:val="24"/>
              </w:rPr>
              <w:t>1</w:t>
            </w:r>
            <w:r w:rsidR="00163B71" w:rsidRPr="00163B71">
              <w:rPr>
                <w:rFonts w:ascii="Times New Roman" w:hAnsi="Times New Roman"/>
                <w:i/>
                <w:sz w:val="24"/>
                <w:szCs w:val="24"/>
              </w:rPr>
              <w:t>)</w:t>
            </w:r>
          </w:p>
          <w:p w14:paraId="0C81DC09" w14:textId="188416D4" w:rsidR="007F55EB" w:rsidRPr="00BC4E90" w:rsidRDefault="00163B71" w:rsidP="007F55EB">
            <w:pPr>
              <w:numPr>
                <w:ilvl w:val="0"/>
                <w:numId w:val="3"/>
              </w:numPr>
              <w:tabs>
                <w:tab w:val="clear" w:pos="720"/>
                <w:tab w:val="num" w:pos="320"/>
              </w:tabs>
              <w:spacing w:after="0" w:line="240" w:lineRule="auto"/>
              <w:ind w:left="288" w:hanging="288"/>
              <w:rPr>
                <w:rFonts w:ascii="Times New Roman" w:hAnsi="Times New Roman"/>
                <w:sz w:val="24"/>
                <w:szCs w:val="24"/>
              </w:rPr>
            </w:pPr>
            <w:r>
              <w:rPr>
                <w:rFonts w:ascii="Times New Roman" w:hAnsi="Times New Roman"/>
                <w:sz w:val="24"/>
                <w:szCs w:val="24"/>
              </w:rPr>
              <w:t>R</w:t>
            </w:r>
            <w:r w:rsidR="007F55EB">
              <w:rPr>
                <w:rFonts w:ascii="Times New Roman" w:hAnsi="Times New Roman"/>
                <w:sz w:val="24"/>
                <w:szCs w:val="24"/>
              </w:rPr>
              <w:t>eferire la consultul medicului pediatru</w:t>
            </w:r>
            <w:r w:rsidR="005E354D">
              <w:rPr>
                <w:rFonts w:ascii="Times New Roman" w:hAnsi="Times New Roman"/>
                <w:sz w:val="24"/>
                <w:szCs w:val="24"/>
              </w:rPr>
              <w:t xml:space="preserve">, </w:t>
            </w:r>
            <w:r w:rsidR="007F55EB">
              <w:rPr>
                <w:rFonts w:ascii="Times New Roman" w:hAnsi="Times New Roman"/>
                <w:sz w:val="24"/>
                <w:szCs w:val="24"/>
              </w:rPr>
              <w:t>reumatolog pediatru</w:t>
            </w:r>
          </w:p>
        </w:tc>
      </w:tr>
      <w:tr w:rsidR="004C0220" w:rsidRPr="00F07F6D" w14:paraId="3FC71724" w14:textId="77777777" w:rsidTr="00C92508">
        <w:trPr>
          <w:trHeight w:val="719"/>
        </w:trPr>
        <w:tc>
          <w:tcPr>
            <w:tcW w:w="2835" w:type="dxa"/>
            <w:tcBorders>
              <w:top w:val="single" w:sz="4" w:space="0" w:color="auto"/>
              <w:left w:val="single" w:sz="6" w:space="0" w:color="auto"/>
              <w:right w:val="single" w:sz="6" w:space="0" w:color="auto"/>
            </w:tcBorders>
            <w:shd w:val="clear" w:color="auto" w:fill="FFFFFF"/>
          </w:tcPr>
          <w:p w14:paraId="5A39CB63" w14:textId="0599F376" w:rsidR="004C0220" w:rsidRPr="00BC4E90" w:rsidRDefault="004C0220" w:rsidP="00BC4E90">
            <w:pPr>
              <w:spacing w:after="0" w:line="240" w:lineRule="auto"/>
              <w:rPr>
                <w:rFonts w:ascii="Times New Roman" w:hAnsi="Times New Roman"/>
                <w:sz w:val="24"/>
                <w:szCs w:val="24"/>
              </w:rPr>
            </w:pPr>
            <w:r w:rsidRPr="00BC4E90">
              <w:rPr>
                <w:rFonts w:ascii="Times New Roman" w:hAnsi="Times New Roman"/>
                <w:b/>
                <w:sz w:val="24"/>
                <w:szCs w:val="24"/>
              </w:rPr>
              <w:t>1.2. Decizia asupra tacticii de tratament: staţionar versus ambulatoriu</w:t>
            </w:r>
          </w:p>
        </w:tc>
        <w:tc>
          <w:tcPr>
            <w:tcW w:w="4678" w:type="dxa"/>
            <w:gridSpan w:val="2"/>
            <w:tcBorders>
              <w:top w:val="single" w:sz="4" w:space="0" w:color="auto"/>
              <w:left w:val="single" w:sz="6" w:space="0" w:color="auto"/>
              <w:right w:val="single" w:sz="6" w:space="0" w:color="auto"/>
            </w:tcBorders>
            <w:shd w:val="clear" w:color="auto" w:fill="FFFFFF"/>
          </w:tcPr>
          <w:p w14:paraId="763C6BCE" w14:textId="6B607736" w:rsidR="004C0220" w:rsidRPr="00BC4E90" w:rsidRDefault="00EE49B5" w:rsidP="00EE49B5">
            <w:pPr>
              <w:spacing w:after="0" w:line="240" w:lineRule="auto"/>
              <w:jc w:val="both"/>
              <w:rPr>
                <w:rFonts w:ascii="Times New Roman" w:hAnsi="Times New Roman"/>
                <w:sz w:val="24"/>
                <w:szCs w:val="24"/>
              </w:rPr>
            </w:pPr>
            <w:r>
              <w:rPr>
                <w:rFonts w:ascii="Times New Roman" w:hAnsi="Times New Roman"/>
                <w:sz w:val="24"/>
                <w:szCs w:val="24"/>
              </w:rPr>
              <w:t>Alegerea</w:t>
            </w:r>
            <w:r w:rsidRPr="00EE49B5">
              <w:rPr>
                <w:rFonts w:ascii="Times New Roman" w:hAnsi="Times New Roman"/>
                <w:sz w:val="24"/>
                <w:szCs w:val="24"/>
              </w:rPr>
              <w:t xml:space="preserve"> corectă a tacticii de tratament asigură controlul eficient al bolii, previne complicațiile severe</w:t>
            </w:r>
            <w:r w:rsidR="00C92508">
              <w:rPr>
                <w:rFonts w:ascii="Times New Roman" w:hAnsi="Times New Roman"/>
                <w:sz w:val="24"/>
                <w:szCs w:val="24"/>
              </w:rPr>
              <w:t xml:space="preserve"> și</w:t>
            </w:r>
            <w:r w:rsidRPr="00EE49B5">
              <w:rPr>
                <w:rFonts w:ascii="Times New Roman" w:hAnsi="Times New Roman"/>
                <w:sz w:val="24"/>
                <w:szCs w:val="24"/>
              </w:rPr>
              <w:t xml:space="preserve"> cre</w:t>
            </w:r>
            <w:r w:rsidR="00C92508">
              <w:rPr>
                <w:rFonts w:ascii="Times New Roman" w:hAnsi="Times New Roman"/>
                <w:sz w:val="24"/>
                <w:szCs w:val="24"/>
              </w:rPr>
              <w:t>ște</w:t>
            </w:r>
            <w:r w:rsidRPr="00EE49B5">
              <w:rPr>
                <w:rFonts w:ascii="Times New Roman" w:hAnsi="Times New Roman"/>
                <w:sz w:val="24"/>
                <w:szCs w:val="24"/>
              </w:rPr>
              <w:t xml:space="preserve"> șansele de recuperare completă.</w:t>
            </w:r>
          </w:p>
        </w:tc>
        <w:tc>
          <w:tcPr>
            <w:tcW w:w="6804" w:type="dxa"/>
            <w:gridSpan w:val="2"/>
            <w:tcBorders>
              <w:top w:val="single" w:sz="4" w:space="0" w:color="auto"/>
              <w:left w:val="single" w:sz="6" w:space="0" w:color="auto"/>
              <w:right w:val="single" w:sz="6" w:space="0" w:color="auto"/>
            </w:tcBorders>
            <w:shd w:val="clear" w:color="auto" w:fill="FFFFFF"/>
          </w:tcPr>
          <w:p w14:paraId="0700ABAF" w14:textId="60793B1C" w:rsidR="004C0220" w:rsidRPr="00BC4E90" w:rsidRDefault="004C0220" w:rsidP="00011E1E">
            <w:pPr>
              <w:pStyle w:val="ListParagraph"/>
              <w:numPr>
                <w:ilvl w:val="0"/>
                <w:numId w:val="46"/>
              </w:numPr>
              <w:spacing w:line="240" w:lineRule="auto"/>
              <w:ind w:left="320" w:hanging="270"/>
              <w:rPr>
                <w:rFonts w:ascii="Times New Roman" w:hAnsi="Times New Roman"/>
                <w:sz w:val="24"/>
                <w:szCs w:val="24"/>
              </w:rPr>
            </w:pPr>
            <w:r w:rsidRPr="00BC4E90">
              <w:rPr>
                <w:rFonts w:ascii="Times New Roman" w:hAnsi="Times New Roman"/>
                <w:sz w:val="24"/>
                <w:szCs w:val="24"/>
              </w:rPr>
              <w:t>Evaluarea criteriilor de spitalizare pentru pacientul cu DM</w:t>
            </w:r>
            <w:r w:rsidR="00525603" w:rsidRPr="00BC4E90">
              <w:rPr>
                <w:rFonts w:ascii="Times New Roman" w:hAnsi="Times New Roman"/>
                <w:sz w:val="24"/>
                <w:szCs w:val="24"/>
              </w:rPr>
              <w:t>J</w:t>
            </w:r>
            <w:r w:rsidRPr="00BC4E90">
              <w:rPr>
                <w:rFonts w:ascii="Times New Roman" w:hAnsi="Times New Roman"/>
                <w:sz w:val="24"/>
                <w:szCs w:val="24"/>
              </w:rPr>
              <w:t xml:space="preserve"> </w:t>
            </w:r>
            <w:r w:rsidRPr="00BC4E90">
              <w:rPr>
                <w:rFonts w:ascii="Times New Roman" w:hAnsi="Times New Roman"/>
                <w:i/>
                <w:sz w:val="24"/>
                <w:szCs w:val="24"/>
              </w:rPr>
              <w:t>(caseta 1</w:t>
            </w:r>
            <w:r w:rsidR="0097464B">
              <w:rPr>
                <w:rFonts w:ascii="Times New Roman" w:hAnsi="Times New Roman"/>
                <w:i/>
                <w:sz w:val="24"/>
                <w:szCs w:val="24"/>
              </w:rPr>
              <w:t>3</w:t>
            </w:r>
            <w:r w:rsidRPr="00BC4E90">
              <w:rPr>
                <w:rFonts w:ascii="Times New Roman" w:hAnsi="Times New Roman"/>
                <w:i/>
                <w:sz w:val="24"/>
                <w:szCs w:val="24"/>
              </w:rPr>
              <w:t>)</w:t>
            </w:r>
          </w:p>
        </w:tc>
      </w:tr>
      <w:tr w:rsidR="004C0220" w:rsidRPr="00F07F6D" w14:paraId="55A10A8C" w14:textId="77777777" w:rsidTr="007F55EB">
        <w:trPr>
          <w:trHeight w:val="1169"/>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094FFDDE" w14:textId="7F583952" w:rsidR="004C0220" w:rsidRPr="00BC4E90" w:rsidRDefault="004C0220" w:rsidP="00011E1E">
            <w:pPr>
              <w:spacing w:line="240" w:lineRule="auto"/>
              <w:rPr>
                <w:rFonts w:ascii="Times New Roman" w:hAnsi="Times New Roman"/>
                <w:b/>
                <w:sz w:val="24"/>
                <w:szCs w:val="24"/>
              </w:rPr>
            </w:pPr>
            <w:r w:rsidRPr="00BC4E90">
              <w:rPr>
                <w:rFonts w:ascii="Times New Roman" w:hAnsi="Times New Roman"/>
                <w:b/>
                <w:sz w:val="24"/>
                <w:szCs w:val="24"/>
              </w:rPr>
              <w:t>2.Tratamentul</w:t>
            </w:r>
          </w:p>
        </w:tc>
        <w:tc>
          <w:tcPr>
            <w:tcW w:w="4678" w:type="dxa"/>
            <w:gridSpan w:val="2"/>
            <w:tcBorders>
              <w:top w:val="single" w:sz="6" w:space="0" w:color="auto"/>
              <w:left w:val="single" w:sz="6" w:space="0" w:color="auto"/>
              <w:bottom w:val="single" w:sz="6" w:space="0" w:color="auto"/>
              <w:right w:val="single" w:sz="6" w:space="0" w:color="auto"/>
            </w:tcBorders>
            <w:shd w:val="clear" w:color="auto" w:fill="FFFFFF"/>
          </w:tcPr>
          <w:p w14:paraId="5CCAE2EC" w14:textId="0CE19836" w:rsidR="004C0220" w:rsidRPr="00BC4E90" w:rsidRDefault="00EE49B5" w:rsidP="0097464B">
            <w:pPr>
              <w:spacing w:after="0" w:line="240" w:lineRule="auto"/>
              <w:jc w:val="both"/>
              <w:rPr>
                <w:rFonts w:ascii="Times New Roman" w:hAnsi="Times New Roman"/>
                <w:sz w:val="24"/>
                <w:szCs w:val="24"/>
              </w:rPr>
            </w:pPr>
            <w:r>
              <w:rPr>
                <w:rFonts w:ascii="Times New Roman" w:hAnsi="Times New Roman"/>
                <w:sz w:val="24"/>
                <w:szCs w:val="24"/>
              </w:rPr>
              <w:t>Permite controlul procesului inflamator, restabilirea forței musculare</w:t>
            </w:r>
            <w:r w:rsidR="0097464B">
              <w:t>, p</w:t>
            </w:r>
            <w:r w:rsidR="0097464B" w:rsidRPr="0097464B">
              <w:rPr>
                <w:rFonts w:ascii="Times New Roman" w:hAnsi="Times New Roman"/>
                <w:sz w:val="24"/>
                <w:szCs w:val="24"/>
              </w:rPr>
              <w:t>revenirea complicațiilor pe termen lung</w:t>
            </w:r>
            <w:r w:rsidR="0097464B">
              <w:rPr>
                <w:rFonts w:ascii="Times New Roman" w:hAnsi="Times New Roman"/>
                <w:sz w:val="24"/>
                <w:szCs w:val="24"/>
              </w:rPr>
              <w:t>, prevenirea recidivelor, î</w:t>
            </w:r>
            <w:r w:rsidR="0097464B" w:rsidRPr="0097464B">
              <w:rPr>
                <w:rFonts w:ascii="Times New Roman" w:hAnsi="Times New Roman"/>
                <w:sz w:val="24"/>
                <w:szCs w:val="24"/>
              </w:rPr>
              <w:t>mbunătățirea calității vieții</w:t>
            </w:r>
            <w:r w:rsidR="0097464B">
              <w:rPr>
                <w:rFonts w:ascii="Times New Roman" w:hAnsi="Times New Roman"/>
                <w:sz w:val="24"/>
                <w:szCs w:val="24"/>
              </w:rPr>
              <w:t>.</w:t>
            </w:r>
          </w:p>
        </w:tc>
        <w:tc>
          <w:tcPr>
            <w:tcW w:w="6804" w:type="dxa"/>
            <w:gridSpan w:val="2"/>
            <w:tcBorders>
              <w:top w:val="single" w:sz="6" w:space="0" w:color="auto"/>
              <w:left w:val="single" w:sz="6" w:space="0" w:color="auto"/>
              <w:bottom w:val="single" w:sz="6" w:space="0" w:color="auto"/>
              <w:right w:val="single" w:sz="6" w:space="0" w:color="auto"/>
            </w:tcBorders>
            <w:shd w:val="clear" w:color="auto" w:fill="FFFFFF"/>
          </w:tcPr>
          <w:p w14:paraId="5822E08F" w14:textId="6D26ED4E" w:rsidR="00C92508" w:rsidRPr="00C92508" w:rsidRDefault="00292048" w:rsidP="00C92508">
            <w:pPr>
              <w:spacing w:after="0" w:line="240" w:lineRule="auto"/>
              <w:rPr>
                <w:rFonts w:ascii="Times New Roman" w:hAnsi="Times New Roman"/>
                <w:b/>
                <w:sz w:val="24"/>
                <w:szCs w:val="24"/>
              </w:rPr>
            </w:pPr>
            <w:r w:rsidRPr="00BC4E90">
              <w:rPr>
                <w:rFonts w:ascii="Times New Roman" w:hAnsi="Times New Roman"/>
                <w:b/>
                <w:sz w:val="24"/>
                <w:szCs w:val="24"/>
              </w:rPr>
              <w:t>Standard/Obligatoriu:</w:t>
            </w:r>
          </w:p>
          <w:p w14:paraId="7DAA997D" w14:textId="211A8D1E" w:rsidR="00C92508" w:rsidRDefault="004C0220" w:rsidP="007F55EB">
            <w:pPr>
              <w:numPr>
                <w:ilvl w:val="0"/>
                <w:numId w:val="3"/>
              </w:numPr>
              <w:tabs>
                <w:tab w:val="clear" w:pos="720"/>
                <w:tab w:val="num" w:pos="320"/>
              </w:tabs>
              <w:spacing w:after="0" w:line="240" w:lineRule="auto"/>
              <w:ind w:left="288" w:hanging="288"/>
              <w:rPr>
                <w:rFonts w:ascii="Times New Roman" w:hAnsi="Times New Roman"/>
                <w:sz w:val="24"/>
                <w:szCs w:val="24"/>
              </w:rPr>
            </w:pPr>
            <w:r w:rsidRPr="00BC4E90">
              <w:rPr>
                <w:rFonts w:ascii="Times New Roman" w:hAnsi="Times New Roman"/>
                <w:sz w:val="24"/>
                <w:szCs w:val="24"/>
              </w:rPr>
              <w:t xml:space="preserve">AINS - la adresarea primară şi diagnostic confirmat </w:t>
            </w:r>
            <w:r w:rsidRPr="007F55EB">
              <w:rPr>
                <w:rFonts w:ascii="Times New Roman" w:hAnsi="Times New Roman"/>
                <w:i/>
                <w:iCs/>
                <w:sz w:val="24"/>
                <w:szCs w:val="24"/>
              </w:rPr>
              <w:t>(caseta 1</w:t>
            </w:r>
            <w:r w:rsidR="00D85707">
              <w:rPr>
                <w:rFonts w:ascii="Times New Roman" w:hAnsi="Times New Roman"/>
                <w:i/>
                <w:iCs/>
                <w:sz w:val="24"/>
                <w:szCs w:val="24"/>
              </w:rPr>
              <w:t>5</w:t>
            </w:r>
            <w:r w:rsidRPr="007F55EB">
              <w:rPr>
                <w:rFonts w:ascii="Times New Roman" w:hAnsi="Times New Roman"/>
                <w:i/>
                <w:iCs/>
                <w:sz w:val="24"/>
                <w:szCs w:val="24"/>
              </w:rPr>
              <w:t>)</w:t>
            </w:r>
          </w:p>
          <w:p w14:paraId="66CDDC5F" w14:textId="4D408312" w:rsidR="004C0220" w:rsidRPr="00D85707" w:rsidRDefault="00C92508" w:rsidP="007F55EB">
            <w:pPr>
              <w:numPr>
                <w:ilvl w:val="0"/>
                <w:numId w:val="3"/>
              </w:numPr>
              <w:tabs>
                <w:tab w:val="clear" w:pos="720"/>
                <w:tab w:val="num" w:pos="320"/>
              </w:tabs>
              <w:spacing w:after="0" w:line="240" w:lineRule="auto"/>
              <w:ind w:left="288" w:hanging="288"/>
              <w:rPr>
                <w:rFonts w:ascii="Times New Roman" w:hAnsi="Times New Roman"/>
                <w:i/>
                <w:iCs/>
                <w:sz w:val="24"/>
                <w:szCs w:val="24"/>
              </w:rPr>
            </w:pPr>
            <w:r>
              <w:rPr>
                <w:rFonts w:ascii="Times New Roman" w:hAnsi="Times New Roman"/>
                <w:sz w:val="24"/>
                <w:szCs w:val="24"/>
              </w:rPr>
              <w:t xml:space="preserve">Tratamentul </w:t>
            </w:r>
            <w:r w:rsidR="004803C2">
              <w:rPr>
                <w:rFonts w:ascii="Times New Roman" w:hAnsi="Times New Roman"/>
                <w:sz w:val="24"/>
                <w:szCs w:val="24"/>
              </w:rPr>
              <w:t>medicamentos</w:t>
            </w:r>
            <w:r w:rsidR="00D85707">
              <w:rPr>
                <w:rFonts w:ascii="Times New Roman" w:hAnsi="Times New Roman"/>
                <w:sz w:val="24"/>
                <w:szCs w:val="24"/>
              </w:rPr>
              <w:t xml:space="preserve"> </w:t>
            </w:r>
            <w:r w:rsidR="00D85707" w:rsidRPr="00D85707">
              <w:rPr>
                <w:rFonts w:ascii="Times New Roman" w:hAnsi="Times New Roman"/>
                <w:i/>
                <w:iCs/>
                <w:sz w:val="24"/>
                <w:szCs w:val="24"/>
              </w:rPr>
              <w:t>(caseta 14)</w:t>
            </w:r>
          </w:p>
          <w:p w14:paraId="4F604A9B" w14:textId="7D9BE3A5" w:rsidR="00292048" w:rsidRPr="00BC4E90" w:rsidRDefault="004C0220" w:rsidP="007F55EB">
            <w:pPr>
              <w:numPr>
                <w:ilvl w:val="0"/>
                <w:numId w:val="3"/>
              </w:numPr>
              <w:tabs>
                <w:tab w:val="clear" w:pos="720"/>
                <w:tab w:val="num" w:pos="320"/>
              </w:tabs>
              <w:spacing w:after="0" w:line="240" w:lineRule="auto"/>
              <w:ind w:left="288" w:hanging="288"/>
              <w:rPr>
                <w:rFonts w:ascii="Times New Roman" w:hAnsi="Times New Roman"/>
                <w:sz w:val="24"/>
                <w:szCs w:val="24"/>
              </w:rPr>
            </w:pPr>
            <w:r w:rsidRPr="00BC4E90">
              <w:rPr>
                <w:rFonts w:ascii="Times New Roman" w:hAnsi="Times New Roman"/>
                <w:sz w:val="24"/>
                <w:szCs w:val="24"/>
              </w:rPr>
              <w:t xml:space="preserve">Tratamentul nonfarmacologic: reabilitare </w:t>
            </w:r>
            <w:r w:rsidRPr="007F55EB">
              <w:rPr>
                <w:rFonts w:ascii="Times New Roman" w:hAnsi="Times New Roman"/>
                <w:i/>
                <w:iCs/>
                <w:sz w:val="24"/>
                <w:szCs w:val="24"/>
              </w:rPr>
              <w:t>(caseta 1</w:t>
            </w:r>
            <w:r w:rsidR="007F55EB" w:rsidRPr="007F55EB">
              <w:rPr>
                <w:rFonts w:ascii="Times New Roman" w:hAnsi="Times New Roman"/>
                <w:i/>
                <w:iCs/>
                <w:sz w:val="24"/>
                <w:szCs w:val="24"/>
              </w:rPr>
              <w:t>8</w:t>
            </w:r>
            <w:r w:rsidRPr="007F55EB">
              <w:rPr>
                <w:rFonts w:ascii="Times New Roman" w:hAnsi="Times New Roman"/>
                <w:i/>
                <w:iCs/>
                <w:sz w:val="24"/>
                <w:szCs w:val="24"/>
              </w:rPr>
              <w:t>)</w:t>
            </w:r>
          </w:p>
          <w:p w14:paraId="028C262C" w14:textId="1663A4B6" w:rsidR="004C0220" w:rsidRPr="00BC4E90" w:rsidRDefault="00292048" w:rsidP="007F55EB">
            <w:pPr>
              <w:numPr>
                <w:ilvl w:val="0"/>
                <w:numId w:val="3"/>
              </w:numPr>
              <w:tabs>
                <w:tab w:val="clear" w:pos="720"/>
                <w:tab w:val="num" w:pos="320"/>
              </w:tabs>
              <w:spacing w:after="0" w:line="240" w:lineRule="auto"/>
              <w:ind w:left="288" w:hanging="288"/>
              <w:rPr>
                <w:rFonts w:ascii="Times New Roman" w:hAnsi="Times New Roman"/>
                <w:sz w:val="24"/>
                <w:szCs w:val="24"/>
              </w:rPr>
            </w:pPr>
            <w:r w:rsidRPr="00BC4E90">
              <w:rPr>
                <w:rFonts w:ascii="Times New Roman" w:hAnsi="Times New Roman"/>
                <w:sz w:val="24"/>
                <w:szCs w:val="24"/>
              </w:rPr>
              <w:t xml:space="preserve">Criteriile de spitalizare </w:t>
            </w:r>
            <w:r w:rsidRPr="007F55EB">
              <w:rPr>
                <w:rFonts w:ascii="Times New Roman" w:hAnsi="Times New Roman"/>
                <w:i/>
                <w:iCs/>
                <w:sz w:val="24"/>
                <w:szCs w:val="24"/>
              </w:rPr>
              <w:t>(caseta 13)</w:t>
            </w:r>
          </w:p>
        </w:tc>
      </w:tr>
      <w:tr w:rsidR="004C0220" w:rsidRPr="00F07F6D" w14:paraId="636D5B1D" w14:textId="77777777" w:rsidTr="000A7D12">
        <w:trPr>
          <w:trHeight w:val="1123"/>
        </w:trPr>
        <w:tc>
          <w:tcPr>
            <w:tcW w:w="2835" w:type="dxa"/>
            <w:tcBorders>
              <w:top w:val="single" w:sz="6" w:space="0" w:color="auto"/>
              <w:left w:val="single" w:sz="6" w:space="0" w:color="auto"/>
              <w:bottom w:val="single" w:sz="4" w:space="0" w:color="auto"/>
              <w:right w:val="single" w:sz="6" w:space="0" w:color="auto"/>
            </w:tcBorders>
            <w:shd w:val="clear" w:color="auto" w:fill="FFFFFF"/>
          </w:tcPr>
          <w:p w14:paraId="1E1E8F48" w14:textId="77777777" w:rsidR="004C0220" w:rsidRPr="00BC4E90" w:rsidRDefault="00FD44D4" w:rsidP="00011E1E">
            <w:pPr>
              <w:shd w:val="clear" w:color="auto" w:fill="FFFFFF"/>
              <w:spacing w:line="240" w:lineRule="auto"/>
              <w:rPr>
                <w:rFonts w:ascii="Times New Roman" w:hAnsi="Times New Roman"/>
                <w:b/>
                <w:bCs/>
                <w:color w:val="000000"/>
                <w:spacing w:val="-3"/>
                <w:sz w:val="24"/>
                <w:szCs w:val="24"/>
              </w:rPr>
            </w:pPr>
            <w:r w:rsidRPr="00BC4E90">
              <w:rPr>
                <w:rFonts w:ascii="Times New Roman" w:hAnsi="Times New Roman"/>
                <w:b/>
                <w:bCs/>
                <w:color w:val="000000"/>
                <w:spacing w:val="-3"/>
                <w:sz w:val="24"/>
                <w:szCs w:val="24"/>
              </w:rPr>
              <w:t xml:space="preserve">3. </w:t>
            </w:r>
            <w:r w:rsidR="004C0220" w:rsidRPr="00BC4E90">
              <w:rPr>
                <w:rFonts w:ascii="Times New Roman" w:hAnsi="Times New Roman"/>
                <w:b/>
                <w:bCs/>
                <w:color w:val="000000"/>
                <w:spacing w:val="-3"/>
                <w:sz w:val="24"/>
                <w:szCs w:val="24"/>
              </w:rPr>
              <w:t>Supravegherea</w:t>
            </w:r>
          </w:p>
        </w:tc>
        <w:tc>
          <w:tcPr>
            <w:tcW w:w="4678" w:type="dxa"/>
            <w:gridSpan w:val="2"/>
            <w:tcBorders>
              <w:top w:val="single" w:sz="6" w:space="0" w:color="auto"/>
              <w:left w:val="single" w:sz="6" w:space="0" w:color="auto"/>
              <w:bottom w:val="single" w:sz="4" w:space="0" w:color="auto"/>
              <w:right w:val="single" w:sz="6" w:space="0" w:color="auto"/>
            </w:tcBorders>
            <w:shd w:val="clear" w:color="auto" w:fill="FFFFFF"/>
          </w:tcPr>
          <w:p w14:paraId="156B6F49" w14:textId="16F54FC8" w:rsidR="004C0220" w:rsidRPr="00BC4E90" w:rsidRDefault="007C2A0D" w:rsidP="000A7D12">
            <w:pPr>
              <w:shd w:val="clear" w:color="auto" w:fill="FFFFFF"/>
              <w:spacing w:after="0" w:line="240" w:lineRule="auto"/>
              <w:jc w:val="both"/>
              <w:rPr>
                <w:rFonts w:ascii="Times New Roman" w:hAnsi="Times New Roman"/>
                <w:color w:val="000000"/>
                <w:spacing w:val="-6"/>
                <w:sz w:val="24"/>
                <w:szCs w:val="24"/>
              </w:rPr>
            </w:pPr>
            <w:r>
              <w:rPr>
                <w:rFonts w:ascii="Times New Roman" w:hAnsi="Times New Roman"/>
                <w:color w:val="000000"/>
                <w:spacing w:val="-6"/>
                <w:sz w:val="24"/>
                <w:szCs w:val="24"/>
              </w:rPr>
              <w:t>Permite monitorizarea stării generale, recunoașterea timpurie a semnelor de agravare sau</w:t>
            </w:r>
            <w:r w:rsidR="002158C2">
              <w:rPr>
                <w:rFonts w:ascii="Times New Roman" w:hAnsi="Times New Roman"/>
                <w:color w:val="000000"/>
                <w:spacing w:val="-6"/>
                <w:sz w:val="24"/>
                <w:szCs w:val="24"/>
              </w:rPr>
              <w:t xml:space="preserve"> </w:t>
            </w:r>
            <w:r>
              <w:rPr>
                <w:rFonts w:ascii="Times New Roman" w:hAnsi="Times New Roman"/>
                <w:color w:val="000000"/>
                <w:spacing w:val="-6"/>
                <w:sz w:val="24"/>
                <w:szCs w:val="24"/>
              </w:rPr>
              <w:t>efectelor adverse ale tratamentului</w:t>
            </w:r>
            <w:r w:rsidR="000A7D12">
              <w:rPr>
                <w:rFonts w:ascii="Times New Roman" w:hAnsi="Times New Roman"/>
                <w:color w:val="000000"/>
                <w:spacing w:val="-6"/>
                <w:sz w:val="24"/>
                <w:szCs w:val="24"/>
              </w:rPr>
              <w:t>, coordonarea cu medicii specialiști, consilierea continuă.</w:t>
            </w:r>
          </w:p>
        </w:tc>
        <w:tc>
          <w:tcPr>
            <w:tcW w:w="6804" w:type="dxa"/>
            <w:gridSpan w:val="2"/>
            <w:tcBorders>
              <w:top w:val="single" w:sz="6" w:space="0" w:color="auto"/>
              <w:left w:val="single" w:sz="6" w:space="0" w:color="auto"/>
              <w:bottom w:val="single" w:sz="4" w:space="0" w:color="auto"/>
              <w:right w:val="single" w:sz="6" w:space="0" w:color="auto"/>
            </w:tcBorders>
            <w:shd w:val="clear" w:color="auto" w:fill="FFFFFF"/>
          </w:tcPr>
          <w:p w14:paraId="6917F356" w14:textId="44840A3D" w:rsidR="00292048" w:rsidRPr="00BC4E90" w:rsidRDefault="00292048" w:rsidP="00011E1E">
            <w:pPr>
              <w:shd w:val="clear" w:color="auto" w:fill="FFFFFF"/>
              <w:spacing w:after="0" w:line="240" w:lineRule="auto"/>
              <w:rPr>
                <w:rFonts w:ascii="Times New Roman" w:hAnsi="Times New Roman"/>
                <w:color w:val="000000"/>
                <w:spacing w:val="-1"/>
                <w:sz w:val="24"/>
                <w:szCs w:val="24"/>
              </w:rPr>
            </w:pPr>
            <w:r w:rsidRPr="00BC4E90">
              <w:rPr>
                <w:rFonts w:ascii="Times New Roman" w:hAnsi="Times New Roman"/>
                <w:b/>
                <w:sz w:val="24"/>
                <w:szCs w:val="24"/>
              </w:rPr>
              <w:t>Standard/Obligatoriu:</w:t>
            </w:r>
          </w:p>
          <w:p w14:paraId="6B422409" w14:textId="46E2EECF" w:rsidR="004C0220" w:rsidRPr="00BC4E90" w:rsidRDefault="004C0220" w:rsidP="00C92508">
            <w:pPr>
              <w:shd w:val="clear" w:color="auto" w:fill="FFFFFF"/>
              <w:spacing w:after="0" w:line="240" w:lineRule="auto"/>
              <w:jc w:val="both"/>
              <w:rPr>
                <w:rFonts w:ascii="Times New Roman" w:hAnsi="Times New Roman"/>
                <w:color w:val="000000"/>
                <w:spacing w:val="-1"/>
                <w:sz w:val="24"/>
                <w:szCs w:val="24"/>
              </w:rPr>
            </w:pPr>
            <w:r w:rsidRPr="00BC4E90">
              <w:rPr>
                <w:rFonts w:ascii="Times New Roman" w:hAnsi="Times New Roman"/>
                <w:color w:val="000000"/>
                <w:spacing w:val="-1"/>
                <w:sz w:val="24"/>
                <w:szCs w:val="24"/>
              </w:rPr>
              <w:t xml:space="preserve">Supravegherea în baza programului elaborat de </w:t>
            </w:r>
            <w:r w:rsidR="007F55EB">
              <w:rPr>
                <w:rFonts w:ascii="Times New Roman" w:hAnsi="Times New Roman"/>
                <w:color w:val="000000"/>
                <w:spacing w:val="-1"/>
                <w:sz w:val="24"/>
                <w:szCs w:val="24"/>
              </w:rPr>
              <w:t xml:space="preserve">medicul </w:t>
            </w:r>
            <w:r w:rsidRPr="00BC4E90">
              <w:rPr>
                <w:rFonts w:ascii="Times New Roman" w:hAnsi="Times New Roman"/>
                <w:color w:val="000000"/>
                <w:spacing w:val="-1"/>
                <w:sz w:val="24"/>
                <w:szCs w:val="24"/>
              </w:rPr>
              <w:t>pediatru reumatolog</w:t>
            </w:r>
            <w:r w:rsidR="00525603" w:rsidRPr="00BC4E90">
              <w:rPr>
                <w:rFonts w:ascii="Times New Roman" w:hAnsi="Times New Roman"/>
                <w:color w:val="000000"/>
                <w:spacing w:val="-1"/>
                <w:sz w:val="24"/>
                <w:szCs w:val="24"/>
              </w:rPr>
              <w:t xml:space="preserve"> </w:t>
            </w:r>
            <w:r w:rsidR="00525603" w:rsidRPr="007F55EB">
              <w:rPr>
                <w:rFonts w:ascii="Times New Roman" w:hAnsi="Times New Roman"/>
                <w:i/>
                <w:iCs/>
                <w:color w:val="000000"/>
                <w:spacing w:val="-1"/>
                <w:sz w:val="24"/>
                <w:szCs w:val="24"/>
              </w:rPr>
              <w:t>(caseta 2</w:t>
            </w:r>
            <w:r w:rsidR="00EF0642" w:rsidRPr="007F55EB">
              <w:rPr>
                <w:rFonts w:ascii="Times New Roman" w:hAnsi="Times New Roman"/>
                <w:i/>
                <w:iCs/>
                <w:color w:val="000000"/>
                <w:spacing w:val="-1"/>
                <w:sz w:val="24"/>
                <w:szCs w:val="24"/>
              </w:rPr>
              <w:t>1</w:t>
            </w:r>
            <w:r w:rsidR="00525603" w:rsidRPr="007F55EB">
              <w:rPr>
                <w:rFonts w:ascii="Times New Roman" w:hAnsi="Times New Roman"/>
                <w:i/>
                <w:iCs/>
                <w:color w:val="000000"/>
                <w:spacing w:val="-1"/>
                <w:sz w:val="24"/>
                <w:szCs w:val="24"/>
              </w:rPr>
              <w:t>)</w:t>
            </w:r>
          </w:p>
        </w:tc>
      </w:tr>
      <w:tr w:rsidR="004C0220" w:rsidRPr="00F07F6D" w14:paraId="62DB4970" w14:textId="77777777" w:rsidTr="000A7D12">
        <w:trPr>
          <w:trHeight w:val="1414"/>
        </w:trPr>
        <w:tc>
          <w:tcPr>
            <w:tcW w:w="2835" w:type="dxa"/>
            <w:tcBorders>
              <w:top w:val="single" w:sz="4" w:space="0" w:color="auto"/>
              <w:left w:val="single" w:sz="4" w:space="0" w:color="auto"/>
              <w:bottom w:val="single" w:sz="4" w:space="0" w:color="auto"/>
              <w:right w:val="single" w:sz="6" w:space="0" w:color="auto"/>
            </w:tcBorders>
            <w:shd w:val="clear" w:color="auto" w:fill="FFFFFF"/>
          </w:tcPr>
          <w:p w14:paraId="754D4C76" w14:textId="77777777" w:rsidR="004C0220" w:rsidRPr="00BC4E90" w:rsidRDefault="00FD44D4" w:rsidP="00011E1E">
            <w:pPr>
              <w:shd w:val="clear" w:color="auto" w:fill="FFFFFF"/>
              <w:spacing w:line="240" w:lineRule="auto"/>
              <w:rPr>
                <w:rFonts w:ascii="Times New Roman" w:hAnsi="Times New Roman"/>
                <w:sz w:val="24"/>
                <w:szCs w:val="24"/>
              </w:rPr>
            </w:pPr>
            <w:r w:rsidRPr="00BC4E90">
              <w:rPr>
                <w:rFonts w:ascii="Times New Roman" w:hAnsi="Times New Roman"/>
                <w:b/>
                <w:bCs/>
                <w:color w:val="000000"/>
                <w:spacing w:val="-4"/>
                <w:sz w:val="24"/>
                <w:szCs w:val="24"/>
              </w:rPr>
              <w:t>4.</w:t>
            </w:r>
            <w:r w:rsidR="004C0220" w:rsidRPr="00BC4E90">
              <w:rPr>
                <w:rFonts w:ascii="Times New Roman" w:hAnsi="Times New Roman"/>
                <w:b/>
                <w:bCs/>
                <w:color w:val="000000"/>
                <w:spacing w:val="-4"/>
                <w:sz w:val="24"/>
                <w:szCs w:val="24"/>
              </w:rPr>
              <w:t xml:space="preserve"> Recuperarea</w:t>
            </w:r>
          </w:p>
        </w:tc>
        <w:tc>
          <w:tcPr>
            <w:tcW w:w="4678" w:type="dxa"/>
            <w:gridSpan w:val="2"/>
            <w:tcBorders>
              <w:top w:val="single" w:sz="4" w:space="0" w:color="auto"/>
              <w:left w:val="single" w:sz="6" w:space="0" w:color="auto"/>
              <w:bottom w:val="single" w:sz="4" w:space="0" w:color="auto"/>
              <w:right w:val="single" w:sz="4" w:space="0" w:color="auto"/>
            </w:tcBorders>
            <w:shd w:val="clear" w:color="auto" w:fill="FFFFFF"/>
          </w:tcPr>
          <w:p w14:paraId="317B3E68" w14:textId="3B51F61B" w:rsidR="004C0220" w:rsidRPr="00BC4E90" w:rsidRDefault="000A7D12" w:rsidP="000A7D12">
            <w:pPr>
              <w:shd w:val="clear" w:color="auto" w:fill="FFFFFF"/>
              <w:tabs>
                <w:tab w:val="left" w:leader="underscore" w:pos="2357"/>
              </w:tabs>
              <w:spacing w:after="0" w:line="240" w:lineRule="auto"/>
              <w:jc w:val="both"/>
              <w:rPr>
                <w:rFonts w:ascii="Times New Roman" w:hAnsi="Times New Roman"/>
                <w:color w:val="000000"/>
                <w:spacing w:val="-1"/>
                <w:sz w:val="24"/>
                <w:szCs w:val="24"/>
              </w:rPr>
            </w:pPr>
            <w:r w:rsidRPr="00BC4E90">
              <w:rPr>
                <w:rFonts w:ascii="Times New Roman" w:hAnsi="Times New Roman"/>
                <w:color w:val="000000"/>
                <w:spacing w:val="-1"/>
                <w:sz w:val="24"/>
                <w:szCs w:val="24"/>
              </w:rPr>
              <w:t>Conform programelor recuperatoare exi</w:t>
            </w:r>
            <w:r w:rsidRPr="00BC4E90">
              <w:rPr>
                <w:rFonts w:ascii="Times New Roman" w:hAnsi="Times New Roman"/>
                <w:color w:val="000000"/>
                <w:spacing w:val="-2"/>
                <w:sz w:val="24"/>
                <w:szCs w:val="24"/>
              </w:rPr>
              <w:t>stente, cât şi recomandărilor medicilor specialişti</w:t>
            </w:r>
            <w:r>
              <w:rPr>
                <w:rFonts w:ascii="Times New Roman" w:hAnsi="Times New Roman"/>
                <w:color w:val="000000"/>
                <w:spacing w:val="-1"/>
                <w:sz w:val="24"/>
                <w:szCs w:val="24"/>
              </w:rPr>
              <w:t xml:space="preserve"> cu scopul de refacere a forței musculare, prevenirea complicațiilor și reintegrarea în activități zilnice.</w:t>
            </w:r>
          </w:p>
        </w:tc>
        <w:tc>
          <w:tcPr>
            <w:tcW w:w="6804" w:type="dxa"/>
            <w:gridSpan w:val="2"/>
            <w:tcBorders>
              <w:top w:val="single" w:sz="4" w:space="0" w:color="auto"/>
              <w:left w:val="single" w:sz="4" w:space="0" w:color="auto"/>
              <w:bottom w:val="single" w:sz="4" w:space="0" w:color="auto"/>
              <w:right w:val="single" w:sz="4" w:space="0" w:color="auto"/>
            </w:tcBorders>
            <w:shd w:val="clear" w:color="auto" w:fill="FFFFFF"/>
          </w:tcPr>
          <w:p w14:paraId="6015F937" w14:textId="1889A70C" w:rsidR="004C0220" w:rsidRPr="00BC4E90" w:rsidRDefault="00292048" w:rsidP="00011E1E">
            <w:pPr>
              <w:shd w:val="clear" w:color="auto" w:fill="FFFFFF"/>
              <w:spacing w:after="0" w:line="240" w:lineRule="auto"/>
              <w:ind w:left="38"/>
              <w:rPr>
                <w:rFonts w:ascii="Times New Roman" w:hAnsi="Times New Roman"/>
                <w:sz w:val="24"/>
                <w:szCs w:val="24"/>
              </w:rPr>
            </w:pPr>
            <w:r w:rsidRPr="00BC4E90">
              <w:rPr>
                <w:rFonts w:ascii="Times New Roman" w:hAnsi="Times New Roman"/>
                <w:b/>
                <w:sz w:val="24"/>
                <w:szCs w:val="24"/>
              </w:rPr>
              <w:t>Standard/Obligatoriu:</w:t>
            </w:r>
          </w:p>
          <w:p w14:paraId="4606A03A" w14:textId="3CFF402E" w:rsidR="004C0220" w:rsidRPr="000A7D12" w:rsidRDefault="000A7D12" w:rsidP="00011E1E">
            <w:pPr>
              <w:widowControl w:val="0"/>
              <w:numPr>
                <w:ilvl w:val="0"/>
                <w:numId w:val="36"/>
              </w:numPr>
              <w:shd w:val="clear" w:color="auto" w:fill="FFFFFF"/>
              <w:tabs>
                <w:tab w:val="left" w:pos="307"/>
              </w:tabs>
              <w:autoSpaceDE w:val="0"/>
              <w:autoSpaceDN w:val="0"/>
              <w:adjustRightInd w:val="0"/>
              <w:spacing w:after="0" w:line="240" w:lineRule="auto"/>
              <w:ind w:left="307" w:hanging="307"/>
              <w:rPr>
                <w:rFonts w:ascii="Times New Roman" w:hAnsi="Times New Roman"/>
                <w:color w:val="000000"/>
                <w:sz w:val="24"/>
                <w:szCs w:val="24"/>
              </w:rPr>
            </w:pPr>
            <w:r>
              <w:rPr>
                <w:rFonts w:ascii="Times New Roman" w:hAnsi="Times New Roman"/>
                <w:color w:val="000000"/>
                <w:spacing w:val="-1"/>
                <w:sz w:val="24"/>
                <w:szCs w:val="24"/>
              </w:rPr>
              <w:t>Kinetoterapie</w:t>
            </w:r>
          </w:p>
          <w:p w14:paraId="1046ACDF" w14:textId="1D3B80DC" w:rsidR="000A7D12" w:rsidRPr="000A7D12" w:rsidRDefault="000A7D12" w:rsidP="000A7D12">
            <w:pPr>
              <w:widowControl w:val="0"/>
              <w:numPr>
                <w:ilvl w:val="0"/>
                <w:numId w:val="36"/>
              </w:numPr>
              <w:shd w:val="clear" w:color="auto" w:fill="FFFFFF"/>
              <w:tabs>
                <w:tab w:val="left" w:pos="307"/>
              </w:tabs>
              <w:autoSpaceDE w:val="0"/>
              <w:autoSpaceDN w:val="0"/>
              <w:adjustRightInd w:val="0"/>
              <w:spacing w:after="0" w:line="240" w:lineRule="auto"/>
              <w:ind w:left="307" w:hanging="307"/>
              <w:rPr>
                <w:rFonts w:ascii="Times New Roman" w:hAnsi="Times New Roman"/>
                <w:color w:val="000000"/>
                <w:sz w:val="24"/>
                <w:szCs w:val="24"/>
              </w:rPr>
            </w:pPr>
            <w:r>
              <w:rPr>
                <w:rFonts w:ascii="Times New Roman" w:hAnsi="Times New Roman"/>
                <w:color w:val="000000"/>
                <w:spacing w:val="-1"/>
                <w:sz w:val="24"/>
                <w:szCs w:val="24"/>
              </w:rPr>
              <w:t>Fizioterapie</w:t>
            </w:r>
          </w:p>
          <w:p w14:paraId="2DEBA4A3" w14:textId="07C45758" w:rsidR="004C0220" w:rsidRPr="000A7D12" w:rsidRDefault="004C0220" w:rsidP="00011E1E">
            <w:pPr>
              <w:widowControl w:val="0"/>
              <w:numPr>
                <w:ilvl w:val="0"/>
                <w:numId w:val="36"/>
              </w:numPr>
              <w:shd w:val="clear" w:color="auto" w:fill="FFFFFF"/>
              <w:tabs>
                <w:tab w:val="left" w:pos="307"/>
              </w:tabs>
              <w:autoSpaceDE w:val="0"/>
              <w:autoSpaceDN w:val="0"/>
              <w:adjustRightInd w:val="0"/>
              <w:spacing w:after="0" w:line="240" w:lineRule="auto"/>
              <w:ind w:left="307" w:hanging="307"/>
              <w:rPr>
                <w:rFonts w:ascii="Times New Roman" w:hAnsi="Times New Roman"/>
                <w:color w:val="000000"/>
                <w:sz w:val="24"/>
                <w:szCs w:val="24"/>
              </w:rPr>
            </w:pPr>
            <w:r w:rsidRPr="00BC4E90">
              <w:rPr>
                <w:rFonts w:ascii="Times New Roman" w:hAnsi="Times New Roman"/>
                <w:color w:val="000000"/>
                <w:spacing w:val="-1"/>
                <w:sz w:val="24"/>
                <w:szCs w:val="24"/>
              </w:rPr>
              <w:t xml:space="preserve">Tratament </w:t>
            </w:r>
            <w:r w:rsidR="00C92508">
              <w:rPr>
                <w:rFonts w:ascii="Times New Roman" w:hAnsi="Times New Roman"/>
                <w:color w:val="000000"/>
                <w:spacing w:val="-1"/>
                <w:sz w:val="24"/>
                <w:szCs w:val="24"/>
              </w:rPr>
              <w:t>balneo</w:t>
            </w:r>
            <w:r w:rsidRPr="00BC4E90">
              <w:rPr>
                <w:rFonts w:ascii="Times New Roman" w:hAnsi="Times New Roman"/>
                <w:color w:val="000000"/>
                <w:spacing w:val="-1"/>
                <w:sz w:val="24"/>
                <w:szCs w:val="24"/>
              </w:rPr>
              <w:t>sanatorial</w:t>
            </w:r>
          </w:p>
          <w:p w14:paraId="073DA478" w14:textId="7DD1D53F" w:rsidR="000A7D12" w:rsidRPr="00BC4E90" w:rsidRDefault="000A7D12" w:rsidP="00011E1E">
            <w:pPr>
              <w:widowControl w:val="0"/>
              <w:numPr>
                <w:ilvl w:val="0"/>
                <w:numId w:val="36"/>
              </w:numPr>
              <w:shd w:val="clear" w:color="auto" w:fill="FFFFFF"/>
              <w:tabs>
                <w:tab w:val="left" w:pos="307"/>
              </w:tabs>
              <w:autoSpaceDE w:val="0"/>
              <w:autoSpaceDN w:val="0"/>
              <w:adjustRightInd w:val="0"/>
              <w:spacing w:after="0" w:line="240" w:lineRule="auto"/>
              <w:ind w:left="307" w:hanging="307"/>
              <w:rPr>
                <w:rFonts w:ascii="Times New Roman" w:hAnsi="Times New Roman"/>
                <w:color w:val="000000"/>
                <w:sz w:val="24"/>
                <w:szCs w:val="24"/>
              </w:rPr>
            </w:pPr>
            <w:r>
              <w:rPr>
                <w:rFonts w:ascii="Times New Roman" w:hAnsi="Times New Roman"/>
                <w:color w:val="000000"/>
                <w:spacing w:val="-1"/>
                <w:sz w:val="24"/>
                <w:szCs w:val="24"/>
              </w:rPr>
              <w:t>Consiliere psihologică.</w:t>
            </w:r>
          </w:p>
        </w:tc>
      </w:tr>
      <w:tr w:rsidR="00174850" w:rsidRPr="00F07F6D" w14:paraId="5BF9D0C2" w14:textId="77777777" w:rsidTr="0097464B">
        <w:trPr>
          <w:trHeight w:hRule="exact" w:val="249"/>
        </w:trPr>
        <w:tc>
          <w:tcPr>
            <w:tcW w:w="14317"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9083C30" w14:textId="54D10EA1" w:rsidR="00174850" w:rsidRPr="0097464B" w:rsidRDefault="004C0220" w:rsidP="00EE49B5">
            <w:pPr>
              <w:pStyle w:val="Heading2"/>
              <w:spacing w:before="0" w:after="0"/>
              <w:rPr>
                <w:rFonts w:ascii="Times New Roman" w:hAnsi="Times New Roman"/>
                <w:sz w:val="24"/>
                <w:szCs w:val="24"/>
              </w:rPr>
            </w:pPr>
            <w:bookmarkStart w:id="18" w:name="_Toc196394674"/>
            <w:r w:rsidRPr="0097464B">
              <w:rPr>
                <w:rFonts w:ascii="Times New Roman" w:hAnsi="Times New Roman"/>
                <w:sz w:val="24"/>
                <w:szCs w:val="24"/>
              </w:rPr>
              <w:t>B.2</w:t>
            </w:r>
            <w:r w:rsidR="00174850" w:rsidRPr="0097464B">
              <w:rPr>
                <w:rFonts w:ascii="Times New Roman" w:hAnsi="Times New Roman"/>
                <w:sz w:val="24"/>
                <w:szCs w:val="24"/>
              </w:rPr>
              <w:t xml:space="preserve">. Nivelul </w:t>
            </w:r>
            <w:r w:rsidR="00F07F6D" w:rsidRPr="0097464B">
              <w:rPr>
                <w:rFonts w:ascii="Times New Roman" w:hAnsi="Times New Roman"/>
                <w:sz w:val="24"/>
                <w:szCs w:val="24"/>
              </w:rPr>
              <w:t xml:space="preserve">de asistență </w:t>
            </w:r>
            <w:r w:rsidR="00174850" w:rsidRPr="0097464B">
              <w:rPr>
                <w:rFonts w:ascii="Times New Roman" w:hAnsi="Times New Roman"/>
                <w:sz w:val="24"/>
                <w:szCs w:val="24"/>
              </w:rPr>
              <w:t>specializat</w:t>
            </w:r>
            <w:r w:rsidR="00F07F6D" w:rsidRPr="0097464B">
              <w:rPr>
                <w:rFonts w:ascii="Times New Roman" w:hAnsi="Times New Roman"/>
                <w:sz w:val="24"/>
                <w:szCs w:val="24"/>
              </w:rPr>
              <w:t>ă de ambulator</w:t>
            </w:r>
            <w:bookmarkEnd w:id="18"/>
          </w:p>
        </w:tc>
      </w:tr>
      <w:tr w:rsidR="00174850" w:rsidRPr="00F07F6D" w14:paraId="30A16F90" w14:textId="77777777" w:rsidTr="007F55EB">
        <w:trPr>
          <w:trHeight w:hRule="exact" w:val="280"/>
        </w:trPr>
        <w:tc>
          <w:tcPr>
            <w:tcW w:w="2880" w:type="dxa"/>
            <w:gridSpan w:val="2"/>
            <w:tcBorders>
              <w:top w:val="single" w:sz="6" w:space="0" w:color="auto"/>
              <w:left w:val="single" w:sz="6" w:space="0" w:color="auto"/>
              <w:bottom w:val="single" w:sz="6" w:space="0" w:color="auto"/>
              <w:right w:val="single" w:sz="4" w:space="0" w:color="auto"/>
            </w:tcBorders>
            <w:shd w:val="clear" w:color="auto" w:fill="C0C0C0"/>
            <w:vAlign w:val="center"/>
          </w:tcPr>
          <w:p w14:paraId="19CA7BB8" w14:textId="77777777" w:rsidR="00174850" w:rsidRPr="00F07F6D" w:rsidRDefault="00174850" w:rsidP="00011E1E">
            <w:pPr>
              <w:spacing w:after="0" w:line="240" w:lineRule="auto"/>
              <w:jc w:val="center"/>
              <w:rPr>
                <w:rFonts w:ascii="Times New Roman" w:hAnsi="Times New Roman"/>
                <w:b/>
                <w:sz w:val="24"/>
                <w:szCs w:val="24"/>
              </w:rPr>
            </w:pPr>
            <w:r w:rsidRPr="00F07F6D">
              <w:rPr>
                <w:rFonts w:ascii="Times New Roman" w:hAnsi="Times New Roman"/>
                <w:b/>
                <w:sz w:val="24"/>
                <w:szCs w:val="24"/>
              </w:rPr>
              <w:t>Descriere</w:t>
            </w:r>
          </w:p>
        </w:tc>
        <w:tc>
          <w:tcPr>
            <w:tcW w:w="4633" w:type="dxa"/>
            <w:tcBorders>
              <w:top w:val="single" w:sz="6" w:space="0" w:color="auto"/>
              <w:left w:val="single" w:sz="4" w:space="0" w:color="auto"/>
              <w:bottom w:val="single" w:sz="6" w:space="0" w:color="auto"/>
              <w:right w:val="single" w:sz="4" w:space="0" w:color="auto"/>
            </w:tcBorders>
            <w:shd w:val="clear" w:color="auto" w:fill="C0C0C0"/>
            <w:vAlign w:val="center"/>
          </w:tcPr>
          <w:p w14:paraId="07F90223" w14:textId="41BBB6DF" w:rsidR="00174850" w:rsidRPr="00F07F6D" w:rsidRDefault="00174850" w:rsidP="00011E1E">
            <w:pPr>
              <w:spacing w:after="0" w:line="240" w:lineRule="auto"/>
              <w:jc w:val="center"/>
              <w:rPr>
                <w:rFonts w:ascii="Times New Roman" w:hAnsi="Times New Roman"/>
                <w:b/>
                <w:sz w:val="24"/>
                <w:szCs w:val="24"/>
              </w:rPr>
            </w:pPr>
            <w:r w:rsidRPr="00F07F6D">
              <w:rPr>
                <w:rFonts w:ascii="Times New Roman" w:hAnsi="Times New Roman"/>
                <w:b/>
                <w:sz w:val="24"/>
                <w:szCs w:val="24"/>
              </w:rPr>
              <w:t>Motive</w:t>
            </w:r>
          </w:p>
        </w:tc>
        <w:tc>
          <w:tcPr>
            <w:tcW w:w="6804" w:type="dxa"/>
            <w:gridSpan w:val="2"/>
            <w:tcBorders>
              <w:top w:val="single" w:sz="6" w:space="0" w:color="auto"/>
              <w:left w:val="single" w:sz="4" w:space="0" w:color="auto"/>
              <w:bottom w:val="single" w:sz="6" w:space="0" w:color="auto"/>
              <w:right w:val="single" w:sz="6" w:space="0" w:color="auto"/>
            </w:tcBorders>
            <w:shd w:val="clear" w:color="auto" w:fill="C0C0C0"/>
            <w:vAlign w:val="center"/>
          </w:tcPr>
          <w:p w14:paraId="76D3A658" w14:textId="0CF7496E" w:rsidR="00174850" w:rsidRPr="00F07F6D" w:rsidRDefault="00174850" w:rsidP="00011E1E">
            <w:pPr>
              <w:spacing w:after="0" w:line="240" w:lineRule="auto"/>
              <w:jc w:val="center"/>
              <w:rPr>
                <w:rFonts w:ascii="Times New Roman" w:hAnsi="Times New Roman"/>
                <w:b/>
                <w:sz w:val="24"/>
                <w:szCs w:val="24"/>
              </w:rPr>
            </w:pPr>
            <w:r w:rsidRPr="00F07F6D">
              <w:rPr>
                <w:rFonts w:ascii="Times New Roman" w:hAnsi="Times New Roman"/>
                <w:b/>
                <w:sz w:val="24"/>
                <w:szCs w:val="24"/>
              </w:rPr>
              <w:t>Paş</w:t>
            </w:r>
            <w:r w:rsidR="0097464B">
              <w:rPr>
                <w:rFonts w:ascii="Times New Roman" w:hAnsi="Times New Roman"/>
                <w:b/>
                <w:sz w:val="24"/>
                <w:szCs w:val="24"/>
              </w:rPr>
              <w:t>i</w:t>
            </w:r>
          </w:p>
        </w:tc>
      </w:tr>
      <w:tr w:rsidR="00174850" w:rsidRPr="00F07F6D" w14:paraId="3DF870BE" w14:textId="77777777" w:rsidTr="0097464B">
        <w:trPr>
          <w:trHeight w:hRule="exact" w:val="361"/>
        </w:trPr>
        <w:tc>
          <w:tcPr>
            <w:tcW w:w="14317" w:type="dxa"/>
            <w:gridSpan w:val="5"/>
            <w:tcBorders>
              <w:top w:val="single" w:sz="6" w:space="0" w:color="auto"/>
              <w:left w:val="single" w:sz="6" w:space="0" w:color="auto"/>
              <w:bottom w:val="single" w:sz="6" w:space="0" w:color="auto"/>
              <w:right w:val="single" w:sz="6" w:space="0" w:color="auto"/>
            </w:tcBorders>
            <w:shd w:val="clear" w:color="auto" w:fill="FFFFFF"/>
          </w:tcPr>
          <w:p w14:paraId="3C41A8E0" w14:textId="7E05C44D" w:rsidR="00174850" w:rsidRPr="00F07F6D" w:rsidRDefault="00174850" w:rsidP="00011E1E">
            <w:pPr>
              <w:spacing w:after="0" w:line="240" w:lineRule="auto"/>
              <w:rPr>
                <w:rFonts w:ascii="Times New Roman" w:hAnsi="Times New Roman"/>
                <w:b/>
                <w:sz w:val="24"/>
                <w:szCs w:val="24"/>
              </w:rPr>
            </w:pPr>
            <w:r w:rsidRPr="00F07F6D">
              <w:rPr>
                <w:rFonts w:ascii="Times New Roman" w:hAnsi="Times New Roman"/>
                <w:b/>
                <w:sz w:val="24"/>
                <w:szCs w:val="24"/>
              </w:rPr>
              <w:t>1. Diagnostic</w:t>
            </w:r>
          </w:p>
        </w:tc>
      </w:tr>
      <w:tr w:rsidR="00174850" w:rsidRPr="00F07F6D" w14:paraId="09ED6C94" w14:textId="77777777" w:rsidTr="007F55EB">
        <w:trPr>
          <w:trHeight w:val="2644"/>
        </w:trPr>
        <w:tc>
          <w:tcPr>
            <w:tcW w:w="2880" w:type="dxa"/>
            <w:gridSpan w:val="2"/>
            <w:tcBorders>
              <w:top w:val="single" w:sz="6" w:space="0" w:color="auto"/>
              <w:left w:val="single" w:sz="6" w:space="0" w:color="auto"/>
              <w:bottom w:val="single" w:sz="4" w:space="0" w:color="auto"/>
              <w:right w:val="single" w:sz="4" w:space="0" w:color="auto"/>
            </w:tcBorders>
            <w:shd w:val="clear" w:color="auto" w:fill="FFFFFF"/>
          </w:tcPr>
          <w:p w14:paraId="7F09FAEB" w14:textId="4736EA08" w:rsidR="00174850" w:rsidRPr="00F07F6D" w:rsidRDefault="00174850" w:rsidP="00011E1E">
            <w:pPr>
              <w:spacing w:after="0" w:line="240" w:lineRule="auto"/>
              <w:rPr>
                <w:rFonts w:ascii="Times New Roman" w:hAnsi="Times New Roman"/>
                <w:b/>
                <w:sz w:val="24"/>
                <w:szCs w:val="24"/>
              </w:rPr>
            </w:pPr>
            <w:r w:rsidRPr="00F07F6D">
              <w:rPr>
                <w:rFonts w:ascii="Times New Roman" w:hAnsi="Times New Roman"/>
                <w:b/>
                <w:sz w:val="24"/>
                <w:szCs w:val="24"/>
              </w:rPr>
              <w:lastRenderedPageBreak/>
              <w:t>1.1. Confirmarea diagnosticului de DM</w:t>
            </w:r>
            <w:r w:rsidR="002158C2">
              <w:rPr>
                <w:rFonts w:ascii="Times New Roman" w:hAnsi="Times New Roman"/>
                <w:b/>
                <w:sz w:val="24"/>
                <w:szCs w:val="24"/>
              </w:rPr>
              <w:t>J</w:t>
            </w:r>
          </w:p>
        </w:tc>
        <w:tc>
          <w:tcPr>
            <w:tcW w:w="4633" w:type="dxa"/>
            <w:tcBorders>
              <w:top w:val="single" w:sz="6" w:space="0" w:color="auto"/>
              <w:left w:val="single" w:sz="4" w:space="0" w:color="auto"/>
              <w:bottom w:val="single" w:sz="4" w:space="0" w:color="auto"/>
              <w:right w:val="single" w:sz="4" w:space="0" w:color="auto"/>
            </w:tcBorders>
            <w:shd w:val="clear" w:color="auto" w:fill="FFFFFF"/>
          </w:tcPr>
          <w:p w14:paraId="3CEBF7AB" w14:textId="632F25A4" w:rsidR="00174850" w:rsidRPr="00F07F6D" w:rsidRDefault="00174850" w:rsidP="00013980">
            <w:pPr>
              <w:spacing w:after="0" w:line="240" w:lineRule="auto"/>
              <w:ind w:left="50" w:right="50"/>
              <w:jc w:val="both"/>
              <w:rPr>
                <w:rFonts w:ascii="Times New Roman" w:hAnsi="Times New Roman"/>
                <w:sz w:val="24"/>
                <w:szCs w:val="24"/>
              </w:rPr>
            </w:pPr>
            <w:r w:rsidRPr="00F07F6D">
              <w:rPr>
                <w:rFonts w:ascii="Times New Roman" w:hAnsi="Times New Roman"/>
                <w:sz w:val="24"/>
                <w:szCs w:val="24"/>
              </w:rPr>
              <w:t xml:space="preserve">Diagnosticul </w:t>
            </w:r>
            <w:r w:rsidR="00970537" w:rsidRPr="00F07F6D">
              <w:rPr>
                <w:rFonts w:ascii="Times New Roman" w:hAnsi="Times New Roman"/>
                <w:sz w:val="24"/>
                <w:szCs w:val="24"/>
              </w:rPr>
              <w:t>timpuriu</w:t>
            </w:r>
            <w:r w:rsidRPr="00F07F6D">
              <w:rPr>
                <w:rFonts w:ascii="Times New Roman" w:hAnsi="Times New Roman"/>
                <w:sz w:val="24"/>
                <w:szCs w:val="24"/>
              </w:rPr>
              <w:t xml:space="preserve"> şi tratamentul administrat po</w:t>
            </w:r>
            <w:r w:rsidR="00970537" w:rsidRPr="00F07F6D">
              <w:rPr>
                <w:rFonts w:ascii="Times New Roman" w:hAnsi="Times New Roman"/>
                <w:sz w:val="24"/>
                <w:szCs w:val="24"/>
              </w:rPr>
              <w:t>t</w:t>
            </w:r>
            <w:r w:rsidRPr="00F07F6D">
              <w:rPr>
                <w:rFonts w:ascii="Times New Roman" w:hAnsi="Times New Roman"/>
                <w:sz w:val="24"/>
                <w:szCs w:val="24"/>
              </w:rPr>
              <w:t xml:space="preserve"> minimaliza durata bolii</w:t>
            </w:r>
            <w:r w:rsidR="001537B3" w:rsidRPr="00F07F6D">
              <w:rPr>
                <w:rFonts w:ascii="Times New Roman" w:hAnsi="Times New Roman"/>
                <w:sz w:val="24"/>
                <w:szCs w:val="24"/>
              </w:rPr>
              <w:t xml:space="preserve">, </w:t>
            </w:r>
            <w:r w:rsidRPr="00F07F6D">
              <w:rPr>
                <w:rFonts w:ascii="Times New Roman" w:hAnsi="Times New Roman"/>
                <w:sz w:val="24"/>
                <w:szCs w:val="24"/>
              </w:rPr>
              <w:t>micşora numărul pacienţilor c</w:t>
            </w:r>
            <w:r w:rsidR="001537B3" w:rsidRPr="00F07F6D">
              <w:rPr>
                <w:rFonts w:ascii="Times New Roman" w:hAnsi="Times New Roman"/>
                <w:sz w:val="24"/>
                <w:szCs w:val="24"/>
              </w:rPr>
              <w:t>u afectări viscerale,</w:t>
            </w:r>
            <w:r w:rsidR="00970537" w:rsidRPr="00F07F6D">
              <w:rPr>
                <w:rFonts w:ascii="Times New Roman" w:hAnsi="Times New Roman"/>
                <w:sz w:val="24"/>
                <w:szCs w:val="24"/>
              </w:rPr>
              <w:t xml:space="preserve"> și</w:t>
            </w:r>
            <w:r w:rsidR="001537B3" w:rsidRPr="00F07F6D">
              <w:rPr>
                <w:rFonts w:ascii="Times New Roman" w:hAnsi="Times New Roman"/>
                <w:sz w:val="24"/>
                <w:szCs w:val="24"/>
              </w:rPr>
              <w:t xml:space="preserve"> minimaliza</w:t>
            </w:r>
            <w:r w:rsidR="002158C2">
              <w:rPr>
                <w:rFonts w:ascii="Times New Roman" w:hAnsi="Times New Roman"/>
                <w:sz w:val="24"/>
                <w:szCs w:val="24"/>
              </w:rPr>
              <w:t xml:space="preserve"> </w:t>
            </w:r>
            <w:r w:rsidRPr="00F07F6D">
              <w:rPr>
                <w:rFonts w:ascii="Times New Roman" w:hAnsi="Times New Roman"/>
                <w:sz w:val="24"/>
                <w:szCs w:val="24"/>
              </w:rPr>
              <w:t>numărul</w:t>
            </w:r>
            <w:r w:rsidR="002158C2">
              <w:rPr>
                <w:rFonts w:ascii="Times New Roman" w:hAnsi="Times New Roman"/>
                <w:sz w:val="24"/>
                <w:szCs w:val="24"/>
              </w:rPr>
              <w:t xml:space="preserve"> </w:t>
            </w:r>
            <w:r w:rsidRPr="00F07F6D">
              <w:rPr>
                <w:rFonts w:ascii="Times New Roman" w:hAnsi="Times New Roman"/>
                <w:sz w:val="24"/>
                <w:szCs w:val="24"/>
              </w:rPr>
              <w:t>complicaţiilor posibile în cadrul maladiei autoimune.</w:t>
            </w:r>
          </w:p>
        </w:tc>
        <w:tc>
          <w:tcPr>
            <w:tcW w:w="6804" w:type="dxa"/>
            <w:gridSpan w:val="2"/>
            <w:tcBorders>
              <w:top w:val="single" w:sz="6" w:space="0" w:color="auto"/>
              <w:left w:val="single" w:sz="4" w:space="0" w:color="auto"/>
              <w:bottom w:val="single" w:sz="4" w:space="0" w:color="auto"/>
              <w:right w:val="single" w:sz="6" w:space="0" w:color="auto"/>
            </w:tcBorders>
            <w:shd w:val="clear" w:color="auto" w:fill="FFFFFF"/>
          </w:tcPr>
          <w:p w14:paraId="43891CFC" w14:textId="73DA2583" w:rsidR="00174850" w:rsidRPr="00F07F6D" w:rsidRDefault="00292048" w:rsidP="00013980">
            <w:pPr>
              <w:spacing w:after="0" w:line="240" w:lineRule="auto"/>
              <w:jc w:val="both"/>
              <w:rPr>
                <w:rFonts w:ascii="Times New Roman" w:hAnsi="Times New Roman"/>
                <w:b/>
                <w:sz w:val="24"/>
                <w:szCs w:val="24"/>
              </w:rPr>
            </w:pPr>
            <w:r w:rsidRPr="00F07F6D">
              <w:rPr>
                <w:rFonts w:ascii="Times New Roman" w:hAnsi="Times New Roman"/>
                <w:b/>
                <w:sz w:val="24"/>
                <w:szCs w:val="24"/>
              </w:rPr>
              <w:t>Standard/Obligatoriu:</w:t>
            </w:r>
            <w:r w:rsidR="00174850" w:rsidRPr="00F07F6D">
              <w:rPr>
                <w:rFonts w:ascii="Times New Roman" w:hAnsi="Times New Roman"/>
                <w:b/>
                <w:sz w:val="24"/>
                <w:szCs w:val="24"/>
              </w:rPr>
              <w:t xml:space="preserve"> </w:t>
            </w:r>
          </w:p>
          <w:p w14:paraId="7E29BC6B" w14:textId="77777777" w:rsidR="00174850" w:rsidRPr="00F07F6D" w:rsidRDefault="001C0EB9" w:rsidP="00013980">
            <w:pPr>
              <w:numPr>
                <w:ilvl w:val="0"/>
                <w:numId w:val="3"/>
              </w:numPr>
              <w:tabs>
                <w:tab w:val="clear" w:pos="720"/>
                <w:tab w:val="num" w:pos="320"/>
              </w:tabs>
              <w:spacing w:after="0" w:line="240" w:lineRule="auto"/>
              <w:ind w:left="288" w:hanging="288"/>
              <w:jc w:val="both"/>
              <w:rPr>
                <w:rFonts w:ascii="Times New Roman" w:hAnsi="Times New Roman"/>
                <w:sz w:val="24"/>
                <w:szCs w:val="24"/>
              </w:rPr>
            </w:pPr>
            <w:r w:rsidRPr="00F07F6D">
              <w:rPr>
                <w:rFonts w:ascii="Times New Roman" w:hAnsi="Times New Roman"/>
                <w:sz w:val="24"/>
                <w:szCs w:val="24"/>
              </w:rPr>
              <w:t>Anamneza</w:t>
            </w:r>
            <w:r w:rsidR="00174850" w:rsidRPr="00F07F6D">
              <w:rPr>
                <w:rFonts w:ascii="Times New Roman" w:hAnsi="Times New Roman"/>
                <w:sz w:val="24"/>
                <w:szCs w:val="24"/>
              </w:rPr>
              <w:t xml:space="preserve"> </w:t>
            </w:r>
            <w:r w:rsidR="00174850" w:rsidRPr="00C92508">
              <w:rPr>
                <w:rFonts w:ascii="Times New Roman" w:hAnsi="Times New Roman"/>
                <w:sz w:val="24"/>
                <w:szCs w:val="24"/>
              </w:rPr>
              <w:t>(casetele 4</w:t>
            </w:r>
            <w:r w:rsidR="00525603" w:rsidRPr="00C92508">
              <w:rPr>
                <w:rFonts w:ascii="Times New Roman" w:hAnsi="Times New Roman"/>
                <w:sz w:val="24"/>
                <w:szCs w:val="24"/>
              </w:rPr>
              <w:t>,5,6</w:t>
            </w:r>
            <w:r w:rsidR="00174850" w:rsidRPr="00C92508">
              <w:rPr>
                <w:rFonts w:ascii="Times New Roman" w:hAnsi="Times New Roman"/>
                <w:sz w:val="24"/>
                <w:szCs w:val="24"/>
              </w:rPr>
              <w:t>)</w:t>
            </w:r>
          </w:p>
          <w:p w14:paraId="222E6303" w14:textId="77777777" w:rsidR="00174850" w:rsidRPr="00013980" w:rsidRDefault="00174850" w:rsidP="00013980">
            <w:pPr>
              <w:numPr>
                <w:ilvl w:val="0"/>
                <w:numId w:val="3"/>
              </w:numPr>
              <w:tabs>
                <w:tab w:val="clear" w:pos="720"/>
                <w:tab w:val="num" w:pos="320"/>
              </w:tabs>
              <w:spacing w:after="0" w:line="240" w:lineRule="auto"/>
              <w:ind w:left="288" w:hanging="288"/>
              <w:jc w:val="both"/>
              <w:rPr>
                <w:rFonts w:ascii="Times New Roman" w:hAnsi="Times New Roman"/>
                <w:i/>
                <w:iCs/>
                <w:sz w:val="24"/>
                <w:szCs w:val="24"/>
              </w:rPr>
            </w:pPr>
            <w:r w:rsidRPr="00F07F6D">
              <w:rPr>
                <w:rFonts w:ascii="Times New Roman" w:hAnsi="Times New Roman"/>
                <w:sz w:val="24"/>
                <w:szCs w:val="24"/>
              </w:rPr>
              <w:t xml:space="preserve">Examenul fizic cu evaluarea statutului funcţional </w:t>
            </w:r>
            <w:r w:rsidR="00525603" w:rsidRPr="00C92508">
              <w:rPr>
                <w:rFonts w:ascii="Times New Roman" w:hAnsi="Times New Roman"/>
                <w:sz w:val="24"/>
                <w:szCs w:val="24"/>
              </w:rPr>
              <w:t>(</w:t>
            </w:r>
            <w:r w:rsidR="00525603" w:rsidRPr="00013980">
              <w:rPr>
                <w:rFonts w:ascii="Times New Roman" w:hAnsi="Times New Roman"/>
                <w:i/>
                <w:iCs/>
                <w:sz w:val="24"/>
                <w:szCs w:val="24"/>
              </w:rPr>
              <w:t>caseta 7, anexele 1,2);</w:t>
            </w:r>
          </w:p>
          <w:p w14:paraId="68993398" w14:textId="77777777" w:rsidR="00174850" w:rsidRPr="00013980" w:rsidRDefault="00174850" w:rsidP="00013980">
            <w:pPr>
              <w:numPr>
                <w:ilvl w:val="0"/>
                <w:numId w:val="3"/>
              </w:numPr>
              <w:tabs>
                <w:tab w:val="clear" w:pos="720"/>
                <w:tab w:val="num" w:pos="320"/>
              </w:tabs>
              <w:spacing w:after="0" w:line="240" w:lineRule="auto"/>
              <w:ind w:left="288" w:hanging="288"/>
              <w:jc w:val="both"/>
              <w:rPr>
                <w:rFonts w:ascii="Times New Roman" w:hAnsi="Times New Roman"/>
                <w:i/>
                <w:iCs/>
                <w:sz w:val="24"/>
                <w:szCs w:val="24"/>
              </w:rPr>
            </w:pPr>
            <w:r w:rsidRPr="00F07F6D">
              <w:rPr>
                <w:rFonts w:ascii="Times New Roman" w:hAnsi="Times New Roman"/>
                <w:sz w:val="24"/>
                <w:szCs w:val="24"/>
              </w:rPr>
              <w:t xml:space="preserve">Investigaţii paraclinice pentru determinarea, activităţii bolii şi supravegherea evoluţiei bolii, efectuarea diagnosticului diferenţial </w:t>
            </w:r>
            <w:r w:rsidRPr="00013980">
              <w:rPr>
                <w:rFonts w:ascii="Times New Roman" w:hAnsi="Times New Roman"/>
                <w:i/>
                <w:iCs/>
                <w:sz w:val="24"/>
                <w:szCs w:val="24"/>
              </w:rPr>
              <w:t xml:space="preserve">(casetele </w:t>
            </w:r>
            <w:r w:rsidR="00525603" w:rsidRPr="00013980">
              <w:rPr>
                <w:rFonts w:ascii="Times New Roman" w:hAnsi="Times New Roman"/>
                <w:i/>
                <w:iCs/>
                <w:sz w:val="24"/>
                <w:szCs w:val="24"/>
              </w:rPr>
              <w:t>8</w:t>
            </w:r>
            <w:r w:rsidR="00E67628" w:rsidRPr="00013980">
              <w:rPr>
                <w:rFonts w:ascii="Times New Roman" w:hAnsi="Times New Roman"/>
                <w:i/>
                <w:iCs/>
                <w:sz w:val="24"/>
                <w:szCs w:val="24"/>
              </w:rPr>
              <w:t>, 11, 20</w:t>
            </w:r>
            <w:r w:rsidRPr="00013980">
              <w:rPr>
                <w:rFonts w:ascii="Times New Roman" w:hAnsi="Times New Roman"/>
                <w:i/>
                <w:iCs/>
                <w:sz w:val="24"/>
                <w:szCs w:val="24"/>
              </w:rPr>
              <w:t>);</w:t>
            </w:r>
          </w:p>
          <w:p w14:paraId="585D2F53" w14:textId="77777777" w:rsidR="00174850" w:rsidRPr="00F07F6D" w:rsidRDefault="00174850" w:rsidP="00013980">
            <w:pPr>
              <w:numPr>
                <w:ilvl w:val="0"/>
                <w:numId w:val="3"/>
              </w:numPr>
              <w:tabs>
                <w:tab w:val="clear" w:pos="720"/>
                <w:tab w:val="num" w:pos="320"/>
              </w:tabs>
              <w:spacing w:after="0" w:line="240" w:lineRule="auto"/>
              <w:ind w:left="288" w:hanging="288"/>
              <w:jc w:val="both"/>
              <w:rPr>
                <w:rFonts w:ascii="Times New Roman" w:hAnsi="Times New Roman"/>
                <w:sz w:val="24"/>
                <w:szCs w:val="24"/>
              </w:rPr>
            </w:pPr>
            <w:r w:rsidRPr="00F07F6D">
              <w:rPr>
                <w:rFonts w:ascii="Times New Roman" w:hAnsi="Times New Roman"/>
                <w:sz w:val="24"/>
                <w:szCs w:val="24"/>
              </w:rPr>
              <w:t>Aprecierea indicaţiilor pentru consultul spe</w:t>
            </w:r>
            <w:r w:rsidR="001C0EB9" w:rsidRPr="00F07F6D">
              <w:rPr>
                <w:rFonts w:ascii="Times New Roman" w:hAnsi="Times New Roman"/>
                <w:sz w:val="24"/>
                <w:szCs w:val="24"/>
              </w:rPr>
              <w:t>cialiştilor: oftalmolog, gastro</w:t>
            </w:r>
            <w:r w:rsidRPr="00F07F6D">
              <w:rPr>
                <w:rFonts w:ascii="Times New Roman" w:hAnsi="Times New Roman"/>
                <w:sz w:val="24"/>
                <w:szCs w:val="24"/>
              </w:rPr>
              <w:t xml:space="preserve">enterolog, dermatolog, nefrolog. </w:t>
            </w:r>
          </w:p>
        </w:tc>
      </w:tr>
      <w:tr w:rsidR="00174850" w:rsidRPr="00F07F6D" w14:paraId="52665A95" w14:textId="77777777" w:rsidTr="007F55EB">
        <w:trPr>
          <w:trHeight w:val="955"/>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tcPr>
          <w:p w14:paraId="746B330B" w14:textId="77777777" w:rsidR="00174850" w:rsidRPr="00F07F6D" w:rsidRDefault="00174850" w:rsidP="00011E1E">
            <w:pPr>
              <w:spacing w:after="0" w:line="240" w:lineRule="auto"/>
              <w:rPr>
                <w:rFonts w:ascii="Times New Roman" w:hAnsi="Times New Roman"/>
                <w:b/>
                <w:sz w:val="24"/>
                <w:szCs w:val="24"/>
              </w:rPr>
            </w:pPr>
            <w:r w:rsidRPr="00F07F6D">
              <w:rPr>
                <w:rFonts w:ascii="Times New Roman" w:hAnsi="Times New Roman"/>
                <w:b/>
                <w:sz w:val="24"/>
                <w:szCs w:val="24"/>
              </w:rPr>
              <w:t xml:space="preserve">1.2. Decizii asupra tacticii de tratament: staţionar versus ambulatoriu </w:t>
            </w:r>
          </w:p>
        </w:tc>
        <w:tc>
          <w:tcPr>
            <w:tcW w:w="4633" w:type="dxa"/>
            <w:tcBorders>
              <w:top w:val="single" w:sz="4" w:space="0" w:color="auto"/>
              <w:left w:val="single" w:sz="4" w:space="0" w:color="auto"/>
              <w:bottom w:val="single" w:sz="4" w:space="0" w:color="auto"/>
              <w:right w:val="single" w:sz="4" w:space="0" w:color="auto"/>
            </w:tcBorders>
            <w:shd w:val="clear" w:color="auto" w:fill="FFFFFF"/>
          </w:tcPr>
          <w:p w14:paraId="4F921F90" w14:textId="4F5BD52B" w:rsidR="00174850" w:rsidRPr="00F07F6D" w:rsidRDefault="007F55EB" w:rsidP="00013980">
            <w:pPr>
              <w:spacing w:after="0" w:line="240" w:lineRule="auto"/>
              <w:jc w:val="both"/>
              <w:rPr>
                <w:rFonts w:ascii="Times New Roman" w:hAnsi="Times New Roman"/>
                <w:sz w:val="24"/>
                <w:szCs w:val="24"/>
              </w:rPr>
            </w:pPr>
            <w:r>
              <w:rPr>
                <w:rFonts w:ascii="Times New Roman" w:hAnsi="Times New Roman"/>
                <w:sz w:val="24"/>
                <w:szCs w:val="24"/>
              </w:rPr>
              <w:t>Alegerea</w:t>
            </w:r>
            <w:r w:rsidRPr="00EE49B5">
              <w:rPr>
                <w:rFonts w:ascii="Times New Roman" w:hAnsi="Times New Roman"/>
                <w:sz w:val="24"/>
                <w:szCs w:val="24"/>
              </w:rPr>
              <w:t xml:space="preserve"> corectă a tacticii de tratament asigură controlul eficient al bolii, previne complicațiile severe și adaptează intervenția la nevoile medicale și sociale ale copilului, crescând șansele de recuperare completă.</w:t>
            </w:r>
          </w:p>
        </w:tc>
        <w:tc>
          <w:tcPr>
            <w:tcW w:w="6804" w:type="dxa"/>
            <w:gridSpan w:val="2"/>
            <w:tcBorders>
              <w:top w:val="single" w:sz="4" w:space="0" w:color="auto"/>
              <w:left w:val="single" w:sz="4" w:space="0" w:color="auto"/>
              <w:bottom w:val="single" w:sz="4" w:space="0" w:color="auto"/>
              <w:right w:val="single" w:sz="4" w:space="0" w:color="auto"/>
            </w:tcBorders>
            <w:shd w:val="clear" w:color="auto" w:fill="FFFFFF"/>
          </w:tcPr>
          <w:p w14:paraId="33D1A6D0" w14:textId="3A59DCBB" w:rsidR="00174850" w:rsidRPr="00013980" w:rsidRDefault="00174850" w:rsidP="00013980">
            <w:pPr>
              <w:numPr>
                <w:ilvl w:val="0"/>
                <w:numId w:val="3"/>
              </w:numPr>
              <w:tabs>
                <w:tab w:val="clear" w:pos="720"/>
                <w:tab w:val="num" w:pos="320"/>
              </w:tabs>
              <w:spacing w:after="0" w:line="240" w:lineRule="auto"/>
              <w:ind w:left="288" w:hanging="288"/>
              <w:jc w:val="both"/>
              <w:rPr>
                <w:rFonts w:ascii="Times New Roman" w:hAnsi="Times New Roman"/>
                <w:i/>
                <w:iCs/>
                <w:sz w:val="24"/>
                <w:szCs w:val="24"/>
              </w:rPr>
            </w:pPr>
            <w:r w:rsidRPr="00F07F6D">
              <w:rPr>
                <w:rFonts w:ascii="Times New Roman" w:hAnsi="Times New Roman"/>
                <w:sz w:val="24"/>
                <w:szCs w:val="24"/>
              </w:rPr>
              <w:t xml:space="preserve">Aprecierea criteriilor de spitalizare </w:t>
            </w:r>
            <w:r w:rsidRPr="00013980">
              <w:rPr>
                <w:rFonts w:ascii="Times New Roman" w:hAnsi="Times New Roman"/>
                <w:i/>
                <w:iCs/>
                <w:sz w:val="24"/>
                <w:szCs w:val="24"/>
              </w:rPr>
              <w:t>(caseta 1</w:t>
            </w:r>
            <w:r w:rsidR="00E67628" w:rsidRPr="00013980">
              <w:rPr>
                <w:rFonts w:ascii="Times New Roman" w:hAnsi="Times New Roman"/>
                <w:i/>
                <w:iCs/>
                <w:sz w:val="24"/>
                <w:szCs w:val="24"/>
              </w:rPr>
              <w:t>2</w:t>
            </w:r>
            <w:r w:rsidRPr="00013980">
              <w:rPr>
                <w:rFonts w:ascii="Times New Roman" w:hAnsi="Times New Roman"/>
                <w:i/>
                <w:iCs/>
                <w:sz w:val="24"/>
                <w:szCs w:val="24"/>
              </w:rPr>
              <w:t>).</w:t>
            </w:r>
          </w:p>
          <w:p w14:paraId="0CF948B1" w14:textId="77777777" w:rsidR="00174850" w:rsidRPr="00F07F6D" w:rsidRDefault="00174850" w:rsidP="00013980">
            <w:pPr>
              <w:numPr>
                <w:ilvl w:val="0"/>
                <w:numId w:val="3"/>
              </w:numPr>
              <w:tabs>
                <w:tab w:val="clear" w:pos="720"/>
                <w:tab w:val="num" w:pos="320"/>
              </w:tabs>
              <w:spacing w:after="0" w:line="240" w:lineRule="auto"/>
              <w:ind w:left="288" w:hanging="288"/>
              <w:jc w:val="both"/>
              <w:rPr>
                <w:rFonts w:ascii="Times New Roman" w:hAnsi="Times New Roman"/>
                <w:sz w:val="24"/>
                <w:szCs w:val="24"/>
              </w:rPr>
            </w:pPr>
            <w:r w:rsidRPr="00F07F6D">
              <w:rPr>
                <w:rFonts w:ascii="Times New Roman" w:hAnsi="Times New Roman"/>
                <w:sz w:val="24"/>
                <w:szCs w:val="24"/>
              </w:rPr>
              <w:t>Elaborarea programului de tratament şi supraveghere pentru nivelul de asistență medicală primară.</w:t>
            </w:r>
          </w:p>
        </w:tc>
      </w:tr>
      <w:tr w:rsidR="00174850" w:rsidRPr="00F07F6D" w14:paraId="2298B5FD" w14:textId="77777777" w:rsidTr="007F55EB">
        <w:trPr>
          <w:trHeight w:val="2086"/>
        </w:trPr>
        <w:tc>
          <w:tcPr>
            <w:tcW w:w="2880" w:type="dxa"/>
            <w:gridSpan w:val="2"/>
            <w:tcBorders>
              <w:top w:val="single" w:sz="6" w:space="0" w:color="auto"/>
              <w:left w:val="single" w:sz="6" w:space="0" w:color="auto"/>
              <w:bottom w:val="single" w:sz="4" w:space="0" w:color="auto"/>
              <w:right w:val="single" w:sz="6" w:space="0" w:color="auto"/>
            </w:tcBorders>
            <w:shd w:val="clear" w:color="auto" w:fill="FFFFFF"/>
          </w:tcPr>
          <w:p w14:paraId="1CF78906" w14:textId="15D74971" w:rsidR="00174850" w:rsidRPr="00F07F6D" w:rsidRDefault="00174850" w:rsidP="00011E1E">
            <w:pPr>
              <w:spacing w:after="0" w:line="240" w:lineRule="auto"/>
              <w:rPr>
                <w:rFonts w:ascii="Times New Roman" w:hAnsi="Times New Roman"/>
                <w:b/>
                <w:sz w:val="24"/>
                <w:szCs w:val="24"/>
              </w:rPr>
            </w:pPr>
            <w:r w:rsidRPr="00F07F6D">
              <w:rPr>
                <w:rFonts w:ascii="Times New Roman" w:hAnsi="Times New Roman"/>
                <w:b/>
                <w:sz w:val="24"/>
                <w:szCs w:val="24"/>
              </w:rPr>
              <w:t>2. Tratamentul medicamentos şi de reabilitare în condiţii de ambulatoriu.</w:t>
            </w:r>
          </w:p>
        </w:tc>
        <w:tc>
          <w:tcPr>
            <w:tcW w:w="4633" w:type="dxa"/>
            <w:tcBorders>
              <w:top w:val="single" w:sz="6" w:space="0" w:color="auto"/>
              <w:left w:val="single" w:sz="6" w:space="0" w:color="auto"/>
              <w:bottom w:val="single" w:sz="4" w:space="0" w:color="auto"/>
              <w:right w:val="single" w:sz="6" w:space="0" w:color="auto"/>
            </w:tcBorders>
            <w:shd w:val="clear" w:color="auto" w:fill="auto"/>
          </w:tcPr>
          <w:p w14:paraId="5F506FBD" w14:textId="4AEDA4A9" w:rsidR="00174850" w:rsidRPr="00F07F6D" w:rsidRDefault="00174850" w:rsidP="00013980">
            <w:pPr>
              <w:spacing w:after="0" w:line="240" w:lineRule="auto"/>
              <w:ind w:left="50" w:right="50"/>
              <w:jc w:val="both"/>
              <w:rPr>
                <w:rFonts w:ascii="Times New Roman" w:hAnsi="Times New Roman"/>
                <w:sz w:val="24"/>
                <w:szCs w:val="24"/>
              </w:rPr>
            </w:pPr>
            <w:r w:rsidRPr="00F07F6D">
              <w:rPr>
                <w:rFonts w:ascii="Times New Roman" w:hAnsi="Times New Roman"/>
                <w:sz w:val="24"/>
                <w:szCs w:val="24"/>
              </w:rPr>
              <w:t xml:space="preserve">Scopul tratamentului este </w:t>
            </w:r>
            <w:r w:rsidR="00437519" w:rsidRPr="00F07F6D">
              <w:rPr>
                <w:rFonts w:ascii="Times New Roman" w:hAnsi="Times New Roman"/>
                <w:sz w:val="24"/>
                <w:szCs w:val="24"/>
              </w:rPr>
              <w:t xml:space="preserve">micșorarea </w:t>
            </w:r>
            <w:r w:rsidR="00F428AC" w:rsidRPr="00F07F6D">
              <w:rPr>
                <w:rFonts w:ascii="Times New Roman" w:hAnsi="Times New Roman"/>
                <w:sz w:val="24"/>
                <w:szCs w:val="24"/>
              </w:rPr>
              <w:t>activităţii</w:t>
            </w:r>
            <w:r w:rsidR="00437519" w:rsidRPr="00F07F6D">
              <w:rPr>
                <w:rFonts w:ascii="Times New Roman" w:hAnsi="Times New Roman"/>
                <w:sz w:val="24"/>
                <w:szCs w:val="24"/>
              </w:rPr>
              <w:t xml:space="preserve"> bolii, creșterea abilităților funcționale și inducerea remisiei pe termen lung</w:t>
            </w:r>
            <w:r w:rsidRPr="00F07F6D">
              <w:rPr>
                <w:rFonts w:ascii="Times New Roman" w:hAnsi="Times New Roman"/>
                <w:sz w:val="24"/>
                <w:szCs w:val="24"/>
              </w:rPr>
              <w:t>.</w:t>
            </w:r>
          </w:p>
        </w:tc>
        <w:tc>
          <w:tcPr>
            <w:tcW w:w="6804" w:type="dxa"/>
            <w:gridSpan w:val="2"/>
            <w:tcBorders>
              <w:top w:val="single" w:sz="6" w:space="0" w:color="auto"/>
              <w:left w:val="single" w:sz="6" w:space="0" w:color="auto"/>
              <w:bottom w:val="single" w:sz="4" w:space="0" w:color="auto"/>
              <w:right w:val="single" w:sz="6" w:space="0" w:color="auto"/>
            </w:tcBorders>
            <w:shd w:val="clear" w:color="auto" w:fill="FFFFFF"/>
          </w:tcPr>
          <w:p w14:paraId="5F3E38A4" w14:textId="12DE0E99" w:rsidR="00292048" w:rsidRPr="00F07F6D" w:rsidRDefault="00292048" w:rsidP="00013980">
            <w:pPr>
              <w:spacing w:after="0" w:line="240" w:lineRule="auto"/>
              <w:jc w:val="both"/>
              <w:rPr>
                <w:rFonts w:ascii="Times New Roman" w:hAnsi="Times New Roman"/>
                <w:b/>
                <w:sz w:val="24"/>
                <w:szCs w:val="24"/>
              </w:rPr>
            </w:pPr>
            <w:r w:rsidRPr="00F07F6D">
              <w:rPr>
                <w:rFonts w:ascii="Times New Roman" w:hAnsi="Times New Roman"/>
                <w:b/>
                <w:sz w:val="24"/>
                <w:szCs w:val="24"/>
              </w:rPr>
              <w:t>Standard/Obligatoriu:</w:t>
            </w:r>
          </w:p>
          <w:p w14:paraId="1FDF35DB" w14:textId="78444889" w:rsidR="00174850" w:rsidRPr="00F07F6D" w:rsidRDefault="00174850" w:rsidP="00013980">
            <w:pPr>
              <w:numPr>
                <w:ilvl w:val="0"/>
                <w:numId w:val="3"/>
              </w:numPr>
              <w:tabs>
                <w:tab w:val="clear" w:pos="720"/>
                <w:tab w:val="num" w:pos="320"/>
              </w:tabs>
              <w:spacing w:after="0" w:line="240" w:lineRule="auto"/>
              <w:ind w:left="288" w:hanging="288"/>
              <w:jc w:val="both"/>
              <w:rPr>
                <w:rFonts w:ascii="Times New Roman" w:hAnsi="Times New Roman"/>
                <w:sz w:val="24"/>
                <w:szCs w:val="24"/>
              </w:rPr>
            </w:pPr>
            <w:r w:rsidRPr="00F07F6D">
              <w:rPr>
                <w:rFonts w:ascii="Times New Roman" w:hAnsi="Times New Roman"/>
                <w:sz w:val="24"/>
                <w:szCs w:val="24"/>
              </w:rPr>
              <w:t xml:space="preserve">AINS - la adresarea primară şi diagnostic confirmat </w:t>
            </w:r>
            <w:r w:rsidRPr="00F07F6D">
              <w:rPr>
                <w:rFonts w:ascii="Times New Roman" w:hAnsi="Times New Roman"/>
                <w:i/>
                <w:sz w:val="24"/>
                <w:szCs w:val="24"/>
              </w:rPr>
              <w:t>(caseta 1</w:t>
            </w:r>
            <w:r w:rsidR="00D85707">
              <w:rPr>
                <w:rFonts w:ascii="Times New Roman" w:hAnsi="Times New Roman"/>
                <w:i/>
                <w:sz w:val="24"/>
                <w:szCs w:val="24"/>
              </w:rPr>
              <w:t>5</w:t>
            </w:r>
            <w:r w:rsidRPr="00F07F6D">
              <w:rPr>
                <w:rFonts w:ascii="Times New Roman" w:hAnsi="Times New Roman"/>
                <w:i/>
                <w:sz w:val="24"/>
                <w:szCs w:val="24"/>
              </w:rPr>
              <w:t>)</w:t>
            </w:r>
            <w:r w:rsidRPr="00F07F6D">
              <w:rPr>
                <w:rFonts w:ascii="Times New Roman" w:hAnsi="Times New Roman"/>
                <w:sz w:val="24"/>
                <w:szCs w:val="24"/>
              </w:rPr>
              <w:t>;</w:t>
            </w:r>
          </w:p>
          <w:p w14:paraId="5121C31D" w14:textId="2AE28D2C" w:rsidR="00174850" w:rsidRPr="00F07F6D" w:rsidRDefault="00174850" w:rsidP="00013980">
            <w:pPr>
              <w:numPr>
                <w:ilvl w:val="0"/>
                <w:numId w:val="3"/>
              </w:numPr>
              <w:tabs>
                <w:tab w:val="clear" w:pos="720"/>
                <w:tab w:val="num" w:pos="320"/>
              </w:tabs>
              <w:spacing w:after="0" w:line="240" w:lineRule="auto"/>
              <w:ind w:left="288" w:hanging="288"/>
              <w:jc w:val="both"/>
              <w:rPr>
                <w:rFonts w:ascii="Times New Roman" w:hAnsi="Times New Roman"/>
                <w:sz w:val="24"/>
                <w:szCs w:val="24"/>
              </w:rPr>
            </w:pPr>
            <w:r w:rsidRPr="00F07F6D">
              <w:rPr>
                <w:rFonts w:ascii="Times New Roman" w:hAnsi="Times New Roman"/>
                <w:sz w:val="24"/>
                <w:szCs w:val="24"/>
              </w:rPr>
              <w:t xml:space="preserve">Glucocorticoizi </w:t>
            </w:r>
            <w:r w:rsidRPr="00D85707">
              <w:rPr>
                <w:rFonts w:ascii="Times New Roman" w:hAnsi="Times New Roman"/>
                <w:i/>
                <w:iCs/>
                <w:sz w:val="24"/>
                <w:szCs w:val="24"/>
              </w:rPr>
              <w:t>(caseta 1</w:t>
            </w:r>
            <w:r w:rsidR="00D85707" w:rsidRPr="00D85707">
              <w:rPr>
                <w:rFonts w:ascii="Times New Roman" w:hAnsi="Times New Roman"/>
                <w:i/>
                <w:iCs/>
                <w:sz w:val="24"/>
                <w:szCs w:val="24"/>
              </w:rPr>
              <w:t>6</w:t>
            </w:r>
            <w:r w:rsidRPr="00D85707">
              <w:rPr>
                <w:rFonts w:ascii="Times New Roman" w:hAnsi="Times New Roman"/>
                <w:i/>
                <w:iCs/>
                <w:sz w:val="24"/>
                <w:szCs w:val="24"/>
              </w:rPr>
              <w:t>)</w:t>
            </w:r>
            <w:r w:rsidRPr="00C92508">
              <w:rPr>
                <w:rFonts w:ascii="Times New Roman" w:hAnsi="Times New Roman"/>
                <w:sz w:val="24"/>
                <w:szCs w:val="24"/>
              </w:rPr>
              <w:t xml:space="preserve"> )[după verificare în secţiile specializate reumatologie pediatrică]</w:t>
            </w:r>
            <w:r w:rsidRPr="00F07F6D">
              <w:rPr>
                <w:rFonts w:ascii="Times New Roman" w:hAnsi="Times New Roman"/>
                <w:sz w:val="24"/>
                <w:szCs w:val="24"/>
              </w:rPr>
              <w:t>;</w:t>
            </w:r>
          </w:p>
          <w:p w14:paraId="76907F60" w14:textId="77C03418" w:rsidR="00D839DC" w:rsidRPr="00D839DC" w:rsidRDefault="00A85D67" w:rsidP="00D839DC">
            <w:pPr>
              <w:numPr>
                <w:ilvl w:val="0"/>
                <w:numId w:val="3"/>
              </w:numPr>
              <w:tabs>
                <w:tab w:val="clear" w:pos="720"/>
                <w:tab w:val="num" w:pos="320"/>
              </w:tabs>
              <w:spacing w:after="0" w:line="240" w:lineRule="auto"/>
              <w:ind w:left="288" w:hanging="288"/>
              <w:jc w:val="both"/>
              <w:rPr>
                <w:rFonts w:ascii="Times New Roman" w:hAnsi="Times New Roman"/>
                <w:sz w:val="24"/>
                <w:szCs w:val="24"/>
              </w:rPr>
            </w:pPr>
            <w:r w:rsidRPr="00A85D67">
              <w:rPr>
                <w:rFonts w:ascii="Times New Roman" w:hAnsi="Times New Roman"/>
                <w:sz w:val="24"/>
                <w:szCs w:val="24"/>
              </w:rPr>
              <w:t xml:space="preserve">Preparate antireumatice cu acțiune lentă (de bază) (DMARD) (caseta 16); </w:t>
            </w:r>
            <w:r w:rsidR="00174850" w:rsidRPr="00C92508">
              <w:rPr>
                <w:rFonts w:ascii="Times New Roman" w:hAnsi="Times New Roman"/>
                <w:sz w:val="24"/>
                <w:szCs w:val="24"/>
              </w:rPr>
              <w:t>(caseta</w:t>
            </w:r>
            <w:r w:rsidR="006D2C04" w:rsidRPr="00C92508">
              <w:rPr>
                <w:rFonts w:ascii="Times New Roman" w:hAnsi="Times New Roman"/>
                <w:sz w:val="24"/>
                <w:szCs w:val="24"/>
              </w:rPr>
              <w:t xml:space="preserve"> 16)[după verificare în secţia specializată</w:t>
            </w:r>
            <w:r w:rsidR="00174850" w:rsidRPr="00C92508">
              <w:rPr>
                <w:rFonts w:ascii="Times New Roman" w:hAnsi="Times New Roman"/>
                <w:sz w:val="24"/>
                <w:szCs w:val="24"/>
              </w:rPr>
              <w:t xml:space="preserve"> reumatologie pediatrică]</w:t>
            </w:r>
            <w:r w:rsidR="00174850" w:rsidRPr="00F07F6D">
              <w:rPr>
                <w:rFonts w:ascii="Times New Roman" w:hAnsi="Times New Roman"/>
                <w:sz w:val="24"/>
                <w:szCs w:val="24"/>
              </w:rPr>
              <w:t>;</w:t>
            </w:r>
          </w:p>
          <w:p w14:paraId="0EB3CBA8" w14:textId="283F70F0" w:rsidR="00E67628" w:rsidRPr="00F07F6D" w:rsidRDefault="00174850" w:rsidP="00013980">
            <w:pPr>
              <w:numPr>
                <w:ilvl w:val="0"/>
                <w:numId w:val="3"/>
              </w:numPr>
              <w:tabs>
                <w:tab w:val="clear" w:pos="720"/>
                <w:tab w:val="num" w:pos="320"/>
              </w:tabs>
              <w:spacing w:after="0" w:line="240" w:lineRule="auto"/>
              <w:ind w:left="288" w:hanging="288"/>
              <w:jc w:val="both"/>
              <w:rPr>
                <w:rFonts w:ascii="Times New Roman" w:hAnsi="Times New Roman"/>
                <w:sz w:val="24"/>
                <w:szCs w:val="24"/>
              </w:rPr>
            </w:pPr>
            <w:r w:rsidRPr="00F07F6D">
              <w:rPr>
                <w:rFonts w:ascii="Times New Roman" w:hAnsi="Times New Roman"/>
                <w:sz w:val="24"/>
                <w:szCs w:val="24"/>
              </w:rPr>
              <w:t xml:space="preserve">Tratamentul nonfarmacologic: reabilitare </w:t>
            </w:r>
            <w:r w:rsidRPr="00C92508">
              <w:rPr>
                <w:rFonts w:ascii="Times New Roman" w:hAnsi="Times New Roman"/>
                <w:sz w:val="24"/>
                <w:szCs w:val="24"/>
              </w:rPr>
              <w:t>(caseta 1</w:t>
            </w:r>
            <w:r w:rsidR="00D85707">
              <w:rPr>
                <w:rFonts w:ascii="Times New Roman" w:hAnsi="Times New Roman"/>
                <w:sz w:val="24"/>
                <w:szCs w:val="24"/>
              </w:rPr>
              <w:t>8</w:t>
            </w:r>
            <w:r w:rsidRPr="00C92508">
              <w:rPr>
                <w:rFonts w:ascii="Times New Roman" w:hAnsi="Times New Roman"/>
                <w:sz w:val="24"/>
                <w:szCs w:val="24"/>
              </w:rPr>
              <w:t>)</w:t>
            </w:r>
            <w:r w:rsidRPr="00F07F6D">
              <w:rPr>
                <w:rFonts w:ascii="Times New Roman" w:hAnsi="Times New Roman"/>
                <w:sz w:val="24"/>
                <w:szCs w:val="24"/>
              </w:rPr>
              <w:t>.</w:t>
            </w:r>
          </w:p>
        </w:tc>
      </w:tr>
      <w:tr w:rsidR="00174850" w:rsidRPr="00F07F6D" w14:paraId="1238E451" w14:textId="77777777" w:rsidTr="007F55EB">
        <w:trPr>
          <w:trHeight w:val="70"/>
        </w:trPr>
        <w:tc>
          <w:tcPr>
            <w:tcW w:w="2880" w:type="dxa"/>
            <w:gridSpan w:val="2"/>
            <w:tcBorders>
              <w:top w:val="single" w:sz="4" w:space="0" w:color="auto"/>
              <w:left w:val="single" w:sz="4" w:space="0" w:color="auto"/>
              <w:bottom w:val="single" w:sz="4" w:space="0" w:color="auto"/>
              <w:right w:val="single" w:sz="6" w:space="0" w:color="auto"/>
            </w:tcBorders>
            <w:shd w:val="clear" w:color="auto" w:fill="FFFFFF"/>
          </w:tcPr>
          <w:p w14:paraId="2D59E5F8" w14:textId="6CEBE907" w:rsidR="00174850" w:rsidRPr="00F07F6D" w:rsidRDefault="00174850" w:rsidP="00011E1E">
            <w:pPr>
              <w:spacing w:after="0" w:line="240" w:lineRule="auto"/>
              <w:rPr>
                <w:rFonts w:ascii="Times New Roman" w:hAnsi="Times New Roman"/>
                <w:b/>
                <w:sz w:val="24"/>
                <w:szCs w:val="24"/>
              </w:rPr>
            </w:pPr>
            <w:r w:rsidRPr="00F07F6D">
              <w:rPr>
                <w:rFonts w:ascii="Times New Roman" w:hAnsi="Times New Roman"/>
                <w:b/>
                <w:sz w:val="24"/>
                <w:szCs w:val="24"/>
              </w:rPr>
              <w:t xml:space="preserve">3. Supravegherea </w:t>
            </w:r>
          </w:p>
        </w:tc>
        <w:tc>
          <w:tcPr>
            <w:tcW w:w="4633" w:type="dxa"/>
            <w:tcBorders>
              <w:top w:val="single" w:sz="4" w:space="0" w:color="auto"/>
              <w:left w:val="single" w:sz="6" w:space="0" w:color="auto"/>
              <w:bottom w:val="single" w:sz="4" w:space="0" w:color="auto"/>
              <w:right w:val="single" w:sz="6" w:space="0" w:color="auto"/>
            </w:tcBorders>
            <w:shd w:val="clear" w:color="auto" w:fill="FFFFFF"/>
          </w:tcPr>
          <w:p w14:paraId="3DFD804A" w14:textId="28A7FF1E" w:rsidR="00174850" w:rsidRPr="00F07F6D" w:rsidRDefault="00174850" w:rsidP="00013980">
            <w:pPr>
              <w:shd w:val="clear" w:color="auto" w:fill="FFFFFF"/>
              <w:tabs>
                <w:tab w:val="left" w:leader="underscore" w:pos="2357"/>
              </w:tabs>
              <w:spacing w:after="0" w:line="240" w:lineRule="auto"/>
              <w:jc w:val="both"/>
              <w:rPr>
                <w:rFonts w:ascii="Times New Roman" w:hAnsi="Times New Roman"/>
                <w:sz w:val="24"/>
                <w:szCs w:val="24"/>
              </w:rPr>
            </w:pPr>
            <w:r w:rsidRPr="00F07F6D">
              <w:rPr>
                <w:rFonts w:ascii="Times New Roman" w:hAnsi="Times New Roman"/>
                <w:color w:val="000000"/>
                <w:spacing w:val="-1"/>
                <w:sz w:val="24"/>
                <w:szCs w:val="24"/>
              </w:rPr>
              <w:t>Sup</w:t>
            </w:r>
            <w:r w:rsidR="00170A9C" w:rsidRPr="00F07F6D">
              <w:rPr>
                <w:rFonts w:ascii="Times New Roman" w:hAnsi="Times New Roman"/>
                <w:color w:val="000000"/>
                <w:spacing w:val="-1"/>
                <w:sz w:val="24"/>
                <w:szCs w:val="24"/>
              </w:rPr>
              <w:t xml:space="preserve">ravegherea </w:t>
            </w:r>
            <w:r w:rsidR="00437519" w:rsidRPr="00F07F6D">
              <w:rPr>
                <w:rFonts w:ascii="Times New Roman" w:hAnsi="Times New Roman"/>
                <w:color w:val="000000"/>
                <w:spacing w:val="-1"/>
                <w:sz w:val="24"/>
                <w:szCs w:val="24"/>
              </w:rPr>
              <w:t xml:space="preserve">respectării </w:t>
            </w:r>
            <w:r w:rsidR="00170A9C" w:rsidRPr="00F07F6D">
              <w:rPr>
                <w:rFonts w:ascii="Times New Roman" w:hAnsi="Times New Roman"/>
                <w:color w:val="000000"/>
                <w:spacing w:val="-1"/>
                <w:sz w:val="24"/>
                <w:szCs w:val="24"/>
              </w:rPr>
              <w:t xml:space="preserve">tratamentului de </w:t>
            </w:r>
            <w:r w:rsidR="00437519" w:rsidRPr="00F07F6D">
              <w:rPr>
                <w:rFonts w:ascii="Times New Roman" w:hAnsi="Times New Roman"/>
                <w:color w:val="000000"/>
                <w:spacing w:val="-1"/>
                <w:sz w:val="24"/>
                <w:szCs w:val="24"/>
              </w:rPr>
              <w:t xml:space="preserve">fond cu </w:t>
            </w:r>
            <w:r w:rsidR="00F428AC" w:rsidRPr="00F07F6D">
              <w:rPr>
                <w:rFonts w:ascii="Times New Roman" w:hAnsi="Times New Roman"/>
                <w:color w:val="000000"/>
                <w:spacing w:val="-1"/>
                <w:sz w:val="24"/>
                <w:szCs w:val="24"/>
              </w:rPr>
              <w:t>monitorizarea</w:t>
            </w:r>
            <w:r w:rsidR="00437519" w:rsidRPr="00F07F6D">
              <w:rPr>
                <w:rFonts w:ascii="Times New Roman" w:hAnsi="Times New Roman"/>
                <w:color w:val="000000"/>
                <w:spacing w:val="-1"/>
                <w:sz w:val="24"/>
                <w:szCs w:val="24"/>
              </w:rPr>
              <w:t xml:space="preserve"> </w:t>
            </w:r>
            <w:r w:rsidRPr="00F07F6D">
              <w:rPr>
                <w:rFonts w:ascii="Times New Roman" w:hAnsi="Times New Roman"/>
                <w:color w:val="000000"/>
                <w:spacing w:val="-1"/>
                <w:sz w:val="24"/>
                <w:szCs w:val="24"/>
              </w:rPr>
              <w:t>eficacit</w:t>
            </w:r>
            <w:r w:rsidR="00437519" w:rsidRPr="00F07F6D">
              <w:rPr>
                <w:rFonts w:ascii="Times New Roman" w:hAnsi="Times New Roman"/>
                <w:color w:val="000000"/>
                <w:spacing w:val="-1"/>
                <w:sz w:val="24"/>
                <w:szCs w:val="24"/>
              </w:rPr>
              <w:t>ății și a</w:t>
            </w:r>
            <w:r w:rsidRPr="00F07F6D">
              <w:rPr>
                <w:rFonts w:ascii="Times New Roman" w:hAnsi="Times New Roman"/>
                <w:color w:val="000000"/>
                <w:spacing w:val="-1"/>
                <w:sz w:val="24"/>
                <w:szCs w:val="24"/>
              </w:rPr>
              <w:t xml:space="preserve"> </w:t>
            </w:r>
            <w:r w:rsidR="00013980" w:rsidRPr="00F07F6D">
              <w:rPr>
                <w:rFonts w:ascii="Times New Roman" w:hAnsi="Times New Roman"/>
                <w:color w:val="000000"/>
                <w:spacing w:val="-1"/>
                <w:sz w:val="24"/>
                <w:szCs w:val="24"/>
              </w:rPr>
              <w:t>reacțiilor</w:t>
            </w:r>
            <w:r w:rsidR="00D85707">
              <w:rPr>
                <w:rFonts w:ascii="Times New Roman" w:hAnsi="Times New Roman"/>
                <w:color w:val="000000"/>
                <w:spacing w:val="-1"/>
                <w:sz w:val="24"/>
                <w:szCs w:val="24"/>
              </w:rPr>
              <w:t xml:space="preserve"> </w:t>
            </w:r>
            <w:r w:rsidRPr="00F07F6D">
              <w:rPr>
                <w:rFonts w:ascii="Times New Roman" w:hAnsi="Times New Roman"/>
                <w:color w:val="000000"/>
                <w:spacing w:val="-1"/>
                <w:sz w:val="24"/>
                <w:szCs w:val="24"/>
              </w:rPr>
              <w:t>adverse.</w:t>
            </w:r>
          </w:p>
        </w:tc>
        <w:tc>
          <w:tcPr>
            <w:tcW w:w="6804" w:type="dxa"/>
            <w:gridSpan w:val="2"/>
            <w:tcBorders>
              <w:top w:val="single" w:sz="4" w:space="0" w:color="auto"/>
              <w:left w:val="single" w:sz="6" w:space="0" w:color="auto"/>
              <w:bottom w:val="single" w:sz="4" w:space="0" w:color="auto"/>
              <w:right w:val="single" w:sz="4" w:space="0" w:color="auto"/>
            </w:tcBorders>
            <w:shd w:val="clear" w:color="auto" w:fill="FFFFFF"/>
          </w:tcPr>
          <w:p w14:paraId="5312C5BE" w14:textId="234DE2E2" w:rsidR="00174850" w:rsidRPr="00F07F6D" w:rsidRDefault="00174850" w:rsidP="00013980">
            <w:pPr>
              <w:shd w:val="clear" w:color="auto" w:fill="FFFFFF"/>
              <w:spacing w:after="0" w:line="240" w:lineRule="auto"/>
              <w:jc w:val="both"/>
              <w:rPr>
                <w:rFonts w:ascii="Times New Roman" w:hAnsi="Times New Roman"/>
                <w:color w:val="000000"/>
                <w:spacing w:val="-1"/>
                <w:sz w:val="24"/>
                <w:szCs w:val="24"/>
              </w:rPr>
            </w:pPr>
            <w:r w:rsidRPr="00F07F6D">
              <w:rPr>
                <w:rFonts w:ascii="Times New Roman" w:hAnsi="Times New Roman"/>
                <w:color w:val="000000"/>
                <w:sz w:val="24"/>
                <w:szCs w:val="24"/>
              </w:rPr>
              <w:t xml:space="preserve">Controlul </w:t>
            </w:r>
            <w:r w:rsidR="00013980" w:rsidRPr="00F07F6D">
              <w:rPr>
                <w:rFonts w:ascii="Times New Roman" w:hAnsi="Times New Roman"/>
                <w:color w:val="000000"/>
                <w:sz w:val="24"/>
                <w:szCs w:val="24"/>
              </w:rPr>
              <w:t>eficacității</w:t>
            </w:r>
            <w:r w:rsidR="001537B3" w:rsidRPr="00F07F6D">
              <w:rPr>
                <w:rFonts w:ascii="Times New Roman" w:hAnsi="Times New Roman"/>
                <w:color w:val="000000"/>
                <w:sz w:val="24"/>
                <w:szCs w:val="24"/>
              </w:rPr>
              <w:t xml:space="preserve"> tratamentului de bază</w:t>
            </w:r>
            <w:r w:rsidRPr="00F07F6D">
              <w:rPr>
                <w:rFonts w:ascii="Times New Roman" w:hAnsi="Times New Roman"/>
                <w:color w:val="000000"/>
                <w:sz w:val="24"/>
                <w:szCs w:val="24"/>
              </w:rPr>
              <w:t xml:space="preserve"> </w:t>
            </w:r>
            <w:r w:rsidRPr="00F07F6D">
              <w:rPr>
                <w:rFonts w:ascii="Times New Roman" w:hAnsi="Times New Roman"/>
                <w:i/>
                <w:color w:val="000000"/>
                <w:spacing w:val="-1"/>
                <w:sz w:val="24"/>
                <w:szCs w:val="24"/>
              </w:rPr>
              <w:t xml:space="preserve">(casetele </w:t>
            </w:r>
            <w:r w:rsidR="00E67628" w:rsidRPr="00F07F6D">
              <w:rPr>
                <w:rFonts w:ascii="Times New Roman" w:hAnsi="Times New Roman"/>
                <w:i/>
                <w:color w:val="000000"/>
                <w:spacing w:val="-1"/>
                <w:sz w:val="24"/>
                <w:szCs w:val="24"/>
              </w:rPr>
              <w:t>15,16,2</w:t>
            </w:r>
            <w:r w:rsidR="00EF0642" w:rsidRPr="00F07F6D">
              <w:rPr>
                <w:rFonts w:ascii="Times New Roman" w:hAnsi="Times New Roman"/>
                <w:i/>
                <w:color w:val="000000"/>
                <w:spacing w:val="-1"/>
                <w:sz w:val="24"/>
                <w:szCs w:val="24"/>
              </w:rPr>
              <w:t>1</w:t>
            </w:r>
            <w:r w:rsidRPr="00F07F6D">
              <w:rPr>
                <w:rFonts w:ascii="Times New Roman" w:hAnsi="Times New Roman"/>
                <w:i/>
                <w:color w:val="000000"/>
                <w:spacing w:val="-1"/>
                <w:sz w:val="24"/>
                <w:szCs w:val="24"/>
              </w:rPr>
              <w:t>)</w:t>
            </w:r>
            <w:r w:rsidRPr="00F07F6D">
              <w:rPr>
                <w:rFonts w:ascii="Times New Roman" w:hAnsi="Times New Roman"/>
                <w:color w:val="000000"/>
                <w:spacing w:val="-1"/>
                <w:sz w:val="24"/>
                <w:szCs w:val="24"/>
              </w:rPr>
              <w:t>.</w:t>
            </w:r>
          </w:p>
        </w:tc>
      </w:tr>
      <w:tr w:rsidR="00174850" w:rsidRPr="00F07F6D" w14:paraId="623F3822" w14:textId="77777777" w:rsidTr="002026AB">
        <w:trPr>
          <w:trHeight w:hRule="exact" w:val="397"/>
        </w:trPr>
        <w:tc>
          <w:tcPr>
            <w:tcW w:w="14317"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D4319BE" w14:textId="1C8C2805" w:rsidR="00174850" w:rsidRPr="002026AB" w:rsidRDefault="004C0220" w:rsidP="00011E1E">
            <w:pPr>
              <w:pStyle w:val="Heading2"/>
              <w:spacing w:before="0" w:after="0"/>
              <w:rPr>
                <w:rFonts w:ascii="Times New Roman" w:hAnsi="Times New Roman"/>
                <w:sz w:val="24"/>
                <w:szCs w:val="24"/>
              </w:rPr>
            </w:pPr>
            <w:bookmarkStart w:id="19" w:name="_Toc196394675"/>
            <w:r w:rsidRPr="002026AB">
              <w:rPr>
                <w:rFonts w:ascii="Times New Roman" w:hAnsi="Times New Roman"/>
                <w:sz w:val="24"/>
                <w:szCs w:val="24"/>
              </w:rPr>
              <w:t>B.3</w:t>
            </w:r>
            <w:r w:rsidR="00174850" w:rsidRPr="002026AB">
              <w:rPr>
                <w:rFonts w:ascii="Times New Roman" w:hAnsi="Times New Roman"/>
                <w:sz w:val="24"/>
                <w:szCs w:val="24"/>
              </w:rPr>
              <w:t xml:space="preserve">. Nivelul de </w:t>
            </w:r>
            <w:r w:rsidR="00F07F6D" w:rsidRPr="002026AB">
              <w:rPr>
                <w:rFonts w:ascii="Times New Roman" w:hAnsi="Times New Roman"/>
                <w:sz w:val="24"/>
                <w:szCs w:val="24"/>
              </w:rPr>
              <w:t>asistență medicală spitalicească</w:t>
            </w:r>
            <w:bookmarkEnd w:id="19"/>
          </w:p>
        </w:tc>
      </w:tr>
      <w:tr w:rsidR="00174850" w:rsidRPr="00F07F6D" w14:paraId="7CCA1F12" w14:textId="77777777" w:rsidTr="002026AB">
        <w:trPr>
          <w:trHeight w:hRule="exact" w:val="286"/>
        </w:trPr>
        <w:tc>
          <w:tcPr>
            <w:tcW w:w="2880" w:type="dxa"/>
            <w:gridSpan w:val="2"/>
            <w:tcBorders>
              <w:top w:val="single" w:sz="6" w:space="0" w:color="auto"/>
              <w:left w:val="single" w:sz="6" w:space="0" w:color="auto"/>
              <w:bottom w:val="single" w:sz="6" w:space="0" w:color="auto"/>
              <w:right w:val="single" w:sz="4" w:space="0" w:color="auto"/>
            </w:tcBorders>
            <w:shd w:val="clear" w:color="auto" w:fill="C0C0C0"/>
            <w:vAlign w:val="center"/>
          </w:tcPr>
          <w:p w14:paraId="2E594D57" w14:textId="77777777" w:rsidR="00174850" w:rsidRPr="00F07F6D" w:rsidRDefault="00174850" w:rsidP="00011E1E">
            <w:pPr>
              <w:spacing w:after="0" w:line="240" w:lineRule="auto"/>
              <w:jc w:val="center"/>
              <w:rPr>
                <w:rFonts w:ascii="Times New Roman" w:hAnsi="Times New Roman"/>
                <w:b/>
                <w:sz w:val="24"/>
                <w:szCs w:val="24"/>
              </w:rPr>
            </w:pPr>
            <w:r w:rsidRPr="00F07F6D">
              <w:rPr>
                <w:rFonts w:ascii="Times New Roman" w:hAnsi="Times New Roman"/>
                <w:b/>
                <w:sz w:val="24"/>
                <w:szCs w:val="24"/>
              </w:rPr>
              <w:t>Descriere</w:t>
            </w:r>
          </w:p>
        </w:tc>
        <w:tc>
          <w:tcPr>
            <w:tcW w:w="4680" w:type="dxa"/>
            <w:gridSpan w:val="2"/>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14:paraId="32F8C60B" w14:textId="7B9FE749" w:rsidR="00174850" w:rsidRPr="002026AB" w:rsidRDefault="00174850" w:rsidP="00011E1E">
            <w:pPr>
              <w:spacing w:after="0" w:line="240" w:lineRule="auto"/>
              <w:jc w:val="center"/>
              <w:rPr>
                <w:rFonts w:ascii="Times New Roman" w:hAnsi="Times New Roman"/>
                <w:b/>
                <w:sz w:val="24"/>
                <w:szCs w:val="24"/>
              </w:rPr>
            </w:pPr>
            <w:r w:rsidRPr="002026AB">
              <w:rPr>
                <w:rFonts w:ascii="Times New Roman" w:hAnsi="Times New Roman"/>
                <w:b/>
                <w:sz w:val="24"/>
                <w:szCs w:val="24"/>
              </w:rPr>
              <w:t>Motive</w:t>
            </w:r>
          </w:p>
        </w:tc>
        <w:tc>
          <w:tcPr>
            <w:tcW w:w="6757" w:type="dxa"/>
            <w:tcBorders>
              <w:top w:val="single" w:sz="6" w:space="0" w:color="auto"/>
              <w:left w:val="single" w:sz="4" w:space="0" w:color="auto"/>
              <w:bottom w:val="single" w:sz="6" w:space="0" w:color="auto"/>
              <w:right w:val="single" w:sz="6" w:space="0" w:color="auto"/>
            </w:tcBorders>
            <w:shd w:val="clear" w:color="auto" w:fill="C0C0C0"/>
            <w:vAlign w:val="center"/>
          </w:tcPr>
          <w:p w14:paraId="0CD259C2" w14:textId="5002E125" w:rsidR="00174850" w:rsidRPr="00F07F6D" w:rsidRDefault="00174850" w:rsidP="00011E1E">
            <w:pPr>
              <w:spacing w:after="0" w:line="240" w:lineRule="auto"/>
              <w:jc w:val="center"/>
              <w:rPr>
                <w:rFonts w:ascii="Times New Roman" w:hAnsi="Times New Roman"/>
                <w:b/>
                <w:sz w:val="24"/>
                <w:szCs w:val="24"/>
              </w:rPr>
            </w:pPr>
            <w:r w:rsidRPr="00F07F6D">
              <w:rPr>
                <w:rFonts w:ascii="Times New Roman" w:hAnsi="Times New Roman"/>
                <w:b/>
                <w:sz w:val="24"/>
                <w:szCs w:val="24"/>
              </w:rPr>
              <w:t>Paşi</w:t>
            </w:r>
          </w:p>
        </w:tc>
      </w:tr>
      <w:tr w:rsidR="00174850" w:rsidRPr="00F07F6D" w14:paraId="723AF077" w14:textId="77777777" w:rsidTr="0097464B">
        <w:trPr>
          <w:trHeight w:val="1088"/>
        </w:trPr>
        <w:tc>
          <w:tcPr>
            <w:tcW w:w="2880" w:type="dxa"/>
            <w:gridSpan w:val="2"/>
            <w:tcBorders>
              <w:top w:val="single" w:sz="6" w:space="0" w:color="auto"/>
              <w:left w:val="single" w:sz="6" w:space="0" w:color="auto"/>
              <w:bottom w:val="single" w:sz="4" w:space="0" w:color="auto"/>
              <w:right w:val="single" w:sz="4" w:space="0" w:color="auto"/>
            </w:tcBorders>
            <w:shd w:val="clear" w:color="auto" w:fill="FFFFFF"/>
          </w:tcPr>
          <w:p w14:paraId="07B27D78" w14:textId="77777777" w:rsidR="00174850" w:rsidRPr="009A471E" w:rsidRDefault="00174850" w:rsidP="009A471E">
            <w:pPr>
              <w:spacing w:after="0" w:line="240" w:lineRule="auto"/>
              <w:jc w:val="both"/>
              <w:rPr>
                <w:rFonts w:ascii="Times New Roman" w:hAnsi="Times New Roman"/>
                <w:b/>
                <w:bCs/>
                <w:sz w:val="24"/>
                <w:szCs w:val="24"/>
              </w:rPr>
            </w:pPr>
            <w:r w:rsidRPr="009A471E">
              <w:rPr>
                <w:rFonts w:ascii="Times New Roman" w:hAnsi="Times New Roman"/>
                <w:b/>
                <w:bCs/>
                <w:sz w:val="24"/>
                <w:szCs w:val="24"/>
              </w:rPr>
              <w:t>1. Spitalizare</w:t>
            </w:r>
          </w:p>
        </w:tc>
        <w:tc>
          <w:tcPr>
            <w:tcW w:w="4680" w:type="dxa"/>
            <w:gridSpan w:val="2"/>
            <w:tcBorders>
              <w:top w:val="single" w:sz="6" w:space="0" w:color="auto"/>
              <w:left w:val="single" w:sz="4" w:space="0" w:color="auto"/>
              <w:bottom w:val="single" w:sz="4" w:space="0" w:color="auto"/>
              <w:right w:val="single" w:sz="4" w:space="0" w:color="auto"/>
            </w:tcBorders>
            <w:shd w:val="clear" w:color="auto" w:fill="FFFFFF"/>
          </w:tcPr>
          <w:p w14:paraId="7C942EA8" w14:textId="77777777" w:rsidR="00174850" w:rsidRDefault="00174850" w:rsidP="002026AB">
            <w:pPr>
              <w:numPr>
                <w:ilvl w:val="0"/>
                <w:numId w:val="3"/>
              </w:numPr>
              <w:tabs>
                <w:tab w:val="clear" w:pos="720"/>
                <w:tab w:val="num" w:pos="320"/>
              </w:tabs>
              <w:spacing w:after="0" w:line="240" w:lineRule="auto"/>
              <w:ind w:left="288" w:right="50" w:hanging="288"/>
              <w:jc w:val="both"/>
              <w:rPr>
                <w:rFonts w:ascii="Times New Roman" w:hAnsi="Times New Roman"/>
                <w:sz w:val="24"/>
                <w:szCs w:val="24"/>
              </w:rPr>
            </w:pPr>
            <w:r w:rsidRPr="00F07F6D">
              <w:rPr>
                <w:rFonts w:ascii="Times New Roman" w:hAnsi="Times New Roman"/>
                <w:sz w:val="24"/>
                <w:szCs w:val="24"/>
              </w:rPr>
              <w:t xml:space="preserve">Diagnosticul </w:t>
            </w:r>
            <w:r w:rsidR="00437519" w:rsidRPr="00F07F6D">
              <w:rPr>
                <w:rFonts w:ascii="Times New Roman" w:hAnsi="Times New Roman"/>
                <w:sz w:val="24"/>
                <w:szCs w:val="24"/>
              </w:rPr>
              <w:t>timpuriu</w:t>
            </w:r>
            <w:r w:rsidRPr="00F07F6D">
              <w:rPr>
                <w:rFonts w:ascii="Times New Roman" w:hAnsi="Times New Roman"/>
                <w:sz w:val="24"/>
                <w:szCs w:val="24"/>
              </w:rPr>
              <w:t xml:space="preserve"> şi tratamentul </w:t>
            </w:r>
            <w:r w:rsidR="00437519" w:rsidRPr="00F07F6D">
              <w:rPr>
                <w:rFonts w:ascii="Times New Roman" w:hAnsi="Times New Roman"/>
                <w:sz w:val="24"/>
                <w:szCs w:val="24"/>
              </w:rPr>
              <w:t xml:space="preserve">patogenetic </w:t>
            </w:r>
            <w:r w:rsidR="005509A8" w:rsidRPr="00F07F6D">
              <w:rPr>
                <w:rFonts w:ascii="Times New Roman" w:hAnsi="Times New Roman"/>
                <w:sz w:val="24"/>
                <w:szCs w:val="24"/>
              </w:rPr>
              <w:t>v</w:t>
            </w:r>
            <w:r w:rsidRPr="00F07F6D">
              <w:rPr>
                <w:rFonts w:ascii="Times New Roman" w:hAnsi="Times New Roman"/>
                <w:sz w:val="24"/>
                <w:szCs w:val="24"/>
              </w:rPr>
              <w:t>a permite mi</w:t>
            </w:r>
            <w:r w:rsidR="00437519" w:rsidRPr="00F07F6D">
              <w:rPr>
                <w:rFonts w:ascii="Times New Roman" w:hAnsi="Times New Roman"/>
                <w:sz w:val="24"/>
                <w:szCs w:val="24"/>
              </w:rPr>
              <w:t>cșorarea</w:t>
            </w:r>
            <w:r w:rsidRPr="00F07F6D">
              <w:rPr>
                <w:rFonts w:ascii="Times New Roman" w:hAnsi="Times New Roman"/>
                <w:sz w:val="24"/>
                <w:szCs w:val="24"/>
              </w:rPr>
              <w:t xml:space="preserve"> duratei bolii şi</w:t>
            </w:r>
            <w:r w:rsidR="00437519" w:rsidRPr="00F07F6D">
              <w:rPr>
                <w:rFonts w:ascii="Times New Roman" w:hAnsi="Times New Roman"/>
                <w:sz w:val="24"/>
                <w:szCs w:val="24"/>
              </w:rPr>
              <w:t xml:space="preserve"> a</w:t>
            </w:r>
            <w:r w:rsidRPr="00F07F6D">
              <w:rPr>
                <w:rFonts w:ascii="Times New Roman" w:hAnsi="Times New Roman"/>
                <w:sz w:val="24"/>
                <w:szCs w:val="24"/>
              </w:rPr>
              <w:t xml:space="preserve"> numărului copiilor cu afectări </w:t>
            </w:r>
            <w:r w:rsidR="00437519" w:rsidRPr="00F07F6D">
              <w:rPr>
                <w:rFonts w:ascii="Times New Roman" w:hAnsi="Times New Roman"/>
                <w:sz w:val="24"/>
                <w:szCs w:val="24"/>
              </w:rPr>
              <w:t>ale organelor interne.</w:t>
            </w:r>
          </w:p>
          <w:p w14:paraId="65840AF4" w14:textId="25ADABE6" w:rsidR="009A471E" w:rsidRPr="00F07F6D" w:rsidRDefault="009A471E" w:rsidP="009A471E">
            <w:pPr>
              <w:spacing w:after="0" w:line="240" w:lineRule="auto"/>
              <w:ind w:left="288" w:right="50"/>
              <w:jc w:val="both"/>
              <w:rPr>
                <w:rFonts w:ascii="Times New Roman" w:hAnsi="Times New Roman"/>
                <w:sz w:val="24"/>
                <w:szCs w:val="24"/>
              </w:rPr>
            </w:pPr>
          </w:p>
        </w:tc>
        <w:tc>
          <w:tcPr>
            <w:tcW w:w="6757" w:type="dxa"/>
            <w:tcBorders>
              <w:top w:val="single" w:sz="6" w:space="0" w:color="auto"/>
              <w:left w:val="single" w:sz="4" w:space="0" w:color="auto"/>
              <w:bottom w:val="single" w:sz="4" w:space="0" w:color="auto"/>
              <w:right w:val="single" w:sz="6" w:space="0" w:color="auto"/>
            </w:tcBorders>
            <w:shd w:val="clear" w:color="auto" w:fill="FFFFFF"/>
          </w:tcPr>
          <w:p w14:paraId="20F6D6EE" w14:textId="75B13E48" w:rsidR="009A471E" w:rsidRPr="009A471E" w:rsidRDefault="009A471E" w:rsidP="009A471E">
            <w:pPr>
              <w:numPr>
                <w:ilvl w:val="0"/>
                <w:numId w:val="3"/>
              </w:numPr>
              <w:tabs>
                <w:tab w:val="clear" w:pos="720"/>
                <w:tab w:val="num" w:pos="320"/>
              </w:tabs>
              <w:spacing w:after="0" w:line="240" w:lineRule="auto"/>
              <w:ind w:left="288" w:hanging="288"/>
              <w:jc w:val="both"/>
              <w:rPr>
                <w:rFonts w:ascii="Times New Roman" w:hAnsi="Times New Roman"/>
                <w:sz w:val="24"/>
                <w:szCs w:val="24"/>
              </w:rPr>
            </w:pPr>
            <w:r w:rsidRPr="009A471E">
              <w:rPr>
                <w:rFonts w:ascii="Times New Roman" w:hAnsi="Times New Roman"/>
                <w:sz w:val="24"/>
                <w:szCs w:val="24"/>
              </w:rPr>
              <w:t>Spitalizarea în secțiile de pediatrie și/sau SATI ale spitalelor raionale, municipale; secţia de reumatologie a IMSP IM și C.</w:t>
            </w:r>
          </w:p>
          <w:p w14:paraId="7D9C5A23" w14:textId="77777777" w:rsidR="00174850" w:rsidRPr="00F07F6D" w:rsidRDefault="00174850" w:rsidP="002026AB">
            <w:pPr>
              <w:numPr>
                <w:ilvl w:val="0"/>
                <w:numId w:val="3"/>
              </w:numPr>
              <w:tabs>
                <w:tab w:val="clear" w:pos="720"/>
                <w:tab w:val="num" w:pos="320"/>
              </w:tabs>
              <w:spacing w:after="0" w:line="240" w:lineRule="auto"/>
              <w:ind w:left="288" w:hanging="288"/>
              <w:jc w:val="both"/>
              <w:rPr>
                <w:rFonts w:ascii="Times New Roman" w:hAnsi="Times New Roman"/>
                <w:sz w:val="24"/>
                <w:szCs w:val="24"/>
              </w:rPr>
            </w:pPr>
            <w:r w:rsidRPr="002026AB">
              <w:rPr>
                <w:rFonts w:ascii="Times New Roman" w:hAnsi="Times New Roman"/>
                <w:sz w:val="24"/>
                <w:szCs w:val="24"/>
              </w:rPr>
              <w:t>Criterii de spitalizare (</w:t>
            </w:r>
            <w:r w:rsidR="001E300B" w:rsidRPr="002026AB">
              <w:rPr>
                <w:rFonts w:ascii="Times New Roman" w:hAnsi="Times New Roman"/>
                <w:sz w:val="24"/>
                <w:szCs w:val="24"/>
              </w:rPr>
              <w:t xml:space="preserve">caseta </w:t>
            </w:r>
            <w:r w:rsidR="00E67628" w:rsidRPr="002026AB">
              <w:rPr>
                <w:rFonts w:ascii="Times New Roman" w:hAnsi="Times New Roman"/>
                <w:sz w:val="24"/>
                <w:szCs w:val="24"/>
              </w:rPr>
              <w:t>12</w:t>
            </w:r>
            <w:r w:rsidRPr="002026AB">
              <w:rPr>
                <w:rFonts w:ascii="Times New Roman" w:hAnsi="Times New Roman"/>
                <w:sz w:val="24"/>
                <w:szCs w:val="24"/>
              </w:rPr>
              <w:t>)</w:t>
            </w:r>
          </w:p>
        </w:tc>
      </w:tr>
      <w:tr w:rsidR="00174850" w:rsidRPr="00F07F6D" w14:paraId="4AAA98FD" w14:textId="77777777" w:rsidTr="0097464B">
        <w:trPr>
          <w:trHeight w:val="146"/>
        </w:trPr>
        <w:tc>
          <w:tcPr>
            <w:tcW w:w="14317" w:type="dxa"/>
            <w:gridSpan w:val="5"/>
            <w:tcBorders>
              <w:top w:val="single" w:sz="4" w:space="0" w:color="auto"/>
              <w:left w:val="single" w:sz="4" w:space="0" w:color="auto"/>
              <w:bottom w:val="single" w:sz="4" w:space="0" w:color="auto"/>
              <w:right w:val="single" w:sz="4" w:space="0" w:color="auto"/>
            </w:tcBorders>
            <w:shd w:val="clear" w:color="auto" w:fill="FFFFFF"/>
          </w:tcPr>
          <w:p w14:paraId="5A27F9E4" w14:textId="77777777" w:rsidR="00174850" w:rsidRPr="009A471E" w:rsidRDefault="00174850" w:rsidP="009A471E">
            <w:pPr>
              <w:spacing w:after="0" w:line="240" w:lineRule="auto"/>
              <w:jc w:val="both"/>
              <w:rPr>
                <w:rFonts w:ascii="Times New Roman" w:hAnsi="Times New Roman"/>
                <w:b/>
                <w:bCs/>
                <w:sz w:val="24"/>
                <w:szCs w:val="24"/>
              </w:rPr>
            </w:pPr>
            <w:r w:rsidRPr="009A471E">
              <w:rPr>
                <w:rFonts w:ascii="Times New Roman" w:hAnsi="Times New Roman"/>
                <w:b/>
                <w:bCs/>
                <w:sz w:val="24"/>
                <w:szCs w:val="24"/>
              </w:rPr>
              <w:lastRenderedPageBreak/>
              <w:t>2. Diagnosticul</w:t>
            </w:r>
          </w:p>
        </w:tc>
      </w:tr>
      <w:tr w:rsidR="00174850" w:rsidRPr="00F07F6D" w14:paraId="104D8E34" w14:textId="77777777" w:rsidTr="0097464B">
        <w:trPr>
          <w:trHeight w:val="955"/>
        </w:trPr>
        <w:tc>
          <w:tcPr>
            <w:tcW w:w="2880" w:type="dxa"/>
            <w:gridSpan w:val="2"/>
            <w:tcBorders>
              <w:top w:val="single" w:sz="4" w:space="0" w:color="auto"/>
              <w:left w:val="single" w:sz="6" w:space="0" w:color="auto"/>
              <w:bottom w:val="single" w:sz="4" w:space="0" w:color="auto"/>
              <w:right w:val="single" w:sz="6" w:space="0" w:color="auto"/>
            </w:tcBorders>
            <w:shd w:val="clear" w:color="auto" w:fill="FFFFFF"/>
          </w:tcPr>
          <w:p w14:paraId="0DBBF0BD" w14:textId="77777777" w:rsidR="00174850" w:rsidRPr="00F07F6D" w:rsidRDefault="00174850" w:rsidP="00011E1E">
            <w:pPr>
              <w:spacing w:after="0" w:line="240" w:lineRule="auto"/>
              <w:rPr>
                <w:rFonts w:ascii="Times New Roman" w:hAnsi="Times New Roman"/>
                <w:b/>
                <w:sz w:val="24"/>
                <w:szCs w:val="24"/>
              </w:rPr>
            </w:pPr>
            <w:r w:rsidRPr="00F07F6D">
              <w:rPr>
                <w:rFonts w:ascii="Times New Roman" w:hAnsi="Times New Roman"/>
                <w:b/>
                <w:sz w:val="24"/>
                <w:szCs w:val="24"/>
              </w:rPr>
              <w:t>2.1. C</w:t>
            </w:r>
            <w:r w:rsidR="001E300B" w:rsidRPr="00F07F6D">
              <w:rPr>
                <w:rFonts w:ascii="Times New Roman" w:hAnsi="Times New Roman"/>
                <w:b/>
                <w:sz w:val="24"/>
                <w:szCs w:val="24"/>
              </w:rPr>
              <w:t>onfirmarea diagnosticului de DMJ</w:t>
            </w:r>
            <w:r w:rsidRPr="00F07F6D">
              <w:rPr>
                <w:rFonts w:ascii="Times New Roman" w:hAnsi="Times New Roman"/>
                <w:b/>
                <w:sz w:val="24"/>
                <w:szCs w:val="24"/>
              </w:rPr>
              <w:t xml:space="preserve"> ş</w:t>
            </w:r>
            <w:r w:rsidR="003D1CAB" w:rsidRPr="00F07F6D">
              <w:rPr>
                <w:rFonts w:ascii="Times New Roman" w:hAnsi="Times New Roman"/>
                <w:b/>
                <w:sz w:val="24"/>
                <w:szCs w:val="24"/>
              </w:rPr>
              <w:t>i evaluarea posibilelor afectări</w:t>
            </w:r>
            <w:r w:rsidRPr="00F07F6D">
              <w:rPr>
                <w:rFonts w:ascii="Times New Roman" w:hAnsi="Times New Roman"/>
                <w:b/>
                <w:sz w:val="24"/>
                <w:szCs w:val="24"/>
              </w:rPr>
              <w:t xml:space="preserve"> viscerale</w:t>
            </w:r>
          </w:p>
        </w:tc>
        <w:tc>
          <w:tcPr>
            <w:tcW w:w="4680" w:type="dxa"/>
            <w:gridSpan w:val="2"/>
            <w:tcBorders>
              <w:top w:val="single" w:sz="4" w:space="0" w:color="auto"/>
              <w:left w:val="single" w:sz="6" w:space="0" w:color="auto"/>
              <w:bottom w:val="single" w:sz="4" w:space="0" w:color="auto"/>
              <w:right w:val="single" w:sz="6" w:space="0" w:color="auto"/>
            </w:tcBorders>
            <w:shd w:val="clear" w:color="auto" w:fill="FFFFFF"/>
          </w:tcPr>
          <w:p w14:paraId="7E0F396E" w14:textId="66DA9479" w:rsidR="00174850" w:rsidRPr="00F07F6D" w:rsidRDefault="00174850" w:rsidP="00011E1E">
            <w:pPr>
              <w:spacing w:after="0" w:line="240" w:lineRule="auto"/>
              <w:ind w:right="50"/>
              <w:jc w:val="both"/>
              <w:rPr>
                <w:rFonts w:ascii="Times New Roman" w:hAnsi="Times New Roman"/>
                <w:sz w:val="24"/>
                <w:szCs w:val="24"/>
              </w:rPr>
            </w:pPr>
            <w:r w:rsidRPr="00F07F6D">
              <w:rPr>
                <w:rFonts w:ascii="Times New Roman" w:hAnsi="Times New Roman"/>
                <w:sz w:val="24"/>
                <w:szCs w:val="24"/>
              </w:rPr>
              <w:t>Diagnosticul</w:t>
            </w:r>
            <w:r w:rsidR="00437519" w:rsidRPr="00F07F6D">
              <w:rPr>
                <w:rFonts w:ascii="Times New Roman" w:hAnsi="Times New Roman"/>
                <w:sz w:val="24"/>
                <w:szCs w:val="24"/>
              </w:rPr>
              <w:t xml:space="preserve"> timpuriu</w:t>
            </w:r>
            <w:r w:rsidRPr="00F07F6D">
              <w:rPr>
                <w:rFonts w:ascii="Times New Roman" w:hAnsi="Times New Roman"/>
                <w:sz w:val="24"/>
                <w:szCs w:val="24"/>
              </w:rPr>
              <w:t xml:space="preserve"> al DMJ, tratamentul administrat va</w:t>
            </w:r>
            <w:r w:rsidR="002158C2">
              <w:rPr>
                <w:rFonts w:ascii="Times New Roman" w:hAnsi="Times New Roman"/>
                <w:sz w:val="24"/>
                <w:szCs w:val="24"/>
              </w:rPr>
              <w:t xml:space="preserve"> </w:t>
            </w:r>
            <w:r w:rsidRPr="00F07F6D">
              <w:rPr>
                <w:rFonts w:ascii="Times New Roman" w:hAnsi="Times New Roman"/>
                <w:sz w:val="24"/>
                <w:szCs w:val="24"/>
              </w:rPr>
              <w:t>mi</w:t>
            </w:r>
            <w:r w:rsidR="00437519" w:rsidRPr="00F07F6D">
              <w:rPr>
                <w:rFonts w:ascii="Times New Roman" w:hAnsi="Times New Roman"/>
                <w:sz w:val="24"/>
                <w:szCs w:val="24"/>
              </w:rPr>
              <w:t>cșora</w:t>
            </w:r>
            <w:r w:rsidR="002158C2">
              <w:rPr>
                <w:rFonts w:ascii="Times New Roman" w:hAnsi="Times New Roman"/>
                <w:sz w:val="24"/>
                <w:szCs w:val="24"/>
              </w:rPr>
              <w:t xml:space="preserve"> </w:t>
            </w:r>
            <w:r w:rsidRPr="00F07F6D">
              <w:rPr>
                <w:rFonts w:ascii="Times New Roman" w:hAnsi="Times New Roman"/>
                <w:sz w:val="24"/>
                <w:szCs w:val="24"/>
              </w:rPr>
              <w:t>durata bolii şi</w:t>
            </w:r>
            <w:r w:rsidR="002158C2">
              <w:rPr>
                <w:rFonts w:ascii="Times New Roman" w:hAnsi="Times New Roman"/>
                <w:sz w:val="24"/>
                <w:szCs w:val="24"/>
              </w:rPr>
              <w:t xml:space="preserve"> </w:t>
            </w:r>
            <w:r w:rsidR="001C0EB9" w:rsidRPr="00F07F6D">
              <w:rPr>
                <w:rFonts w:ascii="Times New Roman" w:hAnsi="Times New Roman"/>
                <w:sz w:val="24"/>
                <w:szCs w:val="24"/>
              </w:rPr>
              <w:t xml:space="preserve">numărul copiilor cu </w:t>
            </w:r>
            <w:r w:rsidR="00437519" w:rsidRPr="00F07F6D">
              <w:rPr>
                <w:rFonts w:ascii="Times New Roman" w:hAnsi="Times New Roman"/>
                <w:sz w:val="24"/>
                <w:szCs w:val="24"/>
              </w:rPr>
              <w:t>tulburări</w:t>
            </w:r>
            <w:r w:rsidRPr="00F07F6D">
              <w:rPr>
                <w:rFonts w:ascii="Times New Roman" w:hAnsi="Times New Roman"/>
                <w:sz w:val="24"/>
                <w:szCs w:val="24"/>
              </w:rPr>
              <w:t xml:space="preserve"> articulare şi musculare.</w:t>
            </w:r>
          </w:p>
        </w:tc>
        <w:tc>
          <w:tcPr>
            <w:tcW w:w="6757" w:type="dxa"/>
            <w:tcBorders>
              <w:top w:val="single" w:sz="4" w:space="0" w:color="auto"/>
              <w:left w:val="single" w:sz="6" w:space="0" w:color="auto"/>
              <w:bottom w:val="single" w:sz="4" w:space="0" w:color="auto"/>
              <w:right w:val="single" w:sz="6" w:space="0" w:color="auto"/>
            </w:tcBorders>
            <w:shd w:val="clear" w:color="auto" w:fill="FFFFFF"/>
          </w:tcPr>
          <w:p w14:paraId="291B28B3" w14:textId="574DA385" w:rsidR="00174850" w:rsidRPr="00F07F6D" w:rsidRDefault="00292048" w:rsidP="00011E1E">
            <w:pPr>
              <w:spacing w:after="0" w:line="240" w:lineRule="auto"/>
              <w:rPr>
                <w:rFonts w:ascii="Times New Roman" w:hAnsi="Times New Roman"/>
                <w:b/>
                <w:sz w:val="24"/>
                <w:szCs w:val="24"/>
              </w:rPr>
            </w:pPr>
            <w:r w:rsidRPr="00F07F6D">
              <w:rPr>
                <w:rFonts w:ascii="Times New Roman" w:hAnsi="Times New Roman"/>
                <w:b/>
                <w:sz w:val="24"/>
                <w:szCs w:val="24"/>
              </w:rPr>
              <w:t>Standard/Obligatoriu:</w:t>
            </w:r>
          </w:p>
          <w:p w14:paraId="11F518B2" w14:textId="5886F843" w:rsidR="00174850" w:rsidRPr="002026AB" w:rsidRDefault="00174850" w:rsidP="002026AB">
            <w:pPr>
              <w:numPr>
                <w:ilvl w:val="0"/>
                <w:numId w:val="3"/>
              </w:numPr>
              <w:tabs>
                <w:tab w:val="clear" w:pos="720"/>
                <w:tab w:val="num" w:pos="320"/>
              </w:tabs>
              <w:spacing w:after="0" w:line="240" w:lineRule="auto"/>
              <w:ind w:left="288" w:hanging="288"/>
              <w:jc w:val="both"/>
              <w:rPr>
                <w:rFonts w:ascii="Times New Roman" w:hAnsi="Times New Roman"/>
                <w:sz w:val="24"/>
                <w:szCs w:val="24"/>
              </w:rPr>
            </w:pPr>
            <w:r w:rsidRPr="00F07F6D">
              <w:rPr>
                <w:rFonts w:ascii="Times New Roman" w:hAnsi="Times New Roman"/>
                <w:sz w:val="24"/>
                <w:szCs w:val="24"/>
              </w:rPr>
              <w:t xml:space="preserve">Anamneza </w:t>
            </w:r>
            <w:r w:rsidRPr="002026AB">
              <w:rPr>
                <w:rFonts w:ascii="Times New Roman" w:hAnsi="Times New Roman"/>
                <w:sz w:val="24"/>
                <w:szCs w:val="24"/>
              </w:rPr>
              <w:t xml:space="preserve">(casetele </w:t>
            </w:r>
            <w:r w:rsidR="00E67628" w:rsidRPr="002026AB">
              <w:rPr>
                <w:rFonts w:ascii="Times New Roman" w:hAnsi="Times New Roman"/>
                <w:sz w:val="24"/>
                <w:szCs w:val="24"/>
              </w:rPr>
              <w:t>4,5,6</w:t>
            </w:r>
            <w:r w:rsidRPr="002026AB">
              <w:rPr>
                <w:rFonts w:ascii="Times New Roman" w:hAnsi="Times New Roman"/>
                <w:sz w:val="24"/>
                <w:szCs w:val="24"/>
              </w:rPr>
              <w:t>)</w:t>
            </w:r>
          </w:p>
          <w:p w14:paraId="02C12AF3" w14:textId="77777777" w:rsidR="00174850" w:rsidRPr="00D85707" w:rsidRDefault="00174850" w:rsidP="002026AB">
            <w:pPr>
              <w:numPr>
                <w:ilvl w:val="0"/>
                <w:numId w:val="3"/>
              </w:numPr>
              <w:tabs>
                <w:tab w:val="clear" w:pos="720"/>
                <w:tab w:val="num" w:pos="320"/>
              </w:tabs>
              <w:spacing w:after="0" w:line="240" w:lineRule="auto"/>
              <w:ind w:left="288" w:hanging="288"/>
              <w:jc w:val="both"/>
              <w:rPr>
                <w:rFonts w:ascii="Times New Roman" w:hAnsi="Times New Roman"/>
                <w:i/>
                <w:iCs/>
                <w:sz w:val="24"/>
                <w:szCs w:val="24"/>
              </w:rPr>
            </w:pPr>
            <w:r w:rsidRPr="00F07F6D">
              <w:rPr>
                <w:rFonts w:ascii="Times New Roman" w:hAnsi="Times New Roman"/>
                <w:sz w:val="24"/>
                <w:szCs w:val="24"/>
              </w:rPr>
              <w:t xml:space="preserve">Examenul fizic cu evaluarea statutului funcţional </w:t>
            </w:r>
            <w:r w:rsidR="00E67628" w:rsidRPr="00D85707">
              <w:rPr>
                <w:rFonts w:ascii="Times New Roman" w:hAnsi="Times New Roman"/>
                <w:i/>
                <w:iCs/>
                <w:sz w:val="24"/>
                <w:szCs w:val="24"/>
              </w:rPr>
              <w:t>(caseta 7, anexele 1,2);</w:t>
            </w:r>
          </w:p>
          <w:p w14:paraId="47996E4A" w14:textId="2D719347" w:rsidR="00174850" w:rsidRPr="00F07F6D" w:rsidRDefault="00174850" w:rsidP="002026AB">
            <w:pPr>
              <w:numPr>
                <w:ilvl w:val="0"/>
                <w:numId w:val="3"/>
              </w:numPr>
              <w:tabs>
                <w:tab w:val="clear" w:pos="720"/>
                <w:tab w:val="num" w:pos="320"/>
              </w:tabs>
              <w:spacing w:after="0" w:line="240" w:lineRule="auto"/>
              <w:ind w:left="288" w:hanging="288"/>
              <w:jc w:val="both"/>
              <w:rPr>
                <w:rFonts w:ascii="Times New Roman" w:hAnsi="Times New Roman"/>
                <w:sz w:val="24"/>
                <w:szCs w:val="24"/>
              </w:rPr>
            </w:pPr>
            <w:r w:rsidRPr="00F07F6D">
              <w:rPr>
                <w:rFonts w:ascii="Times New Roman" w:hAnsi="Times New Roman"/>
                <w:sz w:val="24"/>
                <w:szCs w:val="24"/>
              </w:rPr>
              <w:t xml:space="preserve">Investigaţii paraclinice pentru determinarea, activităţii bolii şi supravegherea evoluţiei bolii, efectuarea diagnosticului diferenţial </w:t>
            </w:r>
            <w:r w:rsidRPr="00D85707">
              <w:rPr>
                <w:rFonts w:ascii="Times New Roman" w:hAnsi="Times New Roman"/>
                <w:i/>
                <w:iCs/>
                <w:sz w:val="24"/>
                <w:szCs w:val="24"/>
              </w:rPr>
              <w:t>(casetele</w:t>
            </w:r>
            <w:r w:rsidR="00E67628" w:rsidRPr="00D85707">
              <w:rPr>
                <w:rFonts w:ascii="Times New Roman" w:hAnsi="Times New Roman"/>
                <w:i/>
                <w:iCs/>
                <w:sz w:val="24"/>
                <w:szCs w:val="24"/>
              </w:rPr>
              <w:t xml:space="preserve"> 8,11,20</w:t>
            </w:r>
            <w:r w:rsidRPr="00D85707">
              <w:rPr>
                <w:rFonts w:ascii="Times New Roman" w:hAnsi="Times New Roman"/>
                <w:i/>
                <w:iCs/>
                <w:sz w:val="24"/>
                <w:szCs w:val="24"/>
              </w:rPr>
              <w:t>);</w:t>
            </w:r>
          </w:p>
          <w:p w14:paraId="6428E7B2" w14:textId="1758FB5E" w:rsidR="005509A8" w:rsidRPr="00F07F6D" w:rsidRDefault="00174850" w:rsidP="002026AB">
            <w:pPr>
              <w:numPr>
                <w:ilvl w:val="0"/>
                <w:numId w:val="3"/>
              </w:numPr>
              <w:tabs>
                <w:tab w:val="clear" w:pos="720"/>
                <w:tab w:val="num" w:pos="320"/>
              </w:tabs>
              <w:spacing w:after="0" w:line="240" w:lineRule="auto"/>
              <w:ind w:left="288" w:hanging="288"/>
              <w:jc w:val="both"/>
              <w:rPr>
                <w:rFonts w:ascii="Times New Roman" w:hAnsi="Times New Roman"/>
                <w:sz w:val="24"/>
                <w:szCs w:val="24"/>
              </w:rPr>
            </w:pPr>
            <w:r w:rsidRPr="00F07F6D">
              <w:rPr>
                <w:rFonts w:ascii="Times New Roman" w:hAnsi="Times New Roman"/>
                <w:sz w:val="24"/>
                <w:szCs w:val="24"/>
              </w:rPr>
              <w:t>Aprecierea indicaţiilor pentru consultul spe</w:t>
            </w:r>
            <w:r w:rsidR="001C0EB9" w:rsidRPr="00F07F6D">
              <w:rPr>
                <w:rFonts w:ascii="Times New Roman" w:hAnsi="Times New Roman"/>
                <w:sz w:val="24"/>
                <w:szCs w:val="24"/>
              </w:rPr>
              <w:t>cialiştilor: oftalmolog, gastro</w:t>
            </w:r>
            <w:r w:rsidRPr="00F07F6D">
              <w:rPr>
                <w:rFonts w:ascii="Times New Roman" w:hAnsi="Times New Roman"/>
                <w:sz w:val="24"/>
                <w:szCs w:val="24"/>
              </w:rPr>
              <w:t>enterolog, dermatolog, nefrolog</w:t>
            </w:r>
            <w:r w:rsidR="000818E1">
              <w:rPr>
                <w:rFonts w:ascii="Times New Roman" w:hAnsi="Times New Roman"/>
                <w:sz w:val="24"/>
                <w:szCs w:val="24"/>
              </w:rPr>
              <w:t>, fizioterapeut, kinetoterapeut.</w:t>
            </w:r>
          </w:p>
        </w:tc>
      </w:tr>
      <w:tr w:rsidR="00174850" w:rsidRPr="00F07F6D" w14:paraId="0B7B166B" w14:textId="77777777" w:rsidTr="0097464B">
        <w:trPr>
          <w:trHeight w:hRule="exact" w:val="249"/>
        </w:trPr>
        <w:tc>
          <w:tcPr>
            <w:tcW w:w="14317" w:type="dxa"/>
            <w:gridSpan w:val="5"/>
            <w:tcBorders>
              <w:top w:val="single" w:sz="6" w:space="0" w:color="auto"/>
              <w:left w:val="single" w:sz="6" w:space="0" w:color="auto"/>
              <w:bottom w:val="single" w:sz="6" w:space="0" w:color="auto"/>
              <w:right w:val="single" w:sz="6" w:space="0" w:color="auto"/>
            </w:tcBorders>
            <w:shd w:val="clear" w:color="auto" w:fill="FFFFFF"/>
          </w:tcPr>
          <w:p w14:paraId="30DC38C8" w14:textId="77777777" w:rsidR="00174850" w:rsidRPr="00F07F6D" w:rsidRDefault="00174850" w:rsidP="00011E1E">
            <w:pPr>
              <w:spacing w:after="0" w:line="240" w:lineRule="auto"/>
              <w:rPr>
                <w:rFonts w:ascii="Times New Roman" w:hAnsi="Times New Roman"/>
                <w:b/>
                <w:sz w:val="24"/>
                <w:szCs w:val="24"/>
              </w:rPr>
            </w:pPr>
            <w:r w:rsidRPr="00F07F6D">
              <w:rPr>
                <w:rFonts w:ascii="Times New Roman" w:hAnsi="Times New Roman"/>
                <w:b/>
                <w:sz w:val="24"/>
                <w:szCs w:val="24"/>
              </w:rPr>
              <w:t xml:space="preserve">3. Tratament </w:t>
            </w:r>
          </w:p>
        </w:tc>
      </w:tr>
      <w:tr w:rsidR="00174850" w:rsidRPr="00F07F6D" w14:paraId="5A186D47" w14:textId="77777777" w:rsidTr="0097464B">
        <w:trPr>
          <w:trHeight w:val="1951"/>
        </w:trPr>
        <w:tc>
          <w:tcPr>
            <w:tcW w:w="2880" w:type="dxa"/>
            <w:gridSpan w:val="2"/>
            <w:tcBorders>
              <w:top w:val="single" w:sz="6" w:space="0" w:color="auto"/>
              <w:left w:val="single" w:sz="6" w:space="0" w:color="auto"/>
              <w:right w:val="single" w:sz="6" w:space="0" w:color="auto"/>
            </w:tcBorders>
            <w:shd w:val="clear" w:color="auto" w:fill="FFFFFF"/>
          </w:tcPr>
          <w:p w14:paraId="0C17BE79" w14:textId="77777777" w:rsidR="00174850" w:rsidRPr="00F07F6D" w:rsidRDefault="00174850" w:rsidP="00011E1E">
            <w:pPr>
              <w:spacing w:after="0" w:line="240" w:lineRule="auto"/>
              <w:rPr>
                <w:rFonts w:ascii="Times New Roman" w:hAnsi="Times New Roman"/>
                <w:b/>
                <w:sz w:val="24"/>
                <w:szCs w:val="24"/>
              </w:rPr>
            </w:pPr>
            <w:r w:rsidRPr="00F07F6D">
              <w:rPr>
                <w:rFonts w:ascii="Times New Roman" w:hAnsi="Times New Roman"/>
                <w:b/>
                <w:sz w:val="24"/>
                <w:szCs w:val="24"/>
              </w:rPr>
              <w:t>3.1. Tratamentul medicamentos şi nemedicamentos în condiţii de staţionar.</w:t>
            </w:r>
          </w:p>
        </w:tc>
        <w:tc>
          <w:tcPr>
            <w:tcW w:w="4680" w:type="dxa"/>
            <w:gridSpan w:val="2"/>
            <w:tcBorders>
              <w:top w:val="single" w:sz="6" w:space="0" w:color="auto"/>
              <w:left w:val="single" w:sz="6" w:space="0" w:color="auto"/>
              <w:right w:val="single" w:sz="6" w:space="0" w:color="auto"/>
            </w:tcBorders>
            <w:shd w:val="clear" w:color="auto" w:fill="FFFFFF"/>
          </w:tcPr>
          <w:p w14:paraId="05F2D2E5" w14:textId="7E7F998B" w:rsidR="00174850" w:rsidRPr="00F07F6D" w:rsidRDefault="00174850" w:rsidP="00011E1E">
            <w:pPr>
              <w:spacing w:after="0" w:line="240" w:lineRule="auto"/>
              <w:ind w:right="50"/>
              <w:jc w:val="both"/>
              <w:rPr>
                <w:rFonts w:ascii="Times New Roman" w:hAnsi="Times New Roman"/>
                <w:sz w:val="24"/>
                <w:szCs w:val="24"/>
              </w:rPr>
            </w:pPr>
            <w:r w:rsidRPr="00F07F6D">
              <w:rPr>
                <w:rFonts w:ascii="Times New Roman" w:hAnsi="Times New Roman"/>
                <w:sz w:val="24"/>
                <w:szCs w:val="24"/>
              </w:rPr>
              <w:t xml:space="preserve">Scopul tratamentului este </w:t>
            </w:r>
            <w:r w:rsidR="00437519" w:rsidRPr="00F07F6D">
              <w:rPr>
                <w:rFonts w:ascii="Times New Roman" w:hAnsi="Times New Roman"/>
                <w:sz w:val="24"/>
                <w:szCs w:val="24"/>
              </w:rPr>
              <w:t>micșorarea</w:t>
            </w:r>
            <w:r w:rsidRPr="00F07F6D">
              <w:rPr>
                <w:rFonts w:ascii="Times New Roman" w:hAnsi="Times New Roman"/>
                <w:sz w:val="24"/>
                <w:szCs w:val="24"/>
              </w:rPr>
              <w:t xml:space="preserve"> procesului inflamator, prevenirea </w:t>
            </w:r>
            <w:r w:rsidR="00437519" w:rsidRPr="00F07F6D">
              <w:rPr>
                <w:rFonts w:ascii="Times New Roman" w:hAnsi="Times New Roman"/>
                <w:sz w:val="24"/>
                <w:szCs w:val="24"/>
              </w:rPr>
              <w:t>complicațiilor din partea organelor interne și restabilirea abilității funcționale musculare.</w:t>
            </w:r>
          </w:p>
        </w:tc>
        <w:tc>
          <w:tcPr>
            <w:tcW w:w="6757" w:type="dxa"/>
            <w:tcBorders>
              <w:top w:val="single" w:sz="6" w:space="0" w:color="auto"/>
              <w:left w:val="single" w:sz="6" w:space="0" w:color="auto"/>
              <w:right w:val="single" w:sz="6" w:space="0" w:color="auto"/>
            </w:tcBorders>
            <w:shd w:val="clear" w:color="auto" w:fill="FFFFFF"/>
          </w:tcPr>
          <w:p w14:paraId="4F9151BD" w14:textId="4CEEFF1A" w:rsidR="00174850" w:rsidRPr="00F07F6D" w:rsidRDefault="00292048" w:rsidP="00011E1E">
            <w:pPr>
              <w:spacing w:after="0" w:line="240" w:lineRule="auto"/>
              <w:rPr>
                <w:rFonts w:ascii="Times New Roman" w:hAnsi="Times New Roman"/>
                <w:b/>
                <w:sz w:val="24"/>
                <w:szCs w:val="24"/>
              </w:rPr>
            </w:pPr>
            <w:r w:rsidRPr="00F07F6D">
              <w:rPr>
                <w:rFonts w:ascii="Times New Roman" w:hAnsi="Times New Roman"/>
                <w:b/>
                <w:sz w:val="24"/>
                <w:szCs w:val="24"/>
              </w:rPr>
              <w:t>Standard/Obligatoriu:</w:t>
            </w:r>
            <w:r w:rsidR="00174850" w:rsidRPr="00F07F6D">
              <w:rPr>
                <w:rFonts w:ascii="Times New Roman" w:hAnsi="Times New Roman"/>
                <w:b/>
                <w:sz w:val="24"/>
                <w:szCs w:val="24"/>
              </w:rPr>
              <w:t xml:space="preserve"> </w:t>
            </w:r>
            <w:r w:rsidR="00174850" w:rsidRPr="00F07F6D">
              <w:rPr>
                <w:rFonts w:ascii="Times New Roman" w:hAnsi="Times New Roman"/>
                <w:i/>
                <w:sz w:val="24"/>
                <w:szCs w:val="24"/>
              </w:rPr>
              <w:t>(caseta 1</w:t>
            </w:r>
            <w:r w:rsidR="00E67628" w:rsidRPr="00F07F6D">
              <w:rPr>
                <w:rFonts w:ascii="Times New Roman" w:hAnsi="Times New Roman"/>
                <w:i/>
                <w:sz w:val="24"/>
                <w:szCs w:val="24"/>
              </w:rPr>
              <w:t>3</w:t>
            </w:r>
            <w:r w:rsidR="00174850" w:rsidRPr="00F07F6D">
              <w:rPr>
                <w:rFonts w:ascii="Times New Roman" w:hAnsi="Times New Roman"/>
                <w:i/>
                <w:sz w:val="24"/>
                <w:szCs w:val="24"/>
              </w:rPr>
              <w:t>)</w:t>
            </w:r>
            <w:r w:rsidR="00174850" w:rsidRPr="00F07F6D">
              <w:rPr>
                <w:rFonts w:ascii="Times New Roman" w:hAnsi="Times New Roman"/>
                <w:b/>
                <w:sz w:val="24"/>
                <w:szCs w:val="24"/>
              </w:rPr>
              <w:t>:</w:t>
            </w:r>
          </w:p>
          <w:p w14:paraId="14F9A27E" w14:textId="77777777" w:rsidR="00174850" w:rsidRPr="00F07F6D" w:rsidRDefault="00174850" w:rsidP="00D85707">
            <w:pPr>
              <w:numPr>
                <w:ilvl w:val="0"/>
                <w:numId w:val="3"/>
              </w:numPr>
              <w:tabs>
                <w:tab w:val="clear" w:pos="720"/>
                <w:tab w:val="num" w:pos="320"/>
              </w:tabs>
              <w:spacing w:after="0" w:line="240" w:lineRule="auto"/>
              <w:ind w:left="288" w:hanging="288"/>
              <w:jc w:val="both"/>
              <w:rPr>
                <w:rFonts w:ascii="Times New Roman" w:hAnsi="Times New Roman"/>
                <w:sz w:val="24"/>
                <w:szCs w:val="24"/>
              </w:rPr>
            </w:pPr>
            <w:r w:rsidRPr="00F07F6D">
              <w:rPr>
                <w:rFonts w:ascii="Times New Roman" w:hAnsi="Times New Roman"/>
                <w:sz w:val="24"/>
                <w:szCs w:val="24"/>
              </w:rPr>
              <w:t xml:space="preserve">AINS </w:t>
            </w:r>
            <w:r w:rsidRPr="00D85707">
              <w:rPr>
                <w:rFonts w:ascii="Times New Roman" w:hAnsi="Times New Roman"/>
                <w:sz w:val="24"/>
                <w:szCs w:val="24"/>
              </w:rPr>
              <w:t>(caseta 14)</w:t>
            </w:r>
            <w:r w:rsidRPr="00F07F6D">
              <w:rPr>
                <w:rFonts w:ascii="Times New Roman" w:hAnsi="Times New Roman"/>
                <w:sz w:val="24"/>
                <w:szCs w:val="24"/>
              </w:rPr>
              <w:t>;</w:t>
            </w:r>
          </w:p>
          <w:p w14:paraId="47DB85A7" w14:textId="4056D729" w:rsidR="00174850" w:rsidRPr="00F07F6D" w:rsidRDefault="00174850" w:rsidP="00D85707">
            <w:pPr>
              <w:numPr>
                <w:ilvl w:val="0"/>
                <w:numId w:val="3"/>
              </w:numPr>
              <w:tabs>
                <w:tab w:val="clear" w:pos="720"/>
                <w:tab w:val="num" w:pos="320"/>
              </w:tabs>
              <w:spacing w:after="0" w:line="240" w:lineRule="auto"/>
              <w:ind w:left="288" w:hanging="288"/>
              <w:jc w:val="both"/>
              <w:rPr>
                <w:rFonts w:ascii="Times New Roman" w:hAnsi="Times New Roman"/>
                <w:sz w:val="24"/>
                <w:szCs w:val="24"/>
              </w:rPr>
            </w:pPr>
            <w:r w:rsidRPr="00F07F6D">
              <w:rPr>
                <w:rFonts w:ascii="Times New Roman" w:hAnsi="Times New Roman"/>
                <w:sz w:val="24"/>
                <w:szCs w:val="24"/>
              </w:rPr>
              <w:t>Glucocorticoizi</w:t>
            </w:r>
            <w:r w:rsidR="00E67628" w:rsidRPr="00F07F6D">
              <w:rPr>
                <w:rFonts w:ascii="Times New Roman" w:hAnsi="Times New Roman"/>
                <w:sz w:val="24"/>
                <w:szCs w:val="24"/>
              </w:rPr>
              <w:t xml:space="preserve"> (</w:t>
            </w:r>
            <w:r w:rsidR="00E67628" w:rsidRPr="00D85707">
              <w:rPr>
                <w:rFonts w:ascii="Times New Roman" w:hAnsi="Times New Roman"/>
                <w:sz w:val="24"/>
                <w:szCs w:val="24"/>
              </w:rPr>
              <w:t>caseta 15</w:t>
            </w:r>
            <w:r w:rsidR="00E67628" w:rsidRPr="00F07F6D">
              <w:rPr>
                <w:rFonts w:ascii="Times New Roman" w:hAnsi="Times New Roman"/>
                <w:sz w:val="24"/>
                <w:szCs w:val="24"/>
              </w:rPr>
              <w:t>)</w:t>
            </w:r>
            <w:r w:rsidRPr="00F07F6D">
              <w:rPr>
                <w:rFonts w:ascii="Times New Roman" w:hAnsi="Times New Roman"/>
                <w:sz w:val="24"/>
                <w:szCs w:val="24"/>
              </w:rPr>
              <w:t>;</w:t>
            </w:r>
          </w:p>
          <w:p w14:paraId="4BA33541" w14:textId="56C6536C" w:rsidR="00174850" w:rsidRPr="00D85707" w:rsidRDefault="00D839DC" w:rsidP="00D85707">
            <w:pPr>
              <w:numPr>
                <w:ilvl w:val="0"/>
                <w:numId w:val="3"/>
              </w:numPr>
              <w:tabs>
                <w:tab w:val="clear" w:pos="720"/>
                <w:tab w:val="num" w:pos="320"/>
              </w:tabs>
              <w:spacing w:after="0" w:line="240" w:lineRule="auto"/>
              <w:ind w:left="288" w:hanging="288"/>
              <w:jc w:val="both"/>
              <w:rPr>
                <w:rFonts w:ascii="Times New Roman" w:hAnsi="Times New Roman"/>
                <w:i/>
                <w:iCs/>
                <w:sz w:val="24"/>
                <w:szCs w:val="24"/>
              </w:rPr>
            </w:pPr>
            <w:r w:rsidRPr="00D839DC">
              <w:rPr>
                <w:rFonts w:ascii="Times New Roman" w:hAnsi="Times New Roman"/>
                <w:sz w:val="24"/>
                <w:szCs w:val="24"/>
              </w:rPr>
              <w:t xml:space="preserve">Preparate antireumatice cu acțiune lentă (de bază) </w:t>
            </w:r>
            <w:r w:rsidR="00174850" w:rsidRPr="00F07F6D">
              <w:rPr>
                <w:rFonts w:ascii="Times New Roman" w:hAnsi="Times New Roman"/>
                <w:sz w:val="24"/>
                <w:szCs w:val="24"/>
              </w:rPr>
              <w:t xml:space="preserve">(DMARD) </w:t>
            </w:r>
            <w:r w:rsidR="00174850" w:rsidRPr="00D85707">
              <w:rPr>
                <w:rFonts w:ascii="Times New Roman" w:hAnsi="Times New Roman"/>
                <w:i/>
                <w:iCs/>
                <w:sz w:val="24"/>
                <w:szCs w:val="24"/>
              </w:rPr>
              <w:t>(caseta 16)</w:t>
            </w:r>
            <w:r w:rsidR="00D85707" w:rsidRPr="00D85707">
              <w:rPr>
                <w:rFonts w:ascii="Times New Roman" w:hAnsi="Times New Roman"/>
                <w:i/>
                <w:iCs/>
                <w:sz w:val="24"/>
                <w:szCs w:val="24"/>
              </w:rPr>
              <w:t>;</w:t>
            </w:r>
          </w:p>
          <w:p w14:paraId="4F3ED36E" w14:textId="7DD72302" w:rsidR="00174850" w:rsidRPr="00F07F6D" w:rsidRDefault="00174850" w:rsidP="00D85707">
            <w:pPr>
              <w:numPr>
                <w:ilvl w:val="0"/>
                <w:numId w:val="3"/>
              </w:numPr>
              <w:tabs>
                <w:tab w:val="clear" w:pos="720"/>
                <w:tab w:val="num" w:pos="320"/>
              </w:tabs>
              <w:spacing w:after="0" w:line="240" w:lineRule="auto"/>
              <w:ind w:left="288" w:hanging="288"/>
              <w:jc w:val="both"/>
              <w:rPr>
                <w:rFonts w:ascii="Times New Roman" w:hAnsi="Times New Roman"/>
                <w:sz w:val="24"/>
                <w:szCs w:val="24"/>
              </w:rPr>
            </w:pPr>
            <w:r w:rsidRPr="00F07F6D">
              <w:rPr>
                <w:rFonts w:ascii="Times New Roman" w:hAnsi="Times New Roman"/>
                <w:sz w:val="24"/>
                <w:szCs w:val="24"/>
              </w:rPr>
              <w:t>Tratamentul complicaţiilor</w:t>
            </w:r>
            <w:r w:rsidR="00D85707">
              <w:rPr>
                <w:rFonts w:ascii="Times New Roman" w:hAnsi="Times New Roman"/>
                <w:sz w:val="24"/>
                <w:szCs w:val="24"/>
              </w:rPr>
              <w:t>;</w:t>
            </w:r>
          </w:p>
          <w:p w14:paraId="3842147A" w14:textId="357D92B2" w:rsidR="00174850" w:rsidRPr="00F07F6D" w:rsidRDefault="00174850" w:rsidP="00D85707">
            <w:pPr>
              <w:numPr>
                <w:ilvl w:val="0"/>
                <w:numId w:val="3"/>
              </w:numPr>
              <w:tabs>
                <w:tab w:val="clear" w:pos="720"/>
                <w:tab w:val="num" w:pos="320"/>
              </w:tabs>
              <w:spacing w:after="0" w:line="240" w:lineRule="auto"/>
              <w:ind w:left="288" w:hanging="288"/>
              <w:jc w:val="both"/>
              <w:rPr>
                <w:rFonts w:ascii="Times New Roman" w:hAnsi="Times New Roman"/>
                <w:sz w:val="24"/>
                <w:szCs w:val="24"/>
              </w:rPr>
            </w:pPr>
            <w:r w:rsidRPr="00F07F6D">
              <w:rPr>
                <w:rFonts w:ascii="Times New Roman" w:hAnsi="Times New Roman"/>
                <w:sz w:val="24"/>
                <w:szCs w:val="24"/>
              </w:rPr>
              <w:t xml:space="preserve">Tratamentul nonfarmacologic: reabilitare </w:t>
            </w:r>
            <w:r w:rsidRPr="00D85707">
              <w:rPr>
                <w:rFonts w:ascii="Times New Roman" w:hAnsi="Times New Roman"/>
                <w:i/>
                <w:iCs/>
                <w:sz w:val="24"/>
                <w:szCs w:val="24"/>
              </w:rPr>
              <w:t>(caseta 1</w:t>
            </w:r>
            <w:r w:rsidR="00D85707" w:rsidRPr="00D85707">
              <w:rPr>
                <w:rFonts w:ascii="Times New Roman" w:hAnsi="Times New Roman"/>
                <w:i/>
                <w:iCs/>
                <w:sz w:val="24"/>
                <w:szCs w:val="24"/>
              </w:rPr>
              <w:t>8</w:t>
            </w:r>
            <w:r w:rsidRPr="00D85707">
              <w:rPr>
                <w:rFonts w:ascii="Times New Roman" w:hAnsi="Times New Roman"/>
                <w:i/>
                <w:iCs/>
                <w:sz w:val="24"/>
                <w:szCs w:val="24"/>
              </w:rPr>
              <w:t>).</w:t>
            </w:r>
          </w:p>
        </w:tc>
      </w:tr>
      <w:tr w:rsidR="00174850" w:rsidRPr="00F07F6D" w14:paraId="08EFB1E0" w14:textId="77777777" w:rsidTr="0097464B">
        <w:trPr>
          <w:trHeight w:val="278"/>
        </w:trPr>
        <w:tc>
          <w:tcPr>
            <w:tcW w:w="2880" w:type="dxa"/>
            <w:gridSpan w:val="2"/>
            <w:tcBorders>
              <w:top w:val="single" w:sz="4" w:space="0" w:color="auto"/>
              <w:left w:val="single" w:sz="4" w:space="0" w:color="auto"/>
              <w:bottom w:val="single" w:sz="4" w:space="0" w:color="auto"/>
              <w:right w:val="single" w:sz="6" w:space="0" w:color="auto"/>
            </w:tcBorders>
            <w:shd w:val="clear" w:color="auto" w:fill="FFFFFF"/>
          </w:tcPr>
          <w:p w14:paraId="019405AB" w14:textId="4E1D603B" w:rsidR="00174850" w:rsidRPr="00F07F6D" w:rsidRDefault="005809A5" w:rsidP="00011E1E">
            <w:pPr>
              <w:spacing w:after="0" w:line="240" w:lineRule="auto"/>
              <w:rPr>
                <w:rFonts w:ascii="Times New Roman" w:hAnsi="Times New Roman"/>
                <w:b/>
                <w:sz w:val="24"/>
                <w:szCs w:val="24"/>
              </w:rPr>
            </w:pPr>
            <w:r>
              <w:rPr>
                <w:rFonts w:ascii="Times New Roman" w:hAnsi="Times New Roman"/>
                <w:b/>
                <w:sz w:val="24"/>
                <w:szCs w:val="24"/>
              </w:rPr>
              <w:t>4</w:t>
            </w:r>
            <w:r w:rsidR="00174850" w:rsidRPr="00F07F6D">
              <w:rPr>
                <w:rFonts w:ascii="Times New Roman" w:hAnsi="Times New Roman"/>
                <w:b/>
                <w:sz w:val="24"/>
                <w:szCs w:val="24"/>
              </w:rPr>
              <w:t>. Externarea cu recomandările către nivelul primar pentru continuarea tratamentului şi supraveghere</w:t>
            </w:r>
          </w:p>
        </w:tc>
        <w:tc>
          <w:tcPr>
            <w:tcW w:w="4680" w:type="dxa"/>
            <w:gridSpan w:val="2"/>
            <w:tcBorders>
              <w:top w:val="single" w:sz="4" w:space="0" w:color="auto"/>
              <w:left w:val="single" w:sz="6" w:space="0" w:color="auto"/>
              <w:bottom w:val="single" w:sz="4" w:space="0" w:color="auto"/>
              <w:right w:val="single" w:sz="6" w:space="0" w:color="auto"/>
            </w:tcBorders>
            <w:shd w:val="clear" w:color="auto" w:fill="FFFFFF"/>
          </w:tcPr>
          <w:p w14:paraId="26AA213A" w14:textId="35DA238D" w:rsidR="00174850" w:rsidRPr="00F07F6D" w:rsidRDefault="00E7562F" w:rsidP="00D85707">
            <w:pPr>
              <w:spacing w:after="0" w:line="240" w:lineRule="auto"/>
              <w:jc w:val="both"/>
              <w:rPr>
                <w:rFonts w:ascii="Times New Roman" w:hAnsi="Times New Roman"/>
                <w:sz w:val="24"/>
                <w:szCs w:val="24"/>
              </w:rPr>
            </w:pPr>
            <w:r>
              <w:rPr>
                <w:rFonts w:ascii="Times New Roman" w:hAnsi="Times New Roman"/>
                <w:sz w:val="24"/>
                <w:szCs w:val="24"/>
              </w:rPr>
              <w:t>După</w:t>
            </w:r>
            <w:r w:rsidR="00D85707">
              <w:rPr>
                <w:rFonts w:ascii="Times New Roman" w:hAnsi="Times New Roman"/>
                <w:sz w:val="24"/>
                <w:szCs w:val="24"/>
              </w:rPr>
              <w:t xml:space="preserve"> stabilizarea stării pacientului și absenței complicațiilor acute</w:t>
            </w:r>
            <w:r>
              <w:rPr>
                <w:rFonts w:ascii="Times New Roman" w:hAnsi="Times New Roman"/>
                <w:sz w:val="24"/>
                <w:szCs w:val="24"/>
              </w:rPr>
              <w:t>,</w:t>
            </w:r>
            <w:r w:rsidR="00D85707">
              <w:rPr>
                <w:rFonts w:ascii="Times New Roman" w:hAnsi="Times New Roman"/>
                <w:sz w:val="24"/>
                <w:szCs w:val="24"/>
              </w:rPr>
              <w:t xml:space="preserve"> se va permite continuarea tratamentului și monitorizarea</w:t>
            </w:r>
            <w:r>
              <w:rPr>
                <w:rFonts w:ascii="Times New Roman" w:hAnsi="Times New Roman"/>
                <w:sz w:val="24"/>
                <w:szCs w:val="24"/>
              </w:rPr>
              <w:t xml:space="preserve"> acestuia</w:t>
            </w:r>
            <w:r w:rsidR="00D85707">
              <w:rPr>
                <w:rFonts w:ascii="Times New Roman" w:hAnsi="Times New Roman"/>
                <w:sz w:val="24"/>
                <w:szCs w:val="24"/>
              </w:rPr>
              <w:t xml:space="preserve"> în condiții de ambulator</w:t>
            </w:r>
            <w:r>
              <w:rPr>
                <w:rFonts w:ascii="Times New Roman" w:hAnsi="Times New Roman"/>
                <w:sz w:val="24"/>
                <w:szCs w:val="24"/>
              </w:rPr>
              <w:t>,</w:t>
            </w:r>
            <w:r w:rsidR="00D85707">
              <w:rPr>
                <w:rFonts w:ascii="Times New Roman" w:hAnsi="Times New Roman"/>
                <w:sz w:val="24"/>
                <w:szCs w:val="24"/>
              </w:rPr>
              <w:t xml:space="preserve"> sub supravegherea medicului de familie.</w:t>
            </w:r>
          </w:p>
        </w:tc>
        <w:tc>
          <w:tcPr>
            <w:tcW w:w="6757" w:type="dxa"/>
            <w:tcBorders>
              <w:top w:val="single" w:sz="4" w:space="0" w:color="auto"/>
              <w:left w:val="single" w:sz="6" w:space="0" w:color="auto"/>
              <w:bottom w:val="single" w:sz="4" w:space="0" w:color="auto"/>
              <w:right w:val="single" w:sz="4" w:space="0" w:color="auto"/>
            </w:tcBorders>
            <w:shd w:val="clear" w:color="auto" w:fill="FFFFFF"/>
          </w:tcPr>
          <w:p w14:paraId="3736AC6D" w14:textId="4FF2DAB2" w:rsidR="00174850" w:rsidRPr="00F07F6D" w:rsidRDefault="00174850" w:rsidP="00011E1E">
            <w:pPr>
              <w:shd w:val="clear" w:color="auto" w:fill="FFFFFF"/>
              <w:spacing w:after="0" w:line="240" w:lineRule="auto"/>
              <w:rPr>
                <w:rFonts w:ascii="Times New Roman" w:hAnsi="Times New Roman"/>
                <w:color w:val="000000"/>
                <w:sz w:val="24"/>
                <w:szCs w:val="24"/>
              </w:rPr>
            </w:pPr>
            <w:r w:rsidRPr="00F07F6D">
              <w:rPr>
                <w:rFonts w:ascii="Times New Roman" w:hAnsi="Times New Roman"/>
                <w:color w:val="000000"/>
                <w:sz w:val="24"/>
                <w:szCs w:val="24"/>
              </w:rPr>
              <w:t xml:space="preserve">Extrasul </w:t>
            </w:r>
            <w:r w:rsidRPr="00F07F6D">
              <w:rPr>
                <w:rFonts w:ascii="Times New Roman" w:hAnsi="Times New Roman"/>
                <w:b/>
                <w:color w:val="000000"/>
                <w:sz w:val="24"/>
                <w:szCs w:val="24"/>
              </w:rPr>
              <w:t>obligatoriu</w:t>
            </w:r>
            <w:r w:rsidRPr="00F07F6D">
              <w:rPr>
                <w:rFonts w:ascii="Times New Roman" w:hAnsi="Times New Roman"/>
                <w:color w:val="000000"/>
                <w:sz w:val="24"/>
                <w:szCs w:val="24"/>
              </w:rPr>
              <w:t xml:space="preserve"> va conţine:</w:t>
            </w:r>
          </w:p>
          <w:p w14:paraId="47819D93" w14:textId="77777777" w:rsidR="00174850" w:rsidRPr="00F07F6D" w:rsidRDefault="00174850" w:rsidP="00011E1E">
            <w:pPr>
              <w:numPr>
                <w:ilvl w:val="0"/>
                <w:numId w:val="6"/>
              </w:numPr>
              <w:shd w:val="clear" w:color="auto" w:fill="FFFFFF"/>
              <w:spacing w:after="0" w:line="240" w:lineRule="auto"/>
              <w:rPr>
                <w:rFonts w:ascii="Times New Roman" w:hAnsi="Times New Roman"/>
                <w:color w:val="000000"/>
                <w:spacing w:val="-1"/>
                <w:sz w:val="24"/>
                <w:szCs w:val="24"/>
              </w:rPr>
            </w:pPr>
            <w:r w:rsidRPr="00F07F6D">
              <w:rPr>
                <w:rFonts w:ascii="Times New Roman" w:hAnsi="Times New Roman"/>
                <w:color w:val="000000"/>
                <w:sz w:val="24"/>
                <w:szCs w:val="24"/>
              </w:rPr>
              <w:t>Diagnosticul definitiv desfăşurat;</w:t>
            </w:r>
          </w:p>
          <w:p w14:paraId="5286F149" w14:textId="77777777" w:rsidR="00174850" w:rsidRPr="00F07F6D" w:rsidRDefault="00174850" w:rsidP="00011E1E">
            <w:pPr>
              <w:numPr>
                <w:ilvl w:val="0"/>
                <w:numId w:val="6"/>
              </w:numPr>
              <w:shd w:val="clear" w:color="auto" w:fill="FFFFFF"/>
              <w:spacing w:after="0" w:line="240" w:lineRule="auto"/>
              <w:rPr>
                <w:rFonts w:ascii="Times New Roman" w:hAnsi="Times New Roman"/>
                <w:color w:val="000000"/>
                <w:spacing w:val="-1"/>
                <w:sz w:val="24"/>
                <w:szCs w:val="24"/>
              </w:rPr>
            </w:pPr>
            <w:r w:rsidRPr="00F07F6D">
              <w:rPr>
                <w:rFonts w:ascii="Times New Roman" w:hAnsi="Times New Roman"/>
                <w:color w:val="000000"/>
                <w:sz w:val="24"/>
                <w:szCs w:val="24"/>
              </w:rPr>
              <w:t>Rezultatele investigaţiilor şi consultaţiilor efectuate;</w:t>
            </w:r>
          </w:p>
          <w:p w14:paraId="1DE3520B" w14:textId="0EC959AA" w:rsidR="00174850" w:rsidRPr="00F07F6D" w:rsidRDefault="00174850" w:rsidP="00011E1E">
            <w:pPr>
              <w:numPr>
                <w:ilvl w:val="0"/>
                <w:numId w:val="6"/>
              </w:numPr>
              <w:shd w:val="clear" w:color="auto" w:fill="FFFFFF"/>
              <w:spacing w:after="0" w:line="240" w:lineRule="auto"/>
              <w:rPr>
                <w:rFonts w:ascii="Times New Roman" w:hAnsi="Times New Roman"/>
                <w:color w:val="000000"/>
                <w:spacing w:val="-1"/>
                <w:sz w:val="24"/>
                <w:szCs w:val="24"/>
              </w:rPr>
            </w:pPr>
            <w:r w:rsidRPr="00F07F6D">
              <w:rPr>
                <w:rFonts w:ascii="Times New Roman" w:hAnsi="Times New Roman"/>
                <w:color w:val="000000"/>
                <w:sz w:val="24"/>
                <w:szCs w:val="24"/>
              </w:rPr>
              <w:t>Recomandările pe</w:t>
            </w:r>
            <w:r w:rsidR="00F428AC" w:rsidRPr="00F07F6D">
              <w:rPr>
                <w:rFonts w:ascii="Times New Roman" w:hAnsi="Times New Roman"/>
                <w:color w:val="000000"/>
                <w:sz w:val="24"/>
                <w:szCs w:val="24"/>
              </w:rPr>
              <w:t>n</w:t>
            </w:r>
            <w:r w:rsidRPr="00F07F6D">
              <w:rPr>
                <w:rFonts w:ascii="Times New Roman" w:hAnsi="Times New Roman"/>
                <w:color w:val="000000"/>
                <w:sz w:val="24"/>
                <w:szCs w:val="24"/>
              </w:rPr>
              <w:t>tru pacient;</w:t>
            </w:r>
          </w:p>
          <w:p w14:paraId="34CF1F47" w14:textId="77777777" w:rsidR="00174850" w:rsidRPr="00F07F6D" w:rsidRDefault="00174850" w:rsidP="00011E1E">
            <w:pPr>
              <w:numPr>
                <w:ilvl w:val="0"/>
                <w:numId w:val="6"/>
              </w:numPr>
              <w:shd w:val="clear" w:color="auto" w:fill="FFFFFF"/>
              <w:spacing w:after="0" w:line="240" w:lineRule="auto"/>
              <w:rPr>
                <w:rFonts w:ascii="Times New Roman" w:hAnsi="Times New Roman"/>
                <w:color w:val="000000"/>
                <w:spacing w:val="-1"/>
                <w:sz w:val="24"/>
                <w:szCs w:val="24"/>
              </w:rPr>
            </w:pPr>
            <w:r w:rsidRPr="00F07F6D">
              <w:rPr>
                <w:rFonts w:ascii="Times New Roman" w:hAnsi="Times New Roman"/>
                <w:color w:val="000000"/>
                <w:sz w:val="24"/>
                <w:szCs w:val="24"/>
              </w:rPr>
              <w:t>Recomandările pentru reumatolog pediatru consultant.</w:t>
            </w:r>
          </w:p>
        </w:tc>
      </w:tr>
    </w:tbl>
    <w:p w14:paraId="6E879200" w14:textId="77777777" w:rsidR="00174850" w:rsidRPr="00F07F6D" w:rsidRDefault="00174850" w:rsidP="00011E1E">
      <w:pPr>
        <w:spacing w:line="240" w:lineRule="auto"/>
        <w:ind w:left="360"/>
        <w:jc w:val="both"/>
        <w:rPr>
          <w:rFonts w:ascii="Times New Roman" w:hAnsi="Times New Roman"/>
          <w:sz w:val="24"/>
          <w:szCs w:val="24"/>
        </w:rPr>
      </w:pPr>
    </w:p>
    <w:p w14:paraId="61F8E99B" w14:textId="77777777" w:rsidR="0092638E" w:rsidRPr="00F07F6D" w:rsidRDefault="0092638E" w:rsidP="00011E1E">
      <w:pPr>
        <w:spacing w:line="240" w:lineRule="auto"/>
        <w:jc w:val="both"/>
        <w:rPr>
          <w:rFonts w:ascii="Times New Roman" w:hAnsi="Times New Roman"/>
          <w:sz w:val="24"/>
          <w:szCs w:val="24"/>
        </w:rPr>
        <w:sectPr w:rsidR="0092638E" w:rsidRPr="00F07F6D" w:rsidSect="00011E1E">
          <w:pgSz w:w="16838" w:h="11906" w:orient="landscape"/>
          <w:pgMar w:top="1134" w:right="851" w:bottom="1134" w:left="1418" w:header="708" w:footer="708" w:gutter="0"/>
          <w:cols w:space="708"/>
          <w:docGrid w:linePitch="360"/>
        </w:sectPr>
      </w:pPr>
    </w:p>
    <w:p w14:paraId="2526D6D2" w14:textId="7037920F" w:rsidR="00126CB4" w:rsidRPr="00E7562F" w:rsidRDefault="00126CB4" w:rsidP="00011E1E">
      <w:pPr>
        <w:pStyle w:val="Heading1"/>
        <w:rPr>
          <w:rFonts w:ascii="Times New Roman" w:hAnsi="Times New Roman"/>
          <w:sz w:val="24"/>
          <w:szCs w:val="24"/>
        </w:rPr>
      </w:pPr>
      <w:bookmarkStart w:id="20" w:name="_Toc196394676"/>
      <w:r w:rsidRPr="00E7562F">
        <w:rPr>
          <w:rFonts w:ascii="Times New Roman" w:hAnsi="Times New Roman"/>
          <w:sz w:val="24"/>
          <w:szCs w:val="24"/>
        </w:rPr>
        <w:lastRenderedPageBreak/>
        <w:t xml:space="preserve">C.1. </w:t>
      </w:r>
      <w:r w:rsidR="00AA3D25" w:rsidRPr="00E7562F">
        <w:rPr>
          <w:rFonts w:ascii="Times New Roman" w:hAnsi="Times New Roman"/>
          <w:sz w:val="24"/>
          <w:szCs w:val="24"/>
        </w:rPr>
        <w:t>ALGORITMII DE CONDUITĂ</w:t>
      </w:r>
      <w:bookmarkEnd w:id="20"/>
    </w:p>
    <w:p w14:paraId="5E0C0543" w14:textId="5D26B01A" w:rsidR="00126CB4" w:rsidRPr="00E7562F" w:rsidRDefault="00126CB4" w:rsidP="00011E1E">
      <w:pPr>
        <w:pStyle w:val="Heading2"/>
        <w:rPr>
          <w:rFonts w:ascii="Times New Roman" w:hAnsi="Times New Roman"/>
          <w:sz w:val="24"/>
          <w:szCs w:val="24"/>
        </w:rPr>
      </w:pPr>
      <w:bookmarkStart w:id="21" w:name="_Toc196394677"/>
      <w:r w:rsidRPr="00E7562F">
        <w:rPr>
          <w:rFonts w:ascii="Times New Roman" w:hAnsi="Times New Roman"/>
          <w:sz w:val="24"/>
          <w:szCs w:val="24"/>
        </w:rPr>
        <w:t xml:space="preserve">C.1.1. </w:t>
      </w:r>
      <w:r w:rsidR="00AA3D25" w:rsidRPr="00E7562F">
        <w:rPr>
          <w:rFonts w:ascii="Times New Roman" w:hAnsi="Times New Roman"/>
          <w:sz w:val="24"/>
          <w:szCs w:val="24"/>
        </w:rPr>
        <w:t>Algoritm de conduită al</w:t>
      </w:r>
      <w:r w:rsidRPr="00E7562F">
        <w:rPr>
          <w:rFonts w:ascii="Times New Roman" w:hAnsi="Times New Roman"/>
          <w:sz w:val="24"/>
          <w:szCs w:val="24"/>
        </w:rPr>
        <w:t xml:space="preserve"> formei ușoare/moderate a </w:t>
      </w:r>
      <w:r w:rsidR="00BE7839" w:rsidRPr="00BE7839">
        <w:rPr>
          <w:rFonts w:ascii="Times New Roman" w:hAnsi="Times New Roman"/>
          <w:sz w:val="24"/>
          <w:szCs w:val="24"/>
        </w:rPr>
        <w:t>Dermatomiozit</w:t>
      </w:r>
      <w:r w:rsidR="00BE7839">
        <w:rPr>
          <w:rFonts w:ascii="Times New Roman" w:hAnsi="Times New Roman"/>
          <w:sz w:val="24"/>
          <w:szCs w:val="24"/>
        </w:rPr>
        <w:t>ei</w:t>
      </w:r>
      <w:r w:rsidR="00BE7839" w:rsidRPr="00BE7839">
        <w:rPr>
          <w:rFonts w:ascii="Times New Roman" w:hAnsi="Times New Roman"/>
          <w:sz w:val="24"/>
          <w:szCs w:val="24"/>
        </w:rPr>
        <w:t xml:space="preserve"> juvenil</w:t>
      </w:r>
      <w:r w:rsidR="00BE7839">
        <w:rPr>
          <w:rFonts w:ascii="Times New Roman" w:hAnsi="Times New Roman"/>
          <w:sz w:val="24"/>
          <w:szCs w:val="24"/>
        </w:rPr>
        <w:t>e</w:t>
      </w:r>
      <w:r w:rsidRPr="00E7562F">
        <w:rPr>
          <w:rFonts w:ascii="Times New Roman" w:hAnsi="Times New Roman"/>
          <w:sz w:val="24"/>
          <w:szCs w:val="24"/>
        </w:rPr>
        <w:t xml:space="preserve"> la pacienții </w:t>
      </w:r>
      <w:r w:rsidR="00833962" w:rsidRPr="00E7562F">
        <w:rPr>
          <w:rFonts w:ascii="Times New Roman" w:hAnsi="Times New Roman"/>
          <w:sz w:val="24"/>
          <w:szCs w:val="24"/>
        </w:rPr>
        <w:t xml:space="preserve">cu </w:t>
      </w:r>
      <w:r w:rsidRPr="00E7562F">
        <w:rPr>
          <w:rFonts w:ascii="Times New Roman" w:hAnsi="Times New Roman"/>
          <w:sz w:val="24"/>
          <w:szCs w:val="24"/>
        </w:rPr>
        <w:t>diagnost</w:t>
      </w:r>
      <w:r w:rsidR="00833962" w:rsidRPr="00E7562F">
        <w:rPr>
          <w:rFonts w:ascii="Times New Roman" w:hAnsi="Times New Roman"/>
          <w:sz w:val="24"/>
          <w:szCs w:val="24"/>
        </w:rPr>
        <w:t>ic</w:t>
      </w:r>
      <w:r w:rsidRPr="00E7562F">
        <w:rPr>
          <w:rFonts w:ascii="Times New Roman" w:hAnsi="Times New Roman"/>
          <w:sz w:val="24"/>
          <w:szCs w:val="24"/>
        </w:rPr>
        <w:t xml:space="preserve"> de novo și cei refractari</w:t>
      </w:r>
      <w:bookmarkEnd w:id="21"/>
    </w:p>
    <w:p w14:paraId="0E32C66A" w14:textId="77777777" w:rsidR="00012D9B" w:rsidRPr="00F07F6D" w:rsidRDefault="00126CB4" w:rsidP="00011E1E">
      <w:pPr>
        <w:autoSpaceDE w:val="0"/>
        <w:autoSpaceDN w:val="0"/>
        <w:adjustRightInd w:val="0"/>
        <w:spacing w:line="240" w:lineRule="auto"/>
        <w:rPr>
          <w:rFonts w:ascii="Times New Roman" w:hAnsi="Times New Roman"/>
          <w:sz w:val="28"/>
          <w:szCs w:val="28"/>
        </w:rPr>
      </w:pPr>
      <w:r w:rsidRPr="00F07F6D">
        <w:rPr>
          <w:rFonts w:ascii="Times New Roman" w:hAnsi="Times New Roman"/>
          <w:noProof/>
          <w:lang w:eastAsia="ru-MD"/>
        </w:rPr>
        <mc:AlternateContent>
          <mc:Choice Requires="wpg">
            <w:drawing>
              <wp:anchor distT="0" distB="0" distL="114300" distR="114300" simplePos="0" relativeHeight="251652096" behindDoc="0" locked="0" layoutInCell="1" allowOverlap="1" wp14:anchorId="6C7EE7FA" wp14:editId="089FA74D">
                <wp:simplePos x="0" y="0"/>
                <wp:positionH relativeFrom="column">
                  <wp:posOffset>-65543</wp:posOffset>
                </wp:positionH>
                <wp:positionV relativeFrom="paragraph">
                  <wp:posOffset>138099</wp:posOffset>
                </wp:positionV>
                <wp:extent cx="6664960" cy="8420409"/>
                <wp:effectExtent l="0" t="0" r="21590" b="0"/>
                <wp:wrapNone/>
                <wp:docPr id="141" name="Group 141"/>
                <wp:cNvGraphicFramePr/>
                <a:graphic xmlns:a="http://schemas.openxmlformats.org/drawingml/2006/main">
                  <a:graphicData uri="http://schemas.microsoft.com/office/word/2010/wordprocessingGroup">
                    <wpg:wgp>
                      <wpg:cNvGrpSpPr/>
                      <wpg:grpSpPr>
                        <a:xfrm>
                          <a:off x="0" y="0"/>
                          <a:ext cx="6664960" cy="8420409"/>
                          <a:chOff x="0" y="-21264"/>
                          <a:chExt cx="6665326" cy="8420560"/>
                        </a:xfrm>
                      </wpg:grpSpPr>
                      <wpg:grpSp>
                        <wpg:cNvPr id="142" name="Group 142"/>
                        <wpg:cNvGrpSpPr/>
                        <wpg:grpSpPr>
                          <a:xfrm>
                            <a:off x="0" y="-21264"/>
                            <a:ext cx="6665326" cy="8420560"/>
                            <a:chOff x="0" y="-21264"/>
                            <a:chExt cx="6665326" cy="8420560"/>
                          </a:xfrm>
                        </wpg:grpSpPr>
                        <wps:wsp>
                          <wps:cNvPr id="143" name="Text Box 2"/>
                          <wps:cNvSpPr txBox="1">
                            <a:spLocks noChangeArrowheads="1"/>
                          </wps:cNvSpPr>
                          <wps:spPr bwMode="auto">
                            <a:xfrm>
                              <a:off x="635431" y="-21264"/>
                              <a:ext cx="5558155" cy="624492"/>
                            </a:xfrm>
                            <a:prstGeom prst="rect">
                              <a:avLst/>
                            </a:prstGeom>
                            <a:solidFill>
                              <a:srgbClr val="FFFFFF"/>
                            </a:solidFill>
                            <a:ln w="9525">
                              <a:solidFill>
                                <a:srgbClr val="000000"/>
                              </a:solidFill>
                              <a:miter lim="800000"/>
                              <a:headEnd/>
                              <a:tailEnd/>
                            </a:ln>
                          </wps:spPr>
                          <wps:txbx>
                            <w:txbxContent>
                              <w:p w14:paraId="4420377B" w14:textId="79169B45" w:rsidR="003F4A00" w:rsidRPr="00F428AC" w:rsidRDefault="003F4A00" w:rsidP="00126CB4">
                                <w:pPr>
                                  <w:jc w:val="center"/>
                                  <w:rPr>
                                    <w:rFonts w:ascii="Times New Roman" w:hAnsi="Times New Roman"/>
                                    <w:sz w:val="16"/>
                                    <w:szCs w:val="16"/>
                                  </w:rPr>
                                </w:pPr>
                                <w:r w:rsidRPr="00F428AC">
                                  <w:rPr>
                                    <w:rFonts w:ascii="Times New Roman" w:hAnsi="Times New Roman"/>
                                    <w:sz w:val="16"/>
                                    <w:szCs w:val="16"/>
                                  </w:rPr>
                                  <w:t xml:space="preserve">La momentul stabilirii diagnosticului și la recăderi: Inițiere doze mari de corticosteroizi (preferabil puls terapie cu </w:t>
                                </w:r>
                                <w:r w:rsidR="006C6205">
                                  <w:rPr>
                                    <w:rFonts w:ascii="Times New Roman" w:hAnsi="Times New Roman"/>
                                    <w:sz w:val="16"/>
                                    <w:szCs w:val="16"/>
                                  </w:rPr>
                                  <w:t>M</w:t>
                                </w:r>
                                <w:r w:rsidRPr="00F428AC">
                                  <w:rPr>
                                    <w:rFonts w:ascii="Times New Roman" w:hAnsi="Times New Roman"/>
                                    <w:sz w:val="16"/>
                                    <w:szCs w:val="16"/>
                                  </w:rPr>
                                  <w:t>et</w:t>
                                </w:r>
                                <w:r w:rsidR="006C6205">
                                  <w:rPr>
                                    <w:rFonts w:ascii="Times New Roman" w:hAnsi="Times New Roman"/>
                                    <w:sz w:val="16"/>
                                    <w:szCs w:val="16"/>
                                  </w:rPr>
                                  <w:t>hy</w:t>
                                </w:r>
                                <w:r w:rsidRPr="00F428AC">
                                  <w:rPr>
                                    <w:rFonts w:ascii="Times New Roman" w:hAnsi="Times New Roman"/>
                                    <w:sz w:val="16"/>
                                    <w:szCs w:val="16"/>
                                  </w:rPr>
                                  <w:t>lprednisolon</w:t>
                                </w:r>
                                <w:r w:rsidR="006C6205">
                                  <w:rPr>
                                    <w:rFonts w:ascii="Times New Roman" w:hAnsi="Times New Roman"/>
                                    <w:sz w:val="16"/>
                                    <w:szCs w:val="16"/>
                                  </w:rPr>
                                  <w:t>um</w:t>
                                </w:r>
                                <w:r w:rsidRPr="00F428AC">
                                  <w:rPr>
                                    <w:rFonts w:ascii="Times New Roman" w:hAnsi="Times New Roman"/>
                                    <w:sz w:val="16"/>
                                    <w:szCs w:val="16"/>
                                  </w:rPr>
                                  <w:t xml:space="preserve"> 15-30 mg/kg/doză pentru 3 zile consecutive), urmat de </w:t>
                                </w:r>
                                <w:r w:rsidR="006C6205">
                                  <w:rPr>
                                    <w:rFonts w:ascii="Times New Roman" w:hAnsi="Times New Roman"/>
                                    <w:sz w:val="16"/>
                                    <w:szCs w:val="16"/>
                                  </w:rPr>
                                  <w:t>P</w:t>
                                </w:r>
                                <w:r w:rsidRPr="00F428AC">
                                  <w:rPr>
                                    <w:rFonts w:ascii="Times New Roman" w:hAnsi="Times New Roman"/>
                                    <w:sz w:val="16"/>
                                    <w:szCs w:val="16"/>
                                  </w:rPr>
                                  <w:t>rednisolon</w:t>
                                </w:r>
                                <w:r w:rsidR="006C6205">
                                  <w:rPr>
                                    <w:rFonts w:ascii="Times New Roman" w:hAnsi="Times New Roman"/>
                                    <w:sz w:val="16"/>
                                    <w:szCs w:val="16"/>
                                  </w:rPr>
                                  <w:t>um</w:t>
                                </w:r>
                                <w:r w:rsidRPr="00F428AC">
                                  <w:rPr>
                                    <w:rFonts w:ascii="Times New Roman" w:hAnsi="Times New Roman"/>
                                    <w:sz w:val="16"/>
                                    <w:szCs w:val="16"/>
                                  </w:rPr>
                                  <w:t xml:space="preserve"> oral 1-2 mg/kg/zi</w:t>
                                </w:r>
                              </w:p>
                              <w:p w14:paraId="22FD4E04" w14:textId="4E2E754B" w:rsidR="003F4A00" w:rsidRPr="00F428AC" w:rsidRDefault="003F4A00" w:rsidP="00126CB4">
                                <w:pPr>
                                  <w:jc w:val="center"/>
                                  <w:rPr>
                                    <w:rFonts w:ascii="Times New Roman" w:hAnsi="Times New Roman"/>
                                    <w:sz w:val="16"/>
                                    <w:szCs w:val="16"/>
                                  </w:rPr>
                                </w:pPr>
                                <w:r w:rsidRPr="00F428AC">
                                  <w:rPr>
                                    <w:rFonts w:ascii="Times New Roman" w:hAnsi="Times New Roman"/>
                                    <w:sz w:val="16"/>
                                    <w:szCs w:val="16"/>
                                  </w:rPr>
                                  <w:t>Combinați cu MTX 15-20 mg/m² săptămânal, preferabil s/c</w:t>
                                </w:r>
                              </w:p>
                              <w:p w14:paraId="6AA6AB3E" w14:textId="77777777" w:rsidR="003F4A00" w:rsidRPr="00F428AC" w:rsidRDefault="003F4A00" w:rsidP="00126CB4">
                                <w:pPr>
                                  <w:jc w:val="center"/>
                                  <w:rPr>
                                    <w:rFonts w:ascii="Times New Roman" w:hAnsi="Times New Roman"/>
                                    <w:sz w:val="16"/>
                                    <w:szCs w:val="16"/>
                                  </w:rPr>
                                </w:pPr>
                                <w:r w:rsidRPr="00F428AC">
                                  <w:rPr>
                                    <w:rFonts w:ascii="Times New Roman" w:hAnsi="Times New Roman"/>
                                    <w:sz w:val="16"/>
                                    <w:szCs w:val="16"/>
                                  </w:rPr>
                                  <w:t>Recomandați protecție solară și suplimentare adecvată cu calciu/vitamina D</w:t>
                                </w:r>
                              </w:p>
                              <w:p w14:paraId="170467C8" w14:textId="77777777" w:rsidR="003F4A00" w:rsidRPr="00F428AC" w:rsidRDefault="003F4A00" w:rsidP="00126CB4">
                                <w:pPr>
                                  <w:rPr>
                                    <w:rFonts w:ascii="Times New Roman" w:hAnsi="Times New Roman"/>
                                    <w:sz w:val="16"/>
                                    <w:szCs w:val="16"/>
                                  </w:rPr>
                                </w:pPr>
                              </w:p>
                            </w:txbxContent>
                          </wps:txbx>
                          <wps:bodyPr rot="0" vert="horz" wrap="square" lIns="91440" tIns="45720" rIns="91440" bIns="45720" anchor="t" anchorCtr="0">
                            <a:noAutofit/>
                          </wps:bodyPr>
                        </wps:wsp>
                        <wps:wsp>
                          <wps:cNvPr id="144" name="Text Box 2"/>
                          <wps:cNvSpPr txBox="1">
                            <a:spLocks noChangeArrowheads="1"/>
                          </wps:cNvSpPr>
                          <wps:spPr bwMode="auto">
                            <a:xfrm>
                              <a:off x="2340244" y="774915"/>
                              <a:ext cx="2153920" cy="260985"/>
                            </a:xfrm>
                            <a:prstGeom prst="rect">
                              <a:avLst/>
                            </a:prstGeom>
                            <a:solidFill>
                              <a:srgbClr val="FFFFFF"/>
                            </a:solidFill>
                            <a:ln w="9525">
                              <a:solidFill>
                                <a:srgbClr val="000000"/>
                              </a:solidFill>
                              <a:miter lim="800000"/>
                              <a:headEnd/>
                              <a:tailEnd/>
                            </a:ln>
                          </wps:spPr>
                          <wps:txbx>
                            <w:txbxContent>
                              <w:p w14:paraId="7AF920C1" w14:textId="77777777" w:rsidR="003F4A00" w:rsidRPr="00F428AC" w:rsidRDefault="003F4A00" w:rsidP="00126CB4">
                                <w:pPr>
                                  <w:jc w:val="center"/>
                                  <w:rPr>
                                    <w:rFonts w:ascii="Times New Roman" w:hAnsi="Times New Roman"/>
                                    <w:sz w:val="16"/>
                                    <w:szCs w:val="16"/>
                                  </w:rPr>
                                </w:pPr>
                                <w:r w:rsidRPr="00F428AC">
                                  <w:rPr>
                                    <w:rFonts w:ascii="Times New Roman" w:hAnsi="Times New Roman"/>
                                    <w:sz w:val="16"/>
                                    <w:szCs w:val="16"/>
                                  </w:rPr>
                                  <w:t>Date despre evoluție severă?*</w:t>
                                </w:r>
                              </w:p>
                            </w:txbxContent>
                          </wps:txbx>
                          <wps:bodyPr rot="0" vert="horz" wrap="square" lIns="91440" tIns="45720" rIns="91440" bIns="45720" anchor="t" anchorCtr="0">
                            <a:noAutofit/>
                          </wps:bodyPr>
                        </wps:wsp>
                        <wps:wsp>
                          <wps:cNvPr id="145" name="Text Box 145"/>
                          <wps:cNvSpPr txBox="1">
                            <a:spLocks noChangeArrowheads="1"/>
                          </wps:cNvSpPr>
                          <wps:spPr bwMode="auto">
                            <a:xfrm>
                              <a:off x="3192651" y="1146875"/>
                              <a:ext cx="449580" cy="229870"/>
                            </a:xfrm>
                            <a:prstGeom prst="rect">
                              <a:avLst/>
                            </a:prstGeom>
                            <a:solidFill>
                              <a:srgbClr val="FFFFFF"/>
                            </a:solidFill>
                            <a:ln w="9525">
                              <a:solidFill>
                                <a:srgbClr val="000000"/>
                              </a:solidFill>
                              <a:miter lim="800000"/>
                              <a:headEnd/>
                              <a:tailEnd/>
                            </a:ln>
                          </wps:spPr>
                          <wps:txbx>
                            <w:txbxContent>
                              <w:p w14:paraId="0962961C" w14:textId="77777777" w:rsidR="003F4A00" w:rsidRPr="00F428AC" w:rsidRDefault="003F4A00" w:rsidP="00126CB4">
                                <w:pPr>
                                  <w:jc w:val="center"/>
                                  <w:rPr>
                                    <w:sz w:val="14"/>
                                    <w:szCs w:val="14"/>
                                  </w:rPr>
                                </w:pPr>
                                <w:r w:rsidRPr="00F428AC">
                                  <w:rPr>
                                    <w:sz w:val="16"/>
                                    <w:szCs w:val="16"/>
                                  </w:rPr>
                                  <w:t>NU</w:t>
                                </w:r>
                              </w:p>
                            </w:txbxContent>
                          </wps:txbx>
                          <wps:bodyPr rot="0" vert="horz" wrap="square" lIns="91440" tIns="45720" rIns="91440" bIns="45720" anchor="t" anchorCtr="0">
                            <a:noAutofit/>
                          </wps:bodyPr>
                        </wps:wsp>
                        <wps:wsp>
                          <wps:cNvPr id="146" name="Text Box 2"/>
                          <wps:cNvSpPr txBox="1">
                            <a:spLocks noChangeArrowheads="1"/>
                          </wps:cNvSpPr>
                          <wps:spPr bwMode="auto">
                            <a:xfrm>
                              <a:off x="1859797" y="1480088"/>
                              <a:ext cx="3122295" cy="385445"/>
                            </a:xfrm>
                            <a:prstGeom prst="rect">
                              <a:avLst/>
                            </a:prstGeom>
                            <a:solidFill>
                              <a:srgbClr val="FFFFFF"/>
                            </a:solidFill>
                            <a:ln w="9525">
                              <a:solidFill>
                                <a:srgbClr val="000000"/>
                              </a:solidFill>
                              <a:miter lim="800000"/>
                              <a:headEnd/>
                              <a:tailEnd/>
                            </a:ln>
                          </wps:spPr>
                          <wps:txbx>
                            <w:txbxContent>
                              <w:p w14:paraId="033BCB2E" w14:textId="77777777" w:rsidR="003F4A00" w:rsidRPr="00F428AC" w:rsidRDefault="003F4A00" w:rsidP="00126CB4">
                                <w:pPr>
                                  <w:jc w:val="center"/>
                                  <w:rPr>
                                    <w:rFonts w:ascii="Times New Roman" w:hAnsi="Times New Roman"/>
                                    <w:sz w:val="16"/>
                                    <w:szCs w:val="16"/>
                                  </w:rPr>
                                </w:pPr>
                                <w:r w:rsidRPr="00F428AC">
                                  <w:rPr>
                                    <w:rFonts w:ascii="Times New Roman" w:hAnsi="Times New Roman"/>
                                    <w:sz w:val="16"/>
                                    <w:szCs w:val="16"/>
                                  </w:rPr>
                                  <w:t>Evaluări regulate – inclusiv aprecierea forței musculare, afectării pielii, implicarea organelor țintă, și rezultatele raportate de pacient/părinte</w:t>
                                </w:r>
                              </w:p>
                            </w:txbxContent>
                          </wps:txbx>
                          <wps:bodyPr rot="0" vert="horz" wrap="square" lIns="91440" tIns="45720" rIns="91440" bIns="45720" anchor="t" anchorCtr="0">
                            <a:noAutofit/>
                          </wps:bodyPr>
                        </wps:wsp>
                        <wps:wsp>
                          <wps:cNvPr id="147" name="Text Box 2"/>
                          <wps:cNvSpPr txBox="1">
                            <a:spLocks noChangeArrowheads="1"/>
                          </wps:cNvSpPr>
                          <wps:spPr bwMode="auto">
                            <a:xfrm>
                              <a:off x="2340244" y="1991532"/>
                              <a:ext cx="2153920" cy="260985"/>
                            </a:xfrm>
                            <a:prstGeom prst="rect">
                              <a:avLst/>
                            </a:prstGeom>
                            <a:solidFill>
                              <a:srgbClr val="FFFFFF"/>
                            </a:solidFill>
                            <a:ln w="9525">
                              <a:solidFill>
                                <a:srgbClr val="000000"/>
                              </a:solidFill>
                              <a:miter lim="800000"/>
                              <a:headEnd/>
                              <a:tailEnd/>
                            </a:ln>
                          </wps:spPr>
                          <wps:txbx>
                            <w:txbxContent>
                              <w:p w14:paraId="7C828A65" w14:textId="77777777" w:rsidR="003F4A00" w:rsidRPr="00F428AC" w:rsidRDefault="003F4A00" w:rsidP="00126CB4">
                                <w:pPr>
                                  <w:jc w:val="center"/>
                                  <w:rPr>
                                    <w:rFonts w:ascii="Times New Roman" w:hAnsi="Times New Roman"/>
                                    <w:b/>
                                    <w:bCs/>
                                    <w:sz w:val="16"/>
                                    <w:szCs w:val="16"/>
                                  </w:rPr>
                                </w:pPr>
                                <w:r w:rsidRPr="00F428AC">
                                  <w:rPr>
                                    <w:rFonts w:ascii="Times New Roman" w:hAnsi="Times New Roman"/>
                                    <w:b/>
                                    <w:bCs/>
                                    <w:sz w:val="16"/>
                                    <w:szCs w:val="16"/>
                                  </w:rPr>
                                  <w:t>Ameliorare?**</w:t>
                                </w:r>
                              </w:p>
                            </w:txbxContent>
                          </wps:txbx>
                          <wps:bodyPr rot="0" vert="horz" wrap="square" lIns="91440" tIns="45720" rIns="91440" bIns="45720" anchor="t" anchorCtr="0">
                            <a:noAutofit/>
                          </wps:bodyPr>
                        </wps:wsp>
                        <wps:wsp>
                          <wps:cNvPr id="148" name="Text Box 148"/>
                          <wps:cNvSpPr txBox="1">
                            <a:spLocks noChangeArrowheads="1"/>
                          </wps:cNvSpPr>
                          <wps:spPr bwMode="auto">
                            <a:xfrm>
                              <a:off x="1286359" y="2541722"/>
                              <a:ext cx="449580" cy="229870"/>
                            </a:xfrm>
                            <a:prstGeom prst="rect">
                              <a:avLst/>
                            </a:prstGeom>
                            <a:solidFill>
                              <a:srgbClr val="FFFFFF"/>
                            </a:solidFill>
                            <a:ln w="9525">
                              <a:solidFill>
                                <a:srgbClr val="000000"/>
                              </a:solidFill>
                              <a:miter lim="800000"/>
                              <a:headEnd/>
                              <a:tailEnd/>
                            </a:ln>
                          </wps:spPr>
                          <wps:txbx>
                            <w:txbxContent>
                              <w:p w14:paraId="38A324A6" w14:textId="77777777" w:rsidR="003F4A00" w:rsidRPr="00F428AC" w:rsidRDefault="003F4A00" w:rsidP="00126CB4">
                                <w:pPr>
                                  <w:jc w:val="center"/>
                                  <w:rPr>
                                    <w:sz w:val="14"/>
                                    <w:szCs w:val="14"/>
                                  </w:rPr>
                                </w:pPr>
                                <w:r w:rsidRPr="00F428AC">
                                  <w:rPr>
                                    <w:sz w:val="16"/>
                                    <w:szCs w:val="16"/>
                                  </w:rPr>
                                  <w:t>NU</w:t>
                                </w:r>
                              </w:p>
                            </w:txbxContent>
                          </wps:txbx>
                          <wps:bodyPr rot="0" vert="horz" wrap="square" lIns="91440" tIns="45720" rIns="91440" bIns="45720" anchor="t" anchorCtr="0">
                            <a:noAutofit/>
                          </wps:bodyPr>
                        </wps:wsp>
                        <wps:wsp>
                          <wps:cNvPr id="149" name="Text Box 149"/>
                          <wps:cNvSpPr txBox="1">
                            <a:spLocks noChangeArrowheads="1"/>
                          </wps:cNvSpPr>
                          <wps:spPr bwMode="auto">
                            <a:xfrm>
                              <a:off x="4602997" y="2518475"/>
                              <a:ext cx="449580" cy="229870"/>
                            </a:xfrm>
                            <a:prstGeom prst="rect">
                              <a:avLst/>
                            </a:prstGeom>
                            <a:solidFill>
                              <a:srgbClr val="FFFFFF"/>
                            </a:solidFill>
                            <a:ln w="9525">
                              <a:solidFill>
                                <a:srgbClr val="000000"/>
                              </a:solidFill>
                              <a:miter lim="800000"/>
                              <a:headEnd/>
                              <a:tailEnd/>
                            </a:ln>
                          </wps:spPr>
                          <wps:txbx>
                            <w:txbxContent>
                              <w:p w14:paraId="5481B078" w14:textId="77777777" w:rsidR="003F4A00" w:rsidRPr="00F428AC" w:rsidRDefault="003F4A00" w:rsidP="00126CB4">
                                <w:pPr>
                                  <w:jc w:val="center"/>
                                  <w:rPr>
                                    <w:sz w:val="14"/>
                                    <w:szCs w:val="14"/>
                                  </w:rPr>
                                </w:pPr>
                                <w:r w:rsidRPr="00F428AC">
                                  <w:rPr>
                                    <w:sz w:val="16"/>
                                    <w:szCs w:val="16"/>
                                  </w:rPr>
                                  <w:t>DA</w:t>
                                </w:r>
                              </w:p>
                            </w:txbxContent>
                          </wps:txbx>
                          <wps:bodyPr rot="0" vert="horz" wrap="square" lIns="91440" tIns="45720" rIns="91440" bIns="45720" anchor="t" anchorCtr="0">
                            <a:noAutofit/>
                          </wps:bodyPr>
                        </wps:wsp>
                        <wps:wsp>
                          <wps:cNvPr id="150" name="Text Box 2"/>
                          <wps:cNvSpPr txBox="1">
                            <a:spLocks noChangeArrowheads="1"/>
                          </wps:cNvSpPr>
                          <wps:spPr bwMode="auto">
                            <a:xfrm>
                              <a:off x="829160" y="2882363"/>
                              <a:ext cx="1511085" cy="387658"/>
                            </a:xfrm>
                            <a:prstGeom prst="rect">
                              <a:avLst/>
                            </a:prstGeom>
                            <a:solidFill>
                              <a:srgbClr val="FFFFFF"/>
                            </a:solidFill>
                            <a:ln w="9525">
                              <a:solidFill>
                                <a:srgbClr val="000000"/>
                              </a:solidFill>
                              <a:miter lim="800000"/>
                              <a:headEnd/>
                              <a:tailEnd/>
                            </a:ln>
                          </wps:spPr>
                          <wps:txbx>
                            <w:txbxContent>
                              <w:p w14:paraId="73D70C4B" w14:textId="77777777" w:rsidR="003F4A00" w:rsidRPr="00F428AC" w:rsidRDefault="003F4A00" w:rsidP="00126CB4">
                                <w:pPr>
                                  <w:spacing w:after="0" w:line="240" w:lineRule="auto"/>
                                  <w:jc w:val="center"/>
                                  <w:rPr>
                                    <w:rFonts w:ascii="Times New Roman" w:hAnsi="Times New Roman"/>
                                    <w:sz w:val="16"/>
                                    <w:szCs w:val="16"/>
                                  </w:rPr>
                                </w:pPr>
                                <w:r w:rsidRPr="00F428AC">
                                  <w:rPr>
                                    <w:rFonts w:ascii="Times New Roman" w:hAnsi="Times New Roman"/>
                                    <w:sz w:val="16"/>
                                    <w:szCs w:val="16"/>
                                  </w:rPr>
                                  <w:t xml:space="preserve">Controlul complianței și </w:t>
                                </w:r>
                              </w:p>
                              <w:p w14:paraId="1BFF8525" w14:textId="77777777" w:rsidR="003F4A00" w:rsidRPr="00F428AC" w:rsidRDefault="003F4A00" w:rsidP="00126CB4">
                                <w:pPr>
                                  <w:spacing w:after="0" w:line="240" w:lineRule="auto"/>
                                  <w:jc w:val="center"/>
                                  <w:rPr>
                                    <w:rFonts w:ascii="Times New Roman" w:hAnsi="Times New Roman"/>
                                    <w:sz w:val="16"/>
                                    <w:szCs w:val="16"/>
                                  </w:rPr>
                                </w:pPr>
                                <w:r w:rsidRPr="00F428AC">
                                  <w:rPr>
                                    <w:rFonts w:ascii="Times New Roman" w:hAnsi="Times New Roman"/>
                                    <w:sz w:val="16"/>
                                    <w:szCs w:val="16"/>
                                  </w:rPr>
                                  <w:t>toleranței la tratament</w:t>
                                </w:r>
                              </w:p>
                            </w:txbxContent>
                          </wps:txbx>
                          <wps:bodyPr rot="0" vert="horz" wrap="square" lIns="91440" tIns="45720" rIns="91440" bIns="45720" anchor="t" anchorCtr="0">
                            <a:noAutofit/>
                          </wps:bodyPr>
                        </wps:wsp>
                        <wps:wsp>
                          <wps:cNvPr id="151" name="Text Box 2"/>
                          <wps:cNvSpPr txBox="1">
                            <a:spLocks noChangeArrowheads="1"/>
                          </wps:cNvSpPr>
                          <wps:spPr bwMode="auto">
                            <a:xfrm>
                              <a:off x="821410" y="3417250"/>
                              <a:ext cx="1405077" cy="1188085"/>
                            </a:xfrm>
                            <a:prstGeom prst="rect">
                              <a:avLst/>
                            </a:prstGeom>
                            <a:solidFill>
                              <a:srgbClr val="FFFFFF"/>
                            </a:solidFill>
                            <a:ln w="9525">
                              <a:solidFill>
                                <a:srgbClr val="000000"/>
                              </a:solidFill>
                              <a:miter lim="800000"/>
                              <a:headEnd/>
                              <a:tailEnd/>
                            </a:ln>
                          </wps:spPr>
                          <wps:txbx>
                            <w:txbxContent>
                              <w:p w14:paraId="0510D6CD" w14:textId="61282A7A" w:rsidR="003F4A00" w:rsidRPr="00F428AC" w:rsidRDefault="003F4A00" w:rsidP="00126CB4">
                                <w:pPr>
                                  <w:jc w:val="center"/>
                                  <w:rPr>
                                    <w:rFonts w:ascii="Times New Roman" w:hAnsi="Times New Roman"/>
                                    <w:sz w:val="16"/>
                                    <w:szCs w:val="16"/>
                                  </w:rPr>
                                </w:pPr>
                                <w:r w:rsidRPr="00F428AC">
                                  <w:rPr>
                                    <w:rFonts w:ascii="Times New Roman" w:hAnsi="Times New Roman"/>
                                    <w:sz w:val="16"/>
                                    <w:szCs w:val="16"/>
                                  </w:rPr>
                                  <w:t xml:space="preserve">Tratament intensiv cu adăugarea IGIV, sau adăugarea sau schimbarea la altă medicație care poate include </w:t>
                                </w:r>
                                <w:r w:rsidR="002A6285">
                                  <w:rPr>
                                    <w:rFonts w:ascii="Times New Roman" w:hAnsi="Times New Roman"/>
                                    <w:sz w:val="16"/>
                                    <w:szCs w:val="16"/>
                                  </w:rPr>
                                  <w:t>Cy</w:t>
                                </w:r>
                                <w:r w:rsidRPr="00F428AC">
                                  <w:rPr>
                                    <w:rFonts w:ascii="Times New Roman" w:hAnsi="Times New Roman"/>
                                    <w:sz w:val="16"/>
                                    <w:szCs w:val="16"/>
                                  </w:rPr>
                                  <w:t>closporin</w:t>
                                </w:r>
                                <w:r w:rsidR="002A6285">
                                  <w:rPr>
                                    <w:rFonts w:ascii="Times New Roman" w:hAnsi="Times New Roman"/>
                                    <w:sz w:val="16"/>
                                    <w:szCs w:val="16"/>
                                  </w:rPr>
                                  <w:t>um</w:t>
                                </w:r>
                                <w:r w:rsidRPr="00F428AC">
                                  <w:rPr>
                                    <w:rFonts w:ascii="Times New Roman" w:hAnsi="Times New Roman"/>
                                    <w:sz w:val="16"/>
                                    <w:szCs w:val="16"/>
                                  </w:rPr>
                                  <w:t xml:space="preserve"> A, MMF, sau biologice (</w:t>
                                </w:r>
                                <w:r w:rsidR="006C6205" w:rsidRPr="00F428AC">
                                  <w:rPr>
                                    <w:rFonts w:ascii="Times New Roman" w:hAnsi="Times New Roman"/>
                                    <w:sz w:val="16"/>
                                    <w:szCs w:val="16"/>
                                  </w:rPr>
                                  <w:t>Rituximabum</w:t>
                                </w:r>
                                <w:r w:rsidRPr="00F428AC">
                                  <w:rPr>
                                    <w:rFonts w:ascii="Times New Roman" w:hAnsi="Times New Roman"/>
                                    <w:sz w:val="16"/>
                                    <w:szCs w:val="16"/>
                                  </w:rPr>
                                  <w:t xml:space="preserve">, </w:t>
                                </w:r>
                                <w:r w:rsidR="001161C2" w:rsidRPr="00F428AC">
                                  <w:rPr>
                                    <w:rFonts w:ascii="Times New Roman" w:hAnsi="Times New Roman"/>
                                    <w:sz w:val="16"/>
                                    <w:szCs w:val="16"/>
                                  </w:rPr>
                                  <w:t>Infliximabum</w:t>
                                </w:r>
                                <w:r w:rsidRPr="00F428AC">
                                  <w:rPr>
                                    <w:rFonts w:ascii="Times New Roman" w:hAnsi="Times New Roman"/>
                                    <w:sz w:val="16"/>
                                    <w:szCs w:val="16"/>
                                  </w:rPr>
                                  <w:t xml:space="preserve"> sau </w:t>
                                </w:r>
                                <w:r w:rsidR="001161C2" w:rsidRPr="00F428AC">
                                  <w:rPr>
                                    <w:rFonts w:ascii="Times New Roman" w:hAnsi="Times New Roman"/>
                                    <w:sz w:val="16"/>
                                    <w:szCs w:val="16"/>
                                  </w:rPr>
                                  <w:t>Adalimumab</w:t>
                                </w:r>
                                <w:r w:rsidR="001161C2">
                                  <w:rPr>
                                    <w:rFonts w:ascii="Times New Roman" w:hAnsi="Times New Roman"/>
                                    <w:sz w:val="16"/>
                                    <w:szCs w:val="16"/>
                                  </w:rPr>
                                  <w:t>um</w:t>
                                </w:r>
                                <w:r w:rsidRPr="00F428AC">
                                  <w:rPr>
                                    <w:rFonts w:ascii="Times New Roman" w:hAnsi="Times New Roman"/>
                                    <w:sz w:val="16"/>
                                    <w:szCs w:val="16"/>
                                  </w:rPr>
                                  <w:t>)</w:t>
                                </w:r>
                              </w:p>
                            </w:txbxContent>
                          </wps:txbx>
                          <wps:bodyPr rot="0" vert="horz" wrap="square" lIns="91440" tIns="45720" rIns="91440" bIns="45720" anchor="t" anchorCtr="0">
                            <a:noAutofit/>
                          </wps:bodyPr>
                        </wps:wsp>
                        <wps:wsp>
                          <wps:cNvPr id="152" name="Text Box 2"/>
                          <wps:cNvSpPr txBox="1">
                            <a:spLocks noChangeArrowheads="1"/>
                          </wps:cNvSpPr>
                          <wps:spPr bwMode="auto">
                            <a:xfrm>
                              <a:off x="0" y="4734732"/>
                              <a:ext cx="3122295" cy="385445"/>
                            </a:xfrm>
                            <a:prstGeom prst="rect">
                              <a:avLst/>
                            </a:prstGeom>
                            <a:solidFill>
                              <a:srgbClr val="FFFFFF"/>
                            </a:solidFill>
                            <a:ln w="9525">
                              <a:solidFill>
                                <a:srgbClr val="000000"/>
                              </a:solidFill>
                              <a:miter lim="800000"/>
                              <a:headEnd/>
                              <a:tailEnd/>
                            </a:ln>
                          </wps:spPr>
                          <wps:txbx>
                            <w:txbxContent>
                              <w:p w14:paraId="7E59DD95" w14:textId="77777777" w:rsidR="003F4A00" w:rsidRPr="00F428AC" w:rsidRDefault="003F4A00" w:rsidP="00126CB4">
                                <w:pPr>
                                  <w:jc w:val="center"/>
                                  <w:rPr>
                                    <w:rFonts w:ascii="Times New Roman" w:hAnsi="Times New Roman"/>
                                    <w:sz w:val="16"/>
                                    <w:szCs w:val="16"/>
                                  </w:rPr>
                                </w:pPr>
                                <w:r w:rsidRPr="00F428AC">
                                  <w:rPr>
                                    <w:rFonts w:ascii="Times New Roman" w:hAnsi="Times New Roman"/>
                                    <w:sz w:val="16"/>
                                    <w:szCs w:val="16"/>
                                  </w:rPr>
                                  <w:t>Evaluări regulate – inclusiv aprecierea forței musculare, afectării pielii, implicarea organelor țintă, și rezultatele raportate de pacient/părinte</w:t>
                                </w:r>
                              </w:p>
                            </w:txbxContent>
                          </wps:txbx>
                          <wps:bodyPr rot="0" vert="horz" wrap="square" lIns="91440" tIns="45720" rIns="91440" bIns="45720" anchor="t" anchorCtr="0">
                            <a:noAutofit/>
                          </wps:bodyPr>
                        </wps:wsp>
                        <wps:wsp>
                          <wps:cNvPr id="153" name="Text Box 2"/>
                          <wps:cNvSpPr txBox="1">
                            <a:spLocks noChangeArrowheads="1"/>
                          </wps:cNvSpPr>
                          <wps:spPr bwMode="auto">
                            <a:xfrm>
                              <a:off x="402956" y="5222929"/>
                              <a:ext cx="2153920" cy="260985"/>
                            </a:xfrm>
                            <a:prstGeom prst="rect">
                              <a:avLst/>
                            </a:prstGeom>
                            <a:solidFill>
                              <a:srgbClr val="FFFFFF"/>
                            </a:solidFill>
                            <a:ln w="9525">
                              <a:solidFill>
                                <a:srgbClr val="000000"/>
                              </a:solidFill>
                              <a:miter lim="800000"/>
                              <a:headEnd/>
                              <a:tailEnd/>
                            </a:ln>
                          </wps:spPr>
                          <wps:txbx>
                            <w:txbxContent>
                              <w:p w14:paraId="263E0AB2" w14:textId="77777777" w:rsidR="003F4A00" w:rsidRPr="00F428AC" w:rsidRDefault="003F4A00" w:rsidP="00126CB4">
                                <w:pPr>
                                  <w:jc w:val="center"/>
                                  <w:rPr>
                                    <w:rFonts w:ascii="Times New Roman" w:hAnsi="Times New Roman"/>
                                    <w:b/>
                                    <w:bCs/>
                                    <w:sz w:val="16"/>
                                    <w:szCs w:val="16"/>
                                  </w:rPr>
                                </w:pPr>
                                <w:r w:rsidRPr="00F428AC">
                                  <w:rPr>
                                    <w:rFonts w:ascii="Times New Roman" w:hAnsi="Times New Roman"/>
                                    <w:b/>
                                    <w:bCs/>
                                    <w:sz w:val="16"/>
                                    <w:szCs w:val="16"/>
                                  </w:rPr>
                                  <w:t>Ameliorare?**</w:t>
                                </w:r>
                              </w:p>
                            </w:txbxContent>
                          </wps:txbx>
                          <wps:bodyPr rot="0" vert="horz" wrap="square" lIns="91440" tIns="45720" rIns="91440" bIns="45720" anchor="t" anchorCtr="0">
                            <a:noAutofit/>
                          </wps:bodyPr>
                        </wps:wsp>
                        <wps:wsp>
                          <wps:cNvPr id="154" name="Text Box 154"/>
                          <wps:cNvSpPr txBox="1">
                            <a:spLocks noChangeArrowheads="1"/>
                          </wps:cNvSpPr>
                          <wps:spPr bwMode="auto">
                            <a:xfrm>
                              <a:off x="0" y="5649132"/>
                              <a:ext cx="1094792" cy="229870"/>
                            </a:xfrm>
                            <a:prstGeom prst="rect">
                              <a:avLst/>
                            </a:prstGeom>
                            <a:solidFill>
                              <a:srgbClr val="FFFFFF"/>
                            </a:solidFill>
                            <a:ln w="9525">
                              <a:solidFill>
                                <a:srgbClr val="000000"/>
                              </a:solidFill>
                              <a:miter lim="800000"/>
                              <a:headEnd/>
                              <a:tailEnd/>
                            </a:ln>
                          </wps:spPr>
                          <wps:txbx>
                            <w:txbxContent>
                              <w:p w14:paraId="1D2D746E" w14:textId="77777777" w:rsidR="003F4A00" w:rsidRPr="00F4134F" w:rsidRDefault="003F4A00" w:rsidP="00126CB4">
                                <w:pPr>
                                  <w:jc w:val="center"/>
                                  <w:rPr>
                                    <w:rFonts w:ascii="Times New Roman" w:hAnsi="Times New Roman"/>
                                    <w:sz w:val="14"/>
                                    <w:szCs w:val="14"/>
                                  </w:rPr>
                                </w:pPr>
                                <w:r w:rsidRPr="00F4134F">
                                  <w:rPr>
                                    <w:rFonts w:ascii="Times New Roman" w:hAnsi="Times New Roman"/>
                                    <w:sz w:val="16"/>
                                    <w:szCs w:val="16"/>
                                  </w:rPr>
                                  <w:t>NU sau noi calcinoze</w:t>
                                </w:r>
                              </w:p>
                            </w:txbxContent>
                          </wps:txbx>
                          <wps:bodyPr rot="0" vert="horz" wrap="square" lIns="91440" tIns="45720" rIns="91440" bIns="45720" anchor="t" anchorCtr="0">
                            <a:noAutofit/>
                          </wps:bodyPr>
                        </wps:wsp>
                        <wps:wsp>
                          <wps:cNvPr id="155" name="Text Box 155"/>
                          <wps:cNvSpPr txBox="1">
                            <a:spLocks noChangeArrowheads="1"/>
                          </wps:cNvSpPr>
                          <wps:spPr bwMode="auto">
                            <a:xfrm>
                              <a:off x="0" y="6059837"/>
                              <a:ext cx="1094740" cy="229870"/>
                            </a:xfrm>
                            <a:prstGeom prst="rect">
                              <a:avLst/>
                            </a:prstGeom>
                            <a:solidFill>
                              <a:srgbClr val="FFFFFF"/>
                            </a:solidFill>
                            <a:ln w="9525">
                              <a:solidFill>
                                <a:srgbClr val="000000"/>
                              </a:solidFill>
                              <a:miter lim="800000"/>
                              <a:headEnd/>
                              <a:tailEnd/>
                            </a:ln>
                          </wps:spPr>
                          <wps:txbx>
                            <w:txbxContent>
                              <w:p w14:paraId="4FAF02B5" w14:textId="77777777" w:rsidR="003F4A00" w:rsidRPr="00F428AC" w:rsidRDefault="003F4A00" w:rsidP="00126CB4">
                                <w:pPr>
                                  <w:jc w:val="center"/>
                                  <w:rPr>
                                    <w:rFonts w:ascii="Times New Roman" w:hAnsi="Times New Roman"/>
                                    <w:sz w:val="14"/>
                                    <w:szCs w:val="14"/>
                                  </w:rPr>
                                </w:pPr>
                                <w:r w:rsidRPr="00F428AC">
                                  <w:rPr>
                                    <w:rFonts w:ascii="Times New Roman" w:hAnsi="Times New Roman"/>
                                    <w:sz w:val="16"/>
                                    <w:szCs w:val="16"/>
                                  </w:rPr>
                                  <w:t>Tratament intensiv</w:t>
                                </w:r>
                              </w:p>
                            </w:txbxContent>
                          </wps:txbx>
                          <wps:bodyPr rot="0" vert="horz" wrap="square" lIns="91440" tIns="45720" rIns="91440" bIns="45720" anchor="t" anchorCtr="0">
                            <a:noAutofit/>
                          </wps:bodyPr>
                        </wps:wsp>
                        <wps:wsp>
                          <wps:cNvPr id="156" name="Text Box 156"/>
                          <wps:cNvSpPr txBox="1">
                            <a:spLocks noChangeArrowheads="1"/>
                          </wps:cNvSpPr>
                          <wps:spPr bwMode="auto">
                            <a:xfrm>
                              <a:off x="3037668" y="5664631"/>
                              <a:ext cx="449580" cy="208280"/>
                            </a:xfrm>
                            <a:prstGeom prst="rect">
                              <a:avLst/>
                            </a:prstGeom>
                            <a:solidFill>
                              <a:srgbClr val="FFFFFF"/>
                            </a:solidFill>
                            <a:ln w="9525">
                              <a:solidFill>
                                <a:srgbClr val="000000"/>
                              </a:solidFill>
                              <a:miter lim="800000"/>
                              <a:headEnd/>
                              <a:tailEnd/>
                            </a:ln>
                          </wps:spPr>
                          <wps:txbx>
                            <w:txbxContent>
                              <w:p w14:paraId="2D8F7CB7" w14:textId="77777777" w:rsidR="003F4A00" w:rsidRPr="00F428AC" w:rsidRDefault="003F4A00" w:rsidP="00126CB4">
                                <w:pPr>
                                  <w:jc w:val="center"/>
                                  <w:rPr>
                                    <w:sz w:val="14"/>
                                    <w:szCs w:val="14"/>
                                  </w:rPr>
                                </w:pPr>
                                <w:r w:rsidRPr="00F428AC">
                                  <w:rPr>
                                    <w:sz w:val="16"/>
                                    <w:szCs w:val="16"/>
                                  </w:rPr>
                                  <w:t>DA</w:t>
                                </w:r>
                              </w:p>
                            </w:txbxContent>
                          </wps:txbx>
                          <wps:bodyPr rot="0" vert="horz" wrap="square" lIns="91440" tIns="45720" rIns="91440" bIns="45720" anchor="t" anchorCtr="0">
                            <a:noAutofit/>
                          </wps:bodyPr>
                        </wps:wsp>
                        <wps:wsp>
                          <wps:cNvPr id="157" name="Text Box 157"/>
                          <wps:cNvSpPr txBox="1">
                            <a:spLocks noChangeArrowheads="1"/>
                          </wps:cNvSpPr>
                          <wps:spPr bwMode="auto">
                            <a:xfrm>
                              <a:off x="1433593" y="6052088"/>
                              <a:ext cx="1094740" cy="400685"/>
                            </a:xfrm>
                            <a:prstGeom prst="rect">
                              <a:avLst/>
                            </a:prstGeom>
                            <a:solidFill>
                              <a:srgbClr val="FFFFFF"/>
                            </a:solidFill>
                            <a:ln w="9525">
                              <a:solidFill>
                                <a:srgbClr val="000000"/>
                              </a:solidFill>
                              <a:miter lim="800000"/>
                              <a:headEnd/>
                              <a:tailEnd/>
                            </a:ln>
                          </wps:spPr>
                          <wps:txbx>
                            <w:txbxContent>
                              <w:p w14:paraId="29FFB4B9" w14:textId="1CD97392" w:rsidR="003F4A00" w:rsidRPr="00F428AC" w:rsidRDefault="003F4A00" w:rsidP="00126CB4">
                                <w:pPr>
                                  <w:jc w:val="center"/>
                                  <w:rPr>
                                    <w:rFonts w:ascii="Times New Roman" w:hAnsi="Times New Roman"/>
                                    <w:sz w:val="14"/>
                                    <w:szCs w:val="14"/>
                                  </w:rPr>
                                </w:pPr>
                                <w:r w:rsidRPr="00F428AC">
                                  <w:rPr>
                                    <w:rFonts w:ascii="Times New Roman" w:hAnsi="Times New Roman"/>
                                    <w:sz w:val="16"/>
                                    <w:szCs w:val="16"/>
                                  </w:rPr>
                                  <w:t xml:space="preserve">Continuă MTX/MMF sau </w:t>
                                </w:r>
                                <w:r w:rsidR="002A6285" w:rsidRPr="002A6285">
                                  <w:rPr>
                                    <w:rFonts w:ascii="Times New Roman" w:hAnsi="Times New Roman"/>
                                    <w:sz w:val="16"/>
                                    <w:szCs w:val="16"/>
                                  </w:rPr>
                                  <w:t>Cyclosporinum</w:t>
                                </w:r>
                                <w:r w:rsidRPr="00F428AC">
                                  <w:rPr>
                                    <w:rFonts w:ascii="Times New Roman" w:hAnsi="Times New Roman"/>
                                    <w:sz w:val="16"/>
                                    <w:szCs w:val="16"/>
                                  </w:rPr>
                                  <w:t xml:space="preserve"> A</w:t>
                                </w:r>
                              </w:p>
                            </w:txbxContent>
                          </wps:txbx>
                          <wps:bodyPr rot="0" vert="horz" wrap="square" lIns="91440" tIns="45720" rIns="91440" bIns="45720" anchor="t" anchorCtr="0">
                            <a:noAutofit/>
                          </wps:bodyPr>
                        </wps:wsp>
                        <wps:wsp>
                          <wps:cNvPr id="158" name="Text Box 158"/>
                          <wps:cNvSpPr txBox="1">
                            <a:spLocks noChangeArrowheads="1"/>
                          </wps:cNvSpPr>
                          <wps:spPr bwMode="auto">
                            <a:xfrm>
                              <a:off x="2688956" y="6044339"/>
                              <a:ext cx="1094740" cy="229870"/>
                            </a:xfrm>
                            <a:prstGeom prst="rect">
                              <a:avLst/>
                            </a:prstGeom>
                            <a:solidFill>
                              <a:srgbClr val="FFFFFF"/>
                            </a:solidFill>
                            <a:ln w="9525">
                              <a:solidFill>
                                <a:srgbClr val="000000"/>
                              </a:solidFill>
                              <a:miter lim="800000"/>
                              <a:headEnd/>
                              <a:tailEnd/>
                            </a:ln>
                          </wps:spPr>
                          <wps:txbx>
                            <w:txbxContent>
                              <w:p w14:paraId="0A57EF47" w14:textId="77777777" w:rsidR="003F4A00" w:rsidRPr="00F428AC" w:rsidRDefault="003F4A00" w:rsidP="00126CB4">
                                <w:pPr>
                                  <w:jc w:val="center"/>
                                  <w:rPr>
                                    <w:rFonts w:ascii="Times New Roman" w:hAnsi="Times New Roman"/>
                                    <w:sz w:val="14"/>
                                    <w:szCs w:val="14"/>
                                  </w:rPr>
                                </w:pPr>
                                <w:r w:rsidRPr="00F428AC">
                                  <w:rPr>
                                    <w:rFonts w:ascii="Times New Roman" w:hAnsi="Times New Roman"/>
                                    <w:sz w:val="16"/>
                                    <w:szCs w:val="16"/>
                                  </w:rPr>
                                  <w:t>Sistarea steroizilor</w:t>
                                </w:r>
                              </w:p>
                            </w:txbxContent>
                          </wps:txbx>
                          <wps:bodyPr rot="0" vert="horz" wrap="square" lIns="91440" tIns="45720" rIns="91440" bIns="45720" anchor="t" anchorCtr="0">
                            <a:noAutofit/>
                          </wps:bodyPr>
                        </wps:wsp>
                        <wps:wsp>
                          <wps:cNvPr id="159" name="Text Box 159"/>
                          <wps:cNvSpPr txBox="1">
                            <a:spLocks noChangeArrowheads="1"/>
                          </wps:cNvSpPr>
                          <wps:spPr bwMode="auto">
                            <a:xfrm>
                              <a:off x="3975315" y="6043893"/>
                              <a:ext cx="1094740" cy="717205"/>
                            </a:xfrm>
                            <a:prstGeom prst="rect">
                              <a:avLst/>
                            </a:prstGeom>
                            <a:solidFill>
                              <a:srgbClr val="FFFFFF"/>
                            </a:solidFill>
                            <a:ln w="9525">
                              <a:solidFill>
                                <a:srgbClr val="000000"/>
                              </a:solidFill>
                              <a:miter lim="800000"/>
                              <a:headEnd/>
                              <a:tailEnd/>
                            </a:ln>
                          </wps:spPr>
                          <wps:txbx>
                            <w:txbxContent>
                              <w:p w14:paraId="47A58BF5" w14:textId="77777777" w:rsidR="003F4A00" w:rsidRPr="00F428AC" w:rsidRDefault="003F4A00" w:rsidP="00126CB4">
                                <w:pPr>
                                  <w:jc w:val="center"/>
                                  <w:rPr>
                                    <w:rFonts w:ascii="Times New Roman" w:hAnsi="Times New Roman"/>
                                    <w:sz w:val="14"/>
                                    <w:szCs w:val="14"/>
                                  </w:rPr>
                                </w:pPr>
                                <w:r w:rsidRPr="00F428AC">
                                  <w:rPr>
                                    <w:rFonts w:ascii="Times New Roman" w:hAnsi="Times New Roman"/>
                                    <w:sz w:val="16"/>
                                    <w:szCs w:val="16"/>
                                  </w:rPr>
                                  <w:t>Stoparea medicației adăugate cînd e cu ameliorare și steroizii sistați</w:t>
                                </w:r>
                              </w:p>
                            </w:txbxContent>
                          </wps:txbx>
                          <wps:bodyPr rot="0" vert="horz" wrap="square" lIns="91440" tIns="45720" rIns="91440" bIns="45720" anchor="t" anchorCtr="0">
                            <a:noAutofit/>
                          </wps:bodyPr>
                        </wps:wsp>
                        <wps:wsp>
                          <wps:cNvPr id="160" name="Text Box 160"/>
                          <wps:cNvSpPr txBox="1">
                            <a:spLocks noChangeArrowheads="1"/>
                          </wps:cNvSpPr>
                          <wps:spPr bwMode="auto">
                            <a:xfrm>
                              <a:off x="1410346" y="6578789"/>
                              <a:ext cx="1094740" cy="914064"/>
                            </a:xfrm>
                            <a:prstGeom prst="rect">
                              <a:avLst/>
                            </a:prstGeom>
                            <a:solidFill>
                              <a:srgbClr val="FFFFFF"/>
                            </a:solidFill>
                            <a:ln w="9525">
                              <a:solidFill>
                                <a:srgbClr val="000000"/>
                              </a:solidFill>
                              <a:miter lim="800000"/>
                              <a:headEnd/>
                              <a:tailEnd/>
                            </a:ln>
                          </wps:spPr>
                          <wps:txbx>
                            <w:txbxContent>
                              <w:p w14:paraId="07948736" w14:textId="3A96112A" w:rsidR="003F4A00" w:rsidRPr="00F428AC" w:rsidRDefault="003F4A00" w:rsidP="00126CB4">
                                <w:pPr>
                                  <w:jc w:val="center"/>
                                  <w:rPr>
                                    <w:rFonts w:ascii="Times New Roman" w:hAnsi="Times New Roman"/>
                                    <w:sz w:val="14"/>
                                    <w:szCs w:val="14"/>
                                  </w:rPr>
                                </w:pPr>
                                <w:r w:rsidRPr="00F428AC">
                                  <w:rPr>
                                    <w:rFonts w:ascii="Times New Roman" w:hAnsi="Times New Roman"/>
                                    <w:sz w:val="16"/>
                                    <w:szCs w:val="16"/>
                                  </w:rPr>
                                  <w:t xml:space="preserve">Consideră stoparea MTX/MMF sau </w:t>
                                </w:r>
                                <w:r w:rsidR="002A6285" w:rsidRPr="002A6285">
                                  <w:rPr>
                                    <w:rFonts w:ascii="Times New Roman" w:hAnsi="Times New Roman"/>
                                    <w:sz w:val="16"/>
                                    <w:szCs w:val="16"/>
                                  </w:rPr>
                                  <w:t>Cyclosporinum</w:t>
                                </w:r>
                                <w:r w:rsidRPr="00F428AC">
                                  <w:rPr>
                                    <w:rFonts w:ascii="Times New Roman" w:hAnsi="Times New Roman"/>
                                    <w:sz w:val="16"/>
                                    <w:szCs w:val="16"/>
                                  </w:rPr>
                                  <w:t xml:space="preserve"> A </w:t>
                                </w:r>
                                <w:r w:rsidR="002A6285" w:rsidRPr="00F428AC">
                                  <w:rPr>
                                    <w:rFonts w:ascii="Times New Roman" w:hAnsi="Times New Roman"/>
                                    <w:sz w:val="16"/>
                                    <w:szCs w:val="16"/>
                                  </w:rPr>
                                  <w:t>când</w:t>
                                </w:r>
                                <w:r w:rsidRPr="00F428AC">
                                  <w:rPr>
                                    <w:rFonts w:ascii="Times New Roman" w:hAnsi="Times New Roman"/>
                                    <w:sz w:val="16"/>
                                    <w:szCs w:val="16"/>
                                  </w:rPr>
                                  <w:t xml:space="preserve"> boala este în remisie pentru minim 1 an fără steroizi</w:t>
                                </w:r>
                              </w:p>
                            </w:txbxContent>
                          </wps:txbx>
                          <wps:bodyPr rot="0" vert="horz" wrap="square" lIns="91440" tIns="45720" rIns="91440" bIns="45720" anchor="t" anchorCtr="0">
                            <a:noAutofit/>
                          </wps:bodyPr>
                        </wps:wsp>
                        <wps:wsp>
                          <wps:cNvPr id="161" name="Text Box 161"/>
                          <wps:cNvSpPr txBox="1">
                            <a:spLocks noChangeArrowheads="1"/>
                          </wps:cNvSpPr>
                          <wps:spPr bwMode="auto">
                            <a:xfrm>
                              <a:off x="3029919" y="2960176"/>
                              <a:ext cx="1094740" cy="229870"/>
                            </a:xfrm>
                            <a:prstGeom prst="rect">
                              <a:avLst/>
                            </a:prstGeom>
                            <a:solidFill>
                              <a:srgbClr val="FFFFFF"/>
                            </a:solidFill>
                            <a:ln w="9525">
                              <a:solidFill>
                                <a:srgbClr val="000000"/>
                              </a:solidFill>
                              <a:miter lim="800000"/>
                              <a:headEnd/>
                              <a:tailEnd/>
                            </a:ln>
                          </wps:spPr>
                          <wps:txbx>
                            <w:txbxContent>
                              <w:p w14:paraId="5ACCF69D" w14:textId="77777777" w:rsidR="003F4A00" w:rsidRPr="00F428AC" w:rsidRDefault="003F4A00" w:rsidP="00126CB4">
                                <w:pPr>
                                  <w:jc w:val="center"/>
                                  <w:rPr>
                                    <w:rFonts w:ascii="Times New Roman" w:hAnsi="Times New Roman"/>
                                    <w:sz w:val="14"/>
                                    <w:szCs w:val="14"/>
                                  </w:rPr>
                                </w:pPr>
                                <w:r w:rsidRPr="00F428AC">
                                  <w:rPr>
                                    <w:rFonts w:ascii="Times New Roman" w:hAnsi="Times New Roman"/>
                                    <w:sz w:val="16"/>
                                    <w:szCs w:val="16"/>
                                  </w:rPr>
                                  <w:t>Continuă MTX</w:t>
                                </w:r>
                              </w:p>
                            </w:txbxContent>
                          </wps:txbx>
                          <wps:bodyPr rot="0" vert="horz" wrap="square" lIns="91440" tIns="45720" rIns="91440" bIns="45720" anchor="t" anchorCtr="0">
                            <a:noAutofit/>
                          </wps:bodyPr>
                        </wps:wsp>
                        <wps:wsp>
                          <wps:cNvPr id="162" name="Text Box 162"/>
                          <wps:cNvSpPr txBox="1">
                            <a:spLocks noChangeArrowheads="1"/>
                          </wps:cNvSpPr>
                          <wps:spPr bwMode="auto">
                            <a:xfrm>
                              <a:off x="4262034" y="2960176"/>
                              <a:ext cx="1094740" cy="229870"/>
                            </a:xfrm>
                            <a:prstGeom prst="rect">
                              <a:avLst/>
                            </a:prstGeom>
                            <a:solidFill>
                              <a:srgbClr val="FFFFFF"/>
                            </a:solidFill>
                            <a:ln w="9525">
                              <a:solidFill>
                                <a:srgbClr val="000000"/>
                              </a:solidFill>
                              <a:miter lim="800000"/>
                              <a:headEnd/>
                              <a:tailEnd/>
                            </a:ln>
                          </wps:spPr>
                          <wps:txbx>
                            <w:txbxContent>
                              <w:p w14:paraId="08D0B3C5" w14:textId="77777777" w:rsidR="003F4A00" w:rsidRPr="00F428AC" w:rsidRDefault="003F4A00" w:rsidP="00126CB4">
                                <w:pPr>
                                  <w:jc w:val="center"/>
                                  <w:rPr>
                                    <w:rFonts w:ascii="Times New Roman" w:hAnsi="Times New Roman"/>
                                    <w:sz w:val="14"/>
                                    <w:szCs w:val="14"/>
                                  </w:rPr>
                                </w:pPr>
                                <w:r w:rsidRPr="00F428AC">
                                  <w:rPr>
                                    <w:rFonts w:ascii="Times New Roman" w:hAnsi="Times New Roman"/>
                                    <w:sz w:val="16"/>
                                    <w:szCs w:val="16"/>
                                  </w:rPr>
                                  <w:t>Sistarea steroizilor</w:t>
                                </w:r>
                              </w:p>
                            </w:txbxContent>
                          </wps:txbx>
                          <wps:bodyPr rot="0" vert="horz" wrap="square" lIns="91440" tIns="45720" rIns="91440" bIns="45720" anchor="t" anchorCtr="0">
                            <a:noAutofit/>
                          </wps:bodyPr>
                        </wps:wsp>
                        <wps:wsp>
                          <wps:cNvPr id="163" name="Text Box 163"/>
                          <wps:cNvSpPr txBox="1">
                            <a:spLocks noChangeArrowheads="1"/>
                          </wps:cNvSpPr>
                          <wps:spPr bwMode="auto">
                            <a:xfrm>
                              <a:off x="5432156" y="2952209"/>
                              <a:ext cx="1233170" cy="700095"/>
                            </a:xfrm>
                            <a:prstGeom prst="rect">
                              <a:avLst/>
                            </a:prstGeom>
                            <a:solidFill>
                              <a:srgbClr val="FFFFFF"/>
                            </a:solidFill>
                            <a:ln w="9525">
                              <a:solidFill>
                                <a:srgbClr val="000000"/>
                              </a:solidFill>
                              <a:miter lim="800000"/>
                              <a:headEnd/>
                              <a:tailEnd/>
                            </a:ln>
                          </wps:spPr>
                          <wps:txbx>
                            <w:txbxContent>
                              <w:p w14:paraId="49520984" w14:textId="7B82A1FF" w:rsidR="003F4A00" w:rsidRPr="00F428AC" w:rsidRDefault="003F4A00" w:rsidP="00126CB4">
                                <w:pPr>
                                  <w:jc w:val="center"/>
                                  <w:rPr>
                                    <w:rFonts w:ascii="Times New Roman" w:hAnsi="Times New Roman"/>
                                    <w:sz w:val="14"/>
                                    <w:szCs w:val="14"/>
                                  </w:rPr>
                                </w:pPr>
                                <w:r w:rsidRPr="00F428AC">
                                  <w:rPr>
                                    <w:rFonts w:ascii="Times New Roman" w:hAnsi="Times New Roman"/>
                                    <w:sz w:val="16"/>
                                    <w:szCs w:val="16"/>
                                  </w:rPr>
                                  <w:t xml:space="preserve">Intoleranță: schimbare la alte DMARD, cum ar fi MMF sau </w:t>
                                </w:r>
                                <w:r w:rsidR="002A6285" w:rsidRPr="002A6285">
                                  <w:rPr>
                                    <w:rFonts w:ascii="Times New Roman" w:hAnsi="Times New Roman"/>
                                    <w:sz w:val="16"/>
                                    <w:szCs w:val="16"/>
                                  </w:rPr>
                                  <w:t xml:space="preserve">Cyclosporinum </w:t>
                                </w:r>
                                <w:r w:rsidRPr="00F428AC">
                                  <w:rPr>
                                    <w:rFonts w:ascii="Times New Roman" w:hAnsi="Times New Roman"/>
                                    <w:sz w:val="16"/>
                                    <w:szCs w:val="16"/>
                                  </w:rPr>
                                  <w:t>A</w:t>
                                </w:r>
                              </w:p>
                            </w:txbxContent>
                          </wps:txbx>
                          <wps:bodyPr rot="0" vert="horz" wrap="square" lIns="91440" tIns="45720" rIns="91440" bIns="45720" anchor="t" anchorCtr="0">
                            <a:noAutofit/>
                          </wps:bodyPr>
                        </wps:wsp>
                        <wps:wsp>
                          <wps:cNvPr id="164" name="Text Box 164"/>
                          <wps:cNvSpPr txBox="1">
                            <a:spLocks noChangeArrowheads="1"/>
                          </wps:cNvSpPr>
                          <wps:spPr bwMode="auto">
                            <a:xfrm>
                              <a:off x="3022169" y="3316515"/>
                              <a:ext cx="1094740" cy="781071"/>
                            </a:xfrm>
                            <a:prstGeom prst="rect">
                              <a:avLst/>
                            </a:prstGeom>
                            <a:solidFill>
                              <a:srgbClr val="FFFFFF"/>
                            </a:solidFill>
                            <a:ln w="9525">
                              <a:solidFill>
                                <a:srgbClr val="000000"/>
                              </a:solidFill>
                              <a:miter lim="800000"/>
                              <a:headEnd/>
                              <a:tailEnd/>
                            </a:ln>
                          </wps:spPr>
                          <wps:txbx>
                            <w:txbxContent>
                              <w:p w14:paraId="25E5D7D6" w14:textId="77777777" w:rsidR="003F4A00" w:rsidRPr="00F428AC" w:rsidRDefault="003F4A00" w:rsidP="00126CB4">
                                <w:pPr>
                                  <w:jc w:val="center"/>
                                  <w:rPr>
                                    <w:rFonts w:ascii="Times New Roman" w:hAnsi="Times New Roman"/>
                                    <w:sz w:val="14"/>
                                    <w:szCs w:val="14"/>
                                  </w:rPr>
                                </w:pPr>
                                <w:r w:rsidRPr="00F428AC">
                                  <w:rPr>
                                    <w:rFonts w:ascii="Times New Roman" w:hAnsi="Times New Roman"/>
                                    <w:sz w:val="16"/>
                                    <w:szCs w:val="16"/>
                                  </w:rPr>
                                  <w:t>Consideră stoparea MTX cînd boala este în remisie pentru minim 1 an fără steroizi</w:t>
                                </w:r>
                              </w:p>
                            </w:txbxContent>
                          </wps:txbx>
                          <wps:bodyPr rot="0" vert="horz" wrap="square" lIns="91440" tIns="45720" rIns="91440" bIns="45720" anchor="t" anchorCtr="0">
                            <a:noAutofit/>
                          </wps:bodyPr>
                        </wps:wsp>
                        <wps:wsp>
                          <wps:cNvPr id="165" name="Text Box 2"/>
                          <wps:cNvSpPr txBox="1">
                            <a:spLocks noChangeArrowheads="1"/>
                          </wps:cNvSpPr>
                          <wps:spPr bwMode="auto">
                            <a:xfrm>
                              <a:off x="271220" y="7670179"/>
                              <a:ext cx="6309360" cy="729117"/>
                            </a:xfrm>
                            <a:prstGeom prst="rect">
                              <a:avLst/>
                            </a:prstGeom>
                            <a:solidFill>
                              <a:srgbClr val="FFFFFF"/>
                            </a:solidFill>
                            <a:ln w="9525">
                              <a:noFill/>
                              <a:miter lim="800000"/>
                              <a:headEnd/>
                              <a:tailEnd/>
                            </a:ln>
                          </wps:spPr>
                          <wps:txbx>
                            <w:txbxContent>
                              <w:p w14:paraId="7B8801D6" w14:textId="77777777" w:rsidR="003F4A00" w:rsidRPr="00F428AC" w:rsidRDefault="003F4A00" w:rsidP="00126CB4">
                                <w:pPr>
                                  <w:spacing w:after="0" w:line="240" w:lineRule="auto"/>
                                  <w:rPr>
                                    <w:rFonts w:ascii="Times New Roman" w:hAnsi="Times New Roman"/>
                                    <w:sz w:val="18"/>
                                    <w:szCs w:val="18"/>
                                  </w:rPr>
                                </w:pPr>
                                <w:r w:rsidRPr="00F428AC">
                                  <w:rPr>
                                    <w:rFonts w:ascii="Times New Roman" w:hAnsi="Times New Roman"/>
                                    <w:sz w:val="18"/>
                                    <w:szCs w:val="18"/>
                                  </w:rPr>
                                  <w:t>*așa cum ar fi implicarea organelor țintă/boală ulcerativă extensivă a pielii</w:t>
                                </w:r>
                              </w:p>
                              <w:p w14:paraId="2BBB77F0" w14:textId="77777777" w:rsidR="003F4A00" w:rsidRPr="00F428AC" w:rsidRDefault="003F4A00" w:rsidP="00126CB4">
                                <w:pPr>
                                  <w:spacing w:after="0" w:line="240" w:lineRule="auto"/>
                                  <w:rPr>
                                    <w:rFonts w:ascii="Times New Roman" w:hAnsi="Times New Roman"/>
                                    <w:sz w:val="18"/>
                                    <w:szCs w:val="18"/>
                                  </w:rPr>
                                </w:pPr>
                                <w:r w:rsidRPr="00F428AC">
                                  <w:rPr>
                                    <w:rFonts w:ascii="Times New Roman" w:hAnsi="Times New Roman"/>
                                    <w:sz w:val="18"/>
                                    <w:szCs w:val="18"/>
                                  </w:rPr>
                                  <w:t>** îmbunătățire bazată pe opinia clinică</w:t>
                                </w:r>
                              </w:p>
                              <w:p w14:paraId="51F4FC24" w14:textId="66985C4F" w:rsidR="003F4A00" w:rsidRPr="00F428AC" w:rsidRDefault="003F4A00" w:rsidP="00126CB4">
                                <w:pPr>
                                  <w:spacing w:after="0" w:line="240" w:lineRule="auto"/>
                                  <w:rPr>
                                    <w:rFonts w:ascii="Times New Roman" w:hAnsi="Times New Roman"/>
                                    <w:sz w:val="18"/>
                                    <w:szCs w:val="18"/>
                                  </w:rPr>
                                </w:pPr>
                                <w:r w:rsidRPr="00F428AC">
                                  <w:rPr>
                                    <w:rFonts w:ascii="Times New Roman" w:hAnsi="Times New Roman"/>
                                    <w:sz w:val="18"/>
                                    <w:szCs w:val="18"/>
                                  </w:rPr>
                                  <w:t>MTX – Met</w:t>
                                </w:r>
                                <w:r w:rsidR="006C6205">
                                  <w:rPr>
                                    <w:rFonts w:ascii="Times New Roman" w:hAnsi="Times New Roman"/>
                                    <w:sz w:val="18"/>
                                    <w:szCs w:val="18"/>
                                  </w:rPr>
                                  <w:t>h</w:t>
                                </w:r>
                                <w:r w:rsidRPr="00F428AC">
                                  <w:rPr>
                                    <w:rFonts w:ascii="Times New Roman" w:hAnsi="Times New Roman"/>
                                    <w:sz w:val="18"/>
                                    <w:szCs w:val="18"/>
                                  </w:rPr>
                                  <w:t>otrexat</w:t>
                                </w:r>
                                <w:r w:rsidR="006C6205">
                                  <w:rPr>
                                    <w:rFonts w:ascii="Times New Roman" w:hAnsi="Times New Roman"/>
                                    <w:sz w:val="18"/>
                                    <w:szCs w:val="18"/>
                                  </w:rPr>
                                  <w:t>um</w:t>
                                </w:r>
                                <w:r w:rsidRPr="00F428AC">
                                  <w:rPr>
                                    <w:rFonts w:ascii="Times New Roman" w:hAnsi="Times New Roman"/>
                                    <w:sz w:val="18"/>
                                    <w:szCs w:val="18"/>
                                  </w:rPr>
                                  <w:t>, MMF – M</w:t>
                                </w:r>
                                <w:r w:rsidR="001846D7">
                                  <w:rPr>
                                    <w:rFonts w:ascii="Times New Roman" w:hAnsi="Times New Roman"/>
                                    <w:sz w:val="18"/>
                                    <w:szCs w:val="18"/>
                                  </w:rPr>
                                  <w:t>y</w:t>
                                </w:r>
                                <w:r w:rsidRPr="00F428AC">
                                  <w:rPr>
                                    <w:rFonts w:ascii="Times New Roman" w:hAnsi="Times New Roman"/>
                                    <w:sz w:val="18"/>
                                    <w:szCs w:val="18"/>
                                  </w:rPr>
                                  <w:t>co</w:t>
                                </w:r>
                                <w:r w:rsidR="001846D7">
                                  <w:rPr>
                                    <w:rFonts w:ascii="Times New Roman" w:hAnsi="Times New Roman"/>
                                    <w:sz w:val="18"/>
                                    <w:szCs w:val="18"/>
                                  </w:rPr>
                                  <w:t>ph</w:t>
                                </w:r>
                                <w:r w:rsidRPr="00F428AC">
                                  <w:rPr>
                                    <w:rFonts w:ascii="Times New Roman" w:hAnsi="Times New Roman"/>
                                    <w:sz w:val="18"/>
                                    <w:szCs w:val="18"/>
                                  </w:rPr>
                                  <w:t>enolat</w:t>
                                </w:r>
                                <w:r w:rsidR="001846D7">
                                  <w:rPr>
                                    <w:rFonts w:ascii="Times New Roman" w:hAnsi="Times New Roman"/>
                                    <w:sz w:val="18"/>
                                    <w:szCs w:val="18"/>
                                  </w:rPr>
                                  <w:t>um</w:t>
                                </w:r>
                                <w:r w:rsidRPr="00F428AC">
                                  <w:rPr>
                                    <w:rFonts w:ascii="Times New Roman" w:hAnsi="Times New Roman"/>
                                    <w:sz w:val="18"/>
                                    <w:szCs w:val="18"/>
                                  </w:rPr>
                                  <w:t xml:space="preserve"> </w:t>
                                </w:r>
                                <w:r w:rsidR="001846D7" w:rsidRPr="00F428AC">
                                  <w:rPr>
                                    <w:rFonts w:ascii="Times New Roman" w:hAnsi="Times New Roman"/>
                                    <w:sz w:val="18"/>
                                    <w:szCs w:val="18"/>
                                  </w:rPr>
                                  <w:t>mofetilum</w:t>
                                </w:r>
                                <w:r w:rsidR="001846D7">
                                  <w:rPr>
                                    <w:rFonts w:ascii="Times New Roman" w:hAnsi="Times New Roman"/>
                                    <w:sz w:val="18"/>
                                    <w:szCs w:val="18"/>
                                  </w:rPr>
                                  <w:t>*</w:t>
                                </w:r>
                                <w:r w:rsidRPr="00F428AC">
                                  <w:rPr>
                                    <w:rFonts w:ascii="Times New Roman" w:hAnsi="Times New Roman"/>
                                    <w:sz w:val="18"/>
                                    <w:szCs w:val="18"/>
                                  </w:rPr>
                                  <w:t xml:space="preserve">, IGIV – </w:t>
                                </w:r>
                                <w:r w:rsidR="001161C2" w:rsidRPr="001161C2">
                                  <w:rPr>
                                    <w:rFonts w:ascii="Times New Roman" w:hAnsi="Times New Roman"/>
                                    <w:sz w:val="18"/>
                                    <w:szCs w:val="18"/>
                                  </w:rPr>
                                  <w:t>Immunoglobulinum</w:t>
                                </w:r>
                                <w:r w:rsidRPr="00F428AC">
                                  <w:rPr>
                                    <w:rFonts w:ascii="Times New Roman" w:hAnsi="Times New Roman"/>
                                    <w:sz w:val="18"/>
                                    <w:szCs w:val="18"/>
                                  </w:rPr>
                                  <w:t xml:space="preserve"> intravenoasă, DMARD – medicamente antireumatice modificatoare ale bolii</w:t>
                                </w:r>
                              </w:p>
                            </w:txbxContent>
                          </wps:txbx>
                          <wps:bodyPr rot="0" vert="horz" wrap="square" lIns="91440" tIns="45720" rIns="91440" bIns="45720" anchor="t" anchorCtr="0">
                            <a:noAutofit/>
                          </wps:bodyPr>
                        </wps:wsp>
                      </wpg:grpSp>
                      <wpg:grpSp>
                        <wpg:cNvPr id="166" name="Group 166"/>
                        <wpg:cNvGrpSpPr/>
                        <wpg:grpSpPr>
                          <a:xfrm>
                            <a:off x="471407" y="612183"/>
                            <a:ext cx="5704195" cy="5958803"/>
                            <a:chOff x="0" y="0"/>
                            <a:chExt cx="5704195" cy="5958803"/>
                          </a:xfrm>
                        </wpg:grpSpPr>
                        <wps:wsp>
                          <wps:cNvPr id="167" name="Straight Connector 167"/>
                          <wps:cNvCnPr/>
                          <wps:spPr>
                            <a:xfrm>
                              <a:off x="1411637" y="5300420"/>
                              <a:ext cx="2669909"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8" name="Straight Arrow Connector 168"/>
                          <wps:cNvCnPr/>
                          <wps:spPr>
                            <a:xfrm>
                              <a:off x="7749" y="5269424"/>
                              <a:ext cx="0" cy="1745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9" name="Straight Arrow Connector 169"/>
                          <wps:cNvCnPr/>
                          <wps:spPr>
                            <a:xfrm>
                              <a:off x="1414153" y="5300420"/>
                              <a:ext cx="3490" cy="1430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0" name="Straight Arrow Connector 170"/>
                          <wps:cNvCnPr/>
                          <wps:spPr>
                            <a:xfrm>
                              <a:off x="1425844" y="5850610"/>
                              <a:ext cx="0" cy="1081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1" name="Straight Arrow Connector 171"/>
                          <wps:cNvCnPr/>
                          <wps:spPr>
                            <a:xfrm>
                              <a:off x="2781946" y="5300420"/>
                              <a:ext cx="3490" cy="1291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2" name="Straight Arrow Connector 172"/>
                          <wps:cNvCnPr/>
                          <wps:spPr>
                            <a:xfrm>
                              <a:off x="4083803" y="5300420"/>
                              <a:ext cx="0" cy="1361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173" name="Group 173"/>
                          <wpg:cNvGrpSpPr/>
                          <wpg:grpSpPr>
                            <a:xfrm>
                              <a:off x="0" y="0"/>
                              <a:ext cx="5704195" cy="5056825"/>
                              <a:chOff x="0" y="0"/>
                              <a:chExt cx="5704195" cy="5056825"/>
                            </a:xfrm>
                          </wpg:grpSpPr>
                          <wps:wsp>
                            <wps:cNvPr id="174" name="Straight Arrow Connector 174"/>
                            <wps:cNvCnPr/>
                            <wps:spPr>
                              <a:xfrm>
                                <a:off x="2952427" y="0"/>
                                <a:ext cx="3490" cy="16054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5" name="Straight Arrow Connector 175"/>
                            <wps:cNvCnPr/>
                            <wps:spPr>
                              <a:xfrm>
                                <a:off x="2960176" y="433953"/>
                                <a:ext cx="0" cy="907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6" name="Straight Arrow Connector 176"/>
                            <wps:cNvCnPr/>
                            <wps:spPr>
                              <a:xfrm>
                                <a:off x="2952427" y="767166"/>
                                <a:ext cx="4387" cy="981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7" name="Straight Arrow Connector 177"/>
                            <wps:cNvCnPr/>
                            <wps:spPr>
                              <a:xfrm>
                                <a:off x="2952427" y="1255363"/>
                                <a:ext cx="0" cy="1186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8" name="Straight Connector 178"/>
                            <wps:cNvCnPr/>
                            <wps:spPr>
                              <a:xfrm>
                                <a:off x="1039678" y="1751309"/>
                                <a:ext cx="3315572" cy="349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9" name="Straight Connector 179"/>
                            <wps:cNvCnPr/>
                            <wps:spPr>
                              <a:xfrm>
                                <a:off x="2961468" y="1650570"/>
                                <a:ext cx="0" cy="10819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0" name="Straight Arrow Connector 180"/>
                            <wps:cNvCnPr/>
                            <wps:spPr>
                              <a:xfrm>
                                <a:off x="1038386" y="1751309"/>
                                <a:ext cx="3490" cy="18148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1" name="Straight Arrow Connector 181"/>
                            <wps:cNvCnPr/>
                            <wps:spPr>
                              <a:xfrm>
                                <a:off x="4347274" y="1751309"/>
                                <a:ext cx="6743" cy="1605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2" name="Straight Arrow Connector 182"/>
                            <wps:cNvCnPr/>
                            <wps:spPr>
                              <a:xfrm>
                                <a:off x="1038386" y="2169763"/>
                                <a:ext cx="0" cy="10470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3" name="Straight Arrow Connector 183"/>
                            <wps:cNvCnPr/>
                            <wps:spPr>
                              <a:xfrm>
                                <a:off x="1038386" y="2657959"/>
                                <a:ext cx="3490" cy="1535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4" name="Straight Connector 184"/>
                            <wps:cNvCnPr/>
                            <wps:spPr>
                              <a:xfrm>
                                <a:off x="3062207" y="2169763"/>
                                <a:ext cx="264198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5" name="Straight Arrow Connector 185"/>
                            <wps:cNvCnPr/>
                            <wps:spPr>
                              <a:xfrm>
                                <a:off x="3068664" y="2177512"/>
                                <a:ext cx="3490" cy="1675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6" name="Straight Arrow Connector 186"/>
                            <wps:cNvCnPr/>
                            <wps:spPr>
                              <a:xfrm>
                                <a:off x="4331776" y="2169763"/>
                                <a:ext cx="3490" cy="18148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7" name="Straight Arrow Connector 187"/>
                            <wps:cNvCnPr/>
                            <wps:spPr>
                              <a:xfrm>
                                <a:off x="5695627" y="2169763"/>
                                <a:ext cx="0" cy="1745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8" name="Straight Arrow Connector 188"/>
                            <wps:cNvCnPr/>
                            <wps:spPr>
                              <a:xfrm>
                                <a:off x="3076413" y="2580468"/>
                                <a:ext cx="3490" cy="1256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9" name="Straight Arrow Connector 189"/>
                            <wps:cNvCnPr/>
                            <wps:spPr>
                              <a:xfrm>
                                <a:off x="984142" y="3990814"/>
                                <a:ext cx="0" cy="1430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0" name="Straight Arrow Connector 190"/>
                            <wps:cNvCnPr/>
                            <wps:spPr>
                              <a:xfrm>
                                <a:off x="1022888" y="4517756"/>
                                <a:ext cx="0" cy="907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1" name="Straight Arrow Connector 191"/>
                            <wps:cNvCnPr/>
                            <wps:spPr>
                              <a:xfrm>
                                <a:off x="0" y="4912963"/>
                                <a:ext cx="0" cy="1291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2" name="Straight Arrow Connector 192"/>
                            <wps:cNvCnPr/>
                            <wps:spPr>
                              <a:xfrm>
                                <a:off x="2766447" y="4920712"/>
                                <a:ext cx="0" cy="1361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wgp>
                  </a:graphicData>
                </a:graphic>
                <wp14:sizeRelV relativeFrom="margin">
                  <wp14:pctHeight>0</wp14:pctHeight>
                </wp14:sizeRelV>
              </wp:anchor>
            </w:drawing>
          </mc:Choice>
          <mc:Fallback>
            <w:pict>
              <v:group w14:anchorId="6C7EE7FA" id="Group 141" o:spid="_x0000_s1026" style="position:absolute;margin-left:-5.15pt;margin-top:10.85pt;width:524.8pt;height:663pt;z-index:251652096;mso-height-relative:margin" coordorigin=",-212" coordsize="66653,84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">
                <v:group id="Group 142" o:spid="_x0000_s1027" style="position:absolute;top:-212;width:66653;height:84204" coordorigin=",-212" coordsize="66653,8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type id="_x0000_t202" coordsize="21600,21600" o:spt="202" path="m,l,21600r21600,l21600,xe">
                    <v:stroke joinstyle="miter"/>
                    <v:path gradientshapeok="t" o:connecttype="rect"/>
                  </v:shapetype>
                  <v:shape id="Text Box 2" o:spid="_x0000_s1028" type="#_x0000_t202" style="position:absolute;left:6354;top:-212;width:55581;height:6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">
                    <v:textbox>
                      <w:txbxContent>
                        <w:p w14:paraId="4420377B" w14:textId="79169B45" w:rsidR="003F4A00" w:rsidRPr="00F428AC" w:rsidRDefault="003F4A00" w:rsidP="00126CB4">
                          <w:pPr>
                            <w:jc w:val="center"/>
                            <w:rPr>
                              <w:rFonts w:ascii="Times New Roman" w:hAnsi="Times New Roman"/>
                              <w:sz w:val="16"/>
                              <w:szCs w:val="16"/>
                            </w:rPr>
                          </w:pPr>
                          <w:r w:rsidRPr="00F428AC">
                            <w:rPr>
                              <w:rFonts w:ascii="Times New Roman" w:hAnsi="Times New Roman"/>
                              <w:sz w:val="16"/>
                              <w:szCs w:val="16"/>
                            </w:rPr>
                            <w:t xml:space="preserve">La momentul stabilirii diagnosticului și la recăderi: Inițiere doze mari de corticosteroizi (preferabil puls terapie cu </w:t>
                          </w:r>
                          <w:r w:rsidR="006C6205">
                            <w:rPr>
                              <w:rFonts w:ascii="Times New Roman" w:hAnsi="Times New Roman"/>
                              <w:sz w:val="16"/>
                              <w:szCs w:val="16"/>
                            </w:rPr>
                            <w:t>M</w:t>
                          </w:r>
                          <w:r w:rsidRPr="00F428AC">
                            <w:rPr>
                              <w:rFonts w:ascii="Times New Roman" w:hAnsi="Times New Roman"/>
                              <w:sz w:val="16"/>
                              <w:szCs w:val="16"/>
                            </w:rPr>
                            <w:t>et</w:t>
                          </w:r>
                          <w:r w:rsidR="006C6205">
                            <w:rPr>
                              <w:rFonts w:ascii="Times New Roman" w:hAnsi="Times New Roman"/>
                              <w:sz w:val="16"/>
                              <w:szCs w:val="16"/>
                            </w:rPr>
                            <w:t>hy</w:t>
                          </w:r>
                          <w:r w:rsidRPr="00F428AC">
                            <w:rPr>
                              <w:rFonts w:ascii="Times New Roman" w:hAnsi="Times New Roman"/>
                              <w:sz w:val="16"/>
                              <w:szCs w:val="16"/>
                            </w:rPr>
                            <w:t>lprednisolon</w:t>
                          </w:r>
                          <w:r w:rsidR="006C6205">
                            <w:rPr>
                              <w:rFonts w:ascii="Times New Roman" w:hAnsi="Times New Roman"/>
                              <w:sz w:val="16"/>
                              <w:szCs w:val="16"/>
                            </w:rPr>
                            <w:t>um</w:t>
                          </w:r>
                          <w:r w:rsidRPr="00F428AC">
                            <w:rPr>
                              <w:rFonts w:ascii="Times New Roman" w:hAnsi="Times New Roman"/>
                              <w:sz w:val="16"/>
                              <w:szCs w:val="16"/>
                            </w:rPr>
                            <w:t xml:space="preserve"> 15-30 mg/kg/doză pentru 3 zile consecutive), urmat de </w:t>
                          </w:r>
                          <w:r w:rsidR="006C6205">
                            <w:rPr>
                              <w:rFonts w:ascii="Times New Roman" w:hAnsi="Times New Roman"/>
                              <w:sz w:val="16"/>
                              <w:szCs w:val="16"/>
                            </w:rPr>
                            <w:t>P</w:t>
                          </w:r>
                          <w:r w:rsidRPr="00F428AC">
                            <w:rPr>
                              <w:rFonts w:ascii="Times New Roman" w:hAnsi="Times New Roman"/>
                              <w:sz w:val="16"/>
                              <w:szCs w:val="16"/>
                            </w:rPr>
                            <w:t>rednisolon</w:t>
                          </w:r>
                          <w:r w:rsidR="006C6205">
                            <w:rPr>
                              <w:rFonts w:ascii="Times New Roman" w:hAnsi="Times New Roman"/>
                              <w:sz w:val="16"/>
                              <w:szCs w:val="16"/>
                            </w:rPr>
                            <w:t>um</w:t>
                          </w:r>
                          <w:r w:rsidRPr="00F428AC">
                            <w:rPr>
                              <w:rFonts w:ascii="Times New Roman" w:hAnsi="Times New Roman"/>
                              <w:sz w:val="16"/>
                              <w:szCs w:val="16"/>
                            </w:rPr>
                            <w:t xml:space="preserve"> oral 1-2 mg/kg/zi</w:t>
                          </w:r>
                        </w:p>
                        <w:p w14:paraId="22FD4E04" w14:textId="4E2E754B" w:rsidR="003F4A00" w:rsidRPr="00F428AC" w:rsidRDefault="003F4A00" w:rsidP="00126CB4">
                          <w:pPr>
                            <w:jc w:val="center"/>
                            <w:rPr>
                              <w:rFonts w:ascii="Times New Roman" w:hAnsi="Times New Roman"/>
                              <w:sz w:val="16"/>
                              <w:szCs w:val="16"/>
                            </w:rPr>
                          </w:pPr>
                          <w:r w:rsidRPr="00F428AC">
                            <w:rPr>
                              <w:rFonts w:ascii="Times New Roman" w:hAnsi="Times New Roman"/>
                              <w:sz w:val="16"/>
                              <w:szCs w:val="16"/>
                            </w:rPr>
                            <w:t>Combinați cu MTX 15-20 mg/m² săptămânal, preferabil s/c</w:t>
                          </w:r>
                        </w:p>
                        <w:p w14:paraId="6AA6AB3E" w14:textId="77777777" w:rsidR="003F4A00" w:rsidRPr="00F428AC" w:rsidRDefault="003F4A00" w:rsidP="00126CB4">
                          <w:pPr>
                            <w:jc w:val="center"/>
                            <w:rPr>
                              <w:rFonts w:ascii="Times New Roman" w:hAnsi="Times New Roman"/>
                              <w:sz w:val="16"/>
                              <w:szCs w:val="16"/>
                            </w:rPr>
                          </w:pPr>
                          <w:r w:rsidRPr="00F428AC">
                            <w:rPr>
                              <w:rFonts w:ascii="Times New Roman" w:hAnsi="Times New Roman"/>
                              <w:sz w:val="16"/>
                              <w:szCs w:val="16"/>
                            </w:rPr>
                            <w:t>Recomandați protecție solară și suplimentare adecvată cu calciu/vitamina D</w:t>
                          </w:r>
                        </w:p>
                        <w:p w14:paraId="170467C8" w14:textId="77777777" w:rsidR="003F4A00" w:rsidRPr="00F428AC" w:rsidRDefault="003F4A00" w:rsidP="00126CB4">
                          <w:pPr>
                            <w:rPr>
                              <w:rFonts w:ascii="Times New Roman" w:hAnsi="Times New Roman"/>
                              <w:sz w:val="16"/>
                              <w:szCs w:val="16"/>
                            </w:rPr>
                          </w:pPr>
                        </w:p>
                      </w:txbxContent>
                    </v:textbox>
                  </v:shape>
                  <v:shape id="Text Box 2" o:spid="_x0000_s1029" type="#_x0000_t202" style="position:absolute;left:23402;top:7749;width:21539;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">
                    <v:textbox>
                      <w:txbxContent>
                        <w:p w14:paraId="7AF920C1" w14:textId="77777777" w:rsidR="003F4A00" w:rsidRPr="00F428AC" w:rsidRDefault="003F4A00" w:rsidP="00126CB4">
                          <w:pPr>
                            <w:jc w:val="center"/>
                            <w:rPr>
                              <w:rFonts w:ascii="Times New Roman" w:hAnsi="Times New Roman"/>
                              <w:sz w:val="16"/>
                              <w:szCs w:val="16"/>
                            </w:rPr>
                          </w:pPr>
                          <w:r w:rsidRPr="00F428AC">
                            <w:rPr>
                              <w:rFonts w:ascii="Times New Roman" w:hAnsi="Times New Roman"/>
                              <w:sz w:val="16"/>
                              <w:szCs w:val="16"/>
                            </w:rPr>
                            <w:t>Date despre evoluție severă?*</w:t>
                          </w:r>
                        </w:p>
                      </w:txbxContent>
                    </v:textbox>
                  </v:shape>
                  <v:shape id="Text Box 145" o:spid="_x0000_s1030" type="#_x0000_t202" style="position:absolute;left:31926;top:11468;width:4496;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">
                    <v:textbox>
                      <w:txbxContent>
                        <w:p w14:paraId="0962961C" w14:textId="77777777" w:rsidR="003F4A00" w:rsidRPr="00F428AC" w:rsidRDefault="003F4A00" w:rsidP="00126CB4">
                          <w:pPr>
                            <w:jc w:val="center"/>
                            <w:rPr>
                              <w:sz w:val="14"/>
                              <w:szCs w:val="14"/>
                            </w:rPr>
                          </w:pPr>
                          <w:r w:rsidRPr="00F428AC">
                            <w:rPr>
                              <w:sz w:val="16"/>
                              <w:szCs w:val="16"/>
                            </w:rPr>
                            <w:t>NU</w:t>
                          </w:r>
                        </w:p>
                      </w:txbxContent>
                    </v:textbox>
                  </v:shape>
                  <v:shape id="Text Box 2" o:spid="_x0000_s1031" type="#_x0000_t202" style="position:absolute;left:18597;top:14800;width:31223;height:3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">
                    <v:textbox>
                      <w:txbxContent>
                        <w:p w14:paraId="033BCB2E" w14:textId="77777777" w:rsidR="003F4A00" w:rsidRPr="00F428AC" w:rsidRDefault="003F4A00" w:rsidP="00126CB4">
                          <w:pPr>
                            <w:jc w:val="center"/>
                            <w:rPr>
                              <w:rFonts w:ascii="Times New Roman" w:hAnsi="Times New Roman"/>
                              <w:sz w:val="16"/>
                              <w:szCs w:val="16"/>
                            </w:rPr>
                          </w:pPr>
                          <w:r w:rsidRPr="00F428AC">
                            <w:rPr>
                              <w:rFonts w:ascii="Times New Roman" w:hAnsi="Times New Roman"/>
                              <w:sz w:val="16"/>
                              <w:szCs w:val="16"/>
                            </w:rPr>
                            <w:t>Evaluări regulate – inclusiv aprecierea forței musculare, afectării pielii, implicarea organelor țintă, și rezultatele raportate de pacient/părinte</w:t>
                          </w:r>
                        </w:p>
                      </w:txbxContent>
                    </v:textbox>
                  </v:shape>
                  <v:shape id="Text Box 2" o:spid="_x0000_s1032" type="#_x0000_t202" style="position:absolute;left:23402;top:19915;width:21539;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">
                    <v:textbox>
                      <w:txbxContent>
                        <w:p w14:paraId="7C828A65" w14:textId="77777777" w:rsidR="003F4A00" w:rsidRPr="00F428AC" w:rsidRDefault="003F4A00" w:rsidP="00126CB4">
                          <w:pPr>
                            <w:jc w:val="center"/>
                            <w:rPr>
                              <w:rFonts w:ascii="Times New Roman" w:hAnsi="Times New Roman"/>
                              <w:b/>
                              <w:bCs/>
                              <w:sz w:val="16"/>
                              <w:szCs w:val="16"/>
                            </w:rPr>
                          </w:pPr>
                          <w:r w:rsidRPr="00F428AC">
                            <w:rPr>
                              <w:rFonts w:ascii="Times New Roman" w:hAnsi="Times New Roman"/>
                              <w:b/>
                              <w:bCs/>
                              <w:sz w:val="16"/>
                              <w:szCs w:val="16"/>
                            </w:rPr>
                            <w:t>Ameliorare?**</w:t>
                          </w:r>
                        </w:p>
                      </w:txbxContent>
                    </v:textbox>
                  </v:shape>
                  <v:shape id="Text Box 148" o:spid="_x0000_s1033" type="#_x0000_t202" style="position:absolute;left:12863;top:25417;width:4496;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">
                    <v:textbox>
                      <w:txbxContent>
                        <w:p w14:paraId="38A324A6" w14:textId="77777777" w:rsidR="003F4A00" w:rsidRPr="00F428AC" w:rsidRDefault="003F4A00" w:rsidP="00126CB4">
                          <w:pPr>
                            <w:jc w:val="center"/>
                            <w:rPr>
                              <w:sz w:val="14"/>
                              <w:szCs w:val="14"/>
                            </w:rPr>
                          </w:pPr>
                          <w:r w:rsidRPr="00F428AC">
                            <w:rPr>
                              <w:sz w:val="16"/>
                              <w:szCs w:val="16"/>
                            </w:rPr>
                            <w:t>NU</w:t>
                          </w:r>
                        </w:p>
                      </w:txbxContent>
                    </v:textbox>
                  </v:shape>
                  <v:shape id="Text Box 149" o:spid="_x0000_s1034" type="#_x0000_t202" style="position:absolute;left:46029;top:25184;width:4496;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">
                    <v:textbox>
                      <w:txbxContent>
                        <w:p w14:paraId="5481B078" w14:textId="77777777" w:rsidR="003F4A00" w:rsidRPr="00F428AC" w:rsidRDefault="003F4A00" w:rsidP="00126CB4">
                          <w:pPr>
                            <w:jc w:val="center"/>
                            <w:rPr>
                              <w:sz w:val="14"/>
                              <w:szCs w:val="14"/>
                            </w:rPr>
                          </w:pPr>
                          <w:r w:rsidRPr="00F428AC">
                            <w:rPr>
                              <w:sz w:val="16"/>
                              <w:szCs w:val="16"/>
                            </w:rPr>
                            <w:t>DA</w:t>
                          </w:r>
                        </w:p>
                      </w:txbxContent>
                    </v:textbox>
                  </v:shape>
                  <v:shape id="Text Box 2" o:spid="_x0000_s1035" type="#_x0000_t202" style="position:absolute;left:8291;top:28823;width:15111;height:3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">
                    <v:textbox>
                      <w:txbxContent>
                        <w:p w14:paraId="73D70C4B" w14:textId="77777777" w:rsidR="003F4A00" w:rsidRPr="00F428AC" w:rsidRDefault="003F4A00" w:rsidP="00126CB4">
                          <w:pPr>
                            <w:spacing w:after="0" w:line="240" w:lineRule="auto"/>
                            <w:jc w:val="center"/>
                            <w:rPr>
                              <w:rFonts w:ascii="Times New Roman" w:hAnsi="Times New Roman"/>
                              <w:sz w:val="16"/>
                              <w:szCs w:val="16"/>
                            </w:rPr>
                          </w:pPr>
                          <w:r w:rsidRPr="00F428AC">
                            <w:rPr>
                              <w:rFonts w:ascii="Times New Roman" w:hAnsi="Times New Roman"/>
                              <w:sz w:val="16"/>
                              <w:szCs w:val="16"/>
                            </w:rPr>
                            <w:t xml:space="preserve">Controlul complianței și </w:t>
                          </w:r>
                        </w:p>
                        <w:p w14:paraId="1BFF8525" w14:textId="77777777" w:rsidR="003F4A00" w:rsidRPr="00F428AC" w:rsidRDefault="003F4A00" w:rsidP="00126CB4">
                          <w:pPr>
                            <w:spacing w:after="0" w:line="240" w:lineRule="auto"/>
                            <w:jc w:val="center"/>
                            <w:rPr>
                              <w:rFonts w:ascii="Times New Roman" w:hAnsi="Times New Roman"/>
                              <w:sz w:val="16"/>
                              <w:szCs w:val="16"/>
                            </w:rPr>
                          </w:pPr>
                          <w:r w:rsidRPr="00F428AC">
                            <w:rPr>
                              <w:rFonts w:ascii="Times New Roman" w:hAnsi="Times New Roman"/>
                              <w:sz w:val="16"/>
                              <w:szCs w:val="16"/>
                            </w:rPr>
                            <w:t>toleranței la tratament</w:t>
                          </w:r>
                        </w:p>
                      </w:txbxContent>
                    </v:textbox>
                  </v:shape>
                  <v:shape id="Text Box 2" o:spid="_x0000_s1036" type="#_x0000_t202" style="position:absolute;left:8214;top:34172;width:14050;height:11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">
                    <v:textbox>
                      <w:txbxContent>
                        <w:p w14:paraId="0510D6CD" w14:textId="61282A7A" w:rsidR="003F4A00" w:rsidRPr="00F428AC" w:rsidRDefault="003F4A00" w:rsidP="00126CB4">
                          <w:pPr>
                            <w:jc w:val="center"/>
                            <w:rPr>
                              <w:rFonts w:ascii="Times New Roman" w:hAnsi="Times New Roman"/>
                              <w:sz w:val="16"/>
                              <w:szCs w:val="16"/>
                            </w:rPr>
                          </w:pPr>
                          <w:r w:rsidRPr="00F428AC">
                            <w:rPr>
                              <w:rFonts w:ascii="Times New Roman" w:hAnsi="Times New Roman"/>
                              <w:sz w:val="16"/>
                              <w:szCs w:val="16"/>
                            </w:rPr>
                            <w:t xml:space="preserve">Tratament intensiv cu adăugarea IGIV, sau adăugarea sau schimbarea la altă medicație care poate include </w:t>
                          </w:r>
                          <w:r w:rsidR="002A6285">
                            <w:rPr>
                              <w:rFonts w:ascii="Times New Roman" w:hAnsi="Times New Roman"/>
                              <w:sz w:val="16"/>
                              <w:szCs w:val="16"/>
                            </w:rPr>
                            <w:t>Cy</w:t>
                          </w:r>
                          <w:r w:rsidRPr="00F428AC">
                            <w:rPr>
                              <w:rFonts w:ascii="Times New Roman" w:hAnsi="Times New Roman"/>
                              <w:sz w:val="16"/>
                              <w:szCs w:val="16"/>
                            </w:rPr>
                            <w:t>closporin</w:t>
                          </w:r>
                          <w:r w:rsidR="002A6285">
                            <w:rPr>
                              <w:rFonts w:ascii="Times New Roman" w:hAnsi="Times New Roman"/>
                              <w:sz w:val="16"/>
                              <w:szCs w:val="16"/>
                            </w:rPr>
                            <w:t>um</w:t>
                          </w:r>
                          <w:r w:rsidRPr="00F428AC">
                            <w:rPr>
                              <w:rFonts w:ascii="Times New Roman" w:hAnsi="Times New Roman"/>
                              <w:sz w:val="16"/>
                              <w:szCs w:val="16"/>
                            </w:rPr>
                            <w:t xml:space="preserve"> A, MMF, sau biologice (</w:t>
                          </w:r>
                          <w:r w:rsidR="006C6205" w:rsidRPr="00F428AC">
                            <w:rPr>
                              <w:rFonts w:ascii="Times New Roman" w:hAnsi="Times New Roman"/>
                              <w:sz w:val="16"/>
                              <w:szCs w:val="16"/>
                            </w:rPr>
                            <w:t>Rituximabum</w:t>
                          </w:r>
                          <w:r w:rsidRPr="00F428AC">
                            <w:rPr>
                              <w:rFonts w:ascii="Times New Roman" w:hAnsi="Times New Roman"/>
                              <w:sz w:val="16"/>
                              <w:szCs w:val="16"/>
                            </w:rPr>
                            <w:t xml:space="preserve">, </w:t>
                          </w:r>
                          <w:r w:rsidR="001161C2" w:rsidRPr="00F428AC">
                            <w:rPr>
                              <w:rFonts w:ascii="Times New Roman" w:hAnsi="Times New Roman"/>
                              <w:sz w:val="16"/>
                              <w:szCs w:val="16"/>
                            </w:rPr>
                            <w:t>Infliximabum</w:t>
                          </w:r>
                          <w:r w:rsidRPr="00F428AC">
                            <w:rPr>
                              <w:rFonts w:ascii="Times New Roman" w:hAnsi="Times New Roman"/>
                              <w:sz w:val="16"/>
                              <w:szCs w:val="16"/>
                            </w:rPr>
                            <w:t xml:space="preserve"> sau </w:t>
                          </w:r>
                          <w:r w:rsidR="001161C2" w:rsidRPr="00F428AC">
                            <w:rPr>
                              <w:rFonts w:ascii="Times New Roman" w:hAnsi="Times New Roman"/>
                              <w:sz w:val="16"/>
                              <w:szCs w:val="16"/>
                            </w:rPr>
                            <w:t>Adalimumab</w:t>
                          </w:r>
                          <w:r w:rsidR="001161C2">
                            <w:rPr>
                              <w:rFonts w:ascii="Times New Roman" w:hAnsi="Times New Roman"/>
                              <w:sz w:val="16"/>
                              <w:szCs w:val="16"/>
                            </w:rPr>
                            <w:t>um</w:t>
                          </w:r>
                          <w:r w:rsidRPr="00F428AC">
                            <w:rPr>
                              <w:rFonts w:ascii="Times New Roman" w:hAnsi="Times New Roman"/>
                              <w:sz w:val="16"/>
                              <w:szCs w:val="16"/>
                            </w:rPr>
                            <w:t>)</w:t>
                          </w:r>
                        </w:p>
                      </w:txbxContent>
                    </v:textbox>
                  </v:shape>
                  <v:shape id="Text Box 2" o:spid="_x0000_s1037" type="#_x0000_t202" style="position:absolute;top:47347;width:31222;height:3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">
                    <v:textbox>
                      <w:txbxContent>
                        <w:p w14:paraId="7E59DD95" w14:textId="77777777" w:rsidR="003F4A00" w:rsidRPr="00F428AC" w:rsidRDefault="003F4A00" w:rsidP="00126CB4">
                          <w:pPr>
                            <w:jc w:val="center"/>
                            <w:rPr>
                              <w:rFonts w:ascii="Times New Roman" w:hAnsi="Times New Roman"/>
                              <w:sz w:val="16"/>
                              <w:szCs w:val="16"/>
                            </w:rPr>
                          </w:pPr>
                          <w:r w:rsidRPr="00F428AC">
                            <w:rPr>
                              <w:rFonts w:ascii="Times New Roman" w:hAnsi="Times New Roman"/>
                              <w:sz w:val="16"/>
                              <w:szCs w:val="16"/>
                            </w:rPr>
                            <w:t>Evaluări regulate – inclusiv aprecierea forței musculare, afectării pielii, implicarea organelor țintă, și rezultatele raportate de pacient/părinte</w:t>
                          </w:r>
                        </w:p>
                      </w:txbxContent>
                    </v:textbox>
                  </v:shape>
                  <v:shape id="Text Box 2" o:spid="_x0000_s1038" type="#_x0000_t202" style="position:absolute;left:4029;top:52229;width:21539;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">
                    <v:textbox>
                      <w:txbxContent>
                        <w:p w14:paraId="263E0AB2" w14:textId="77777777" w:rsidR="003F4A00" w:rsidRPr="00F428AC" w:rsidRDefault="003F4A00" w:rsidP="00126CB4">
                          <w:pPr>
                            <w:jc w:val="center"/>
                            <w:rPr>
                              <w:rFonts w:ascii="Times New Roman" w:hAnsi="Times New Roman"/>
                              <w:b/>
                              <w:bCs/>
                              <w:sz w:val="16"/>
                              <w:szCs w:val="16"/>
                            </w:rPr>
                          </w:pPr>
                          <w:r w:rsidRPr="00F428AC">
                            <w:rPr>
                              <w:rFonts w:ascii="Times New Roman" w:hAnsi="Times New Roman"/>
                              <w:b/>
                              <w:bCs/>
                              <w:sz w:val="16"/>
                              <w:szCs w:val="16"/>
                            </w:rPr>
                            <w:t>Ameliorare?**</w:t>
                          </w:r>
                        </w:p>
                      </w:txbxContent>
                    </v:textbox>
                  </v:shape>
                  <v:shape id="Text Box 154" o:spid="_x0000_s1039" type="#_x0000_t202" style="position:absolute;top:56491;width:1094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">
                    <v:textbox>
                      <w:txbxContent>
                        <w:p w14:paraId="1D2D746E" w14:textId="77777777" w:rsidR="003F4A00" w:rsidRPr="00F4134F" w:rsidRDefault="003F4A00" w:rsidP="00126CB4">
                          <w:pPr>
                            <w:jc w:val="center"/>
                            <w:rPr>
                              <w:rFonts w:ascii="Times New Roman" w:hAnsi="Times New Roman"/>
                              <w:sz w:val="14"/>
                              <w:szCs w:val="14"/>
                            </w:rPr>
                          </w:pPr>
                          <w:r w:rsidRPr="00F4134F">
                            <w:rPr>
                              <w:rFonts w:ascii="Times New Roman" w:hAnsi="Times New Roman"/>
                              <w:sz w:val="16"/>
                              <w:szCs w:val="16"/>
                            </w:rPr>
                            <w:t>NU sau noi calcinoze</w:t>
                          </w:r>
                        </w:p>
                      </w:txbxContent>
                    </v:textbox>
                  </v:shape>
                  <v:shape id="Text Box 155" o:spid="_x0000_s1040" type="#_x0000_t202" style="position:absolute;top:60598;width:1094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">
                    <v:textbox>
                      <w:txbxContent>
                        <w:p w14:paraId="4FAF02B5" w14:textId="77777777" w:rsidR="003F4A00" w:rsidRPr="00F428AC" w:rsidRDefault="003F4A00" w:rsidP="00126CB4">
                          <w:pPr>
                            <w:jc w:val="center"/>
                            <w:rPr>
                              <w:rFonts w:ascii="Times New Roman" w:hAnsi="Times New Roman"/>
                              <w:sz w:val="14"/>
                              <w:szCs w:val="14"/>
                            </w:rPr>
                          </w:pPr>
                          <w:r w:rsidRPr="00F428AC">
                            <w:rPr>
                              <w:rFonts w:ascii="Times New Roman" w:hAnsi="Times New Roman"/>
                              <w:sz w:val="16"/>
                              <w:szCs w:val="16"/>
                            </w:rPr>
                            <w:t>Tratament intensiv</w:t>
                          </w:r>
                        </w:p>
                      </w:txbxContent>
                    </v:textbox>
                  </v:shape>
                  <v:shape id="Text Box 156" o:spid="_x0000_s1041" type="#_x0000_t202" style="position:absolute;left:30376;top:56646;width:4496;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">
                    <v:textbox>
                      <w:txbxContent>
                        <w:p w14:paraId="2D8F7CB7" w14:textId="77777777" w:rsidR="003F4A00" w:rsidRPr="00F428AC" w:rsidRDefault="003F4A00" w:rsidP="00126CB4">
                          <w:pPr>
                            <w:jc w:val="center"/>
                            <w:rPr>
                              <w:sz w:val="14"/>
                              <w:szCs w:val="14"/>
                            </w:rPr>
                          </w:pPr>
                          <w:r w:rsidRPr="00F428AC">
                            <w:rPr>
                              <w:sz w:val="16"/>
                              <w:szCs w:val="16"/>
                            </w:rPr>
                            <w:t>DA</w:t>
                          </w:r>
                        </w:p>
                      </w:txbxContent>
                    </v:textbox>
                  </v:shape>
                  <v:shape id="Text Box 157" o:spid="_x0000_s1042" type="#_x0000_t202" style="position:absolute;left:14335;top:60520;width:10948;height:4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">
                    <v:textbox>
                      <w:txbxContent>
                        <w:p w14:paraId="29FFB4B9" w14:textId="1CD97392" w:rsidR="003F4A00" w:rsidRPr="00F428AC" w:rsidRDefault="003F4A00" w:rsidP="00126CB4">
                          <w:pPr>
                            <w:jc w:val="center"/>
                            <w:rPr>
                              <w:rFonts w:ascii="Times New Roman" w:hAnsi="Times New Roman"/>
                              <w:sz w:val="14"/>
                              <w:szCs w:val="14"/>
                            </w:rPr>
                          </w:pPr>
                          <w:r w:rsidRPr="00F428AC">
                            <w:rPr>
                              <w:rFonts w:ascii="Times New Roman" w:hAnsi="Times New Roman"/>
                              <w:sz w:val="16"/>
                              <w:szCs w:val="16"/>
                            </w:rPr>
                            <w:t xml:space="preserve">Continuă MTX/MMF sau </w:t>
                          </w:r>
                          <w:r w:rsidR="002A6285" w:rsidRPr="002A6285">
                            <w:rPr>
                              <w:rFonts w:ascii="Times New Roman" w:hAnsi="Times New Roman"/>
                              <w:sz w:val="16"/>
                              <w:szCs w:val="16"/>
                            </w:rPr>
                            <w:t>Cyclosporinum</w:t>
                          </w:r>
                          <w:r w:rsidRPr="00F428AC">
                            <w:rPr>
                              <w:rFonts w:ascii="Times New Roman" w:hAnsi="Times New Roman"/>
                              <w:sz w:val="16"/>
                              <w:szCs w:val="16"/>
                            </w:rPr>
                            <w:t xml:space="preserve"> A</w:t>
                          </w:r>
                        </w:p>
                      </w:txbxContent>
                    </v:textbox>
                  </v:shape>
                  <v:shape id="Text Box 158" o:spid="_x0000_s1043" type="#_x0000_t202" style="position:absolute;left:26889;top:60443;width:1094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">
                    <v:textbox>
                      <w:txbxContent>
                        <w:p w14:paraId="0A57EF47" w14:textId="77777777" w:rsidR="003F4A00" w:rsidRPr="00F428AC" w:rsidRDefault="003F4A00" w:rsidP="00126CB4">
                          <w:pPr>
                            <w:jc w:val="center"/>
                            <w:rPr>
                              <w:rFonts w:ascii="Times New Roman" w:hAnsi="Times New Roman"/>
                              <w:sz w:val="14"/>
                              <w:szCs w:val="14"/>
                            </w:rPr>
                          </w:pPr>
                          <w:r w:rsidRPr="00F428AC">
                            <w:rPr>
                              <w:rFonts w:ascii="Times New Roman" w:hAnsi="Times New Roman"/>
                              <w:sz w:val="16"/>
                              <w:szCs w:val="16"/>
                            </w:rPr>
                            <w:t>Sistarea steroizilor</w:t>
                          </w:r>
                        </w:p>
                      </w:txbxContent>
                    </v:textbox>
                  </v:shape>
                  <v:shape id="Text Box 159" o:spid="_x0000_s1044" type="#_x0000_t202" style="position:absolute;left:39753;top:60438;width:10947;height:7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">
                    <v:textbox>
                      <w:txbxContent>
                        <w:p w14:paraId="47A58BF5" w14:textId="77777777" w:rsidR="003F4A00" w:rsidRPr="00F428AC" w:rsidRDefault="003F4A00" w:rsidP="00126CB4">
                          <w:pPr>
                            <w:jc w:val="center"/>
                            <w:rPr>
                              <w:rFonts w:ascii="Times New Roman" w:hAnsi="Times New Roman"/>
                              <w:sz w:val="14"/>
                              <w:szCs w:val="14"/>
                            </w:rPr>
                          </w:pPr>
                          <w:r w:rsidRPr="00F428AC">
                            <w:rPr>
                              <w:rFonts w:ascii="Times New Roman" w:hAnsi="Times New Roman"/>
                              <w:sz w:val="16"/>
                              <w:szCs w:val="16"/>
                            </w:rPr>
                            <w:t>Stoparea medicației adăugate cînd e cu ameliorare și steroizii sistați</w:t>
                          </w:r>
                        </w:p>
                      </w:txbxContent>
                    </v:textbox>
                  </v:shape>
                  <v:shape id="Text Box 160" o:spid="_x0000_s1045" type="#_x0000_t202" style="position:absolute;left:14103;top:65787;width:10947;height:9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">
                    <v:textbox>
                      <w:txbxContent>
                        <w:p w14:paraId="07948736" w14:textId="3A96112A" w:rsidR="003F4A00" w:rsidRPr="00F428AC" w:rsidRDefault="003F4A00" w:rsidP="00126CB4">
                          <w:pPr>
                            <w:jc w:val="center"/>
                            <w:rPr>
                              <w:rFonts w:ascii="Times New Roman" w:hAnsi="Times New Roman"/>
                              <w:sz w:val="14"/>
                              <w:szCs w:val="14"/>
                            </w:rPr>
                          </w:pPr>
                          <w:r w:rsidRPr="00F428AC">
                            <w:rPr>
                              <w:rFonts w:ascii="Times New Roman" w:hAnsi="Times New Roman"/>
                              <w:sz w:val="16"/>
                              <w:szCs w:val="16"/>
                            </w:rPr>
                            <w:t xml:space="preserve">Consideră stoparea MTX/MMF sau </w:t>
                          </w:r>
                          <w:r w:rsidR="002A6285" w:rsidRPr="002A6285">
                            <w:rPr>
                              <w:rFonts w:ascii="Times New Roman" w:hAnsi="Times New Roman"/>
                              <w:sz w:val="16"/>
                              <w:szCs w:val="16"/>
                            </w:rPr>
                            <w:t>Cyclosporinum</w:t>
                          </w:r>
                          <w:r w:rsidRPr="00F428AC">
                            <w:rPr>
                              <w:rFonts w:ascii="Times New Roman" w:hAnsi="Times New Roman"/>
                              <w:sz w:val="16"/>
                              <w:szCs w:val="16"/>
                            </w:rPr>
                            <w:t xml:space="preserve"> A </w:t>
                          </w:r>
                          <w:r w:rsidR="002A6285" w:rsidRPr="00F428AC">
                            <w:rPr>
                              <w:rFonts w:ascii="Times New Roman" w:hAnsi="Times New Roman"/>
                              <w:sz w:val="16"/>
                              <w:szCs w:val="16"/>
                            </w:rPr>
                            <w:t>când</w:t>
                          </w:r>
                          <w:r w:rsidRPr="00F428AC">
                            <w:rPr>
                              <w:rFonts w:ascii="Times New Roman" w:hAnsi="Times New Roman"/>
                              <w:sz w:val="16"/>
                              <w:szCs w:val="16"/>
                            </w:rPr>
                            <w:t xml:space="preserve"> boala este în remisie pentru minim 1 an fără steroizi</w:t>
                          </w:r>
                        </w:p>
                      </w:txbxContent>
                    </v:textbox>
                  </v:shape>
                  <v:shape id="Text Box 161" o:spid="_x0000_s1046" type="#_x0000_t202" style="position:absolute;left:30299;top:29601;width:1094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">
                    <v:textbox>
                      <w:txbxContent>
                        <w:p w14:paraId="5ACCF69D" w14:textId="77777777" w:rsidR="003F4A00" w:rsidRPr="00F428AC" w:rsidRDefault="003F4A00" w:rsidP="00126CB4">
                          <w:pPr>
                            <w:jc w:val="center"/>
                            <w:rPr>
                              <w:rFonts w:ascii="Times New Roman" w:hAnsi="Times New Roman"/>
                              <w:sz w:val="14"/>
                              <w:szCs w:val="14"/>
                            </w:rPr>
                          </w:pPr>
                          <w:r w:rsidRPr="00F428AC">
                            <w:rPr>
                              <w:rFonts w:ascii="Times New Roman" w:hAnsi="Times New Roman"/>
                              <w:sz w:val="16"/>
                              <w:szCs w:val="16"/>
                            </w:rPr>
                            <w:t>Continuă MTX</w:t>
                          </w:r>
                        </w:p>
                      </w:txbxContent>
                    </v:textbox>
                  </v:shape>
                  <v:shape id="Text Box 162" o:spid="_x0000_s1047" type="#_x0000_t202" style="position:absolute;left:42620;top:29601;width:1094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">
                    <v:textbox>
                      <w:txbxContent>
                        <w:p w14:paraId="08D0B3C5" w14:textId="77777777" w:rsidR="003F4A00" w:rsidRPr="00F428AC" w:rsidRDefault="003F4A00" w:rsidP="00126CB4">
                          <w:pPr>
                            <w:jc w:val="center"/>
                            <w:rPr>
                              <w:rFonts w:ascii="Times New Roman" w:hAnsi="Times New Roman"/>
                              <w:sz w:val="14"/>
                              <w:szCs w:val="14"/>
                            </w:rPr>
                          </w:pPr>
                          <w:r w:rsidRPr="00F428AC">
                            <w:rPr>
                              <w:rFonts w:ascii="Times New Roman" w:hAnsi="Times New Roman"/>
                              <w:sz w:val="16"/>
                              <w:szCs w:val="16"/>
                            </w:rPr>
                            <w:t>Sistarea steroizilor</w:t>
                          </w:r>
                        </w:p>
                      </w:txbxContent>
                    </v:textbox>
                  </v:shape>
                  <v:shape id="Text Box 163" o:spid="_x0000_s1048" type="#_x0000_t202" style="position:absolute;left:54321;top:29522;width:12332;height:7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">
                    <v:textbox>
                      <w:txbxContent>
                        <w:p w14:paraId="49520984" w14:textId="7B82A1FF" w:rsidR="003F4A00" w:rsidRPr="00F428AC" w:rsidRDefault="003F4A00" w:rsidP="00126CB4">
                          <w:pPr>
                            <w:jc w:val="center"/>
                            <w:rPr>
                              <w:rFonts w:ascii="Times New Roman" w:hAnsi="Times New Roman"/>
                              <w:sz w:val="14"/>
                              <w:szCs w:val="14"/>
                            </w:rPr>
                          </w:pPr>
                          <w:r w:rsidRPr="00F428AC">
                            <w:rPr>
                              <w:rFonts w:ascii="Times New Roman" w:hAnsi="Times New Roman"/>
                              <w:sz w:val="16"/>
                              <w:szCs w:val="16"/>
                            </w:rPr>
                            <w:t xml:space="preserve">Intoleranță: schimbare la alte DMARD, cum ar fi MMF sau </w:t>
                          </w:r>
                          <w:r w:rsidR="002A6285" w:rsidRPr="002A6285">
                            <w:rPr>
                              <w:rFonts w:ascii="Times New Roman" w:hAnsi="Times New Roman"/>
                              <w:sz w:val="16"/>
                              <w:szCs w:val="16"/>
                            </w:rPr>
                            <w:t xml:space="preserve">Cyclosporinum </w:t>
                          </w:r>
                          <w:r w:rsidRPr="00F428AC">
                            <w:rPr>
                              <w:rFonts w:ascii="Times New Roman" w:hAnsi="Times New Roman"/>
                              <w:sz w:val="16"/>
                              <w:szCs w:val="16"/>
                            </w:rPr>
                            <w:t>A</w:t>
                          </w:r>
                        </w:p>
                      </w:txbxContent>
                    </v:textbox>
                  </v:shape>
                  <v:shape id="Text Box 164" o:spid="_x0000_s1049" type="#_x0000_t202" style="position:absolute;left:30221;top:33165;width:10948;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">
                    <v:textbox>
                      <w:txbxContent>
                        <w:p w14:paraId="25E5D7D6" w14:textId="77777777" w:rsidR="003F4A00" w:rsidRPr="00F428AC" w:rsidRDefault="003F4A00" w:rsidP="00126CB4">
                          <w:pPr>
                            <w:jc w:val="center"/>
                            <w:rPr>
                              <w:rFonts w:ascii="Times New Roman" w:hAnsi="Times New Roman"/>
                              <w:sz w:val="14"/>
                              <w:szCs w:val="14"/>
                            </w:rPr>
                          </w:pPr>
                          <w:r w:rsidRPr="00F428AC">
                            <w:rPr>
                              <w:rFonts w:ascii="Times New Roman" w:hAnsi="Times New Roman"/>
                              <w:sz w:val="16"/>
                              <w:szCs w:val="16"/>
                            </w:rPr>
                            <w:t>Consideră stoparea MTX cînd boala este în remisie pentru minim 1 an fără steroizi</w:t>
                          </w:r>
                        </w:p>
                      </w:txbxContent>
                    </v:textbox>
                  </v:shape>
                  <v:shape id="Text Box 2" o:spid="_x0000_s1050" type="#_x0000_t202" style="position:absolute;left:2712;top:76701;width:63093;height:7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" stroked="f">
                    <v:textbox>
                      <w:txbxContent>
                        <w:p w14:paraId="7B8801D6" w14:textId="77777777" w:rsidR="003F4A00" w:rsidRPr="00F428AC" w:rsidRDefault="003F4A00" w:rsidP="00126CB4">
                          <w:pPr>
                            <w:spacing w:after="0" w:line="240" w:lineRule="auto"/>
                            <w:rPr>
                              <w:rFonts w:ascii="Times New Roman" w:hAnsi="Times New Roman"/>
                              <w:sz w:val="18"/>
                              <w:szCs w:val="18"/>
                            </w:rPr>
                          </w:pPr>
                          <w:r w:rsidRPr="00F428AC">
                            <w:rPr>
                              <w:rFonts w:ascii="Times New Roman" w:hAnsi="Times New Roman"/>
                              <w:sz w:val="18"/>
                              <w:szCs w:val="18"/>
                            </w:rPr>
                            <w:t>*așa cum ar fi implicarea organelor țintă/boală ulcerativă extensivă a pielii</w:t>
                          </w:r>
                        </w:p>
                        <w:p w14:paraId="2BBB77F0" w14:textId="77777777" w:rsidR="003F4A00" w:rsidRPr="00F428AC" w:rsidRDefault="003F4A00" w:rsidP="00126CB4">
                          <w:pPr>
                            <w:spacing w:after="0" w:line="240" w:lineRule="auto"/>
                            <w:rPr>
                              <w:rFonts w:ascii="Times New Roman" w:hAnsi="Times New Roman"/>
                              <w:sz w:val="18"/>
                              <w:szCs w:val="18"/>
                            </w:rPr>
                          </w:pPr>
                          <w:r w:rsidRPr="00F428AC">
                            <w:rPr>
                              <w:rFonts w:ascii="Times New Roman" w:hAnsi="Times New Roman"/>
                              <w:sz w:val="18"/>
                              <w:szCs w:val="18"/>
                            </w:rPr>
                            <w:t>** îmbunătățire bazată pe opinia clinică</w:t>
                          </w:r>
                        </w:p>
                        <w:p w14:paraId="51F4FC24" w14:textId="66985C4F" w:rsidR="003F4A00" w:rsidRPr="00F428AC" w:rsidRDefault="003F4A00" w:rsidP="00126CB4">
                          <w:pPr>
                            <w:spacing w:after="0" w:line="240" w:lineRule="auto"/>
                            <w:rPr>
                              <w:rFonts w:ascii="Times New Roman" w:hAnsi="Times New Roman"/>
                              <w:sz w:val="18"/>
                              <w:szCs w:val="18"/>
                            </w:rPr>
                          </w:pPr>
                          <w:r w:rsidRPr="00F428AC">
                            <w:rPr>
                              <w:rFonts w:ascii="Times New Roman" w:hAnsi="Times New Roman"/>
                              <w:sz w:val="18"/>
                              <w:szCs w:val="18"/>
                            </w:rPr>
                            <w:t>MTX – Met</w:t>
                          </w:r>
                          <w:r w:rsidR="006C6205">
                            <w:rPr>
                              <w:rFonts w:ascii="Times New Roman" w:hAnsi="Times New Roman"/>
                              <w:sz w:val="18"/>
                              <w:szCs w:val="18"/>
                            </w:rPr>
                            <w:t>h</w:t>
                          </w:r>
                          <w:r w:rsidRPr="00F428AC">
                            <w:rPr>
                              <w:rFonts w:ascii="Times New Roman" w:hAnsi="Times New Roman"/>
                              <w:sz w:val="18"/>
                              <w:szCs w:val="18"/>
                            </w:rPr>
                            <w:t>otrexat</w:t>
                          </w:r>
                          <w:r w:rsidR="006C6205">
                            <w:rPr>
                              <w:rFonts w:ascii="Times New Roman" w:hAnsi="Times New Roman"/>
                              <w:sz w:val="18"/>
                              <w:szCs w:val="18"/>
                            </w:rPr>
                            <w:t>um</w:t>
                          </w:r>
                          <w:r w:rsidRPr="00F428AC">
                            <w:rPr>
                              <w:rFonts w:ascii="Times New Roman" w:hAnsi="Times New Roman"/>
                              <w:sz w:val="18"/>
                              <w:szCs w:val="18"/>
                            </w:rPr>
                            <w:t>, MMF – M</w:t>
                          </w:r>
                          <w:r w:rsidR="001846D7">
                            <w:rPr>
                              <w:rFonts w:ascii="Times New Roman" w:hAnsi="Times New Roman"/>
                              <w:sz w:val="18"/>
                              <w:szCs w:val="18"/>
                            </w:rPr>
                            <w:t>y</w:t>
                          </w:r>
                          <w:r w:rsidRPr="00F428AC">
                            <w:rPr>
                              <w:rFonts w:ascii="Times New Roman" w:hAnsi="Times New Roman"/>
                              <w:sz w:val="18"/>
                              <w:szCs w:val="18"/>
                            </w:rPr>
                            <w:t>co</w:t>
                          </w:r>
                          <w:r w:rsidR="001846D7">
                            <w:rPr>
                              <w:rFonts w:ascii="Times New Roman" w:hAnsi="Times New Roman"/>
                              <w:sz w:val="18"/>
                              <w:szCs w:val="18"/>
                            </w:rPr>
                            <w:t>ph</w:t>
                          </w:r>
                          <w:r w:rsidRPr="00F428AC">
                            <w:rPr>
                              <w:rFonts w:ascii="Times New Roman" w:hAnsi="Times New Roman"/>
                              <w:sz w:val="18"/>
                              <w:szCs w:val="18"/>
                            </w:rPr>
                            <w:t>enolat</w:t>
                          </w:r>
                          <w:r w:rsidR="001846D7">
                            <w:rPr>
                              <w:rFonts w:ascii="Times New Roman" w:hAnsi="Times New Roman"/>
                              <w:sz w:val="18"/>
                              <w:szCs w:val="18"/>
                            </w:rPr>
                            <w:t>um</w:t>
                          </w:r>
                          <w:r w:rsidRPr="00F428AC">
                            <w:rPr>
                              <w:rFonts w:ascii="Times New Roman" w:hAnsi="Times New Roman"/>
                              <w:sz w:val="18"/>
                              <w:szCs w:val="18"/>
                            </w:rPr>
                            <w:t xml:space="preserve"> </w:t>
                          </w:r>
                          <w:r w:rsidR="001846D7" w:rsidRPr="00F428AC">
                            <w:rPr>
                              <w:rFonts w:ascii="Times New Roman" w:hAnsi="Times New Roman"/>
                              <w:sz w:val="18"/>
                              <w:szCs w:val="18"/>
                            </w:rPr>
                            <w:t>mofetilum</w:t>
                          </w:r>
                          <w:r w:rsidR="001846D7">
                            <w:rPr>
                              <w:rFonts w:ascii="Times New Roman" w:hAnsi="Times New Roman"/>
                              <w:sz w:val="18"/>
                              <w:szCs w:val="18"/>
                            </w:rPr>
                            <w:t>*</w:t>
                          </w:r>
                          <w:r w:rsidRPr="00F428AC">
                            <w:rPr>
                              <w:rFonts w:ascii="Times New Roman" w:hAnsi="Times New Roman"/>
                              <w:sz w:val="18"/>
                              <w:szCs w:val="18"/>
                            </w:rPr>
                            <w:t xml:space="preserve">, IGIV – </w:t>
                          </w:r>
                          <w:r w:rsidR="001161C2" w:rsidRPr="001161C2">
                            <w:rPr>
                              <w:rFonts w:ascii="Times New Roman" w:hAnsi="Times New Roman"/>
                              <w:sz w:val="18"/>
                              <w:szCs w:val="18"/>
                            </w:rPr>
                            <w:t>Immunoglobulinum</w:t>
                          </w:r>
                          <w:r w:rsidRPr="00F428AC">
                            <w:rPr>
                              <w:rFonts w:ascii="Times New Roman" w:hAnsi="Times New Roman"/>
                              <w:sz w:val="18"/>
                              <w:szCs w:val="18"/>
                            </w:rPr>
                            <w:t xml:space="preserve"> intravenoasă, DMARD – medicamente antireumatice modificatoare ale bolii</w:t>
                          </w:r>
                        </w:p>
                      </w:txbxContent>
                    </v:textbox>
                  </v:shape>
                </v:group>
                <v:group id="Group 166" o:spid="_x0000_s1051" style="position:absolute;left:4714;top:6121;width:57042;height:59588" coordsize="57041,59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line id="Straight Connector 167" o:spid="_x0000_s1052" style="position:absolute;visibility:visible;mso-wrap-style:square" from="14116,53004" to="40815,53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" strokecolor="#4579b8 [3044]"/>
                  <v:shapetype id="_x0000_t32" coordsize="21600,21600" o:spt="32" o:oned="t" path="m,l21600,21600e" filled="f">
                    <v:path arrowok="t" fillok="f" o:connecttype="none"/>
                    <o:lock v:ext="edit" shapetype="t"/>
                  </v:shapetype>
                  <v:shape id="Straight Arrow Connector 168" o:spid="_x0000_s1053" type="#_x0000_t32" style="position:absolute;left:77;top:52694;width:0;height:17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" strokecolor="#4579b8 [3044]">
                    <v:stroke endarrow="block"/>
                  </v:shape>
                  <v:shape id="Straight Arrow Connector 169" o:spid="_x0000_s1054" type="#_x0000_t32" style="position:absolute;left:14141;top:53004;width:35;height:14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" strokecolor="#4579b8 [3044]">
                    <v:stroke endarrow="block"/>
                  </v:shape>
                  <v:shape id="Straight Arrow Connector 170" o:spid="_x0000_s1055" type="#_x0000_t32" style="position:absolute;left:14258;top:58506;width:0;height:10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" strokecolor="#4579b8 [3044]">
                    <v:stroke endarrow="block"/>
                  </v:shape>
                  <v:shape id="Straight Arrow Connector 171" o:spid="_x0000_s1056" type="#_x0000_t32" style="position:absolute;left:27819;top:53004;width:35;height:12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" strokecolor="#4579b8 [3044]">
                    <v:stroke endarrow="block"/>
                  </v:shape>
                  <v:shape id="Straight Arrow Connector 172" o:spid="_x0000_s1057" type="#_x0000_t32" style="position:absolute;left:40838;top:53004;width:0;height:13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" strokecolor="#4579b8 [3044]">
                    <v:stroke endarrow="block"/>
                  </v:shape>
                  <v:group id="Group 173" o:spid="_x0000_s1058" style="position:absolute;width:57041;height:50568" coordsize="57041,50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Straight Arrow Connector 174" o:spid="_x0000_s1059" type="#_x0000_t32" style="position:absolute;left:29524;width:35;height:16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" strokecolor="#4579b8 [3044]">
                      <v:stroke endarrow="block"/>
                    </v:shape>
                    <v:shape id="Straight Arrow Connector 175" o:spid="_x0000_s1060" type="#_x0000_t32" style="position:absolute;left:29601;top:4339;width:0;height: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" strokecolor="#4579b8 [3044]">
                      <v:stroke endarrow="block"/>
                    </v:shape>
                    <v:shape id="Straight Arrow Connector 176" o:spid="_x0000_s1061" type="#_x0000_t32" style="position:absolute;left:29524;top:7671;width:44;height:9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" strokecolor="#4579b8 [3044]">
                      <v:stroke endarrow="block"/>
                    </v:shape>
                    <v:shape id="Straight Arrow Connector 177" o:spid="_x0000_s1062" type="#_x0000_t32" style="position:absolute;left:29524;top:12553;width:0;height:1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" strokecolor="#4579b8 [3044]">
                      <v:stroke endarrow="block"/>
                    </v:shape>
                    <v:line id="Straight Connector 178" o:spid="_x0000_s1063" style="position:absolute;visibility:visible;mso-wrap-style:square" from="10396,17513" to="43552,17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" strokecolor="#4579b8 [3044]"/>
                    <v:line id="Straight Connector 179" o:spid="_x0000_s1064" style="position:absolute;visibility:visible;mso-wrap-style:square" from="29614,16505" to="29614,17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" strokecolor="#4579b8 [3044]"/>
                    <v:shape id="Straight Arrow Connector 180" o:spid="_x0000_s1065" type="#_x0000_t32" style="position:absolute;left:10383;top:17513;width:35;height:18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" strokecolor="#4579b8 [3044]">
                      <v:stroke endarrow="block"/>
                    </v:shape>
                    <v:shape id="Straight Arrow Connector 181" o:spid="_x0000_s1066" type="#_x0000_t32" style="position:absolute;left:43472;top:17513;width:68;height:16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" strokecolor="#4579b8 [3044]">
                      <v:stroke endarrow="block"/>
                    </v:shape>
                    <v:shape id="Straight Arrow Connector 182" o:spid="_x0000_s1067" type="#_x0000_t32" style="position:absolute;left:10383;top:21697;width:0;height:10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" strokecolor="#4579b8 [3044]">
                      <v:stroke endarrow="block"/>
                    </v:shape>
                    <v:shape id="Straight Arrow Connector 183" o:spid="_x0000_s1068" type="#_x0000_t32" style="position:absolute;left:10383;top:26579;width:35;height:15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" strokecolor="#4579b8 [3044]">
                      <v:stroke endarrow="block"/>
                    </v:shape>
                    <v:line id="Straight Connector 184" o:spid="_x0000_s1069" style="position:absolute;visibility:visible;mso-wrap-style:square" from="30622,21697" to="57041,21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" strokecolor="#4579b8 [3044]"/>
                    <v:shape id="Straight Arrow Connector 185" o:spid="_x0000_s1070" type="#_x0000_t32" style="position:absolute;left:30686;top:21775;width:35;height:16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" strokecolor="#4579b8 [3044]">
                      <v:stroke endarrow="block"/>
                    </v:shape>
                    <v:shape id="Straight Arrow Connector 186" o:spid="_x0000_s1071" type="#_x0000_t32" style="position:absolute;left:43317;top:21697;width:35;height:18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" strokecolor="#4579b8 [3044]">
                      <v:stroke endarrow="block"/>
                    </v:shape>
                    <v:shape id="Straight Arrow Connector 187" o:spid="_x0000_s1072" type="#_x0000_t32" style="position:absolute;left:56956;top:21697;width:0;height:17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" strokecolor="#4579b8 [3044]">
                      <v:stroke endarrow="block"/>
                    </v:shape>
                    <v:shape id="Straight Arrow Connector 188" o:spid="_x0000_s1073" type="#_x0000_t32" style="position:absolute;left:30764;top:25804;width:35;height:1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" strokecolor="#4579b8 [3044]">
                      <v:stroke endarrow="block"/>
                    </v:shape>
                    <v:shape id="Straight Arrow Connector 189" o:spid="_x0000_s1074" type="#_x0000_t32" style="position:absolute;left:9841;top:39908;width:0;height:14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" strokecolor="#4579b8 [3044]">
                      <v:stroke endarrow="block"/>
                    </v:shape>
                    <v:shape id="Straight Arrow Connector 190" o:spid="_x0000_s1075" type="#_x0000_t32" style="position:absolute;left:10228;top:45177;width:0;height: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" strokecolor="#4579b8 [3044]">
                      <v:stroke endarrow="block"/>
                    </v:shape>
                    <v:shape id="Straight Arrow Connector 191" o:spid="_x0000_s1076" type="#_x0000_t32" style="position:absolute;top:49129;width:0;height:12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" strokecolor="#4579b8 [3044]">
                      <v:stroke endarrow="block"/>
                    </v:shape>
                    <v:shape id="Straight Arrow Connector 192" o:spid="_x0000_s1077" type="#_x0000_t32" style="position:absolute;left:27664;top:49207;width:0;height:13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" strokecolor="#4579b8 [3044]">
                      <v:stroke endarrow="block"/>
                    </v:shape>
                  </v:group>
                </v:group>
              </v:group>
            </w:pict>
          </mc:Fallback>
        </mc:AlternateContent>
      </w:r>
    </w:p>
    <w:p w14:paraId="4CF299A3" w14:textId="5ECA1E73" w:rsidR="00126CB4" w:rsidRPr="00F07F6D" w:rsidRDefault="000C5679" w:rsidP="00011E1E">
      <w:pPr>
        <w:autoSpaceDE w:val="0"/>
        <w:autoSpaceDN w:val="0"/>
        <w:adjustRightInd w:val="0"/>
        <w:spacing w:line="240" w:lineRule="auto"/>
        <w:rPr>
          <w:rFonts w:ascii="Times New Roman" w:hAnsi="Times New Roman"/>
          <w:sz w:val="28"/>
          <w:szCs w:val="28"/>
        </w:rPr>
      </w:pPr>
      <w:r w:rsidRPr="00F07F6D">
        <w:rPr>
          <w:rFonts w:ascii="Times New Roman" w:hAnsi="Times New Roman"/>
          <w:noProof/>
          <w:sz w:val="28"/>
          <w:szCs w:val="28"/>
        </w:rPr>
        <mc:AlternateContent>
          <mc:Choice Requires="wps">
            <w:drawing>
              <wp:anchor distT="0" distB="0" distL="114300" distR="114300" simplePos="0" relativeHeight="251648000" behindDoc="0" locked="0" layoutInCell="1" allowOverlap="1" wp14:anchorId="28C9DB31" wp14:editId="240255BB">
                <wp:simplePos x="0" y="0"/>
                <wp:positionH relativeFrom="column">
                  <wp:posOffset>4923790</wp:posOffset>
                </wp:positionH>
                <wp:positionV relativeFrom="paragraph">
                  <wp:posOffset>1461135</wp:posOffset>
                </wp:positionV>
                <wp:extent cx="373000" cy="129540"/>
                <wp:effectExtent l="0" t="0" r="46355" b="99060"/>
                <wp:wrapNone/>
                <wp:docPr id="4" name="Connector: Elbow 4"/>
                <wp:cNvGraphicFramePr/>
                <a:graphic xmlns:a="http://schemas.openxmlformats.org/drawingml/2006/main">
                  <a:graphicData uri="http://schemas.microsoft.com/office/word/2010/wordprocessingShape">
                    <wps:wsp>
                      <wps:cNvCnPr/>
                      <wps:spPr>
                        <a:xfrm>
                          <a:off x="0" y="0"/>
                          <a:ext cx="373000" cy="12954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54B923B"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 o:spid="_x0000_s1026" type="#_x0000_t34" style="position:absolute;margin-left:387.7pt;margin-top:115.05pt;width:29.35pt;height:10.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" strokecolor="#4579b8 [3044]">
                <v:stroke endarrow="block"/>
              </v:shape>
            </w:pict>
          </mc:Fallback>
        </mc:AlternateContent>
      </w:r>
    </w:p>
    <w:p w14:paraId="2D41F9B2" w14:textId="77777777" w:rsidR="00323F63" w:rsidRPr="00F07F6D" w:rsidRDefault="00323F63" w:rsidP="00011E1E">
      <w:pPr>
        <w:autoSpaceDE w:val="0"/>
        <w:autoSpaceDN w:val="0"/>
        <w:adjustRightInd w:val="0"/>
        <w:spacing w:line="240" w:lineRule="auto"/>
        <w:rPr>
          <w:rFonts w:ascii="Times New Roman" w:hAnsi="Times New Roman"/>
          <w:sz w:val="28"/>
          <w:szCs w:val="28"/>
          <w14:textOutline w14:w="6350" w14:cap="rnd" w14:cmpd="sng" w14:algn="ctr">
            <w14:solidFill>
              <w14:schemeClr w14:val="tx1"/>
            </w14:solidFill>
            <w14:prstDash w14:val="solid"/>
            <w14:bevel/>
          </w14:textOutline>
        </w:rPr>
      </w:pPr>
    </w:p>
    <w:p w14:paraId="5985E69B" w14:textId="77777777" w:rsidR="000C5679" w:rsidRPr="00F07F6D" w:rsidRDefault="000C5679" w:rsidP="00011E1E">
      <w:pPr>
        <w:spacing w:line="240" w:lineRule="auto"/>
        <w:rPr>
          <w:rFonts w:ascii="Times New Roman" w:hAnsi="Times New Roman"/>
          <w:sz w:val="28"/>
          <w:szCs w:val="28"/>
        </w:rPr>
      </w:pPr>
    </w:p>
    <w:p w14:paraId="120C925C" w14:textId="77777777" w:rsidR="000C5679" w:rsidRPr="00F07F6D" w:rsidRDefault="000C5679" w:rsidP="00011E1E">
      <w:pPr>
        <w:spacing w:line="240" w:lineRule="auto"/>
        <w:rPr>
          <w:rFonts w:ascii="Times New Roman" w:hAnsi="Times New Roman"/>
          <w:sz w:val="28"/>
          <w:szCs w:val="28"/>
        </w:rPr>
      </w:pPr>
    </w:p>
    <w:p w14:paraId="426F1348" w14:textId="7BA083D1" w:rsidR="000C5679" w:rsidRPr="00F07F6D" w:rsidRDefault="000C5679" w:rsidP="00011E1E">
      <w:pPr>
        <w:spacing w:line="240" w:lineRule="auto"/>
        <w:jc w:val="right"/>
        <w:rPr>
          <w:rFonts w:ascii="Times New Roman" w:hAnsi="Times New Roman"/>
          <w:sz w:val="16"/>
          <w:szCs w:val="16"/>
          <w14:textOutline w14:w="6350" w14:cap="rnd" w14:cmpd="sng" w14:algn="ctr">
            <w14:solidFill>
              <w14:schemeClr w14:val="tx1"/>
            </w14:solidFill>
            <w14:prstDash w14:val="solid"/>
            <w14:bevel/>
          </w14:textOutline>
        </w:rPr>
      </w:pPr>
      <w:r w:rsidRPr="00F07F6D">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54F4887A" wp14:editId="48CA7382">
                <wp:simplePos x="0" y="0"/>
                <wp:positionH relativeFrom="column">
                  <wp:posOffset>5293636</wp:posOffset>
                </wp:positionH>
                <wp:positionV relativeFrom="paragraph">
                  <wp:posOffset>23302</wp:posOffset>
                </wp:positionV>
                <wp:extent cx="1173480" cy="373711"/>
                <wp:effectExtent l="0" t="0" r="26670" b="26670"/>
                <wp:wrapNone/>
                <wp:docPr id="5" name="Rectangle 5"/>
                <wp:cNvGraphicFramePr/>
                <a:graphic xmlns:a="http://schemas.openxmlformats.org/drawingml/2006/main">
                  <a:graphicData uri="http://schemas.microsoft.com/office/word/2010/wordprocessingShape">
                    <wps:wsp>
                      <wps:cNvSpPr/>
                      <wps:spPr>
                        <a:xfrm>
                          <a:off x="0" y="0"/>
                          <a:ext cx="1173480" cy="373711"/>
                        </a:xfrm>
                        <a:prstGeom prst="rect">
                          <a:avLst/>
                        </a:prstGeom>
                        <a:noFill/>
                        <a:ln w="3175" cap="sq">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2C8791" w14:textId="1CA2AF8C" w:rsidR="003F4A00" w:rsidRPr="00F428AC" w:rsidRDefault="003F4A00" w:rsidP="000C5679">
                            <w:pPr>
                              <w:rPr>
                                <w:rFonts w:ascii="Times New Roman" w:hAnsi="Times New Roman"/>
                                <w:sz w:val="16"/>
                                <w:szCs w:val="16"/>
                              </w:rPr>
                            </w:pPr>
                            <w:r w:rsidRPr="00F428AC">
                              <w:rPr>
                                <w:rFonts w:ascii="Times New Roman" w:hAnsi="Times New Roman"/>
                                <w:sz w:val="16"/>
                                <w:szCs w:val="16"/>
                              </w:rPr>
                              <w:t>Vezi algoritm pentru forma severă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4887A" id="Rectangle 5" o:spid="_x0000_s1078" style="position:absolute;left:0;text-align:left;margin-left:416.8pt;margin-top:1.85pt;width:92.4pt;height: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" filled="f" strokecolor="black [3213]" strokeweight=".25pt">
                <v:stroke endcap="square"/>
                <v:textbox>
                  <w:txbxContent>
                    <w:p w14:paraId="4E2C8791" w14:textId="1CA2AF8C" w:rsidR="003F4A00" w:rsidRPr="00F428AC" w:rsidRDefault="003F4A00" w:rsidP="000C5679">
                      <w:pPr>
                        <w:rPr>
                          <w:rFonts w:ascii="Times New Roman" w:hAnsi="Times New Roman"/>
                          <w:sz w:val="16"/>
                          <w:szCs w:val="16"/>
                        </w:rPr>
                      </w:pPr>
                      <w:r w:rsidRPr="00F428AC">
                        <w:rPr>
                          <w:rFonts w:ascii="Times New Roman" w:hAnsi="Times New Roman"/>
                          <w:sz w:val="16"/>
                          <w:szCs w:val="16"/>
                        </w:rPr>
                        <w:t>Vezi algoritm pentru forma severă</w:t>
                      </w:r>
                    </w:p>
                  </w:txbxContent>
                </v:textbox>
              </v:rect>
            </w:pict>
          </mc:Fallback>
        </mc:AlternateContent>
      </w:r>
    </w:p>
    <w:p w14:paraId="4CE8F264" w14:textId="551C4A61" w:rsidR="000C5679" w:rsidRPr="00F07F6D" w:rsidRDefault="005D19E8" w:rsidP="00011E1E">
      <w:pPr>
        <w:spacing w:line="240" w:lineRule="auto"/>
        <w:rPr>
          <w:rFonts w:ascii="Times New Roman" w:hAnsi="Times New Roman"/>
          <w:sz w:val="28"/>
          <w:szCs w:val="28"/>
          <w14:textOutline w14:w="6350" w14:cap="rnd" w14:cmpd="sng" w14:algn="ctr">
            <w14:solidFill>
              <w14:schemeClr w14:val="tx1"/>
            </w14:solidFill>
            <w14:prstDash w14:val="solid"/>
            <w14:bevel/>
          </w14:textOutline>
        </w:rPr>
      </w:pPr>
      <w:r w:rsidRPr="00F07F6D">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395E4BAC" wp14:editId="3DDC6203">
                <wp:simplePos x="0" y="0"/>
                <wp:positionH relativeFrom="column">
                  <wp:posOffset>-59690</wp:posOffset>
                </wp:positionH>
                <wp:positionV relativeFrom="paragraph">
                  <wp:posOffset>2181860</wp:posOffset>
                </wp:positionV>
                <wp:extent cx="762000" cy="2065020"/>
                <wp:effectExtent l="133350" t="76200" r="0" b="30480"/>
                <wp:wrapNone/>
                <wp:docPr id="1" name="Connector: Elbow 1"/>
                <wp:cNvGraphicFramePr/>
                <a:graphic xmlns:a="http://schemas.openxmlformats.org/drawingml/2006/main">
                  <a:graphicData uri="http://schemas.microsoft.com/office/word/2010/wordprocessingShape">
                    <wps:wsp>
                      <wps:cNvCnPr/>
                      <wps:spPr>
                        <a:xfrm flipV="1">
                          <a:off x="0" y="0"/>
                          <a:ext cx="762000" cy="2065020"/>
                        </a:xfrm>
                        <a:prstGeom prst="bentConnector3">
                          <a:avLst>
                            <a:gd name="adj1" fmla="val -1611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5CB283" id="Connector: Elbow 1" o:spid="_x0000_s1026" type="#_x0000_t34" style="position:absolute;margin-left:-4.7pt;margin-top:171.8pt;width:60pt;height:162.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" adj="-3480" strokecolor="#4579b8 [3044]">
                <v:stroke endarrow="block"/>
              </v:shape>
            </w:pict>
          </mc:Fallback>
        </mc:AlternateContent>
      </w:r>
    </w:p>
    <w:p w14:paraId="11FCE6D9" w14:textId="3A438F9B" w:rsidR="000C5679" w:rsidRPr="00F07F6D" w:rsidRDefault="000C5679" w:rsidP="00011E1E">
      <w:pPr>
        <w:spacing w:line="240" w:lineRule="auto"/>
        <w:rPr>
          <w:rFonts w:ascii="Times New Roman" w:hAnsi="Times New Roman"/>
          <w:sz w:val="28"/>
          <w:szCs w:val="28"/>
        </w:rPr>
        <w:sectPr w:rsidR="000C5679" w:rsidRPr="00F07F6D" w:rsidSect="00011E1E">
          <w:pgSz w:w="11906" w:h="16838"/>
          <w:pgMar w:top="1134" w:right="851" w:bottom="1134" w:left="1418" w:header="708" w:footer="138" w:gutter="0"/>
          <w:cols w:space="708"/>
          <w:docGrid w:linePitch="360"/>
        </w:sectPr>
      </w:pPr>
    </w:p>
    <w:p w14:paraId="2E30C423" w14:textId="6919674F" w:rsidR="00323F63" w:rsidRPr="00F44F89" w:rsidRDefault="00323F63" w:rsidP="00011E1E">
      <w:pPr>
        <w:pStyle w:val="Heading2"/>
        <w:rPr>
          <w:rFonts w:ascii="Times New Roman" w:hAnsi="Times New Roman"/>
          <w:sz w:val="24"/>
          <w:szCs w:val="24"/>
        </w:rPr>
        <w:sectPr w:rsidR="00323F63" w:rsidRPr="00F44F89" w:rsidSect="00011E1E">
          <w:pgSz w:w="11906" w:h="16838"/>
          <w:pgMar w:top="1134" w:right="851" w:bottom="1134" w:left="1418" w:header="708" w:footer="708" w:gutter="0"/>
          <w:cols w:space="708"/>
          <w:docGrid w:linePitch="360"/>
        </w:sectPr>
      </w:pPr>
      <w:bookmarkStart w:id="22" w:name="_Toc196394678"/>
      <w:r w:rsidRPr="00F44F89">
        <w:rPr>
          <w:rFonts w:ascii="Times New Roman" w:hAnsi="Times New Roman"/>
          <w:noProof/>
          <w:sz w:val="24"/>
          <w:szCs w:val="24"/>
        </w:rPr>
        <w:lastRenderedPageBreak/>
        <mc:AlternateContent>
          <mc:Choice Requires="wpg">
            <w:drawing>
              <wp:anchor distT="0" distB="0" distL="114300" distR="114300" simplePos="0" relativeHeight="251657216" behindDoc="0" locked="0" layoutInCell="1" allowOverlap="1" wp14:anchorId="306132C7" wp14:editId="6FE1E992">
                <wp:simplePos x="0" y="0"/>
                <wp:positionH relativeFrom="margin">
                  <wp:posOffset>-632460</wp:posOffset>
                </wp:positionH>
                <wp:positionV relativeFrom="margin">
                  <wp:posOffset>556260</wp:posOffset>
                </wp:positionV>
                <wp:extent cx="6690995" cy="8437245"/>
                <wp:effectExtent l="0" t="0" r="14605" b="1905"/>
                <wp:wrapSquare wrapText="bothSides"/>
                <wp:docPr id="272" name="Group 272"/>
                <wp:cNvGraphicFramePr/>
                <a:graphic xmlns:a="http://schemas.openxmlformats.org/drawingml/2006/main">
                  <a:graphicData uri="http://schemas.microsoft.com/office/word/2010/wordprocessingGroup">
                    <wpg:wgp>
                      <wpg:cNvGrpSpPr/>
                      <wpg:grpSpPr>
                        <a:xfrm>
                          <a:off x="0" y="0"/>
                          <a:ext cx="6690995" cy="8437245"/>
                          <a:chOff x="0" y="-57150"/>
                          <a:chExt cx="6690995" cy="8437245"/>
                        </a:xfrm>
                      </wpg:grpSpPr>
                      <wpg:grpSp>
                        <wpg:cNvPr id="271" name="Group 271"/>
                        <wpg:cNvGrpSpPr/>
                        <wpg:grpSpPr>
                          <a:xfrm>
                            <a:off x="0" y="-57150"/>
                            <a:ext cx="6690995" cy="8437245"/>
                            <a:chOff x="0" y="-57154"/>
                            <a:chExt cx="6691115" cy="8437768"/>
                          </a:xfrm>
                        </wpg:grpSpPr>
                        <wps:wsp>
                          <wps:cNvPr id="239" name="Text Box 2"/>
                          <wps:cNvSpPr txBox="1">
                            <a:spLocks noChangeArrowheads="1"/>
                          </wps:cNvSpPr>
                          <wps:spPr bwMode="auto">
                            <a:xfrm>
                              <a:off x="0" y="6659775"/>
                              <a:ext cx="1332230" cy="627301"/>
                            </a:xfrm>
                            <a:prstGeom prst="rect">
                              <a:avLst/>
                            </a:prstGeom>
                            <a:solidFill>
                              <a:srgbClr val="FFFFFF"/>
                            </a:solidFill>
                            <a:ln w="9525">
                              <a:solidFill>
                                <a:srgbClr val="000000"/>
                              </a:solidFill>
                              <a:miter lim="800000"/>
                              <a:headEnd/>
                              <a:tailEnd/>
                            </a:ln>
                          </wps:spPr>
                          <wps:txbx>
                            <w:txbxContent>
                              <w:p w14:paraId="6305788C" w14:textId="77777777" w:rsidR="003F4A00" w:rsidRPr="00F428AC" w:rsidRDefault="003F4A00" w:rsidP="00323F63">
                                <w:pPr>
                                  <w:jc w:val="center"/>
                                  <w:rPr>
                                    <w:rFonts w:ascii="Times New Roman" w:hAnsi="Times New Roman"/>
                                    <w:sz w:val="18"/>
                                    <w:szCs w:val="18"/>
                                  </w:rPr>
                                </w:pPr>
                                <w:r w:rsidRPr="00F428AC">
                                  <w:rPr>
                                    <w:rFonts w:ascii="Times New Roman" w:hAnsi="Times New Roman"/>
                                    <w:sz w:val="18"/>
                                    <w:szCs w:val="18"/>
                                  </w:rPr>
                                  <w:t xml:space="preserve">Controlul complianței și </w:t>
                                </w:r>
                              </w:p>
                              <w:p w14:paraId="63EE84C0" w14:textId="370FC644" w:rsidR="003F4A00" w:rsidRPr="00F428AC" w:rsidRDefault="003F4A00" w:rsidP="00323F63">
                                <w:pPr>
                                  <w:jc w:val="center"/>
                                  <w:rPr>
                                    <w:rFonts w:ascii="Times New Roman" w:hAnsi="Times New Roman"/>
                                    <w:sz w:val="18"/>
                                    <w:szCs w:val="18"/>
                                  </w:rPr>
                                </w:pPr>
                                <w:r w:rsidRPr="00F428AC">
                                  <w:rPr>
                                    <w:rFonts w:ascii="Times New Roman" w:hAnsi="Times New Roman"/>
                                    <w:sz w:val="18"/>
                                    <w:szCs w:val="18"/>
                                  </w:rPr>
                                  <w:t>a toleranței la tratament</w:t>
                                </w:r>
                              </w:p>
                            </w:txbxContent>
                          </wps:txbx>
                          <wps:bodyPr rot="0" vert="horz" wrap="square" lIns="91440" tIns="45720" rIns="91440" bIns="45720" anchor="t" anchorCtr="0">
                            <a:noAutofit/>
                          </wps:bodyPr>
                        </wps:wsp>
                        <wpg:grpSp>
                          <wpg:cNvPr id="270" name="Group 270"/>
                          <wpg:cNvGrpSpPr/>
                          <wpg:grpSpPr>
                            <a:xfrm>
                              <a:off x="118625" y="-57154"/>
                              <a:ext cx="6572490" cy="8437768"/>
                              <a:chOff x="0" y="-57154"/>
                              <a:chExt cx="6572490" cy="8437768"/>
                            </a:xfrm>
                          </wpg:grpSpPr>
                          <wpg:grpSp>
                            <wpg:cNvPr id="267" name="Group 267"/>
                            <wpg:cNvGrpSpPr/>
                            <wpg:grpSpPr>
                              <a:xfrm>
                                <a:off x="311390" y="-57154"/>
                                <a:ext cx="6261100" cy="7439486"/>
                                <a:chOff x="0" y="-57154"/>
                                <a:chExt cx="6261100" cy="7439486"/>
                              </a:xfrm>
                            </wpg:grpSpPr>
                            <wps:wsp>
                              <wps:cNvPr id="214" name="Text Box 2"/>
                              <wps:cNvSpPr txBox="1">
                                <a:spLocks noChangeArrowheads="1"/>
                              </wps:cNvSpPr>
                              <wps:spPr bwMode="auto">
                                <a:xfrm>
                                  <a:off x="222422" y="-57154"/>
                                  <a:ext cx="5558155" cy="660404"/>
                                </a:xfrm>
                                <a:prstGeom prst="rect">
                                  <a:avLst/>
                                </a:prstGeom>
                                <a:solidFill>
                                  <a:srgbClr val="FFFFFF"/>
                                </a:solidFill>
                                <a:ln w="9525">
                                  <a:solidFill>
                                    <a:srgbClr val="000000"/>
                                  </a:solidFill>
                                  <a:miter lim="800000"/>
                                  <a:headEnd/>
                                  <a:tailEnd/>
                                </a:ln>
                              </wps:spPr>
                              <wps:txbx>
                                <w:txbxContent>
                                  <w:p w14:paraId="311FD352" w14:textId="0EBDB02C" w:rsidR="003F4A00" w:rsidRPr="00F428AC" w:rsidRDefault="003F4A00" w:rsidP="00323F63">
                                    <w:pPr>
                                      <w:jc w:val="center"/>
                                      <w:rPr>
                                        <w:rFonts w:ascii="Times New Roman" w:hAnsi="Times New Roman"/>
                                        <w:sz w:val="18"/>
                                        <w:szCs w:val="18"/>
                                      </w:rPr>
                                    </w:pPr>
                                    <w:r w:rsidRPr="00F428AC">
                                      <w:rPr>
                                        <w:rFonts w:ascii="Times New Roman" w:hAnsi="Times New Roman"/>
                                        <w:sz w:val="18"/>
                                        <w:szCs w:val="18"/>
                                      </w:rPr>
                                      <w:t xml:space="preserve">La momentul stabilirii diagnosticului și la recăderi: Inițiere doze mari de corticosteroizi (preferabil puls terapie cu </w:t>
                                    </w:r>
                                    <w:r w:rsidR="001161C2">
                                      <w:rPr>
                                        <w:rFonts w:ascii="Times New Roman" w:hAnsi="Times New Roman"/>
                                        <w:sz w:val="18"/>
                                        <w:szCs w:val="18"/>
                                      </w:rPr>
                                      <w:t>M</w:t>
                                    </w:r>
                                    <w:r w:rsidRPr="00F428AC">
                                      <w:rPr>
                                        <w:rFonts w:ascii="Times New Roman" w:hAnsi="Times New Roman"/>
                                        <w:sz w:val="18"/>
                                        <w:szCs w:val="18"/>
                                      </w:rPr>
                                      <w:t>et</w:t>
                                    </w:r>
                                    <w:r w:rsidR="001161C2">
                                      <w:rPr>
                                        <w:rFonts w:ascii="Times New Roman" w:hAnsi="Times New Roman"/>
                                        <w:sz w:val="18"/>
                                        <w:szCs w:val="18"/>
                                      </w:rPr>
                                      <w:t>hy</w:t>
                                    </w:r>
                                    <w:r w:rsidRPr="00F428AC">
                                      <w:rPr>
                                        <w:rFonts w:ascii="Times New Roman" w:hAnsi="Times New Roman"/>
                                        <w:sz w:val="18"/>
                                        <w:szCs w:val="18"/>
                                      </w:rPr>
                                      <w:t>lprednisolon</w:t>
                                    </w:r>
                                    <w:r w:rsidR="001161C2">
                                      <w:rPr>
                                        <w:rFonts w:ascii="Times New Roman" w:hAnsi="Times New Roman"/>
                                        <w:sz w:val="18"/>
                                        <w:szCs w:val="18"/>
                                      </w:rPr>
                                      <w:t>um</w:t>
                                    </w:r>
                                    <w:r w:rsidRPr="00F428AC">
                                      <w:rPr>
                                        <w:rFonts w:ascii="Times New Roman" w:hAnsi="Times New Roman"/>
                                        <w:sz w:val="18"/>
                                        <w:szCs w:val="18"/>
                                      </w:rPr>
                                      <w:t xml:space="preserve"> 15-30 mg/kg/doză pentru 3 zile consecutive), urmat de </w:t>
                                    </w:r>
                                    <w:r w:rsidR="001161C2">
                                      <w:rPr>
                                        <w:rFonts w:ascii="Times New Roman" w:hAnsi="Times New Roman"/>
                                        <w:sz w:val="18"/>
                                        <w:szCs w:val="18"/>
                                      </w:rPr>
                                      <w:t>P</w:t>
                                    </w:r>
                                    <w:r w:rsidRPr="00F428AC">
                                      <w:rPr>
                                        <w:rFonts w:ascii="Times New Roman" w:hAnsi="Times New Roman"/>
                                        <w:sz w:val="18"/>
                                        <w:szCs w:val="18"/>
                                      </w:rPr>
                                      <w:t>rednisolon</w:t>
                                    </w:r>
                                    <w:r w:rsidR="001161C2">
                                      <w:rPr>
                                        <w:rFonts w:ascii="Times New Roman" w:hAnsi="Times New Roman"/>
                                        <w:sz w:val="18"/>
                                        <w:szCs w:val="18"/>
                                      </w:rPr>
                                      <w:t>um</w:t>
                                    </w:r>
                                    <w:r w:rsidRPr="00F428AC">
                                      <w:rPr>
                                        <w:rFonts w:ascii="Times New Roman" w:hAnsi="Times New Roman"/>
                                        <w:sz w:val="18"/>
                                        <w:szCs w:val="18"/>
                                      </w:rPr>
                                      <w:t xml:space="preserve"> oral 1-2 mg/kg/zi</w:t>
                                    </w:r>
                                  </w:p>
                                  <w:p w14:paraId="2CFAC430" w14:textId="01688668" w:rsidR="003F4A00" w:rsidRPr="00F428AC" w:rsidRDefault="003F4A00" w:rsidP="00323F63">
                                    <w:pPr>
                                      <w:jc w:val="center"/>
                                      <w:rPr>
                                        <w:rFonts w:ascii="Times New Roman" w:hAnsi="Times New Roman"/>
                                        <w:sz w:val="18"/>
                                        <w:szCs w:val="18"/>
                                      </w:rPr>
                                    </w:pPr>
                                    <w:r w:rsidRPr="00F428AC">
                                      <w:rPr>
                                        <w:rFonts w:ascii="Times New Roman" w:hAnsi="Times New Roman"/>
                                        <w:sz w:val="18"/>
                                        <w:szCs w:val="18"/>
                                      </w:rPr>
                                      <w:t>Combinați cu MTX 15-20 mg/m² săptămânal, preferabil s/c</w:t>
                                    </w:r>
                                  </w:p>
                                  <w:p w14:paraId="2B451F49" w14:textId="77777777" w:rsidR="003F4A00" w:rsidRPr="00F428AC" w:rsidRDefault="003F4A00" w:rsidP="00323F63">
                                    <w:pPr>
                                      <w:jc w:val="center"/>
                                      <w:rPr>
                                        <w:sz w:val="16"/>
                                        <w:szCs w:val="16"/>
                                      </w:rPr>
                                    </w:pPr>
                                    <w:r w:rsidRPr="00F428AC">
                                      <w:rPr>
                                        <w:sz w:val="16"/>
                                        <w:szCs w:val="16"/>
                                      </w:rPr>
                                      <w:t>Recomandați protecție solară și suplimentare adecvată cu calciu/vitamina D</w:t>
                                    </w:r>
                                  </w:p>
                                  <w:p w14:paraId="15CDEFB1" w14:textId="77777777" w:rsidR="003F4A00" w:rsidRPr="00F428AC" w:rsidRDefault="003F4A00" w:rsidP="00323F63"/>
                                </w:txbxContent>
                              </wps:txbx>
                              <wps:bodyPr rot="0" vert="horz" wrap="square" lIns="91440" tIns="45720" rIns="91440" bIns="45720" anchor="t" anchorCtr="0">
                                <a:noAutofit/>
                              </wps:bodyPr>
                            </wps:wsp>
                            <wps:wsp>
                              <wps:cNvPr id="215" name="Text Box 2"/>
                              <wps:cNvSpPr txBox="1">
                                <a:spLocks noChangeArrowheads="1"/>
                              </wps:cNvSpPr>
                              <wps:spPr bwMode="auto">
                                <a:xfrm>
                                  <a:off x="1927654" y="771061"/>
                                  <a:ext cx="2153920" cy="260985"/>
                                </a:xfrm>
                                <a:prstGeom prst="rect">
                                  <a:avLst/>
                                </a:prstGeom>
                                <a:solidFill>
                                  <a:srgbClr val="FFFFFF"/>
                                </a:solidFill>
                                <a:ln w="9525">
                                  <a:solidFill>
                                    <a:srgbClr val="000000"/>
                                  </a:solidFill>
                                  <a:miter lim="800000"/>
                                  <a:headEnd/>
                                  <a:tailEnd/>
                                </a:ln>
                              </wps:spPr>
                              <wps:txbx>
                                <w:txbxContent>
                                  <w:p w14:paraId="43322968" w14:textId="77777777" w:rsidR="003F4A00" w:rsidRPr="00F428AC" w:rsidRDefault="003F4A00" w:rsidP="00323F63">
                                    <w:pPr>
                                      <w:jc w:val="center"/>
                                      <w:rPr>
                                        <w:rFonts w:ascii="Times New Roman" w:hAnsi="Times New Roman"/>
                                        <w:sz w:val="18"/>
                                        <w:szCs w:val="18"/>
                                      </w:rPr>
                                    </w:pPr>
                                    <w:r w:rsidRPr="00F428AC">
                                      <w:rPr>
                                        <w:rFonts w:ascii="Times New Roman" w:hAnsi="Times New Roman"/>
                                        <w:sz w:val="18"/>
                                        <w:szCs w:val="18"/>
                                      </w:rPr>
                                      <w:t>Date despre evoluție severă?*</w:t>
                                    </w:r>
                                  </w:p>
                                </w:txbxContent>
                              </wps:txbx>
                              <wps:bodyPr rot="0" vert="horz" wrap="square" lIns="91440" tIns="45720" rIns="91440" bIns="45720" anchor="t" anchorCtr="0">
                                <a:noAutofit/>
                              </wps:bodyPr>
                            </wps:wsp>
                            <wps:wsp>
                              <wps:cNvPr id="216" name="Text Box 216"/>
                              <wps:cNvSpPr txBox="1">
                                <a:spLocks noChangeArrowheads="1"/>
                              </wps:cNvSpPr>
                              <wps:spPr bwMode="auto">
                                <a:xfrm>
                                  <a:off x="2772857" y="1181306"/>
                                  <a:ext cx="449580" cy="229870"/>
                                </a:xfrm>
                                <a:prstGeom prst="rect">
                                  <a:avLst/>
                                </a:prstGeom>
                                <a:solidFill>
                                  <a:srgbClr val="FFFFFF"/>
                                </a:solidFill>
                                <a:ln w="9525">
                                  <a:solidFill>
                                    <a:srgbClr val="000000"/>
                                  </a:solidFill>
                                  <a:miter lim="800000"/>
                                  <a:headEnd/>
                                  <a:tailEnd/>
                                </a:ln>
                              </wps:spPr>
                              <wps:txbx>
                                <w:txbxContent>
                                  <w:p w14:paraId="0DA014B0" w14:textId="77777777" w:rsidR="003F4A00" w:rsidRPr="00F428AC" w:rsidRDefault="003F4A00" w:rsidP="00323F63">
                                    <w:pPr>
                                      <w:jc w:val="center"/>
                                      <w:rPr>
                                        <w:sz w:val="14"/>
                                        <w:szCs w:val="14"/>
                                      </w:rPr>
                                    </w:pPr>
                                    <w:r w:rsidRPr="00F428AC">
                                      <w:rPr>
                                        <w:sz w:val="16"/>
                                        <w:szCs w:val="16"/>
                                      </w:rPr>
                                      <w:t>DA</w:t>
                                    </w:r>
                                  </w:p>
                                </w:txbxContent>
                              </wps:txbx>
                              <wps:bodyPr rot="0" vert="horz" wrap="square" lIns="91440" tIns="45720" rIns="91440" bIns="45720" anchor="t" anchorCtr="0">
                                <a:noAutofit/>
                              </wps:bodyPr>
                            </wps:wsp>
                            <wps:wsp>
                              <wps:cNvPr id="218" name="Text Box 2"/>
                              <wps:cNvSpPr txBox="1">
                                <a:spLocks noChangeArrowheads="1"/>
                              </wps:cNvSpPr>
                              <wps:spPr bwMode="auto">
                                <a:xfrm>
                                  <a:off x="1438327" y="2283528"/>
                                  <a:ext cx="3122295" cy="385445"/>
                                </a:xfrm>
                                <a:prstGeom prst="rect">
                                  <a:avLst/>
                                </a:prstGeom>
                                <a:solidFill>
                                  <a:srgbClr val="FFFFFF"/>
                                </a:solidFill>
                                <a:ln w="9525">
                                  <a:solidFill>
                                    <a:srgbClr val="000000"/>
                                  </a:solidFill>
                                  <a:miter lim="800000"/>
                                  <a:headEnd/>
                                  <a:tailEnd/>
                                </a:ln>
                              </wps:spPr>
                              <wps:txbx>
                                <w:txbxContent>
                                  <w:p w14:paraId="1482B8F0" w14:textId="77777777" w:rsidR="003F4A00" w:rsidRPr="00F428AC" w:rsidRDefault="003F4A00" w:rsidP="00323F63">
                                    <w:pPr>
                                      <w:jc w:val="center"/>
                                      <w:rPr>
                                        <w:rFonts w:ascii="Times New Roman" w:hAnsi="Times New Roman"/>
                                        <w:sz w:val="18"/>
                                        <w:szCs w:val="18"/>
                                      </w:rPr>
                                    </w:pPr>
                                    <w:r w:rsidRPr="00F428AC">
                                      <w:rPr>
                                        <w:rFonts w:ascii="Times New Roman" w:hAnsi="Times New Roman"/>
                                        <w:sz w:val="18"/>
                                        <w:szCs w:val="18"/>
                                      </w:rPr>
                                      <w:t>Evaluări regulate – inclusiv aprecierea forței musculare, afectării pielii, implicarea organelor țintă, și rezultatele raportate de pacient/părinte</w:t>
                                    </w:r>
                                  </w:p>
                                </w:txbxContent>
                              </wps:txbx>
                              <wps:bodyPr rot="0" vert="horz" wrap="square" lIns="91440" tIns="45720" rIns="91440" bIns="45720" anchor="t" anchorCtr="0">
                                <a:noAutofit/>
                              </wps:bodyPr>
                            </wps:wsp>
                            <wps:wsp>
                              <wps:cNvPr id="219" name="Text Box 2"/>
                              <wps:cNvSpPr txBox="1">
                                <a:spLocks noChangeArrowheads="1"/>
                              </wps:cNvSpPr>
                              <wps:spPr bwMode="auto">
                                <a:xfrm>
                                  <a:off x="1927654" y="2859874"/>
                                  <a:ext cx="2153920" cy="260985"/>
                                </a:xfrm>
                                <a:prstGeom prst="rect">
                                  <a:avLst/>
                                </a:prstGeom>
                                <a:solidFill>
                                  <a:srgbClr val="FFFFFF"/>
                                </a:solidFill>
                                <a:ln w="9525">
                                  <a:solidFill>
                                    <a:srgbClr val="000000"/>
                                  </a:solidFill>
                                  <a:miter lim="800000"/>
                                  <a:headEnd/>
                                  <a:tailEnd/>
                                </a:ln>
                              </wps:spPr>
                              <wps:txbx>
                                <w:txbxContent>
                                  <w:p w14:paraId="1C7BA38C" w14:textId="77777777" w:rsidR="003F4A00" w:rsidRPr="00F428AC" w:rsidRDefault="003F4A00" w:rsidP="00323F63">
                                    <w:pPr>
                                      <w:jc w:val="center"/>
                                      <w:rPr>
                                        <w:rFonts w:ascii="Times New Roman" w:hAnsi="Times New Roman"/>
                                        <w:b/>
                                        <w:bCs/>
                                        <w:sz w:val="18"/>
                                        <w:szCs w:val="18"/>
                                      </w:rPr>
                                    </w:pPr>
                                    <w:r w:rsidRPr="00F428AC">
                                      <w:rPr>
                                        <w:rFonts w:ascii="Times New Roman" w:hAnsi="Times New Roman"/>
                                        <w:b/>
                                        <w:bCs/>
                                        <w:sz w:val="18"/>
                                        <w:szCs w:val="18"/>
                                      </w:rPr>
                                      <w:t>Ameliorare?**</w:t>
                                    </w:r>
                                  </w:p>
                                </w:txbxContent>
                              </wps:txbx>
                              <wps:bodyPr rot="0" vert="horz" wrap="square" lIns="91440" tIns="45720" rIns="91440" bIns="45720" anchor="t" anchorCtr="0">
                                <a:noAutofit/>
                              </wps:bodyPr>
                            </wps:wsp>
                            <wpg:grpSp>
                              <wpg:cNvPr id="238" name="Group 238"/>
                              <wpg:cNvGrpSpPr/>
                              <wpg:grpSpPr>
                                <a:xfrm>
                                  <a:off x="0" y="3281954"/>
                                  <a:ext cx="6261100" cy="4100378"/>
                                  <a:chOff x="404446" y="-35173"/>
                                  <a:chExt cx="6262370" cy="4101865"/>
                                </a:xfrm>
                              </wpg:grpSpPr>
                              <wps:wsp>
                                <wps:cNvPr id="220" name="Text Box 220"/>
                                <wps:cNvSpPr txBox="1">
                                  <a:spLocks noChangeArrowheads="1"/>
                                </wps:cNvSpPr>
                                <wps:spPr bwMode="auto">
                                  <a:xfrm>
                                    <a:off x="1292469" y="-33457"/>
                                    <a:ext cx="449580" cy="229870"/>
                                  </a:xfrm>
                                  <a:prstGeom prst="rect">
                                    <a:avLst/>
                                  </a:prstGeom>
                                  <a:solidFill>
                                    <a:srgbClr val="FFFFFF"/>
                                  </a:solidFill>
                                  <a:ln w="9525">
                                    <a:solidFill>
                                      <a:srgbClr val="000000"/>
                                    </a:solidFill>
                                    <a:miter lim="800000"/>
                                    <a:headEnd/>
                                    <a:tailEnd/>
                                  </a:ln>
                                </wps:spPr>
                                <wps:txbx>
                                  <w:txbxContent>
                                    <w:p w14:paraId="3C6DAE0C" w14:textId="77777777" w:rsidR="003F4A00" w:rsidRPr="00F428AC" w:rsidRDefault="003F4A00" w:rsidP="00323F63">
                                      <w:pPr>
                                        <w:jc w:val="center"/>
                                        <w:rPr>
                                          <w:sz w:val="14"/>
                                          <w:szCs w:val="14"/>
                                        </w:rPr>
                                      </w:pPr>
                                      <w:r w:rsidRPr="00F428AC">
                                        <w:rPr>
                                          <w:sz w:val="16"/>
                                          <w:szCs w:val="16"/>
                                        </w:rPr>
                                        <w:t>NU</w:t>
                                      </w:r>
                                    </w:p>
                                  </w:txbxContent>
                                </wps:txbx>
                                <wps:bodyPr rot="0" vert="horz" wrap="square" lIns="91440" tIns="45720" rIns="91440" bIns="45720" anchor="t" anchorCtr="0">
                                  <a:noAutofit/>
                                </wps:bodyPr>
                              </wps:wsp>
                              <wps:wsp>
                                <wps:cNvPr id="221" name="Text Box 221"/>
                                <wps:cNvSpPr txBox="1">
                                  <a:spLocks noChangeArrowheads="1"/>
                                </wps:cNvSpPr>
                                <wps:spPr bwMode="auto">
                                  <a:xfrm>
                                    <a:off x="4589585" y="-35173"/>
                                    <a:ext cx="449580" cy="229870"/>
                                  </a:xfrm>
                                  <a:prstGeom prst="rect">
                                    <a:avLst/>
                                  </a:prstGeom>
                                  <a:solidFill>
                                    <a:srgbClr val="FFFFFF"/>
                                  </a:solidFill>
                                  <a:ln w="9525">
                                    <a:solidFill>
                                      <a:srgbClr val="000000"/>
                                    </a:solidFill>
                                    <a:miter lim="800000"/>
                                    <a:headEnd/>
                                    <a:tailEnd/>
                                  </a:ln>
                                </wps:spPr>
                                <wps:txbx>
                                  <w:txbxContent>
                                    <w:p w14:paraId="57373DE0" w14:textId="77777777" w:rsidR="003F4A00" w:rsidRPr="00F428AC" w:rsidRDefault="003F4A00" w:rsidP="00323F63">
                                      <w:pPr>
                                        <w:jc w:val="center"/>
                                        <w:rPr>
                                          <w:sz w:val="14"/>
                                          <w:szCs w:val="14"/>
                                        </w:rPr>
                                      </w:pPr>
                                      <w:r w:rsidRPr="00F428AC">
                                        <w:rPr>
                                          <w:sz w:val="16"/>
                                          <w:szCs w:val="16"/>
                                        </w:rPr>
                                        <w:t>DA</w:t>
                                      </w:r>
                                    </w:p>
                                  </w:txbxContent>
                                </wps:txbx>
                                <wps:bodyPr rot="0" vert="horz" wrap="square" lIns="91440" tIns="45720" rIns="91440" bIns="45720" anchor="t" anchorCtr="0">
                                  <a:noAutofit/>
                                </wps:bodyPr>
                              </wps:wsp>
                              <wps:wsp>
                                <wps:cNvPr id="222" name="Text Box 2"/>
                                <wps:cNvSpPr txBox="1">
                                  <a:spLocks noChangeArrowheads="1"/>
                                </wps:cNvSpPr>
                                <wps:spPr bwMode="auto">
                                  <a:xfrm>
                                    <a:off x="601435" y="393879"/>
                                    <a:ext cx="1953869" cy="841000"/>
                                  </a:xfrm>
                                  <a:prstGeom prst="rect">
                                    <a:avLst/>
                                  </a:prstGeom>
                                  <a:solidFill>
                                    <a:srgbClr val="FFFFFF"/>
                                  </a:solidFill>
                                  <a:ln w="9525">
                                    <a:solidFill>
                                      <a:srgbClr val="000000"/>
                                    </a:solidFill>
                                    <a:miter lim="800000"/>
                                    <a:headEnd/>
                                    <a:tailEnd/>
                                  </a:ln>
                                </wps:spPr>
                                <wps:txbx>
                                  <w:txbxContent>
                                    <w:p w14:paraId="24195535" w14:textId="5E999548" w:rsidR="003F4A00" w:rsidRPr="00F428AC" w:rsidRDefault="003F4A00" w:rsidP="00323F63">
                                      <w:pPr>
                                        <w:jc w:val="center"/>
                                        <w:rPr>
                                          <w:rFonts w:ascii="Times New Roman" w:hAnsi="Times New Roman"/>
                                          <w:sz w:val="18"/>
                                          <w:szCs w:val="18"/>
                                        </w:rPr>
                                      </w:pPr>
                                      <w:r w:rsidRPr="00F428AC">
                                        <w:rPr>
                                          <w:rFonts w:ascii="Times New Roman" w:hAnsi="Times New Roman"/>
                                          <w:sz w:val="18"/>
                                          <w:szCs w:val="18"/>
                                        </w:rPr>
                                        <w:t>Intensifică tratamentul prin adăugare de Rituximab</w:t>
                                      </w:r>
                                      <w:r w:rsidR="006C6205">
                                        <w:rPr>
                                          <w:rFonts w:ascii="Times New Roman" w:hAnsi="Times New Roman"/>
                                          <w:sz w:val="18"/>
                                          <w:szCs w:val="18"/>
                                        </w:rPr>
                                        <w:t>um</w:t>
                                      </w:r>
                                      <w:r w:rsidRPr="00F428AC">
                                        <w:rPr>
                                          <w:rFonts w:ascii="Times New Roman" w:hAnsi="Times New Roman"/>
                                          <w:sz w:val="18"/>
                                          <w:szCs w:val="18"/>
                                        </w:rPr>
                                        <w:t xml:space="preserve"> sau schimbare la anti-TNF (</w:t>
                                      </w:r>
                                      <w:r w:rsidR="001161C2" w:rsidRPr="00F428AC">
                                        <w:rPr>
                                          <w:rFonts w:ascii="Times New Roman" w:hAnsi="Times New Roman"/>
                                          <w:sz w:val="18"/>
                                          <w:szCs w:val="18"/>
                                        </w:rPr>
                                        <w:t>Infliximabum</w:t>
                                      </w:r>
                                      <w:r w:rsidRPr="00F428AC">
                                        <w:rPr>
                                          <w:rFonts w:ascii="Times New Roman" w:hAnsi="Times New Roman"/>
                                          <w:sz w:val="18"/>
                                          <w:szCs w:val="18"/>
                                        </w:rPr>
                                        <w:t>/</w:t>
                                      </w:r>
                                      <w:r w:rsidR="001161C2">
                                        <w:rPr>
                                          <w:rFonts w:ascii="Times New Roman" w:hAnsi="Times New Roman"/>
                                          <w:sz w:val="18"/>
                                          <w:szCs w:val="18"/>
                                        </w:rPr>
                                        <w:t>A</w:t>
                                      </w:r>
                                      <w:r w:rsidRPr="00F428AC">
                                        <w:rPr>
                                          <w:rFonts w:ascii="Times New Roman" w:hAnsi="Times New Roman"/>
                                          <w:sz w:val="18"/>
                                          <w:szCs w:val="18"/>
                                        </w:rPr>
                                        <w:t>dalimumab</w:t>
                                      </w:r>
                                      <w:r w:rsidR="002A6285">
                                        <w:rPr>
                                          <w:rFonts w:ascii="Times New Roman" w:hAnsi="Times New Roman"/>
                                          <w:sz w:val="18"/>
                                          <w:szCs w:val="18"/>
                                        </w:rPr>
                                        <w:t>um</w:t>
                                      </w:r>
                                      <w:r w:rsidRPr="00F428AC">
                                        <w:rPr>
                                          <w:rFonts w:ascii="Times New Roman" w:hAnsi="Times New Roman"/>
                                          <w:sz w:val="18"/>
                                          <w:szCs w:val="18"/>
                                        </w:rPr>
                                        <w:t>) sau utilizarea terapiei combinate cu doze mari de MTX, C</w:t>
                                      </w:r>
                                      <w:r w:rsidR="002A6285">
                                        <w:rPr>
                                          <w:rFonts w:ascii="Times New Roman" w:hAnsi="Times New Roman"/>
                                          <w:sz w:val="18"/>
                                          <w:szCs w:val="18"/>
                                        </w:rPr>
                                        <w:t>y</w:t>
                                      </w:r>
                                      <w:r w:rsidRPr="00F428AC">
                                        <w:rPr>
                                          <w:rFonts w:ascii="Times New Roman" w:hAnsi="Times New Roman"/>
                                          <w:sz w:val="18"/>
                                          <w:szCs w:val="18"/>
                                        </w:rPr>
                                        <w:t>closporin</w:t>
                                      </w:r>
                                      <w:r w:rsidR="002A6285">
                                        <w:rPr>
                                          <w:rFonts w:ascii="Times New Roman" w:hAnsi="Times New Roman"/>
                                          <w:sz w:val="18"/>
                                          <w:szCs w:val="18"/>
                                        </w:rPr>
                                        <w:t>um</w:t>
                                      </w:r>
                                      <w:r w:rsidRPr="00F428AC">
                                        <w:rPr>
                                          <w:rFonts w:ascii="Times New Roman" w:hAnsi="Times New Roman"/>
                                          <w:sz w:val="18"/>
                                          <w:szCs w:val="18"/>
                                        </w:rPr>
                                        <w:t xml:space="preserve"> A și IGIV</w:t>
                                      </w:r>
                                    </w:p>
                                  </w:txbxContent>
                                </wps:txbx>
                                <wps:bodyPr rot="0" vert="horz" wrap="square" lIns="91440" tIns="45720" rIns="91440" bIns="45720" anchor="t" anchorCtr="0">
                                  <a:noAutofit/>
                                </wps:bodyPr>
                              </wps:wsp>
                              <wps:wsp>
                                <wps:cNvPr id="224" name="Text Box 2"/>
                                <wps:cNvSpPr txBox="1">
                                  <a:spLocks noChangeArrowheads="1"/>
                                </wps:cNvSpPr>
                                <wps:spPr bwMode="auto">
                                  <a:xfrm>
                                    <a:off x="607370" y="1448492"/>
                                    <a:ext cx="1947934" cy="738633"/>
                                  </a:xfrm>
                                  <a:prstGeom prst="rect">
                                    <a:avLst/>
                                  </a:prstGeom>
                                  <a:solidFill>
                                    <a:srgbClr val="FFFFFF"/>
                                  </a:solidFill>
                                  <a:ln w="9525">
                                    <a:solidFill>
                                      <a:srgbClr val="000000"/>
                                    </a:solidFill>
                                    <a:miter lim="800000"/>
                                    <a:headEnd/>
                                    <a:tailEnd/>
                                  </a:ln>
                                </wps:spPr>
                                <wps:txbx>
                                  <w:txbxContent>
                                    <w:p w14:paraId="7A4315FB" w14:textId="77777777" w:rsidR="003F4A00" w:rsidRPr="00F428AC" w:rsidRDefault="003F4A00" w:rsidP="00323F63">
                                      <w:pPr>
                                        <w:jc w:val="center"/>
                                        <w:rPr>
                                          <w:rFonts w:ascii="Times New Roman" w:hAnsi="Times New Roman"/>
                                          <w:sz w:val="18"/>
                                          <w:szCs w:val="18"/>
                                        </w:rPr>
                                      </w:pPr>
                                      <w:r w:rsidRPr="00F428AC">
                                        <w:rPr>
                                          <w:rFonts w:ascii="Times New Roman" w:hAnsi="Times New Roman"/>
                                          <w:sz w:val="18"/>
                                          <w:szCs w:val="18"/>
                                        </w:rPr>
                                        <w:t>Evaluări regulate – inclusiv aprecierea forței musculare, afectării pielii, implicarea organelor țintă, și rezultatele raportate de pacient/părinte</w:t>
                                      </w:r>
                                    </w:p>
                                  </w:txbxContent>
                                </wps:txbx>
                                <wps:bodyPr rot="0" vert="horz" wrap="square" lIns="91440" tIns="45720" rIns="91440" bIns="45720" anchor="t" anchorCtr="0">
                                  <a:noAutofit/>
                                </wps:bodyPr>
                              </wps:wsp>
                              <wps:wsp>
                                <wps:cNvPr id="225" name="Text Box 2"/>
                                <wps:cNvSpPr txBox="1">
                                  <a:spLocks noChangeArrowheads="1"/>
                                </wps:cNvSpPr>
                                <wps:spPr bwMode="auto">
                                  <a:xfrm>
                                    <a:off x="404446" y="2424499"/>
                                    <a:ext cx="2153920" cy="260985"/>
                                  </a:xfrm>
                                  <a:prstGeom prst="rect">
                                    <a:avLst/>
                                  </a:prstGeom>
                                  <a:solidFill>
                                    <a:srgbClr val="FFFFFF"/>
                                  </a:solidFill>
                                  <a:ln w="9525">
                                    <a:solidFill>
                                      <a:srgbClr val="000000"/>
                                    </a:solidFill>
                                    <a:miter lim="800000"/>
                                    <a:headEnd/>
                                    <a:tailEnd/>
                                  </a:ln>
                                </wps:spPr>
                                <wps:txbx>
                                  <w:txbxContent>
                                    <w:p w14:paraId="2D3BCD45" w14:textId="77777777" w:rsidR="003F4A00" w:rsidRPr="00F428AC" w:rsidRDefault="003F4A00" w:rsidP="00323F63">
                                      <w:pPr>
                                        <w:jc w:val="center"/>
                                        <w:rPr>
                                          <w:rFonts w:ascii="Times New Roman" w:hAnsi="Times New Roman"/>
                                          <w:b/>
                                          <w:bCs/>
                                          <w:sz w:val="18"/>
                                          <w:szCs w:val="18"/>
                                        </w:rPr>
                                      </w:pPr>
                                      <w:r w:rsidRPr="00F428AC">
                                        <w:rPr>
                                          <w:rFonts w:ascii="Times New Roman" w:hAnsi="Times New Roman"/>
                                          <w:b/>
                                          <w:bCs/>
                                          <w:sz w:val="18"/>
                                          <w:szCs w:val="18"/>
                                        </w:rPr>
                                        <w:t>Ameliorare?**</w:t>
                                      </w:r>
                                    </w:p>
                                  </w:txbxContent>
                                </wps:txbx>
                                <wps:bodyPr rot="0" vert="horz" wrap="square" lIns="91440" tIns="45720" rIns="91440" bIns="45720" anchor="t" anchorCtr="0">
                                  <a:noAutofit/>
                                </wps:bodyPr>
                              </wps:wsp>
                              <wps:wsp>
                                <wps:cNvPr id="226" name="Text Box 226"/>
                                <wps:cNvSpPr txBox="1">
                                  <a:spLocks noChangeArrowheads="1"/>
                                </wps:cNvSpPr>
                                <wps:spPr bwMode="auto">
                                  <a:xfrm>
                                    <a:off x="415679" y="2920160"/>
                                    <a:ext cx="437550" cy="229870"/>
                                  </a:xfrm>
                                  <a:prstGeom prst="rect">
                                    <a:avLst/>
                                  </a:prstGeom>
                                  <a:solidFill>
                                    <a:srgbClr val="FFFFFF"/>
                                  </a:solidFill>
                                  <a:ln w="9525">
                                    <a:solidFill>
                                      <a:srgbClr val="000000"/>
                                    </a:solidFill>
                                    <a:miter lim="800000"/>
                                    <a:headEnd/>
                                    <a:tailEnd/>
                                  </a:ln>
                                </wps:spPr>
                                <wps:txbx>
                                  <w:txbxContent>
                                    <w:p w14:paraId="7D7CA3D1" w14:textId="77777777" w:rsidR="003F4A00" w:rsidRPr="00F428AC" w:rsidRDefault="003F4A00" w:rsidP="00323F63">
                                      <w:pPr>
                                        <w:jc w:val="center"/>
                                        <w:rPr>
                                          <w:sz w:val="14"/>
                                          <w:szCs w:val="14"/>
                                        </w:rPr>
                                      </w:pPr>
                                      <w:r w:rsidRPr="00F428AC">
                                        <w:rPr>
                                          <w:sz w:val="16"/>
                                          <w:szCs w:val="16"/>
                                        </w:rPr>
                                        <w:t>NU</w:t>
                                      </w:r>
                                    </w:p>
                                  </w:txbxContent>
                                </wps:txbx>
                                <wps:bodyPr rot="0" vert="horz" wrap="square" lIns="91440" tIns="45720" rIns="91440" bIns="45720" anchor="t" anchorCtr="0">
                                  <a:noAutofit/>
                                </wps:bodyPr>
                              </wps:wsp>
                              <wps:wsp>
                                <wps:cNvPr id="228" name="Text Box 228"/>
                                <wps:cNvSpPr txBox="1">
                                  <a:spLocks noChangeArrowheads="1"/>
                                </wps:cNvSpPr>
                                <wps:spPr bwMode="auto">
                                  <a:xfrm>
                                    <a:off x="2105723" y="2907113"/>
                                    <a:ext cx="449580" cy="208280"/>
                                  </a:xfrm>
                                  <a:prstGeom prst="rect">
                                    <a:avLst/>
                                  </a:prstGeom>
                                  <a:solidFill>
                                    <a:srgbClr val="FFFFFF"/>
                                  </a:solidFill>
                                  <a:ln w="9525">
                                    <a:solidFill>
                                      <a:srgbClr val="000000"/>
                                    </a:solidFill>
                                    <a:miter lim="800000"/>
                                    <a:headEnd/>
                                    <a:tailEnd/>
                                  </a:ln>
                                </wps:spPr>
                                <wps:txbx>
                                  <w:txbxContent>
                                    <w:p w14:paraId="3628CD22" w14:textId="77777777" w:rsidR="003F4A00" w:rsidRPr="00F428AC" w:rsidRDefault="003F4A00" w:rsidP="00323F63">
                                      <w:pPr>
                                        <w:jc w:val="center"/>
                                        <w:rPr>
                                          <w:sz w:val="14"/>
                                          <w:szCs w:val="14"/>
                                        </w:rPr>
                                      </w:pPr>
                                      <w:r w:rsidRPr="00F428AC">
                                        <w:rPr>
                                          <w:sz w:val="16"/>
                                          <w:szCs w:val="16"/>
                                        </w:rPr>
                                        <w:t>DA</w:t>
                                      </w:r>
                                    </w:p>
                                  </w:txbxContent>
                                </wps:txbx>
                                <wps:bodyPr rot="0" vert="horz" wrap="square" lIns="91440" tIns="45720" rIns="91440" bIns="45720" anchor="t" anchorCtr="0">
                                  <a:noAutofit/>
                                </wps:bodyPr>
                              </wps:wsp>
                              <wps:wsp>
                                <wps:cNvPr id="231" name="Text Box 231"/>
                                <wps:cNvSpPr txBox="1">
                                  <a:spLocks noChangeArrowheads="1"/>
                                </wps:cNvSpPr>
                                <wps:spPr bwMode="auto">
                                  <a:xfrm>
                                    <a:off x="1721624" y="3343873"/>
                                    <a:ext cx="1311721" cy="722819"/>
                                  </a:xfrm>
                                  <a:prstGeom prst="rect">
                                    <a:avLst/>
                                  </a:prstGeom>
                                  <a:solidFill>
                                    <a:srgbClr val="FFFFFF"/>
                                  </a:solidFill>
                                  <a:ln w="9525">
                                    <a:solidFill>
                                      <a:srgbClr val="000000"/>
                                    </a:solidFill>
                                    <a:miter lim="800000"/>
                                    <a:headEnd/>
                                    <a:tailEnd/>
                                  </a:ln>
                                </wps:spPr>
                                <wps:txbx>
                                  <w:txbxContent>
                                    <w:p w14:paraId="31E1743E" w14:textId="7606FC84" w:rsidR="003F4A00" w:rsidRPr="00F428AC" w:rsidRDefault="003F4A00" w:rsidP="00323F63">
                                      <w:pPr>
                                        <w:jc w:val="center"/>
                                        <w:rPr>
                                          <w:rFonts w:ascii="Times New Roman" w:hAnsi="Times New Roman"/>
                                          <w:sz w:val="18"/>
                                          <w:szCs w:val="18"/>
                                        </w:rPr>
                                      </w:pPr>
                                      <w:r w:rsidRPr="00F428AC">
                                        <w:rPr>
                                          <w:rFonts w:ascii="Times New Roman" w:hAnsi="Times New Roman"/>
                                          <w:sz w:val="18"/>
                                          <w:szCs w:val="18"/>
                                        </w:rPr>
                                        <w:t xml:space="preserve">Reduce lent/stopează medicația când boala este în remisie pentru minim 1 an fără steroizi </w:t>
                                      </w:r>
                                    </w:p>
                                  </w:txbxContent>
                                </wps:txbx>
                                <wps:bodyPr rot="0" vert="horz" wrap="square" lIns="91440" tIns="45720" rIns="91440" bIns="45720" anchor="t" anchorCtr="0">
                                  <a:noAutofit/>
                                </wps:bodyPr>
                              </wps:wsp>
                              <wps:wsp>
                                <wps:cNvPr id="233" name="Text Box 233"/>
                                <wps:cNvSpPr txBox="1">
                                  <a:spLocks noChangeArrowheads="1"/>
                                </wps:cNvSpPr>
                                <wps:spPr bwMode="auto">
                                  <a:xfrm>
                                    <a:off x="3033346" y="414349"/>
                                    <a:ext cx="1094740" cy="229870"/>
                                  </a:xfrm>
                                  <a:prstGeom prst="rect">
                                    <a:avLst/>
                                  </a:prstGeom>
                                  <a:solidFill>
                                    <a:srgbClr val="FFFFFF"/>
                                  </a:solidFill>
                                  <a:ln w="9525">
                                    <a:solidFill>
                                      <a:srgbClr val="000000"/>
                                    </a:solidFill>
                                    <a:miter lim="800000"/>
                                    <a:headEnd/>
                                    <a:tailEnd/>
                                  </a:ln>
                                </wps:spPr>
                                <wps:txbx>
                                  <w:txbxContent>
                                    <w:p w14:paraId="62CA191B" w14:textId="77777777" w:rsidR="003F4A00" w:rsidRPr="00F428AC" w:rsidRDefault="003F4A00" w:rsidP="00323F63">
                                      <w:pPr>
                                        <w:jc w:val="center"/>
                                        <w:rPr>
                                          <w:rFonts w:ascii="Times New Roman" w:hAnsi="Times New Roman"/>
                                          <w:sz w:val="18"/>
                                          <w:szCs w:val="18"/>
                                        </w:rPr>
                                      </w:pPr>
                                      <w:r w:rsidRPr="00F428AC">
                                        <w:rPr>
                                          <w:rFonts w:ascii="Times New Roman" w:hAnsi="Times New Roman"/>
                                          <w:sz w:val="18"/>
                                          <w:szCs w:val="18"/>
                                        </w:rPr>
                                        <w:t>Continuă MTX</w:t>
                                      </w:r>
                                    </w:p>
                                  </w:txbxContent>
                                </wps:txbx>
                                <wps:bodyPr rot="0" vert="horz" wrap="square" lIns="91440" tIns="45720" rIns="91440" bIns="45720" anchor="t" anchorCtr="0">
                                  <a:noAutofit/>
                                </wps:bodyPr>
                              </wps:wsp>
                              <wps:wsp>
                                <wps:cNvPr id="234" name="Text Box 234"/>
                                <wps:cNvSpPr txBox="1">
                                  <a:spLocks noChangeArrowheads="1"/>
                                </wps:cNvSpPr>
                                <wps:spPr bwMode="auto">
                                  <a:xfrm>
                                    <a:off x="4255477" y="414349"/>
                                    <a:ext cx="1094740" cy="229870"/>
                                  </a:xfrm>
                                  <a:prstGeom prst="rect">
                                    <a:avLst/>
                                  </a:prstGeom>
                                  <a:solidFill>
                                    <a:srgbClr val="FFFFFF"/>
                                  </a:solidFill>
                                  <a:ln w="9525">
                                    <a:solidFill>
                                      <a:srgbClr val="000000"/>
                                    </a:solidFill>
                                    <a:miter lim="800000"/>
                                    <a:headEnd/>
                                    <a:tailEnd/>
                                  </a:ln>
                                </wps:spPr>
                                <wps:txbx>
                                  <w:txbxContent>
                                    <w:p w14:paraId="5E5564E1" w14:textId="77777777" w:rsidR="003F4A00" w:rsidRPr="00F428AC" w:rsidRDefault="003F4A00" w:rsidP="00323F63">
                                      <w:pPr>
                                        <w:jc w:val="center"/>
                                        <w:rPr>
                                          <w:rFonts w:ascii="Times New Roman" w:hAnsi="Times New Roman"/>
                                          <w:sz w:val="18"/>
                                          <w:szCs w:val="18"/>
                                        </w:rPr>
                                      </w:pPr>
                                      <w:r w:rsidRPr="00F428AC">
                                        <w:rPr>
                                          <w:rFonts w:ascii="Times New Roman" w:hAnsi="Times New Roman"/>
                                          <w:sz w:val="18"/>
                                          <w:szCs w:val="18"/>
                                        </w:rPr>
                                        <w:t>Sistarea steroizilor</w:t>
                                      </w:r>
                                    </w:p>
                                  </w:txbxContent>
                                </wps:txbx>
                                <wps:bodyPr rot="0" vert="horz" wrap="square" lIns="91440" tIns="45720" rIns="91440" bIns="45720" anchor="t" anchorCtr="0">
                                  <a:noAutofit/>
                                </wps:bodyPr>
                              </wps:wsp>
                              <wps:wsp>
                                <wps:cNvPr id="235" name="Text Box 235"/>
                                <wps:cNvSpPr txBox="1">
                                  <a:spLocks noChangeArrowheads="1"/>
                                </wps:cNvSpPr>
                                <wps:spPr bwMode="auto">
                                  <a:xfrm>
                                    <a:off x="5433646" y="414349"/>
                                    <a:ext cx="1233170" cy="698339"/>
                                  </a:xfrm>
                                  <a:prstGeom prst="rect">
                                    <a:avLst/>
                                  </a:prstGeom>
                                  <a:solidFill>
                                    <a:srgbClr val="FFFFFF"/>
                                  </a:solidFill>
                                  <a:ln w="9525">
                                    <a:solidFill>
                                      <a:srgbClr val="000000"/>
                                    </a:solidFill>
                                    <a:miter lim="800000"/>
                                    <a:headEnd/>
                                    <a:tailEnd/>
                                  </a:ln>
                                </wps:spPr>
                                <wps:txbx>
                                  <w:txbxContent>
                                    <w:p w14:paraId="20B77F4C" w14:textId="7E729E1E" w:rsidR="003F4A00" w:rsidRPr="00F428AC" w:rsidRDefault="003F4A00" w:rsidP="00323F63">
                                      <w:pPr>
                                        <w:jc w:val="center"/>
                                        <w:rPr>
                                          <w:rFonts w:ascii="Times New Roman" w:hAnsi="Times New Roman"/>
                                          <w:sz w:val="18"/>
                                          <w:szCs w:val="18"/>
                                        </w:rPr>
                                      </w:pPr>
                                      <w:r w:rsidRPr="00F428AC">
                                        <w:rPr>
                                          <w:rFonts w:ascii="Times New Roman" w:hAnsi="Times New Roman"/>
                                          <w:sz w:val="18"/>
                                          <w:szCs w:val="18"/>
                                        </w:rPr>
                                        <w:t xml:space="preserve">Consideră stoparea </w:t>
                                      </w:r>
                                      <w:r w:rsidR="006C6205" w:rsidRPr="006C6205">
                                        <w:rPr>
                                          <w:rFonts w:ascii="Times New Roman" w:hAnsi="Times New Roman"/>
                                          <w:sz w:val="18"/>
                                          <w:szCs w:val="18"/>
                                        </w:rPr>
                                        <w:t>Cyclophosphamidum*</w:t>
                                      </w:r>
                                      <w:r w:rsidRPr="00F428AC">
                                        <w:rPr>
                                          <w:rFonts w:ascii="Times New Roman" w:hAnsi="Times New Roman"/>
                                          <w:sz w:val="18"/>
                                          <w:szCs w:val="18"/>
                                        </w:rPr>
                                        <w:t xml:space="preserve"> sau schimbarea la un DMARD alternativ</w:t>
                                      </w:r>
                                    </w:p>
                                  </w:txbxContent>
                                </wps:txbx>
                                <wps:bodyPr rot="0" vert="horz" wrap="square" lIns="91440" tIns="45720" rIns="91440" bIns="45720" anchor="t" anchorCtr="0">
                                  <a:noAutofit/>
                                </wps:bodyPr>
                              </wps:wsp>
                              <wps:wsp>
                                <wps:cNvPr id="236" name="Text Box 236"/>
                                <wps:cNvSpPr txBox="1">
                                  <a:spLocks noChangeArrowheads="1"/>
                                </wps:cNvSpPr>
                                <wps:spPr bwMode="auto">
                                  <a:xfrm>
                                    <a:off x="3033346" y="920543"/>
                                    <a:ext cx="1094740" cy="840121"/>
                                  </a:xfrm>
                                  <a:prstGeom prst="rect">
                                    <a:avLst/>
                                  </a:prstGeom>
                                  <a:solidFill>
                                    <a:srgbClr val="FFFFFF"/>
                                  </a:solidFill>
                                  <a:ln w="9525">
                                    <a:solidFill>
                                      <a:srgbClr val="000000"/>
                                    </a:solidFill>
                                    <a:miter lim="800000"/>
                                    <a:headEnd/>
                                    <a:tailEnd/>
                                  </a:ln>
                                </wps:spPr>
                                <wps:txbx>
                                  <w:txbxContent>
                                    <w:p w14:paraId="7107648A" w14:textId="77777777" w:rsidR="003F4A00" w:rsidRPr="00F428AC" w:rsidRDefault="003F4A00" w:rsidP="00323F63">
                                      <w:pPr>
                                        <w:jc w:val="center"/>
                                        <w:rPr>
                                          <w:rFonts w:ascii="Times New Roman" w:hAnsi="Times New Roman"/>
                                          <w:sz w:val="18"/>
                                          <w:szCs w:val="18"/>
                                        </w:rPr>
                                      </w:pPr>
                                      <w:r w:rsidRPr="00F428AC">
                                        <w:rPr>
                                          <w:rFonts w:ascii="Times New Roman" w:hAnsi="Times New Roman"/>
                                          <w:sz w:val="18"/>
                                          <w:szCs w:val="18"/>
                                        </w:rPr>
                                        <w:t>Consideră stoparea MTX cînd boala este în remisie pentru minim 1 an fără steroizi</w:t>
                                      </w:r>
                                    </w:p>
                                  </w:txbxContent>
                                </wps:txbx>
                                <wps:bodyPr rot="0" vert="horz" wrap="square" lIns="91440" tIns="45720" rIns="91440" bIns="45720" anchor="t" anchorCtr="0">
                                  <a:noAutofit/>
                                </wps:bodyPr>
                              </wps:wsp>
                            </wpg:grpSp>
                            <wps:wsp>
                              <wps:cNvPr id="237" name="Text Box 2"/>
                              <wps:cNvSpPr txBox="1">
                                <a:spLocks noChangeArrowheads="1"/>
                              </wps:cNvSpPr>
                              <wps:spPr bwMode="auto">
                                <a:xfrm>
                                  <a:off x="1069449" y="1581664"/>
                                  <a:ext cx="3825105" cy="552067"/>
                                </a:xfrm>
                                <a:prstGeom prst="rect">
                                  <a:avLst/>
                                </a:prstGeom>
                                <a:solidFill>
                                  <a:srgbClr val="FFFFFF"/>
                                </a:solidFill>
                                <a:ln w="9525">
                                  <a:solidFill>
                                    <a:srgbClr val="000000"/>
                                  </a:solidFill>
                                  <a:miter lim="800000"/>
                                  <a:headEnd/>
                                  <a:tailEnd/>
                                </a:ln>
                              </wps:spPr>
                              <wps:txbx>
                                <w:txbxContent>
                                  <w:p w14:paraId="445B7F8B" w14:textId="01BC13EE" w:rsidR="003F4A00" w:rsidRPr="00F428AC" w:rsidRDefault="003F4A00" w:rsidP="00323F63">
                                    <w:pPr>
                                      <w:jc w:val="center"/>
                                      <w:rPr>
                                        <w:rFonts w:ascii="Times New Roman" w:hAnsi="Times New Roman"/>
                                        <w:sz w:val="18"/>
                                        <w:szCs w:val="18"/>
                                      </w:rPr>
                                    </w:pPr>
                                    <w:r w:rsidRPr="00F428AC">
                                      <w:rPr>
                                        <w:rFonts w:ascii="Times New Roman" w:hAnsi="Times New Roman"/>
                                        <w:sz w:val="18"/>
                                        <w:szCs w:val="18"/>
                                      </w:rPr>
                                      <w:t xml:space="preserve">Consideră adăugarea sau schimbarea la </w:t>
                                    </w:r>
                                    <w:r w:rsidR="006C6205" w:rsidRPr="006C6205">
                                      <w:rPr>
                                        <w:rFonts w:ascii="Times New Roman" w:hAnsi="Times New Roman"/>
                                        <w:sz w:val="18"/>
                                        <w:szCs w:val="18"/>
                                      </w:rPr>
                                      <w:t>Cyclophosphamidum*</w:t>
                                    </w:r>
                                    <w:r w:rsidRPr="00F428AC">
                                      <w:rPr>
                                        <w:rFonts w:ascii="Times New Roman" w:hAnsi="Times New Roman"/>
                                        <w:sz w:val="18"/>
                                        <w:szCs w:val="18"/>
                                      </w:rPr>
                                      <w:t xml:space="preserve"> 500-1000mg/m² iv lunar pentru 3-6 luni (sau mai mult dacă este necesar) – alternativ intensificarea tratamentului utilizând opțiunile menționate mai jos</w:t>
                                    </w:r>
                                  </w:p>
                                </w:txbxContent>
                              </wps:txbx>
                              <wps:bodyPr rot="0" vert="horz" wrap="square" lIns="91440" tIns="45720" rIns="91440" bIns="45720" anchor="t" anchorCtr="0">
                                <a:noAutofit/>
                              </wps:bodyPr>
                            </wps:wsp>
                          </wpg:grpSp>
                          <wps:wsp>
                            <wps:cNvPr id="240" name="Text Box 2"/>
                            <wps:cNvSpPr txBox="1">
                              <a:spLocks noChangeArrowheads="1"/>
                            </wps:cNvSpPr>
                            <wps:spPr bwMode="auto">
                              <a:xfrm>
                                <a:off x="0" y="7851659"/>
                                <a:ext cx="6572490" cy="528955"/>
                              </a:xfrm>
                              <a:prstGeom prst="rect">
                                <a:avLst/>
                              </a:prstGeom>
                              <a:solidFill>
                                <a:srgbClr val="FFFFFF"/>
                              </a:solidFill>
                              <a:ln w="9525">
                                <a:noFill/>
                                <a:miter lim="800000"/>
                                <a:headEnd/>
                                <a:tailEnd/>
                              </a:ln>
                            </wps:spPr>
                            <wps:txbx>
                              <w:txbxContent>
                                <w:p w14:paraId="6F4DC737" w14:textId="77777777" w:rsidR="003F4A00" w:rsidRPr="00F428AC" w:rsidRDefault="003F4A00" w:rsidP="00323F63">
                                  <w:pPr>
                                    <w:spacing w:after="0" w:line="240" w:lineRule="auto"/>
                                    <w:rPr>
                                      <w:rFonts w:ascii="Times New Roman" w:hAnsi="Times New Roman"/>
                                      <w:sz w:val="18"/>
                                      <w:szCs w:val="18"/>
                                    </w:rPr>
                                  </w:pPr>
                                  <w:r w:rsidRPr="00F428AC">
                                    <w:rPr>
                                      <w:rFonts w:ascii="Times New Roman" w:hAnsi="Times New Roman"/>
                                      <w:sz w:val="18"/>
                                      <w:szCs w:val="18"/>
                                    </w:rPr>
                                    <w:t>*așa cum ar fi implicarea organelor țintă/boală ulcerativă extensivă a pielii</w:t>
                                  </w:r>
                                </w:p>
                                <w:p w14:paraId="15E071E2" w14:textId="77777777" w:rsidR="003F4A00" w:rsidRPr="00F428AC" w:rsidRDefault="003F4A00" w:rsidP="00323F63">
                                  <w:pPr>
                                    <w:spacing w:after="0" w:line="240" w:lineRule="auto"/>
                                    <w:rPr>
                                      <w:rFonts w:ascii="Times New Roman" w:hAnsi="Times New Roman"/>
                                      <w:sz w:val="18"/>
                                      <w:szCs w:val="18"/>
                                    </w:rPr>
                                  </w:pPr>
                                  <w:r w:rsidRPr="00F428AC">
                                    <w:rPr>
                                      <w:rFonts w:ascii="Times New Roman" w:hAnsi="Times New Roman"/>
                                      <w:sz w:val="18"/>
                                      <w:szCs w:val="18"/>
                                    </w:rPr>
                                    <w:t>** îmbunătățire bazată pe opinia clinică</w:t>
                                  </w:r>
                                </w:p>
                                <w:p w14:paraId="5E7DA9F7" w14:textId="67F2D462" w:rsidR="003F4A00" w:rsidRPr="00F428AC" w:rsidRDefault="003F4A00" w:rsidP="00323F63">
                                  <w:pPr>
                                    <w:rPr>
                                      <w:rFonts w:ascii="Times New Roman" w:hAnsi="Times New Roman"/>
                                      <w:sz w:val="18"/>
                                      <w:szCs w:val="18"/>
                                    </w:rPr>
                                  </w:pPr>
                                  <w:r w:rsidRPr="00F428AC">
                                    <w:rPr>
                                      <w:rFonts w:ascii="Times New Roman" w:hAnsi="Times New Roman"/>
                                      <w:sz w:val="18"/>
                                      <w:szCs w:val="18"/>
                                    </w:rPr>
                                    <w:t xml:space="preserve">MTX – </w:t>
                                  </w:r>
                                  <w:r w:rsidR="001846D7" w:rsidRPr="00F428AC">
                                    <w:rPr>
                                      <w:rFonts w:ascii="Times New Roman" w:hAnsi="Times New Roman"/>
                                      <w:sz w:val="18"/>
                                      <w:szCs w:val="18"/>
                                    </w:rPr>
                                    <w:t>Methotrexatum</w:t>
                                  </w:r>
                                  <w:r w:rsidRPr="00F428AC">
                                    <w:rPr>
                                      <w:rFonts w:ascii="Times New Roman" w:hAnsi="Times New Roman"/>
                                      <w:sz w:val="18"/>
                                      <w:szCs w:val="18"/>
                                    </w:rPr>
                                    <w:t xml:space="preserve">, MMF – </w:t>
                                  </w:r>
                                  <w:r w:rsidR="001846D7" w:rsidRPr="00F428AC">
                                    <w:rPr>
                                      <w:rFonts w:ascii="Times New Roman" w:hAnsi="Times New Roman"/>
                                      <w:sz w:val="18"/>
                                      <w:szCs w:val="18"/>
                                    </w:rPr>
                                    <w:t>M</w:t>
                                  </w:r>
                                  <w:r w:rsidR="001846D7">
                                    <w:rPr>
                                      <w:rFonts w:ascii="Times New Roman" w:hAnsi="Times New Roman"/>
                                      <w:sz w:val="18"/>
                                      <w:szCs w:val="18"/>
                                    </w:rPr>
                                    <w:t>y</w:t>
                                  </w:r>
                                  <w:r w:rsidR="001846D7" w:rsidRPr="00F428AC">
                                    <w:rPr>
                                      <w:rFonts w:ascii="Times New Roman" w:hAnsi="Times New Roman"/>
                                      <w:sz w:val="18"/>
                                      <w:szCs w:val="18"/>
                                    </w:rPr>
                                    <w:t>co</w:t>
                                  </w:r>
                                  <w:r w:rsidR="001846D7">
                                    <w:rPr>
                                      <w:rFonts w:ascii="Times New Roman" w:hAnsi="Times New Roman"/>
                                      <w:sz w:val="18"/>
                                      <w:szCs w:val="18"/>
                                    </w:rPr>
                                    <w:t>ph</w:t>
                                  </w:r>
                                  <w:r w:rsidR="001846D7" w:rsidRPr="00F428AC">
                                    <w:rPr>
                                      <w:rFonts w:ascii="Times New Roman" w:hAnsi="Times New Roman"/>
                                      <w:sz w:val="18"/>
                                      <w:szCs w:val="18"/>
                                    </w:rPr>
                                    <w:t>enolatum</w:t>
                                  </w:r>
                                  <w:r w:rsidRPr="00F428AC">
                                    <w:rPr>
                                      <w:rFonts w:ascii="Times New Roman" w:hAnsi="Times New Roman"/>
                                      <w:sz w:val="18"/>
                                      <w:szCs w:val="18"/>
                                    </w:rPr>
                                    <w:t xml:space="preserve"> </w:t>
                                  </w:r>
                                  <w:r w:rsidR="001846D7" w:rsidRPr="00F428AC">
                                    <w:rPr>
                                      <w:rFonts w:ascii="Times New Roman" w:hAnsi="Times New Roman"/>
                                      <w:sz w:val="18"/>
                                      <w:szCs w:val="18"/>
                                    </w:rPr>
                                    <w:t>mofetilum</w:t>
                                  </w:r>
                                  <w:r w:rsidR="001846D7">
                                    <w:rPr>
                                      <w:rFonts w:ascii="Times New Roman" w:hAnsi="Times New Roman"/>
                                      <w:sz w:val="18"/>
                                      <w:szCs w:val="18"/>
                                    </w:rPr>
                                    <w:t>*</w:t>
                                  </w:r>
                                  <w:r w:rsidRPr="00F428AC">
                                    <w:rPr>
                                      <w:rFonts w:ascii="Times New Roman" w:hAnsi="Times New Roman"/>
                                      <w:sz w:val="18"/>
                                      <w:szCs w:val="18"/>
                                    </w:rPr>
                                    <w:t xml:space="preserve">, IGIV – </w:t>
                                  </w:r>
                                  <w:r w:rsidR="001161C2" w:rsidRPr="001161C2">
                                    <w:rPr>
                                      <w:rFonts w:ascii="Times New Roman" w:hAnsi="Times New Roman"/>
                                      <w:sz w:val="18"/>
                                      <w:szCs w:val="18"/>
                                    </w:rPr>
                                    <w:t>Immunoglobulinum</w:t>
                                  </w:r>
                                  <w:r w:rsidRPr="00F428AC">
                                    <w:rPr>
                                      <w:rFonts w:ascii="Times New Roman" w:hAnsi="Times New Roman"/>
                                      <w:sz w:val="18"/>
                                      <w:szCs w:val="18"/>
                                    </w:rPr>
                                    <w:t xml:space="preserve"> intravenoasă, DMARD – medicamente antireumatice modificatoare ale bolii</w:t>
                                  </w:r>
                                </w:p>
                              </w:txbxContent>
                            </wps:txbx>
                            <wps:bodyPr rot="0" vert="horz" wrap="square" lIns="91440" tIns="45720" rIns="91440" bIns="45720" anchor="t" anchorCtr="0">
                              <a:noAutofit/>
                            </wps:bodyPr>
                          </wps:wsp>
                        </wpg:grpSp>
                      </wpg:grpSp>
                      <wpg:grpSp>
                        <wpg:cNvPr id="269" name="Group 269"/>
                        <wpg:cNvGrpSpPr/>
                        <wpg:grpSpPr>
                          <a:xfrm>
                            <a:off x="604837" y="604837"/>
                            <a:ext cx="5446395" cy="6039207"/>
                            <a:chOff x="0" y="0"/>
                            <a:chExt cx="5446573" cy="6039764"/>
                          </a:xfrm>
                        </wpg:grpSpPr>
                        <wps:wsp>
                          <wps:cNvPr id="241" name="Straight Arrow Connector 241"/>
                          <wps:cNvCnPr/>
                          <wps:spPr>
                            <a:xfrm>
                              <a:off x="2821685" y="461437"/>
                              <a:ext cx="299" cy="1158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2" name="Straight Arrow Connector 242"/>
                          <wps:cNvCnPr/>
                          <wps:spPr>
                            <a:xfrm>
                              <a:off x="2792627" y="0"/>
                              <a:ext cx="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3" name="Straight Arrow Connector 243"/>
                          <wps:cNvCnPr/>
                          <wps:spPr>
                            <a:xfrm>
                              <a:off x="2821984" y="811873"/>
                              <a:ext cx="0" cy="1765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4" name="Straight Arrow Connector 244"/>
                          <wps:cNvCnPr/>
                          <wps:spPr>
                            <a:xfrm>
                              <a:off x="2772403" y="1450936"/>
                              <a:ext cx="4233"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5" name="Straight Arrow Connector 245"/>
                          <wps:cNvCnPr/>
                          <wps:spPr>
                            <a:xfrm>
                              <a:off x="2812398" y="2089055"/>
                              <a:ext cx="0" cy="156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6" name="Straight Connector 246"/>
                          <wps:cNvCnPr/>
                          <wps:spPr>
                            <a:xfrm>
                              <a:off x="912341" y="2543357"/>
                              <a:ext cx="32893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7" name="Straight Arrow Connector 247"/>
                          <wps:cNvCnPr/>
                          <wps:spPr>
                            <a:xfrm>
                              <a:off x="914400" y="2553243"/>
                              <a:ext cx="0" cy="1185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8" name="Straight Arrow Connector 248"/>
                          <wps:cNvCnPr/>
                          <wps:spPr>
                            <a:xfrm>
                              <a:off x="4196355" y="2543357"/>
                              <a:ext cx="0" cy="139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268" name="Group 268"/>
                          <wpg:cNvGrpSpPr/>
                          <wpg:grpSpPr>
                            <a:xfrm>
                              <a:off x="0" y="2909122"/>
                              <a:ext cx="5446573" cy="3130642"/>
                              <a:chOff x="0" y="427885"/>
                              <a:chExt cx="5446573" cy="3130642"/>
                            </a:xfrm>
                          </wpg:grpSpPr>
                          <wps:wsp>
                            <wps:cNvPr id="249" name="Straight Arrow Connector 249"/>
                            <wps:cNvCnPr/>
                            <wps:spPr>
                              <a:xfrm>
                                <a:off x="909458" y="427885"/>
                                <a:ext cx="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0" name="Straight Arrow Connector 250"/>
                            <wps:cNvCnPr/>
                            <wps:spPr>
                              <a:xfrm>
                                <a:off x="904515" y="1445493"/>
                                <a:ext cx="0" cy="1947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1" name="Straight Arrow Connector 251"/>
                            <wps:cNvCnPr/>
                            <wps:spPr>
                              <a:xfrm>
                                <a:off x="894629" y="2406121"/>
                                <a:ext cx="0" cy="2296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2" name="Straight Connector 252"/>
                            <wps:cNvCnPr/>
                            <wps:spPr>
                              <a:xfrm flipV="1">
                                <a:off x="22116" y="2979289"/>
                                <a:ext cx="1718733" cy="423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3" name="Straight Arrow Connector 253"/>
                            <wps:cNvCnPr/>
                            <wps:spPr>
                              <a:xfrm>
                                <a:off x="23816" y="2984408"/>
                                <a:ext cx="4234" cy="1387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4" name="Straight Arrow Connector 254"/>
                            <wps:cNvCnPr/>
                            <wps:spPr>
                              <a:xfrm>
                                <a:off x="1738934" y="2979289"/>
                                <a:ext cx="0" cy="1354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5" name="Straight Arrow Connector 255"/>
                            <wps:cNvCnPr/>
                            <wps:spPr>
                              <a:xfrm>
                                <a:off x="0" y="3389194"/>
                                <a:ext cx="0" cy="1693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6" name="Straight Arrow Connector 256"/>
                            <wps:cNvCnPr/>
                            <wps:spPr>
                              <a:xfrm>
                                <a:off x="1725003" y="3349640"/>
                                <a:ext cx="4656" cy="1693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7" name="Straight Connector 257"/>
                            <wps:cNvCnPr/>
                            <wps:spPr>
                              <a:xfrm>
                                <a:off x="2924021" y="454089"/>
                                <a:ext cx="251883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8" name="Straight Arrow Connector 258"/>
                            <wps:cNvCnPr/>
                            <wps:spPr>
                              <a:xfrm>
                                <a:off x="2926080" y="454089"/>
                                <a:ext cx="4233" cy="165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9" name="Straight Arrow Connector 259"/>
                            <wps:cNvCnPr/>
                            <wps:spPr>
                              <a:xfrm>
                                <a:off x="4186469" y="463974"/>
                                <a:ext cx="0" cy="1608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0" name="Straight Arrow Connector 260"/>
                            <wps:cNvCnPr/>
                            <wps:spPr>
                              <a:xfrm>
                                <a:off x="5441916" y="459031"/>
                                <a:ext cx="4657" cy="1608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1" name="Straight Arrow Connector 261"/>
                            <wps:cNvCnPr/>
                            <wps:spPr>
                              <a:xfrm>
                                <a:off x="2937462" y="894002"/>
                                <a:ext cx="4233" cy="2497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wgp>
                  </a:graphicData>
                </a:graphic>
                <wp14:sizeRelV relativeFrom="margin">
                  <wp14:pctHeight>0</wp14:pctHeight>
                </wp14:sizeRelV>
              </wp:anchor>
            </w:drawing>
          </mc:Choice>
          <mc:Fallback>
            <w:pict>
              <v:group w14:anchorId="306132C7" id="Group 272" o:spid="_x0000_s1079" style="position:absolute;margin-left:-49.8pt;margin-top:43.8pt;width:526.85pt;height:664.35pt;z-index:251657216;mso-position-horizontal-relative:margin;mso-position-vertical-relative:margin;mso-height-relative:margin" coordorigin=",-571" coordsize="66909,8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">
                <v:group id="Group 271" o:spid="_x0000_s1080" style="position:absolute;top:-571;width:66909;height:84371" coordorigin=",-571" coordsize="66911,8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Text Box 2" o:spid="_x0000_s1081" type="#_x0000_t202" style="position:absolute;top:66597;width:13322;height:6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">
                    <v:textbox>
                      <w:txbxContent>
                        <w:p w14:paraId="6305788C" w14:textId="77777777" w:rsidR="003F4A00" w:rsidRPr="00F428AC" w:rsidRDefault="003F4A00" w:rsidP="00323F63">
                          <w:pPr>
                            <w:jc w:val="center"/>
                            <w:rPr>
                              <w:rFonts w:ascii="Times New Roman" w:hAnsi="Times New Roman"/>
                              <w:sz w:val="18"/>
                              <w:szCs w:val="18"/>
                            </w:rPr>
                          </w:pPr>
                          <w:r w:rsidRPr="00F428AC">
                            <w:rPr>
                              <w:rFonts w:ascii="Times New Roman" w:hAnsi="Times New Roman"/>
                              <w:sz w:val="18"/>
                              <w:szCs w:val="18"/>
                            </w:rPr>
                            <w:t xml:space="preserve">Controlul complianței și </w:t>
                          </w:r>
                        </w:p>
                        <w:p w14:paraId="63EE84C0" w14:textId="370FC644" w:rsidR="003F4A00" w:rsidRPr="00F428AC" w:rsidRDefault="003F4A00" w:rsidP="00323F63">
                          <w:pPr>
                            <w:jc w:val="center"/>
                            <w:rPr>
                              <w:rFonts w:ascii="Times New Roman" w:hAnsi="Times New Roman"/>
                              <w:sz w:val="18"/>
                              <w:szCs w:val="18"/>
                            </w:rPr>
                          </w:pPr>
                          <w:r w:rsidRPr="00F428AC">
                            <w:rPr>
                              <w:rFonts w:ascii="Times New Roman" w:hAnsi="Times New Roman"/>
                              <w:sz w:val="18"/>
                              <w:szCs w:val="18"/>
                            </w:rPr>
                            <w:t>a toleranței la tratament</w:t>
                          </w:r>
                        </w:p>
                      </w:txbxContent>
                    </v:textbox>
                  </v:shape>
                  <v:group id="Group 270" o:spid="_x0000_s1082" style="position:absolute;left:1186;top:-571;width:65725;height:84377" coordorigin=",-571" coordsize="65724,8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group id="Group 267" o:spid="_x0000_s1083" style="position:absolute;left:3113;top:-571;width:62611;height:74394" coordorigin=",-571" coordsize="62611,74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Text Box 2" o:spid="_x0000_s1084" type="#_x0000_t202" style="position:absolute;left:2224;top:-571;width:55581;height:6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">
                        <v:textbox>
                          <w:txbxContent>
                            <w:p w14:paraId="311FD352" w14:textId="0EBDB02C" w:rsidR="003F4A00" w:rsidRPr="00F428AC" w:rsidRDefault="003F4A00" w:rsidP="00323F63">
                              <w:pPr>
                                <w:jc w:val="center"/>
                                <w:rPr>
                                  <w:rFonts w:ascii="Times New Roman" w:hAnsi="Times New Roman"/>
                                  <w:sz w:val="18"/>
                                  <w:szCs w:val="18"/>
                                </w:rPr>
                              </w:pPr>
                              <w:r w:rsidRPr="00F428AC">
                                <w:rPr>
                                  <w:rFonts w:ascii="Times New Roman" w:hAnsi="Times New Roman"/>
                                  <w:sz w:val="18"/>
                                  <w:szCs w:val="18"/>
                                </w:rPr>
                                <w:t xml:space="preserve">La momentul stabilirii diagnosticului și la recăderi: Inițiere doze mari de corticosteroizi (preferabil puls terapie cu </w:t>
                              </w:r>
                              <w:r w:rsidR="001161C2">
                                <w:rPr>
                                  <w:rFonts w:ascii="Times New Roman" w:hAnsi="Times New Roman"/>
                                  <w:sz w:val="18"/>
                                  <w:szCs w:val="18"/>
                                </w:rPr>
                                <w:t>M</w:t>
                              </w:r>
                              <w:r w:rsidRPr="00F428AC">
                                <w:rPr>
                                  <w:rFonts w:ascii="Times New Roman" w:hAnsi="Times New Roman"/>
                                  <w:sz w:val="18"/>
                                  <w:szCs w:val="18"/>
                                </w:rPr>
                                <w:t>et</w:t>
                              </w:r>
                              <w:r w:rsidR="001161C2">
                                <w:rPr>
                                  <w:rFonts w:ascii="Times New Roman" w:hAnsi="Times New Roman"/>
                                  <w:sz w:val="18"/>
                                  <w:szCs w:val="18"/>
                                </w:rPr>
                                <w:t>hy</w:t>
                              </w:r>
                              <w:r w:rsidRPr="00F428AC">
                                <w:rPr>
                                  <w:rFonts w:ascii="Times New Roman" w:hAnsi="Times New Roman"/>
                                  <w:sz w:val="18"/>
                                  <w:szCs w:val="18"/>
                                </w:rPr>
                                <w:t>lprednisolon</w:t>
                              </w:r>
                              <w:r w:rsidR="001161C2">
                                <w:rPr>
                                  <w:rFonts w:ascii="Times New Roman" w:hAnsi="Times New Roman"/>
                                  <w:sz w:val="18"/>
                                  <w:szCs w:val="18"/>
                                </w:rPr>
                                <w:t>um</w:t>
                              </w:r>
                              <w:r w:rsidRPr="00F428AC">
                                <w:rPr>
                                  <w:rFonts w:ascii="Times New Roman" w:hAnsi="Times New Roman"/>
                                  <w:sz w:val="18"/>
                                  <w:szCs w:val="18"/>
                                </w:rPr>
                                <w:t xml:space="preserve"> 15-30 mg/kg/doză pentru 3 zile consecutive), urmat de </w:t>
                              </w:r>
                              <w:r w:rsidR="001161C2">
                                <w:rPr>
                                  <w:rFonts w:ascii="Times New Roman" w:hAnsi="Times New Roman"/>
                                  <w:sz w:val="18"/>
                                  <w:szCs w:val="18"/>
                                </w:rPr>
                                <w:t>P</w:t>
                              </w:r>
                              <w:r w:rsidRPr="00F428AC">
                                <w:rPr>
                                  <w:rFonts w:ascii="Times New Roman" w:hAnsi="Times New Roman"/>
                                  <w:sz w:val="18"/>
                                  <w:szCs w:val="18"/>
                                </w:rPr>
                                <w:t>rednisolon</w:t>
                              </w:r>
                              <w:r w:rsidR="001161C2">
                                <w:rPr>
                                  <w:rFonts w:ascii="Times New Roman" w:hAnsi="Times New Roman"/>
                                  <w:sz w:val="18"/>
                                  <w:szCs w:val="18"/>
                                </w:rPr>
                                <w:t>um</w:t>
                              </w:r>
                              <w:r w:rsidRPr="00F428AC">
                                <w:rPr>
                                  <w:rFonts w:ascii="Times New Roman" w:hAnsi="Times New Roman"/>
                                  <w:sz w:val="18"/>
                                  <w:szCs w:val="18"/>
                                </w:rPr>
                                <w:t xml:space="preserve"> oral 1-2 mg/kg/zi</w:t>
                              </w:r>
                            </w:p>
                            <w:p w14:paraId="2CFAC430" w14:textId="01688668" w:rsidR="003F4A00" w:rsidRPr="00F428AC" w:rsidRDefault="003F4A00" w:rsidP="00323F63">
                              <w:pPr>
                                <w:jc w:val="center"/>
                                <w:rPr>
                                  <w:rFonts w:ascii="Times New Roman" w:hAnsi="Times New Roman"/>
                                  <w:sz w:val="18"/>
                                  <w:szCs w:val="18"/>
                                </w:rPr>
                              </w:pPr>
                              <w:r w:rsidRPr="00F428AC">
                                <w:rPr>
                                  <w:rFonts w:ascii="Times New Roman" w:hAnsi="Times New Roman"/>
                                  <w:sz w:val="18"/>
                                  <w:szCs w:val="18"/>
                                </w:rPr>
                                <w:t>Combinați cu MTX 15-20 mg/m² săptămânal, preferabil s/c</w:t>
                              </w:r>
                            </w:p>
                            <w:p w14:paraId="2B451F49" w14:textId="77777777" w:rsidR="003F4A00" w:rsidRPr="00F428AC" w:rsidRDefault="003F4A00" w:rsidP="00323F63">
                              <w:pPr>
                                <w:jc w:val="center"/>
                                <w:rPr>
                                  <w:sz w:val="16"/>
                                  <w:szCs w:val="16"/>
                                </w:rPr>
                              </w:pPr>
                              <w:r w:rsidRPr="00F428AC">
                                <w:rPr>
                                  <w:sz w:val="16"/>
                                  <w:szCs w:val="16"/>
                                </w:rPr>
                                <w:t>Recomandați protecție solară și suplimentare adecvată cu calciu/vitamina D</w:t>
                              </w:r>
                            </w:p>
                            <w:p w14:paraId="15CDEFB1" w14:textId="77777777" w:rsidR="003F4A00" w:rsidRPr="00F428AC" w:rsidRDefault="003F4A00" w:rsidP="00323F63"/>
                          </w:txbxContent>
                        </v:textbox>
                      </v:shape>
                      <v:shape id="Text Box 2" o:spid="_x0000_s1085" type="#_x0000_t202" style="position:absolute;left:19276;top:7710;width:21539;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">
                        <v:textbox>
                          <w:txbxContent>
                            <w:p w14:paraId="43322968" w14:textId="77777777" w:rsidR="003F4A00" w:rsidRPr="00F428AC" w:rsidRDefault="003F4A00" w:rsidP="00323F63">
                              <w:pPr>
                                <w:jc w:val="center"/>
                                <w:rPr>
                                  <w:rFonts w:ascii="Times New Roman" w:hAnsi="Times New Roman"/>
                                  <w:sz w:val="18"/>
                                  <w:szCs w:val="18"/>
                                </w:rPr>
                              </w:pPr>
                              <w:r w:rsidRPr="00F428AC">
                                <w:rPr>
                                  <w:rFonts w:ascii="Times New Roman" w:hAnsi="Times New Roman"/>
                                  <w:sz w:val="18"/>
                                  <w:szCs w:val="18"/>
                                </w:rPr>
                                <w:t>Date despre evoluție severă?*</w:t>
                              </w:r>
                            </w:p>
                          </w:txbxContent>
                        </v:textbox>
                      </v:shape>
                      <v:shape id="Text Box 216" o:spid="_x0000_s1086" type="#_x0000_t202" style="position:absolute;left:27728;top:11813;width:4496;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">
                        <v:textbox>
                          <w:txbxContent>
                            <w:p w14:paraId="0DA014B0" w14:textId="77777777" w:rsidR="003F4A00" w:rsidRPr="00F428AC" w:rsidRDefault="003F4A00" w:rsidP="00323F63">
                              <w:pPr>
                                <w:jc w:val="center"/>
                                <w:rPr>
                                  <w:sz w:val="14"/>
                                  <w:szCs w:val="14"/>
                                </w:rPr>
                              </w:pPr>
                              <w:r w:rsidRPr="00F428AC">
                                <w:rPr>
                                  <w:sz w:val="16"/>
                                  <w:szCs w:val="16"/>
                                </w:rPr>
                                <w:t>DA</w:t>
                              </w:r>
                            </w:p>
                          </w:txbxContent>
                        </v:textbox>
                      </v:shape>
                      <v:shape id="Text Box 2" o:spid="_x0000_s1087" type="#_x0000_t202" style="position:absolute;left:14383;top:22835;width:31223;height:3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">
                        <v:textbox>
                          <w:txbxContent>
                            <w:p w14:paraId="1482B8F0" w14:textId="77777777" w:rsidR="003F4A00" w:rsidRPr="00F428AC" w:rsidRDefault="003F4A00" w:rsidP="00323F63">
                              <w:pPr>
                                <w:jc w:val="center"/>
                                <w:rPr>
                                  <w:rFonts w:ascii="Times New Roman" w:hAnsi="Times New Roman"/>
                                  <w:sz w:val="18"/>
                                  <w:szCs w:val="18"/>
                                </w:rPr>
                              </w:pPr>
                              <w:r w:rsidRPr="00F428AC">
                                <w:rPr>
                                  <w:rFonts w:ascii="Times New Roman" w:hAnsi="Times New Roman"/>
                                  <w:sz w:val="18"/>
                                  <w:szCs w:val="18"/>
                                </w:rPr>
                                <w:t>Evaluări regulate – inclusiv aprecierea forței musculare, afectării pielii, implicarea organelor țintă, și rezultatele raportate de pacient/părinte</w:t>
                              </w:r>
                            </w:p>
                          </w:txbxContent>
                        </v:textbox>
                      </v:shape>
                      <v:shape id="Text Box 2" o:spid="_x0000_s1088" type="#_x0000_t202" style="position:absolute;left:19276;top:28598;width:21539;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">
                        <v:textbox>
                          <w:txbxContent>
                            <w:p w14:paraId="1C7BA38C" w14:textId="77777777" w:rsidR="003F4A00" w:rsidRPr="00F428AC" w:rsidRDefault="003F4A00" w:rsidP="00323F63">
                              <w:pPr>
                                <w:jc w:val="center"/>
                                <w:rPr>
                                  <w:rFonts w:ascii="Times New Roman" w:hAnsi="Times New Roman"/>
                                  <w:b/>
                                  <w:bCs/>
                                  <w:sz w:val="18"/>
                                  <w:szCs w:val="18"/>
                                </w:rPr>
                              </w:pPr>
                              <w:r w:rsidRPr="00F428AC">
                                <w:rPr>
                                  <w:rFonts w:ascii="Times New Roman" w:hAnsi="Times New Roman"/>
                                  <w:b/>
                                  <w:bCs/>
                                  <w:sz w:val="18"/>
                                  <w:szCs w:val="18"/>
                                </w:rPr>
                                <w:t>Ameliorare?**</w:t>
                              </w:r>
                            </w:p>
                          </w:txbxContent>
                        </v:textbox>
                      </v:shape>
                      <v:group id="Group 238" o:spid="_x0000_s1089" style="position:absolute;top:32819;width:62611;height:41004" coordorigin="4044,-351" coordsize="62623,4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Text Box 220" o:spid="_x0000_s1090" type="#_x0000_t202" style="position:absolute;left:12924;top:-334;width:4496;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">
                          <v:textbox>
                            <w:txbxContent>
                              <w:p w14:paraId="3C6DAE0C" w14:textId="77777777" w:rsidR="003F4A00" w:rsidRPr="00F428AC" w:rsidRDefault="003F4A00" w:rsidP="00323F63">
                                <w:pPr>
                                  <w:jc w:val="center"/>
                                  <w:rPr>
                                    <w:sz w:val="14"/>
                                    <w:szCs w:val="14"/>
                                  </w:rPr>
                                </w:pPr>
                                <w:r w:rsidRPr="00F428AC">
                                  <w:rPr>
                                    <w:sz w:val="16"/>
                                    <w:szCs w:val="16"/>
                                  </w:rPr>
                                  <w:t>NU</w:t>
                                </w:r>
                              </w:p>
                            </w:txbxContent>
                          </v:textbox>
                        </v:shape>
                        <v:shape id="Text Box 221" o:spid="_x0000_s1091" type="#_x0000_t202" style="position:absolute;left:45895;top:-351;width:4496;height:2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">
                          <v:textbox>
                            <w:txbxContent>
                              <w:p w14:paraId="57373DE0" w14:textId="77777777" w:rsidR="003F4A00" w:rsidRPr="00F428AC" w:rsidRDefault="003F4A00" w:rsidP="00323F63">
                                <w:pPr>
                                  <w:jc w:val="center"/>
                                  <w:rPr>
                                    <w:sz w:val="14"/>
                                    <w:szCs w:val="14"/>
                                  </w:rPr>
                                </w:pPr>
                                <w:r w:rsidRPr="00F428AC">
                                  <w:rPr>
                                    <w:sz w:val="16"/>
                                    <w:szCs w:val="16"/>
                                  </w:rPr>
                                  <w:t>DA</w:t>
                                </w:r>
                              </w:p>
                            </w:txbxContent>
                          </v:textbox>
                        </v:shape>
                        <v:shape id="Text Box 2" o:spid="_x0000_s1092" type="#_x0000_t202" style="position:absolute;left:6014;top:3938;width:19539;height:8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">
                          <v:textbox>
                            <w:txbxContent>
                              <w:p w14:paraId="24195535" w14:textId="5E999548" w:rsidR="003F4A00" w:rsidRPr="00F428AC" w:rsidRDefault="003F4A00" w:rsidP="00323F63">
                                <w:pPr>
                                  <w:jc w:val="center"/>
                                  <w:rPr>
                                    <w:rFonts w:ascii="Times New Roman" w:hAnsi="Times New Roman"/>
                                    <w:sz w:val="18"/>
                                    <w:szCs w:val="18"/>
                                  </w:rPr>
                                </w:pPr>
                                <w:r w:rsidRPr="00F428AC">
                                  <w:rPr>
                                    <w:rFonts w:ascii="Times New Roman" w:hAnsi="Times New Roman"/>
                                    <w:sz w:val="18"/>
                                    <w:szCs w:val="18"/>
                                  </w:rPr>
                                  <w:t>Intensifică tratamentul prin adăugare de Rituximab</w:t>
                                </w:r>
                                <w:r w:rsidR="006C6205">
                                  <w:rPr>
                                    <w:rFonts w:ascii="Times New Roman" w:hAnsi="Times New Roman"/>
                                    <w:sz w:val="18"/>
                                    <w:szCs w:val="18"/>
                                  </w:rPr>
                                  <w:t>um</w:t>
                                </w:r>
                                <w:r w:rsidRPr="00F428AC">
                                  <w:rPr>
                                    <w:rFonts w:ascii="Times New Roman" w:hAnsi="Times New Roman"/>
                                    <w:sz w:val="18"/>
                                    <w:szCs w:val="18"/>
                                  </w:rPr>
                                  <w:t xml:space="preserve"> sau schimbare la anti-TNF (</w:t>
                                </w:r>
                                <w:r w:rsidR="001161C2" w:rsidRPr="00F428AC">
                                  <w:rPr>
                                    <w:rFonts w:ascii="Times New Roman" w:hAnsi="Times New Roman"/>
                                    <w:sz w:val="18"/>
                                    <w:szCs w:val="18"/>
                                  </w:rPr>
                                  <w:t>Infliximabum</w:t>
                                </w:r>
                                <w:r w:rsidRPr="00F428AC">
                                  <w:rPr>
                                    <w:rFonts w:ascii="Times New Roman" w:hAnsi="Times New Roman"/>
                                    <w:sz w:val="18"/>
                                    <w:szCs w:val="18"/>
                                  </w:rPr>
                                  <w:t>/</w:t>
                                </w:r>
                                <w:r w:rsidR="001161C2">
                                  <w:rPr>
                                    <w:rFonts w:ascii="Times New Roman" w:hAnsi="Times New Roman"/>
                                    <w:sz w:val="18"/>
                                    <w:szCs w:val="18"/>
                                  </w:rPr>
                                  <w:t>A</w:t>
                                </w:r>
                                <w:r w:rsidRPr="00F428AC">
                                  <w:rPr>
                                    <w:rFonts w:ascii="Times New Roman" w:hAnsi="Times New Roman"/>
                                    <w:sz w:val="18"/>
                                    <w:szCs w:val="18"/>
                                  </w:rPr>
                                  <w:t>dalimumab</w:t>
                                </w:r>
                                <w:r w:rsidR="002A6285">
                                  <w:rPr>
                                    <w:rFonts w:ascii="Times New Roman" w:hAnsi="Times New Roman"/>
                                    <w:sz w:val="18"/>
                                    <w:szCs w:val="18"/>
                                  </w:rPr>
                                  <w:t>um</w:t>
                                </w:r>
                                <w:r w:rsidRPr="00F428AC">
                                  <w:rPr>
                                    <w:rFonts w:ascii="Times New Roman" w:hAnsi="Times New Roman"/>
                                    <w:sz w:val="18"/>
                                    <w:szCs w:val="18"/>
                                  </w:rPr>
                                  <w:t>) sau utilizarea terapiei combinate cu doze mari de MTX, C</w:t>
                                </w:r>
                                <w:r w:rsidR="002A6285">
                                  <w:rPr>
                                    <w:rFonts w:ascii="Times New Roman" w:hAnsi="Times New Roman"/>
                                    <w:sz w:val="18"/>
                                    <w:szCs w:val="18"/>
                                  </w:rPr>
                                  <w:t>y</w:t>
                                </w:r>
                                <w:r w:rsidRPr="00F428AC">
                                  <w:rPr>
                                    <w:rFonts w:ascii="Times New Roman" w:hAnsi="Times New Roman"/>
                                    <w:sz w:val="18"/>
                                    <w:szCs w:val="18"/>
                                  </w:rPr>
                                  <w:t>closporin</w:t>
                                </w:r>
                                <w:r w:rsidR="002A6285">
                                  <w:rPr>
                                    <w:rFonts w:ascii="Times New Roman" w:hAnsi="Times New Roman"/>
                                    <w:sz w:val="18"/>
                                    <w:szCs w:val="18"/>
                                  </w:rPr>
                                  <w:t>um</w:t>
                                </w:r>
                                <w:r w:rsidRPr="00F428AC">
                                  <w:rPr>
                                    <w:rFonts w:ascii="Times New Roman" w:hAnsi="Times New Roman"/>
                                    <w:sz w:val="18"/>
                                    <w:szCs w:val="18"/>
                                  </w:rPr>
                                  <w:t xml:space="preserve"> A și IGIV</w:t>
                                </w:r>
                              </w:p>
                            </w:txbxContent>
                          </v:textbox>
                        </v:shape>
                        <v:shape id="Text Box 2" o:spid="_x0000_s1093" type="#_x0000_t202" style="position:absolute;left:6073;top:14484;width:19480;height:7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">
                          <v:textbox>
                            <w:txbxContent>
                              <w:p w14:paraId="7A4315FB" w14:textId="77777777" w:rsidR="003F4A00" w:rsidRPr="00F428AC" w:rsidRDefault="003F4A00" w:rsidP="00323F63">
                                <w:pPr>
                                  <w:jc w:val="center"/>
                                  <w:rPr>
                                    <w:rFonts w:ascii="Times New Roman" w:hAnsi="Times New Roman"/>
                                    <w:sz w:val="18"/>
                                    <w:szCs w:val="18"/>
                                  </w:rPr>
                                </w:pPr>
                                <w:r w:rsidRPr="00F428AC">
                                  <w:rPr>
                                    <w:rFonts w:ascii="Times New Roman" w:hAnsi="Times New Roman"/>
                                    <w:sz w:val="18"/>
                                    <w:szCs w:val="18"/>
                                  </w:rPr>
                                  <w:t>Evaluări regulate – inclusiv aprecierea forței musculare, afectării pielii, implicarea organelor țintă, și rezultatele raportate de pacient/părinte</w:t>
                                </w:r>
                              </w:p>
                            </w:txbxContent>
                          </v:textbox>
                        </v:shape>
                        <v:shape id="Text Box 2" o:spid="_x0000_s1094" type="#_x0000_t202" style="position:absolute;left:4044;top:24244;width:21539;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">
                          <v:textbox>
                            <w:txbxContent>
                              <w:p w14:paraId="2D3BCD45" w14:textId="77777777" w:rsidR="003F4A00" w:rsidRPr="00F428AC" w:rsidRDefault="003F4A00" w:rsidP="00323F63">
                                <w:pPr>
                                  <w:jc w:val="center"/>
                                  <w:rPr>
                                    <w:rFonts w:ascii="Times New Roman" w:hAnsi="Times New Roman"/>
                                    <w:b/>
                                    <w:bCs/>
                                    <w:sz w:val="18"/>
                                    <w:szCs w:val="18"/>
                                  </w:rPr>
                                </w:pPr>
                                <w:r w:rsidRPr="00F428AC">
                                  <w:rPr>
                                    <w:rFonts w:ascii="Times New Roman" w:hAnsi="Times New Roman"/>
                                    <w:b/>
                                    <w:bCs/>
                                    <w:sz w:val="18"/>
                                    <w:szCs w:val="18"/>
                                  </w:rPr>
                                  <w:t>Ameliorare?**</w:t>
                                </w:r>
                              </w:p>
                            </w:txbxContent>
                          </v:textbox>
                        </v:shape>
                        <v:shape id="Text Box 226" o:spid="_x0000_s1095" type="#_x0000_t202" style="position:absolute;left:4156;top:29201;width:4376;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">
                          <v:textbox>
                            <w:txbxContent>
                              <w:p w14:paraId="7D7CA3D1" w14:textId="77777777" w:rsidR="003F4A00" w:rsidRPr="00F428AC" w:rsidRDefault="003F4A00" w:rsidP="00323F63">
                                <w:pPr>
                                  <w:jc w:val="center"/>
                                  <w:rPr>
                                    <w:sz w:val="14"/>
                                    <w:szCs w:val="14"/>
                                  </w:rPr>
                                </w:pPr>
                                <w:r w:rsidRPr="00F428AC">
                                  <w:rPr>
                                    <w:sz w:val="16"/>
                                    <w:szCs w:val="16"/>
                                  </w:rPr>
                                  <w:t>NU</w:t>
                                </w:r>
                              </w:p>
                            </w:txbxContent>
                          </v:textbox>
                        </v:shape>
                        <v:shape id="Text Box 228" o:spid="_x0000_s1096" type="#_x0000_t202" style="position:absolute;left:21057;top:29071;width:4496;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">
                          <v:textbox>
                            <w:txbxContent>
                              <w:p w14:paraId="3628CD22" w14:textId="77777777" w:rsidR="003F4A00" w:rsidRPr="00F428AC" w:rsidRDefault="003F4A00" w:rsidP="00323F63">
                                <w:pPr>
                                  <w:jc w:val="center"/>
                                  <w:rPr>
                                    <w:sz w:val="14"/>
                                    <w:szCs w:val="14"/>
                                  </w:rPr>
                                </w:pPr>
                                <w:r w:rsidRPr="00F428AC">
                                  <w:rPr>
                                    <w:sz w:val="16"/>
                                    <w:szCs w:val="16"/>
                                  </w:rPr>
                                  <w:t>DA</w:t>
                                </w:r>
                              </w:p>
                            </w:txbxContent>
                          </v:textbox>
                        </v:shape>
                        <v:shape id="Text Box 231" o:spid="_x0000_s1097" type="#_x0000_t202" style="position:absolute;left:17216;top:33438;width:13117;height:7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">
                          <v:textbox>
                            <w:txbxContent>
                              <w:p w14:paraId="31E1743E" w14:textId="7606FC84" w:rsidR="003F4A00" w:rsidRPr="00F428AC" w:rsidRDefault="003F4A00" w:rsidP="00323F63">
                                <w:pPr>
                                  <w:jc w:val="center"/>
                                  <w:rPr>
                                    <w:rFonts w:ascii="Times New Roman" w:hAnsi="Times New Roman"/>
                                    <w:sz w:val="18"/>
                                    <w:szCs w:val="18"/>
                                  </w:rPr>
                                </w:pPr>
                                <w:r w:rsidRPr="00F428AC">
                                  <w:rPr>
                                    <w:rFonts w:ascii="Times New Roman" w:hAnsi="Times New Roman"/>
                                    <w:sz w:val="18"/>
                                    <w:szCs w:val="18"/>
                                  </w:rPr>
                                  <w:t xml:space="preserve">Reduce lent/stopează medicația când boala este în remisie pentru minim 1 an fără steroizi </w:t>
                                </w:r>
                              </w:p>
                            </w:txbxContent>
                          </v:textbox>
                        </v:shape>
                        <v:shape id="Text Box 233" o:spid="_x0000_s1098" type="#_x0000_t202" style="position:absolute;left:30333;top:4143;width:1094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">
                          <v:textbox>
                            <w:txbxContent>
                              <w:p w14:paraId="62CA191B" w14:textId="77777777" w:rsidR="003F4A00" w:rsidRPr="00F428AC" w:rsidRDefault="003F4A00" w:rsidP="00323F63">
                                <w:pPr>
                                  <w:jc w:val="center"/>
                                  <w:rPr>
                                    <w:rFonts w:ascii="Times New Roman" w:hAnsi="Times New Roman"/>
                                    <w:sz w:val="18"/>
                                    <w:szCs w:val="18"/>
                                  </w:rPr>
                                </w:pPr>
                                <w:r w:rsidRPr="00F428AC">
                                  <w:rPr>
                                    <w:rFonts w:ascii="Times New Roman" w:hAnsi="Times New Roman"/>
                                    <w:sz w:val="18"/>
                                    <w:szCs w:val="18"/>
                                  </w:rPr>
                                  <w:t>Continuă MTX</w:t>
                                </w:r>
                              </w:p>
                            </w:txbxContent>
                          </v:textbox>
                        </v:shape>
                        <v:shape id="Text Box 234" o:spid="_x0000_s1099" type="#_x0000_t202" style="position:absolute;left:42554;top:4143;width:10948;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">
                          <v:textbox>
                            <w:txbxContent>
                              <w:p w14:paraId="5E5564E1" w14:textId="77777777" w:rsidR="003F4A00" w:rsidRPr="00F428AC" w:rsidRDefault="003F4A00" w:rsidP="00323F63">
                                <w:pPr>
                                  <w:jc w:val="center"/>
                                  <w:rPr>
                                    <w:rFonts w:ascii="Times New Roman" w:hAnsi="Times New Roman"/>
                                    <w:sz w:val="18"/>
                                    <w:szCs w:val="18"/>
                                  </w:rPr>
                                </w:pPr>
                                <w:r w:rsidRPr="00F428AC">
                                  <w:rPr>
                                    <w:rFonts w:ascii="Times New Roman" w:hAnsi="Times New Roman"/>
                                    <w:sz w:val="18"/>
                                    <w:szCs w:val="18"/>
                                  </w:rPr>
                                  <w:t>Sistarea steroizilor</w:t>
                                </w:r>
                              </w:p>
                            </w:txbxContent>
                          </v:textbox>
                        </v:shape>
                        <v:shape id="Text Box 235" o:spid="_x0000_s1100" type="#_x0000_t202" style="position:absolute;left:54336;top:4143;width:12332;height:6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">
                          <v:textbox>
                            <w:txbxContent>
                              <w:p w14:paraId="20B77F4C" w14:textId="7E729E1E" w:rsidR="003F4A00" w:rsidRPr="00F428AC" w:rsidRDefault="003F4A00" w:rsidP="00323F63">
                                <w:pPr>
                                  <w:jc w:val="center"/>
                                  <w:rPr>
                                    <w:rFonts w:ascii="Times New Roman" w:hAnsi="Times New Roman"/>
                                    <w:sz w:val="18"/>
                                    <w:szCs w:val="18"/>
                                  </w:rPr>
                                </w:pPr>
                                <w:r w:rsidRPr="00F428AC">
                                  <w:rPr>
                                    <w:rFonts w:ascii="Times New Roman" w:hAnsi="Times New Roman"/>
                                    <w:sz w:val="18"/>
                                    <w:szCs w:val="18"/>
                                  </w:rPr>
                                  <w:t xml:space="preserve">Consideră stoparea </w:t>
                                </w:r>
                                <w:r w:rsidR="006C6205" w:rsidRPr="006C6205">
                                  <w:rPr>
                                    <w:rFonts w:ascii="Times New Roman" w:hAnsi="Times New Roman"/>
                                    <w:sz w:val="18"/>
                                    <w:szCs w:val="18"/>
                                  </w:rPr>
                                  <w:t>Cyclophosphamidum*</w:t>
                                </w:r>
                                <w:r w:rsidRPr="00F428AC">
                                  <w:rPr>
                                    <w:rFonts w:ascii="Times New Roman" w:hAnsi="Times New Roman"/>
                                    <w:sz w:val="18"/>
                                    <w:szCs w:val="18"/>
                                  </w:rPr>
                                  <w:t xml:space="preserve"> sau schimbarea la un DMARD alternativ</w:t>
                                </w:r>
                              </w:p>
                            </w:txbxContent>
                          </v:textbox>
                        </v:shape>
                        <v:shape id="Text Box 236" o:spid="_x0000_s1101" type="#_x0000_t202" style="position:absolute;left:30333;top:9205;width:10947;height:8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">
                          <v:textbox>
                            <w:txbxContent>
                              <w:p w14:paraId="7107648A" w14:textId="77777777" w:rsidR="003F4A00" w:rsidRPr="00F428AC" w:rsidRDefault="003F4A00" w:rsidP="00323F63">
                                <w:pPr>
                                  <w:jc w:val="center"/>
                                  <w:rPr>
                                    <w:rFonts w:ascii="Times New Roman" w:hAnsi="Times New Roman"/>
                                    <w:sz w:val="18"/>
                                    <w:szCs w:val="18"/>
                                  </w:rPr>
                                </w:pPr>
                                <w:r w:rsidRPr="00F428AC">
                                  <w:rPr>
                                    <w:rFonts w:ascii="Times New Roman" w:hAnsi="Times New Roman"/>
                                    <w:sz w:val="18"/>
                                    <w:szCs w:val="18"/>
                                  </w:rPr>
                                  <w:t>Consideră stoparea MTX cînd boala este în remisie pentru minim 1 an fără steroizi</w:t>
                                </w:r>
                              </w:p>
                            </w:txbxContent>
                          </v:textbox>
                        </v:shape>
                      </v:group>
                      <v:shape id="Text Box 2" o:spid="_x0000_s1102" type="#_x0000_t202" style="position:absolute;left:10694;top:15816;width:38251;height:5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">
                        <v:textbox>
                          <w:txbxContent>
                            <w:p w14:paraId="445B7F8B" w14:textId="01BC13EE" w:rsidR="003F4A00" w:rsidRPr="00F428AC" w:rsidRDefault="003F4A00" w:rsidP="00323F63">
                              <w:pPr>
                                <w:jc w:val="center"/>
                                <w:rPr>
                                  <w:rFonts w:ascii="Times New Roman" w:hAnsi="Times New Roman"/>
                                  <w:sz w:val="18"/>
                                  <w:szCs w:val="18"/>
                                </w:rPr>
                              </w:pPr>
                              <w:r w:rsidRPr="00F428AC">
                                <w:rPr>
                                  <w:rFonts w:ascii="Times New Roman" w:hAnsi="Times New Roman"/>
                                  <w:sz w:val="18"/>
                                  <w:szCs w:val="18"/>
                                </w:rPr>
                                <w:t xml:space="preserve">Consideră adăugarea sau schimbarea la </w:t>
                              </w:r>
                              <w:r w:rsidR="006C6205" w:rsidRPr="006C6205">
                                <w:rPr>
                                  <w:rFonts w:ascii="Times New Roman" w:hAnsi="Times New Roman"/>
                                  <w:sz w:val="18"/>
                                  <w:szCs w:val="18"/>
                                </w:rPr>
                                <w:t>Cyclophosphamidum*</w:t>
                              </w:r>
                              <w:r w:rsidRPr="00F428AC">
                                <w:rPr>
                                  <w:rFonts w:ascii="Times New Roman" w:hAnsi="Times New Roman"/>
                                  <w:sz w:val="18"/>
                                  <w:szCs w:val="18"/>
                                </w:rPr>
                                <w:t xml:space="preserve"> 500-1000mg/m² iv lunar pentru 3-6 luni (sau mai mult dacă este necesar) – alternativ intensificarea tratamentului utilizând opțiunile menționate mai jos</w:t>
                              </w:r>
                            </w:p>
                          </w:txbxContent>
                        </v:textbox>
                      </v:shape>
                    </v:group>
                    <v:shape id="Text Box 2" o:spid="_x0000_s1103" type="#_x0000_t202" style="position:absolute;top:78516;width:65724;height:5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" stroked="f">
                      <v:textbox>
                        <w:txbxContent>
                          <w:p w14:paraId="6F4DC737" w14:textId="77777777" w:rsidR="003F4A00" w:rsidRPr="00F428AC" w:rsidRDefault="003F4A00" w:rsidP="00323F63">
                            <w:pPr>
                              <w:spacing w:after="0" w:line="240" w:lineRule="auto"/>
                              <w:rPr>
                                <w:rFonts w:ascii="Times New Roman" w:hAnsi="Times New Roman"/>
                                <w:sz w:val="18"/>
                                <w:szCs w:val="18"/>
                              </w:rPr>
                            </w:pPr>
                            <w:r w:rsidRPr="00F428AC">
                              <w:rPr>
                                <w:rFonts w:ascii="Times New Roman" w:hAnsi="Times New Roman"/>
                                <w:sz w:val="18"/>
                                <w:szCs w:val="18"/>
                              </w:rPr>
                              <w:t>*așa cum ar fi implicarea organelor țintă/boală ulcerativă extensivă a pielii</w:t>
                            </w:r>
                          </w:p>
                          <w:p w14:paraId="15E071E2" w14:textId="77777777" w:rsidR="003F4A00" w:rsidRPr="00F428AC" w:rsidRDefault="003F4A00" w:rsidP="00323F63">
                            <w:pPr>
                              <w:spacing w:after="0" w:line="240" w:lineRule="auto"/>
                              <w:rPr>
                                <w:rFonts w:ascii="Times New Roman" w:hAnsi="Times New Roman"/>
                                <w:sz w:val="18"/>
                                <w:szCs w:val="18"/>
                              </w:rPr>
                            </w:pPr>
                            <w:r w:rsidRPr="00F428AC">
                              <w:rPr>
                                <w:rFonts w:ascii="Times New Roman" w:hAnsi="Times New Roman"/>
                                <w:sz w:val="18"/>
                                <w:szCs w:val="18"/>
                              </w:rPr>
                              <w:t>** îmbunătățire bazată pe opinia clinică</w:t>
                            </w:r>
                          </w:p>
                          <w:p w14:paraId="5E7DA9F7" w14:textId="67F2D462" w:rsidR="003F4A00" w:rsidRPr="00F428AC" w:rsidRDefault="003F4A00" w:rsidP="00323F63">
                            <w:pPr>
                              <w:rPr>
                                <w:rFonts w:ascii="Times New Roman" w:hAnsi="Times New Roman"/>
                                <w:sz w:val="18"/>
                                <w:szCs w:val="18"/>
                              </w:rPr>
                            </w:pPr>
                            <w:r w:rsidRPr="00F428AC">
                              <w:rPr>
                                <w:rFonts w:ascii="Times New Roman" w:hAnsi="Times New Roman"/>
                                <w:sz w:val="18"/>
                                <w:szCs w:val="18"/>
                              </w:rPr>
                              <w:t xml:space="preserve">MTX – </w:t>
                            </w:r>
                            <w:r w:rsidR="001846D7" w:rsidRPr="00F428AC">
                              <w:rPr>
                                <w:rFonts w:ascii="Times New Roman" w:hAnsi="Times New Roman"/>
                                <w:sz w:val="18"/>
                                <w:szCs w:val="18"/>
                              </w:rPr>
                              <w:t>Methotrexatum</w:t>
                            </w:r>
                            <w:r w:rsidRPr="00F428AC">
                              <w:rPr>
                                <w:rFonts w:ascii="Times New Roman" w:hAnsi="Times New Roman"/>
                                <w:sz w:val="18"/>
                                <w:szCs w:val="18"/>
                              </w:rPr>
                              <w:t xml:space="preserve">, MMF – </w:t>
                            </w:r>
                            <w:r w:rsidR="001846D7" w:rsidRPr="00F428AC">
                              <w:rPr>
                                <w:rFonts w:ascii="Times New Roman" w:hAnsi="Times New Roman"/>
                                <w:sz w:val="18"/>
                                <w:szCs w:val="18"/>
                              </w:rPr>
                              <w:t>M</w:t>
                            </w:r>
                            <w:r w:rsidR="001846D7">
                              <w:rPr>
                                <w:rFonts w:ascii="Times New Roman" w:hAnsi="Times New Roman"/>
                                <w:sz w:val="18"/>
                                <w:szCs w:val="18"/>
                              </w:rPr>
                              <w:t>y</w:t>
                            </w:r>
                            <w:r w:rsidR="001846D7" w:rsidRPr="00F428AC">
                              <w:rPr>
                                <w:rFonts w:ascii="Times New Roman" w:hAnsi="Times New Roman"/>
                                <w:sz w:val="18"/>
                                <w:szCs w:val="18"/>
                              </w:rPr>
                              <w:t>co</w:t>
                            </w:r>
                            <w:r w:rsidR="001846D7">
                              <w:rPr>
                                <w:rFonts w:ascii="Times New Roman" w:hAnsi="Times New Roman"/>
                                <w:sz w:val="18"/>
                                <w:szCs w:val="18"/>
                              </w:rPr>
                              <w:t>ph</w:t>
                            </w:r>
                            <w:r w:rsidR="001846D7" w:rsidRPr="00F428AC">
                              <w:rPr>
                                <w:rFonts w:ascii="Times New Roman" w:hAnsi="Times New Roman"/>
                                <w:sz w:val="18"/>
                                <w:szCs w:val="18"/>
                              </w:rPr>
                              <w:t>enolatum</w:t>
                            </w:r>
                            <w:r w:rsidRPr="00F428AC">
                              <w:rPr>
                                <w:rFonts w:ascii="Times New Roman" w:hAnsi="Times New Roman"/>
                                <w:sz w:val="18"/>
                                <w:szCs w:val="18"/>
                              </w:rPr>
                              <w:t xml:space="preserve"> </w:t>
                            </w:r>
                            <w:r w:rsidR="001846D7" w:rsidRPr="00F428AC">
                              <w:rPr>
                                <w:rFonts w:ascii="Times New Roman" w:hAnsi="Times New Roman"/>
                                <w:sz w:val="18"/>
                                <w:szCs w:val="18"/>
                              </w:rPr>
                              <w:t>mofetilum</w:t>
                            </w:r>
                            <w:r w:rsidR="001846D7">
                              <w:rPr>
                                <w:rFonts w:ascii="Times New Roman" w:hAnsi="Times New Roman"/>
                                <w:sz w:val="18"/>
                                <w:szCs w:val="18"/>
                              </w:rPr>
                              <w:t>*</w:t>
                            </w:r>
                            <w:r w:rsidRPr="00F428AC">
                              <w:rPr>
                                <w:rFonts w:ascii="Times New Roman" w:hAnsi="Times New Roman"/>
                                <w:sz w:val="18"/>
                                <w:szCs w:val="18"/>
                              </w:rPr>
                              <w:t xml:space="preserve">, IGIV – </w:t>
                            </w:r>
                            <w:r w:rsidR="001161C2" w:rsidRPr="001161C2">
                              <w:rPr>
                                <w:rFonts w:ascii="Times New Roman" w:hAnsi="Times New Roman"/>
                                <w:sz w:val="18"/>
                                <w:szCs w:val="18"/>
                              </w:rPr>
                              <w:t>Immunoglobulinum</w:t>
                            </w:r>
                            <w:r w:rsidRPr="00F428AC">
                              <w:rPr>
                                <w:rFonts w:ascii="Times New Roman" w:hAnsi="Times New Roman"/>
                                <w:sz w:val="18"/>
                                <w:szCs w:val="18"/>
                              </w:rPr>
                              <w:t xml:space="preserve"> intravenoasă, DMARD – medicamente antireumatice modificatoare ale bolii</w:t>
                            </w:r>
                          </w:p>
                        </w:txbxContent>
                      </v:textbox>
                    </v:shape>
                  </v:group>
                </v:group>
                <v:group id="Group 269" o:spid="_x0000_s1104" style="position:absolute;left:6048;top:6048;width:54464;height:60392" coordsize="54465,6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Straight Arrow Connector 241" o:spid="_x0000_s1105" type="#_x0000_t32" style="position:absolute;left:28216;top:4614;width:3;height:11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" strokecolor="#4579b8 [3044]">
                    <v:stroke endarrow="block"/>
                  </v:shape>
                  <v:shape id="Straight Arrow Connector 242" o:spid="_x0000_s1106" type="#_x0000_t32" style="position:absolute;left:27926;width:0;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" strokecolor="#4579b8 [3044]">
                    <v:stroke endarrow="block"/>
                  </v:shape>
                  <v:shape id="Straight Arrow Connector 243" o:spid="_x0000_s1107" type="#_x0000_t32" style="position:absolute;left:28219;top:8118;width:0;height:17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" strokecolor="#4579b8 [3044]">
                    <v:stroke endarrow="block"/>
                  </v:shape>
                  <v:shape id="Straight Arrow Connector 244" o:spid="_x0000_s1108" type="#_x0000_t32" style="position:absolute;left:27724;top:14509;width:42;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" strokecolor="#4579b8 [3044]">
                    <v:stroke endarrow="block"/>
                  </v:shape>
                  <v:shape id="Straight Arrow Connector 245" o:spid="_x0000_s1109" type="#_x0000_t32" style="position:absolute;left:28123;top:20890;width:0;height:15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" strokecolor="#4579b8 [3044]">
                    <v:stroke endarrow="block"/>
                  </v:shape>
                  <v:line id="Straight Connector 246" o:spid="_x0000_s1110" style="position:absolute;visibility:visible;mso-wrap-style:square" from="9123,25433" to="42016,2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" strokecolor="#4579b8 [3044]"/>
                  <v:shape id="Straight Arrow Connector 247" o:spid="_x0000_s1111" type="#_x0000_t32" style="position:absolute;left:9144;top:25532;width:0;height:11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" strokecolor="#4579b8 [3044]">
                    <v:stroke endarrow="block"/>
                  </v:shape>
                  <v:shape id="Straight Arrow Connector 248" o:spid="_x0000_s1112" type="#_x0000_t32" style="position:absolute;left:41963;top:25433;width:0;height:1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" strokecolor="#4579b8 [3044]">
                    <v:stroke endarrow="block"/>
                  </v:shape>
                  <v:group id="Group 268" o:spid="_x0000_s1113" style="position:absolute;top:29091;width:54465;height:31306" coordorigin=",4278" coordsize="54465,3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Straight Arrow Connector 249" o:spid="_x0000_s1114" type="#_x0000_t32" style="position:absolute;left:9094;top:4278;width:0;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" strokecolor="#4579b8 [3044]">
                      <v:stroke endarrow="block"/>
                    </v:shape>
                    <v:shape id="Straight Arrow Connector 250" o:spid="_x0000_s1115" type="#_x0000_t32" style="position:absolute;left:9045;top:14454;width:0;height:19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" strokecolor="#4579b8 [3044]">
                      <v:stroke endarrow="block"/>
                    </v:shape>
                    <v:shape id="Straight Arrow Connector 251" o:spid="_x0000_s1116" type="#_x0000_t32" style="position:absolute;left:8946;top:24061;width:0;height:22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" strokecolor="#4579b8 [3044]">
                      <v:stroke endarrow="block"/>
                    </v:shape>
                    <v:line id="Straight Connector 252" o:spid="_x0000_s1117" style="position:absolute;flip:y;visibility:visible;mso-wrap-style:square" from="221,29792" to="17408,29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" strokecolor="#4579b8 [3044]"/>
                    <v:shape id="Straight Arrow Connector 253" o:spid="_x0000_s1118" type="#_x0000_t32" style="position:absolute;left:238;top:29844;width:42;height:13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" strokecolor="#4579b8 [3044]">
                      <v:stroke endarrow="block"/>
                    </v:shape>
                    <v:shape id="Straight Arrow Connector 254" o:spid="_x0000_s1119" type="#_x0000_t32" style="position:absolute;left:17389;top:29792;width:0;height:13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" strokecolor="#4579b8 [3044]">
                      <v:stroke endarrow="block"/>
                    </v:shape>
                    <v:shape id="Straight Arrow Connector 255" o:spid="_x0000_s1120" type="#_x0000_t32" style="position:absolute;top:33891;width:0;height:16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" strokecolor="#4579b8 [3044]">
                      <v:stroke endarrow="block"/>
                    </v:shape>
                    <v:shape id="Straight Arrow Connector 256" o:spid="_x0000_s1121" type="#_x0000_t32" style="position:absolute;left:17250;top:33496;width:46;height:16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" strokecolor="#4579b8 [3044]">
                      <v:stroke endarrow="block"/>
                    </v:shape>
                    <v:line id="Straight Connector 257" o:spid="_x0000_s1122" style="position:absolute;visibility:visible;mso-wrap-style:square" from="29240,4540" to="54428,4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" strokecolor="#4579b8 [3044]"/>
                    <v:shape id="Straight Arrow Connector 258" o:spid="_x0000_s1123" type="#_x0000_t32" style="position:absolute;left:29260;top:4540;width:43;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" strokecolor="#4579b8 [3044]">
                      <v:stroke endarrow="block"/>
                    </v:shape>
                    <v:shape id="Straight Arrow Connector 259" o:spid="_x0000_s1124" type="#_x0000_t32" style="position:absolute;left:41864;top:4639;width:0;height:16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" strokecolor="#4579b8 [3044]">
                      <v:stroke endarrow="block"/>
                    </v:shape>
                    <v:shape id="Straight Arrow Connector 260" o:spid="_x0000_s1125" type="#_x0000_t32" style="position:absolute;left:54419;top:4590;width:46;height:16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" strokecolor="#4579b8 [3044]">
                      <v:stroke endarrow="block"/>
                    </v:shape>
                    <v:shape id="Straight Arrow Connector 261" o:spid="_x0000_s1126" type="#_x0000_t32" style="position:absolute;left:29374;top:8940;width:42;height:24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" strokecolor="#4579b8 [3044]">
                      <v:stroke endarrow="block"/>
                    </v:shape>
                  </v:group>
                </v:group>
                <w10:wrap type="square" anchorx="margin" anchory="margin"/>
              </v:group>
            </w:pict>
          </mc:Fallback>
        </mc:AlternateContent>
      </w:r>
      <w:r w:rsidRPr="00F44F89">
        <w:rPr>
          <w:rFonts w:ascii="Times New Roman" w:hAnsi="Times New Roman"/>
          <w:sz w:val="24"/>
          <w:szCs w:val="24"/>
        </w:rPr>
        <w:t xml:space="preserve">C.1.2. </w:t>
      </w:r>
      <w:r w:rsidR="00AA3D25" w:rsidRPr="00F44F89">
        <w:rPr>
          <w:rFonts w:ascii="Times New Roman" w:hAnsi="Times New Roman"/>
          <w:sz w:val="24"/>
          <w:szCs w:val="24"/>
        </w:rPr>
        <w:t xml:space="preserve">Algoritm de conduită al </w:t>
      </w:r>
      <w:r w:rsidRPr="00F44F89">
        <w:rPr>
          <w:rFonts w:ascii="Times New Roman" w:hAnsi="Times New Roman"/>
          <w:sz w:val="24"/>
          <w:szCs w:val="24"/>
        </w:rPr>
        <w:t xml:space="preserve">formei severe a </w:t>
      </w:r>
      <w:r w:rsidR="00BE7839" w:rsidRPr="00BE7839">
        <w:rPr>
          <w:rFonts w:ascii="Times New Roman" w:hAnsi="Times New Roman"/>
          <w:sz w:val="24"/>
          <w:szCs w:val="24"/>
        </w:rPr>
        <w:t>Dermatomiozit</w:t>
      </w:r>
      <w:r w:rsidR="00BE7839">
        <w:rPr>
          <w:rFonts w:ascii="Times New Roman" w:hAnsi="Times New Roman"/>
          <w:sz w:val="24"/>
          <w:szCs w:val="24"/>
        </w:rPr>
        <w:t>ei</w:t>
      </w:r>
      <w:r w:rsidR="00BE7839" w:rsidRPr="00BE7839">
        <w:rPr>
          <w:rFonts w:ascii="Times New Roman" w:hAnsi="Times New Roman"/>
          <w:sz w:val="24"/>
          <w:szCs w:val="24"/>
        </w:rPr>
        <w:t xml:space="preserve"> juvenil</w:t>
      </w:r>
      <w:r w:rsidR="00BE7839">
        <w:rPr>
          <w:rFonts w:ascii="Times New Roman" w:hAnsi="Times New Roman"/>
          <w:sz w:val="24"/>
          <w:szCs w:val="24"/>
        </w:rPr>
        <w:t>e</w:t>
      </w:r>
      <w:r w:rsidR="005D19E8" w:rsidRPr="00F44F89">
        <w:rPr>
          <w:rFonts w:ascii="Times New Roman" w:hAnsi="Times New Roman"/>
          <w:sz w:val="24"/>
          <w:szCs w:val="24"/>
        </w:rPr>
        <w:t xml:space="preserve"> </w:t>
      </w:r>
      <w:r w:rsidRPr="00F44F89">
        <w:rPr>
          <w:rFonts w:ascii="Times New Roman" w:hAnsi="Times New Roman"/>
          <w:sz w:val="24"/>
          <w:szCs w:val="24"/>
        </w:rPr>
        <w:t>la pacienții diagnosticați de novo și cei refractari</w:t>
      </w:r>
      <w:bookmarkEnd w:id="22"/>
      <w:r w:rsidR="008106B7" w:rsidRPr="00F44F89">
        <w:rPr>
          <w:rFonts w:ascii="Times New Roman" w:hAnsi="Times New Roman"/>
          <w:sz w:val="24"/>
          <w:szCs w:val="24"/>
        </w:rPr>
        <w:br w:type="page"/>
      </w:r>
    </w:p>
    <w:p w14:paraId="1FE13A20" w14:textId="77777777" w:rsidR="00323F63" w:rsidRPr="00F44F89" w:rsidRDefault="008106B7" w:rsidP="00011E1E">
      <w:pPr>
        <w:pStyle w:val="Heading1"/>
        <w:rPr>
          <w:rFonts w:ascii="Times New Roman" w:hAnsi="Times New Roman"/>
          <w:sz w:val="24"/>
          <w:szCs w:val="24"/>
        </w:rPr>
      </w:pPr>
      <w:bookmarkStart w:id="23" w:name="_Toc196394679"/>
      <w:r w:rsidRPr="00F44F89">
        <w:rPr>
          <w:rFonts w:ascii="Times New Roman" w:hAnsi="Times New Roman"/>
          <w:sz w:val="24"/>
          <w:szCs w:val="24"/>
        </w:rPr>
        <w:lastRenderedPageBreak/>
        <w:t>C.2. DESCRIEREA METODELOR, TEHNICILOR ŞI PROCEDURILOR</w:t>
      </w:r>
      <w:bookmarkEnd w:id="23"/>
    </w:p>
    <w:p w14:paraId="1E7F9513" w14:textId="7D1FBD99" w:rsidR="008106B7" w:rsidRPr="00F44F89" w:rsidRDefault="008106B7" w:rsidP="00011E1E">
      <w:pPr>
        <w:pStyle w:val="Heading2"/>
        <w:rPr>
          <w:rFonts w:ascii="Times New Roman" w:hAnsi="Times New Roman"/>
          <w:sz w:val="24"/>
          <w:szCs w:val="24"/>
        </w:rPr>
      </w:pPr>
      <w:bookmarkStart w:id="24" w:name="_Toc196394680"/>
      <w:r w:rsidRPr="00F44F89">
        <w:rPr>
          <w:rFonts w:ascii="Times New Roman" w:hAnsi="Times New Roman"/>
          <w:sz w:val="24"/>
          <w:szCs w:val="24"/>
        </w:rPr>
        <w:t xml:space="preserve">C.2.1. Arborele de clasificare pentru subgrupele de miopatii </w:t>
      </w:r>
      <w:r w:rsidR="00F428AC" w:rsidRPr="00F44F89">
        <w:rPr>
          <w:rFonts w:ascii="Times New Roman" w:hAnsi="Times New Roman"/>
          <w:sz w:val="24"/>
          <w:szCs w:val="24"/>
        </w:rPr>
        <w:t>inflamatorii</w:t>
      </w:r>
      <w:r w:rsidRPr="00F44F89">
        <w:rPr>
          <w:rFonts w:ascii="Times New Roman" w:hAnsi="Times New Roman"/>
          <w:sz w:val="24"/>
          <w:szCs w:val="24"/>
        </w:rPr>
        <w:t xml:space="preserve"> idiopatice</w:t>
      </w:r>
      <w:bookmarkEnd w:id="24"/>
    </w:p>
    <w:p w14:paraId="1F86BD44" w14:textId="77777777" w:rsidR="00323F63" w:rsidRPr="00F07F6D" w:rsidRDefault="00323F63" w:rsidP="00011E1E">
      <w:pPr>
        <w:autoSpaceDE w:val="0"/>
        <w:autoSpaceDN w:val="0"/>
        <w:adjustRightInd w:val="0"/>
        <w:spacing w:line="240" w:lineRule="auto"/>
        <w:rPr>
          <w:rFonts w:ascii="Times New Roman" w:hAnsi="Times New Roman"/>
          <w:b/>
          <w:bCs/>
          <w:sz w:val="18"/>
        </w:rPr>
      </w:pPr>
    </w:p>
    <w:p w14:paraId="0F17987F" w14:textId="77777777" w:rsidR="002A01EB" w:rsidRPr="00F07F6D" w:rsidRDefault="002A01EB" w:rsidP="00011E1E">
      <w:pPr>
        <w:autoSpaceDE w:val="0"/>
        <w:autoSpaceDN w:val="0"/>
        <w:adjustRightInd w:val="0"/>
        <w:spacing w:line="240" w:lineRule="auto"/>
        <w:rPr>
          <w:rFonts w:ascii="Times New Roman" w:hAnsi="Times New Roman"/>
          <w:b/>
          <w:bCs/>
          <w:sz w:val="18"/>
        </w:rPr>
      </w:pPr>
    </w:p>
    <w:p w14:paraId="1741FBDB" w14:textId="77777777" w:rsidR="00323F63" w:rsidRPr="00F07F6D" w:rsidRDefault="00323F63" w:rsidP="00011E1E">
      <w:pPr>
        <w:autoSpaceDE w:val="0"/>
        <w:autoSpaceDN w:val="0"/>
        <w:adjustRightInd w:val="0"/>
        <w:spacing w:line="240" w:lineRule="auto"/>
        <w:rPr>
          <w:rFonts w:ascii="Times New Roman" w:hAnsi="Times New Roman"/>
          <w:b/>
          <w:bCs/>
          <w:sz w:val="18"/>
        </w:rPr>
      </w:pPr>
    </w:p>
    <w:p w14:paraId="5967D17B" w14:textId="77777777" w:rsidR="00323F63" w:rsidRPr="00F07F6D" w:rsidRDefault="008106B7" w:rsidP="00011E1E">
      <w:pPr>
        <w:autoSpaceDE w:val="0"/>
        <w:autoSpaceDN w:val="0"/>
        <w:adjustRightInd w:val="0"/>
        <w:spacing w:line="240" w:lineRule="auto"/>
        <w:rPr>
          <w:rFonts w:ascii="Times New Roman" w:hAnsi="Times New Roman"/>
          <w:b/>
          <w:bCs/>
          <w:sz w:val="18"/>
        </w:rPr>
      </w:pPr>
      <w:r w:rsidRPr="00F07F6D">
        <w:rPr>
          <w:rFonts w:ascii="Times New Roman" w:hAnsi="Times New Roman"/>
          <w:b/>
          <w:bCs/>
          <w:noProof/>
          <w:sz w:val="24"/>
          <w:lang w:eastAsia="ru-MD"/>
        </w:rPr>
        <mc:AlternateContent>
          <mc:Choice Requires="wpg">
            <w:drawing>
              <wp:anchor distT="0" distB="0" distL="114300" distR="114300" simplePos="0" relativeHeight="251664384" behindDoc="0" locked="0" layoutInCell="1" allowOverlap="1" wp14:anchorId="5832AC1B" wp14:editId="2F7530C2">
                <wp:simplePos x="0" y="0"/>
                <wp:positionH relativeFrom="margin">
                  <wp:posOffset>343535</wp:posOffset>
                </wp:positionH>
                <wp:positionV relativeFrom="margin">
                  <wp:posOffset>757555</wp:posOffset>
                </wp:positionV>
                <wp:extent cx="9064625" cy="5694680"/>
                <wp:effectExtent l="0" t="0" r="22225" b="1270"/>
                <wp:wrapSquare wrapText="bothSides"/>
                <wp:docPr id="291" name="Group 291"/>
                <wp:cNvGraphicFramePr/>
                <a:graphic xmlns:a="http://schemas.openxmlformats.org/drawingml/2006/main">
                  <a:graphicData uri="http://schemas.microsoft.com/office/word/2010/wordprocessingGroup">
                    <wpg:wgp>
                      <wpg:cNvGrpSpPr/>
                      <wpg:grpSpPr>
                        <a:xfrm>
                          <a:off x="0" y="0"/>
                          <a:ext cx="9064625" cy="5694680"/>
                          <a:chOff x="0" y="0"/>
                          <a:chExt cx="9480394" cy="5834000"/>
                        </a:xfrm>
                      </wpg:grpSpPr>
                      <wpg:grpSp>
                        <wpg:cNvPr id="289" name="Group 289"/>
                        <wpg:cNvGrpSpPr/>
                        <wpg:grpSpPr>
                          <a:xfrm>
                            <a:off x="0" y="0"/>
                            <a:ext cx="9480394" cy="5234733"/>
                            <a:chOff x="0" y="0"/>
                            <a:chExt cx="9480394" cy="5234733"/>
                          </a:xfrm>
                        </wpg:grpSpPr>
                        <wpg:grpSp>
                          <wpg:cNvPr id="223" name="Group 223"/>
                          <wpg:cNvGrpSpPr/>
                          <wpg:grpSpPr>
                            <a:xfrm>
                              <a:off x="0" y="0"/>
                              <a:ext cx="9480394" cy="5234733"/>
                              <a:chOff x="0" y="0"/>
                              <a:chExt cx="9480394" cy="5234733"/>
                            </a:xfrm>
                          </wpg:grpSpPr>
                          <wps:wsp>
                            <wps:cNvPr id="217" name="Text Box 2"/>
                            <wps:cNvSpPr txBox="1">
                              <a:spLocks noChangeArrowheads="1"/>
                            </wps:cNvSpPr>
                            <wps:spPr bwMode="auto">
                              <a:xfrm>
                                <a:off x="2127379" y="0"/>
                                <a:ext cx="5623560" cy="304800"/>
                              </a:xfrm>
                              <a:prstGeom prst="rect">
                                <a:avLst/>
                              </a:prstGeom>
                              <a:solidFill>
                                <a:srgbClr val="FFFFFF"/>
                              </a:solidFill>
                              <a:ln w="9525">
                                <a:solidFill>
                                  <a:srgbClr val="000000"/>
                                </a:solidFill>
                                <a:miter lim="800000"/>
                                <a:headEnd/>
                                <a:tailEnd/>
                              </a:ln>
                            </wps:spPr>
                            <wps:txbx>
                              <w:txbxContent>
                                <w:p w14:paraId="72C43274" w14:textId="77777777" w:rsidR="003F4A00" w:rsidRPr="00F44F89" w:rsidRDefault="003F4A00" w:rsidP="008106B7">
                                  <w:pPr>
                                    <w:rPr>
                                      <w:rFonts w:ascii="Times New Roman" w:hAnsi="Times New Roman"/>
                                      <w:b/>
                                      <w:bCs/>
                                      <w:sz w:val="24"/>
                                      <w:szCs w:val="24"/>
                                    </w:rPr>
                                  </w:pPr>
                                  <w:r w:rsidRPr="00F44F89">
                                    <w:rPr>
                                      <w:rFonts w:ascii="Times New Roman" w:hAnsi="Times New Roman"/>
                                      <w:b/>
                                      <w:bCs/>
                                      <w:sz w:val="24"/>
                                      <w:szCs w:val="24"/>
                                    </w:rPr>
                                    <w:t>Pacientul întrunește criteriile de clasificare EULAR/ACR pentru</w:t>
                                  </w:r>
                                  <w:r w:rsidRPr="00997E1F">
                                    <w:rPr>
                                      <w:rFonts w:ascii="Times New Roman" w:hAnsi="Times New Roman"/>
                                      <w:b/>
                                      <w:bCs/>
                                      <w:sz w:val="28"/>
                                      <w:szCs w:val="28"/>
                                    </w:rPr>
                                    <w:t xml:space="preserve"> </w:t>
                                  </w:r>
                                  <w:r w:rsidRPr="00F44F89">
                                    <w:rPr>
                                      <w:rFonts w:ascii="Times New Roman" w:hAnsi="Times New Roman"/>
                                      <w:b/>
                                      <w:bCs/>
                                      <w:sz w:val="24"/>
                                      <w:szCs w:val="24"/>
                                    </w:rPr>
                                    <w:t>MII</w:t>
                                  </w:r>
                                </w:p>
                              </w:txbxContent>
                            </wps:txbx>
                            <wps:bodyPr rot="0" vert="horz" wrap="square" lIns="91440" tIns="45720" rIns="91440" bIns="45720" anchor="t" anchorCtr="0">
                              <a:noAutofit/>
                            </wps:bodyPr>
                          </wps:wsp>
                          <wps:wsp>
                            <wps:cNvPr id="193" name="Text Box 2"/>
                            <wps:cNvSpPr txBox="1">
                              <a:spLocks noChangeArrowheads="1"/>
                            </wps:cNvSpPr>
                            <wps:spPr bwMode="auto">
                              <a:xfrm>
                                <a:off x="2923591" y="510073"/>
                                <a:ext cx="4145280" cy="260985"/>
                              </a:xfrm>
                              <a:prstGeom prst="rect">
                                <a:avLst/>
                              </a:prstGeom>
                              <a:solidFill>
                                <a:srgbClr val="FFFFFF"/>
                              </a:solidFill>
                              <a:ln w="9525">
                                <a:solidFill>
                                  <a:srgbClr val="000000"/>
                                </a:solidFill>
                                <a:miter lim="800000"/>
                                <a:headEnd/>
                                <a:tailEnd/>
                              </a:ln>
                            </wps:spPr>
                            <wps:txbx>
                              <w:txbxContent>
                                <w:p w14:paraId="3BB0319D" w14:textId="5D135BBD" w:rsidR="003F4A00" w:rsidRPr="00F428AC" w:rsidRDefault="00F44F89" w:rsidP="008106B7">
                                  <w:pPr>
                                    <w:jc w:val="center"/>
                                    <w:rPr>
                                      <w:rFonts w:ascii="Times New Roman" w:hAnsi="Times New Roman"/>
                                    </w:rPr>
                                  </w:pPr>
                                  <w:r w:rsidRPr="00F428AC">
                                    <w:rPr>
                                      <w:rFonts w:ascii="Times New Roman" w:hAnsi="Times New Roman"/>
                                    </w:rPr>
                                    <w:t>Vârsta</w:t>
                                  </w:r>
                                  <w:r w:rsidR="003F4A00" w:rsidRPr="00F428AC">
                                    <w:rPr>
                                      <w:rFonts w:ascii="Times New Roman" w:hAnsi="Times New Roman"/>
                                    </w:rPr>
                                    <w:t xml:space="preserve"> de debut a primului simptom &lt;18ani</w:t>
                                  </w:r>
                                </w:p>
                              </w:txbxContent>
                            </wps:txbx>
                            <wps:bodyPr rot="0" vert="horz" wrap="square" lIns="91440" tIns="45720" rIns="91440" bIns="45720" anchor="t" anchorCtr="0">
                              <a:noAutofit/>
                            </wps:bodyPr>
                          </wps:wsp>
                          <wps:wsp>
                            <wps:cNvPr id="194" name="Text Box 2"/>
                            <wps:cNvSpPr txBox="1">
                              <a:spLocks noChangeArrowheads="1"/>
                            </wps:cNvSpPr>
                            <wps:spPr bwMode="auto">
                              <a:xfrm>
                                <a:off x="1791477" y="957943"/>
                                <a:ext cx="572770" cy="290195"/>
                              </a:xfrm>
                              <a:prstGeom prst="rect">
                                <a:avLst/>
                              </a:prstGeom>
                              <a:solidFill>
                                <a:srgbClr val="FFFFFF"/>
                              </a:solidFill>
                              <a:ln w="9525">
                                <a:solidFill>
                                  <a:srgbClr val="000000"/>
                                </a:solidFill>
                                <a:miter lim="800000"/>
                                <a:headEnd/>
                                <a:tailEnd/>
                              </a:ln>
                            </wps:spPr>
                            <wps:txbx>
                              <w:txbxContent>
                                <w:p w14:paraId="5E28BC0C" w14:textId="77777777" w:rsidR="003F4A00" w:rsidRPr="00F428AC" w:rsidRDefault="003F4A00" w:rsidP="008106B7">
                                  <w:pPr>
                                    <w:jc w:val="center"/>
                                    <w:rPr>
                                      <w:rFonts w:ascii="Times New Roman" w:hAnsi="Times New Roman"/>
                                    </w:rPr>
                                  </w:pPr>
                                  <w:r w:rsidRPr="00F428AC">
                                    <w:rPr>
                                      <w:rFonts w:ascii="Times New Roman" w:hAnsi="Times New Roman"/>
                                    </w:rPr>
                                    <w:t>Nu</w:t>
                                  </w:r>
                                </w:p>
                              </w:txbxContent>
                            </wps:txbx>
                            <wps:bodyPr rot="0" vert="horz" wrap="square" lIns="91440" tIns="45720" rIns="91440" bIns="45720" anchor="t" anchorCtr="0">
                              <a:noAutofit/>
                            </wps:bodyPr>
                          </wps:wsp>
                          <wps:wsp>
                            <wps:cNvPr id="195" name="Text Box 2"/>
                            <wps:cNvSpPr txBox="1">
                              <a:spLocks noChangeArrowheads="1"/>
                            </wps:cNvSpPr>
                            <wps:spPr bwMode="auto">
                              <a:xfrm>
                                <a:off x="7937240" y="858416"/>
                                <a:ext cx="572770" cy="290195"/>
                              </a:xfrm>
                              <a:prstGeom prst="rect">
                                <a:avLst/>
                              </a:prstGeom>
                              <a:solidFill>
                                <a:srgbClr val="FFFFFF"/>
                              </a:solidFill>
                              <a:ln w="9525">
                                <a:solidFill>
                                  <a:srgbClr val="000000"/>
                                </a:solidFill>
                                <a:miter lim="800000"/>
                                <a:headEnd/>
                                <a:tailEnd/>
                              </a:ln>
                            </wps:spPr>
                            <wps:txbx>
                              <w:txbxContent>
                                <w:p w14:paraId="60C6E0B7" w14:textId="77777777" w:rsidR="003F4A00" w:rsidRPr="00F428AC" w:rsidRDefault="003F4A00" w:rsidP="008106B7">
                                  <w:pPr>
                                    <w:jc w:val="center"/>
                                    <w:rPr>
                                      <w:rFonts w:asciiTheme="majorHAnsi" w:hAnsiTheme="majorHAnsi"/>
                                    </w:rPr>
                                  </w:pPr>
                                  <w:r w:rsidRPr="00F428AC">
                                    <w:rPr>
                                      <w:rFonts w:asciiTheme="majorHAnsi" w:hAnsiTheme="majorHAnsi"/>
                                    </w:rPr>
                                    <w:t>Da</w:t>
                                  </w:r>
                                </w:p>
                              </w:txbxContent>
                            </wps:txbx>
                            <wps:bodyPr rot="0" vert="horz" wrap="square" lIns="91440" tIns="45720" rIns="91440" bIns="45720" anchor="t" anchorCtr="0">
                              <a:noAutofit/>
                            </wps:bodyPr>
                          </wps:wsp>
                          <wps:wsp>
                            <wps:cNvPr id="196" name="Text Box 2"/>
                            <wps:cNvSpPr txBox="1">
                              <a:spLocks noChangeArrowheads="1"/>
                            </wps:cNvSpPr>
                            <wps:spPr bwMode="auto">
                              <a:xfrm>
                                <a:off x="1318726" y="1443135"/>
                                <a:ext cx="1692275" cy="692150"/>
                              </a:xfrm>
                              <a:prstGeom prst="rect">
                                <a:avLst/>
                              </a:prstGeom>
                              <a:solidFill>
                                <a:srgbClr val="FFFFFF"/>
                              </a:solidFill>
                              <a:ln w="9525">
                                <a:solidFill>
                                  <a:srgbClr val="000000"/>
                                </a:solidFill>
                                <a:miter lim="800000"/>
                                <a:headEnd/>
                                <a:tailEnd/>
                              </a:ln>
                            </wps:spPr>
                            <wps:txbx>
                              <w:txbxContent>
                                <w:p w14:paraId="650B8DC9" w14:textId="77777777" w:rsidR="003F4A00" w:rsidRPr="00F428AC" w:rsidRDefault="003F4A00" w:rsidP="008106B7">
                                  <w:pPr>
                                    <w:jc w:val="center"/>
                                    <w:rPr>
                                      <w:rFonts w:ascii="Times New Roman" w:hAnsi="Times New Roman"/>
                                    </w:rPr>
                                  </w:pPr>
                                  <w:r w:rsidRPr="00F428AC">
                                    <w:rPr>
                                      <w:rFonts w:ascii="Times New Roman" w:hAnsi="Times New Roman"/>
                                    </w:rPr>
                                    <w:t xml:space="preserve">Rash heliotrope </w:t>
                                  </w:r>
                                  <w:r w:rsidRPr="00F428AC">
                                    <w:rPr>
                                      <w:rFonts w:ascii="Times New Roman" w:hAnsi="Times New Roman"/>
                                      <w:i/>
                                      <w:iCs/>
                                    </w:rPr>
                                    <w:t>sau</w:t>
                                  </w:r>
                                  <w:r w:rsidRPr="00F428AC">
                                    <w:rPr>
                                      <w:rFonts w:ascii="Times New Roman" w:hAnsi="Times New Roman"/>
                                    </w:rPr>
                                    <w:t xml:space="preserve">, papule Gottron </w:t>
                                  </w:r>
                                  <w:r w:rsidRPr="00F428AC">
                                    <w:rPr>
                                      <w:rFonts w:ascii="Times New Roman" w:hAnsi="Times New Roman"/>
                                      <w:i/>
                                      <w:iCs/>
                                    </w:rPr>
                                    <w:t>sau</w:t>
                                  </w:r>
                                  <w:r w:rsidRPr="00F428AC">
                                    <w:rPr>
                                      <w:rFonts w:ascii="Times New Roman" w:hAnsi="Times New Roman"/>
                                    </w:rPr>
                                    <w:t>, semnul Gottron</w:t>
                                  </w:r>
                                </w:p>
                              </w:txbxContent>
                            </wps:txbx>
                            <wps:bodyPr rot="0" vert="horz" wrap="square" lIns="91440" tIns="45720" rIns="91440" bIns="45720" anchor="t" anchorCtr="0">
                              <a:noAutofit/>
                            </wps:bodyPr>
                          </wps:wsp>
                          <wps:wsp>
                            <wps:cNvPr id="197" name="Text Box 2"/>
                            <wps:cNvSpPr txBox="1">
                              <a:spLocks noChangeArrowheads="1"/>
                            </wps:cNvSpPr>
                            <wps:spPr bwMode="auto">
                              <a:xfrm>
                                <a:off x="7508032" y="1368490"/>
                                <a:ext cx="1692275" cy="692150"/>
                              </a:xfrm>
                              <a:prstGeom prst="rect">
                                <a:avLst/>
                              </a:prstGeom>
                              <a:solidFill>
                                <a:srgbClr val="FFFFFF"/>
                              </a:solidFill>
                              <a:ln w="9525">
                                <a:solidFill>
                                  <a:srgbClr val="000000"/>
                                </a:solidFill>
                                <a:miter lim="800000"/>
                                <a:headEnd/>
                                <a:tailEnd/>
                              </a:ln>
                            </wps:spPr>
                            <wps:txbx>
                              <w:txbxContent>
                                <w:p w14:paraId="6AC49697" w14:textId="77777777" w:rsidR="003F4A00" w:rsidRPr="00F428AC" w:rsidRDefault="003F4A00" w:rsidP="008106B7">
                                  <w:pPr>
                                    <w:jc w:val="center"/>
                                    <w:rPr>
                                      <w:rFonts w:ascii="Times New Roman" w:hAnsi="Times New Roman"/>
                                    </w:rPr>
                                  </w:pPr>
                                  <w:r w:rsidRPr="00F428AC">
                                    <w:rPr>
                                      <w:rFonts w:ascii="Times New Roman" w:hAnsi="Times New Roman"/>
                                    </w:rPr>
                                    <w:t xml:space="preserve">Rash heliotrope </w:t>
                                  </w:r>
                                  <w:r w:rsidRPr="00F428AC">
                                    <w:rPr>
                                      <w:rFonts w:ascii="Times New Roman" w:hAnsi="Times New Roman"/>
                                      <w:i/>
                                      <w:iCs/>
                                    </w:rPr>
                                    <w:t>sau</w:t>
                                  </w:r>
                                  <w:r w:rsidRPr="00F428AC">
                                    <w:rPr>
                                      <w:rFonts w:ascii="Times New Roman" w:hAnsi="Times New Roman"/>
                                    </w:rPr>
                                    <w:t xml:space="preserve">, papule Gottron </w:t>
                                  </w:r>
                                  <w:r w:rsidRPr="00F428AC">
                                    <w:rPr>
                                      <w:rFonts w:ascii="Times New Roman" w:hAnsi="Times New Roman"/>
                                      <w:i/>
                                      <w:iCs/>
                                    </w:rPr>
                                    <w:t>sau</w:t>
                                  </w:r>
                                  <w:r w:rsidRPr="00F428AC">
                                    <w:rPr>
                                      <w:rFonts w:ascii="Times New Roman" w:hAnsi="Times New Roman"/>
                                    </w:rPr>
                                    <w:t>, semnul Gottron</w:t>
                                  </w:r>
                                </w:p>
                              </w:txbxContent>
                            </wps:txbx>
                            <wps:bodyPr rot="0" vert="horz" wrap="square" lIns="91440" tIns="45720" rIns="91440" bIns="45720" anchor="t" anchorCtr="0">
                              <a:noAutofit/>
                            </wps:bodyPr>
                          </wps:wsp>
                          <wps:wsp>
                            <wps:cNvPr id="198" name="Text Box 2"/>
                            <wps:cNvSpPr txBox="1">
                              <a:spLocks noChangeArrowheads="1"/>
                            </wps:cNvSpPr>
                            <wps:spPr bwMode="auto">
                              <a:xfrm>
                                <a:off x="2848946" y="4142792"/>
                                <a:ext cx="572770" cy="290195"/>
                              </a:xfrm>
                              <a:prstGeom prst="rect">
                                <a:avLst/>
                              </a:prstGeom>
                              <a:solidFill>
                                <a:srgbClr val="FFFFFF"/>
                              </a:solidFill>
                              <a:ln w="9525">
                                <a:solidFill>
                                  <a:srgbClr val="000000"/>
                                </a:solidFill>
                                <a:miter lim="800000"/>
                                <a:headEnd/>
                                <a:tailEnd/>
                              </a:ln>
                            </wps:spPr>
                            <wps:txbx>
                              <w:txbxContent>
                                <w:p w14:paraId="21ED14F9" w14:textId="77777777" w:rsidR="003F4A00" w:rsidRPr="00F428AC" w:rsidRDefault="003F4A00" w:rsidP="008106B7">
                                  <w:pPr>
                                    <w:jc w:val="center"/>
                                  </w:pPr>
                                  <w:r w:rsidRPr="00F428AC">
                                    <w:t>Nu</w:t>
                                  </w:r>
                                </w:p>
                              </w:txbxContent>
                            </wps:txbx>
                            <wps:bodyPr rot="0" vert="horz" wrap="square" lIns="91440" tIns="45720" rIns="91440" bIns="45720" anchor="t" anchorCtr="0">
                              <a:noAutofit/>
                            </wps:bodyPr>
                          </wps:wsp>
                          <wps:wsp>
                            <wps:cNvPr id="199" name="Text Box 2"/>
                            <wps:cNvSpPr txBox="1">
                              <a:spLocks noChangeArrowheads="1"/>
                            </wps:cNvSpPr>
                            <wps:spPr bwMode="auto">
                              <a:xfrm>
                                <a:off x="1200538" y="3688702"/>
                                <a:ext cx="572770" cy="290195"/>
                              </a:xfrm>
                              <a:prstGeom prst="rect">
                                <a:avLst/>
                              </a:prstGeom>
                              <a:solidFill>
                                <a:srgbClr val="FFFFFF"/>
                              </a:solidFill>
                              <a:ln w="9525">
                                <a:solidFill>
                                  <a:srgbClr val="000000"/>
                                </a:solidFill>
                                <a:miter lim="800000"/>
                                <a:headEnd/>
                                <a:tailEnd/>
                              </a:ln>
                            </wps:spPr>
                            <wps:txbx>
                              <w:txbxContent>
                                <w:p w14:paraId="04651792" w14:textId="77777777" w:rsidR="003F4A00" w:rsidRPr="00F428AC" w:rsidRDefault="003F4A00" w:rsidP="008106B7">
                                  <w:pPr>
                                    <w:jc w:val="center"/>
                                  </w:pPr>
                                  <w:r w:rsidRPr="00F428AC">
                                    <w:t>Da</w:t>
                                  </w:r>
                                </w:p>
                              </w:txbxContent>
                            </wps:txbx>
                            <wps:bodyPr rot="0" vert="horz" wrap="square" lIns="91440" tIns="45720" rIns="91440" bIns="45720" anchor="t" anchorCtr="0">
                              <a:noAutofit/>
                            </wps:bodyPr>
                          </wps:wsp>
                          <wps:wsp>
                            <wps:cNvPr id="200" name="Text Box 2"/>
                            <wps:cNvSpPr txBox="1">
                              <a:spLocks noChangeArrowheads="1"/>
                            </wps:cNvSpPr>
                            <wps:spPr bwMode="auto">
                              <a:xfrm>
                                <a:off x="55983" y="3707363"/>
                                <a:ext cx="572770" cy="290195"/>
                              </a:xfrm>
                              <a:prstGeom prst="rect">
                                <a:avLst/>
                              </a:prstGeom>
                              <a:solidFill>
                                <a:srgbClr val="FFFFFF"/>
                              </a:solidFill>
                              <a:ln w="9525">
                                <a:solidFill>
                                  <a:srgbClr val="000000"/>
                                </a:solidFill>
                                <a:miter lim="800000"/>
                                <a:headEnd/>
                                <a:tailEnd/>
                              </a:ln>
                            </wps:spPr>
                            <wps:txbx>
                              <w:txbxContent>
                                <w:p w14:paraId="581EFFD2" w14:textId="77777777" w:rsidR="003F4A00" w:rsidRPr="00F428AC" w:rsidRDefault="003F4A00" w:rsidP="008106B7">
                                  <w:pPr>
                                    <w:jc w:val="center"/>
                                  </w:pPr>
                                  <w:r w:rsidRPr="00F428AC">
                                    <w:t>Nu</w:t>
                                  </w:r>
                                </w:p>
                              </w:txbxContent>
                            </wps:txbx>
                            <wps:bodyPr rot="0" vert="horz" wrap="square" lIns="91440" tIns="45720" rIns="91440" bIns="45720" anchor="t" anchorCtr="0">
                              <a:noAutofit/>
                            </wps:bodyPr>
                          </wps:wsp>
                          <wps:wsp>
                            <wps:cNvPr id="201" name="Text Box 2"/>
                            <wps:cNvSpPr txBox="1">
                              <a:spLocks noChangeArrowheads="1"/>
                            </wps:cNvSpPr>
                            <wps:spPr bwMode="auto">
                              <a:xfrm>
                                <a:off x="8882742" y="4758612"/>
                                <a:ext cx="572770" cy="290195"/>
                              </a:xfrm>
                              <a:prstGeom prst="rect">
                                <a:avLst/>
                              </a:prstGeom>
                              <a:solidFill>
                                <a:srgbClr val="FFFFFF"/>
                              </a:solidFill>
                              <a:ln w="9525">
                                <a:solidFill>
                                  <a:srgbClr val="000000"/>
                                </a:solidFill>
                                <a:miter lim="800000"/>
                                <a:headEnd/>
                                <a:tailEnd/>
                              </a:ln>
                            </wps:spPr>
                            <wps:txbx>
                              <w:txbxContent>
                                <w:p w14:paraId="63F90D40" w14:textId="77777777" w:rsidR="003F4A00" w:rsidRPr="00F428AC" w:rsidRDefault="003F4A00" w:rsidP="008106B7">
                                  <w:pPr>
                                    <w:jc w:val="center"/>
                                  </w:pPr>
                                  <w:r w:rsidRPr="00F428AC">
                                    <w:t>DMJ</w:t>
                                  </w:r>
                                </w:p>
                              </w:txbxContent>
                            </wps:txbx>
                            <wps:bodyPr rot="0" vert="horz" wrap="square" lIns="91440" tIns="45720" rIns="91440" bIns="45720" anchor="t" anchorCtr="0">
                              <a:noAutofit/>
                            </wps:bodyPr>
                          </wps:wsp>
                          <wps:wsp>
                            <wps:cNvPr id="202" name="Text Box 2"/>
                            <wps:cNvSpPr txBox="1">
                              <a:spLocks noChangeArrowheads="1"/>
                            </wps:cNvSpPr>
                            <wps:spPr bwMode="auto">
                              <a:xfrm>
                                <a:off x="4764832" y="4142792"/>
                                <a:ext cx="572770" cy="290195"/>
                              </a:xfrm>
                              <a:prstGeom prst="rect">
                                <a:avLst/>
                              </a:prstGeom>
                              <a:solidFill>
                                <a:srgbClr val="FFFFFF"/>
                              </a:solidFill>
                              <a:ln w="9525">
                                <a:solidFill>
                                  <a:srgbClr val="000000"/>
                                </a:solidFill>
                                <a:miter lim="800000"/>
                                <a:headEnd/>
                                <a:tailEnd/>
                              </a:ln>
                            </wps:spPr>
                            <wps:txbx>
                              <w:txbxContent>
                                <w:p w14:paraId="5A4381F2" w14:textId="77777777" w:rsidR="003F4A00" w:rsidRPr="00F428AC" w:rsidRDefault="003F4A00" w:rsidP="008106B7">
                                  <w:pPr>
                                    <w:jc w:val="center"/>
                                  </w:pPr>
                                  <w:r w:rsidRPr="00F428AC">
                                    <w:t>Da</w:t>
                                  </w:r>
                                </w:p>
                              </w:txbxContent>
                            </wps:txbx>
                            <wps:bodyPr rot="0" vert="horz" wrap="square" lIns="91440" tIns="45720" rIns="91440" bIns="45720" anchor="t" anchorCtr="0">
                              <a:noAutofit/>
                            </wps:bodyPr>
                          </wps:wsp>
                          <wps:wsp>
                            <wps:cNvPr id="203" name="Text Box 2"/>
                            <wps:cNvSpPr txBox="1">
                              <a:spLocks noChangeArrowheads="1"/>
                            </wps:cNvSpPr>
                            <wps:spPr bwMode="auto">
                              <a:xfrm>
                                <a:off x="2214466" y="2761861"/>
                                <a:ext cx="4431043" cy="1224915"/>
                              </a:xfrm>
                              <a:prstGeom prst="rect">
                                <a:avLst/>
                              </a:prstGeom>
                              <a:solidFill>
                                <a:srgbClr val="FFFFFF"/>
                              </a:solidFill>
                              <a:ln w="9525">
                                <a:solidFill>
                                  <a:srgbClr val="000000"/>
                                </a:solidFill>
                                <a:miter lim="800000"/>
                                <a:headEnd/>
                                <a:tailEnd/>
                              </a:ln>
                            </wps:spPr>
                            <wps:txbx>
                              <w:txbxContent>
                                <w:p w14:paraId="3AA66E9F" w14:textId="3B783786" w:rsidR="003F4A00" w:rsidRPr="00F428AC" w:rsidRDefault="003F4A00" w:rsidP="008106B7">
                                  <w:pPr>
                                    <w:spacing w:after="0" w:line="240" w:lineRule="auto"/>
                                    <w:jc w:val="center"/>
                                    <w:rPr>
                                      <w:rFonts w:ascii="Times New Roman" w:hAnsi="Times New Roman"/>
                                      <w:sz w:val="20"/>
                                      <w:szCs w:val="20"/>
                                    </w:rPr>
                                  </w:pPr>
                                  <w:r w:rsidRPr="00F428AC">
                                    <w:rPr>
                                      <w:rFonts w:ascii="Times New Roman" w:hAnsi="Times New Roman"/>
                                      <w:sz w:val="20"/>
                                      <w:szCs w:val="20"/>
                                    </w:rPr>
                                    <w:t xml:space="preserve">Slăbiciune simetrică, </w:t>
                                  </w:r>
                                  <w:r w:rsidR="00F44F89" w:rsidRPr="00F428AC">
                                    <w:rPr>
                                      <w:rFonts w:ascii="Times New Roman" w:hAnsi="Times New Roman"/>
                                      <w:sz w:val="20"/>
                                      <w:szCs w:val="20"/>
                                    </w:rPr>
                                    <w:t>de obicei</w:t>
                                  </w:r>
                                  <w:r w:rsidRPr="00F428AC">
                                    <w:rPr>
                                      <w:rFonts w:ascii="Times New Roman" w:hAnsi="Times New Roman"/>
                                      <w:sz w:val="20"/>
                                      <w:szCs w:val="20"/>
                                    </w:rPr>
                                    <w:t xml:space="preserve"> progresivă a extremităților superioare proximale </w:t>
                                  </w:r>
                                  <w:r w:rsidRPr="00F428AC">
                                    <w:rPr>
                                      <w:rFonts w:ascii="Times New Roman" w:hAnsi="Times New Roman"/>
                                      <w:i/>
                                      <w:iCs/>
                                      <w:sz w:val="20"/>
                                      <w:szCs w:val="20"/>
                                    </w:rPr>
                                    <w:t>sau</w:t>
                                  </w:r>
                                  <w:r w:rsidRPr="00F428AC">
                                    <w:rPr>
                                      <w:rFonts w:ascii="Times New Roman" w:hAnsi="Times New Roman"/>
                                      <w:sz w:val="20"/>
                                      <w:szCs w:val="20"/>
                                    </w:rPr>
                                    <w:t>,</w:t>
                                  </w:r>
                                </w:p>
                                <w:p w14:paraId="1DEEA481" w14:textId="77777777" w:rsidR="003F4A00" w:rsidRPr="00F428AC" w:rsidRDefault="003F4A00" w:rsidP="008106B7">
                                  <w:pPr>
                                    <w:spacing w:after="0" w:line="240" w:lineRule="auto"/>
                                    <w:jc w:val="center"/>
                                    <w:rPr>
                                      <w:rFonts w:ascii="Times New Roman" w:hAnsi="Times New Roman"/>
                                      <w:sz w:val="20"/>
                                      <w:szCs w:val="20"/>
                                    </w:rPr>
                                  </w:pPr>
                                  <w:r w:rsidRPr="00F428AC">
                                    <w:rPr>
                                      <w:rFonts w:ascii="Times New Roman" w:hAnsi="Times New Roman"/>
                                      <w:sz w:val="20"/>
                                      <w:szCs w:val="20"/>
                                    </w:rPr>
                                    <w:t xml:space="preserve"> Slăbiciune simetrică, deobicei progresivă a extremităților inferioare proximale </w:t>
                                  </w:r>
                                  <w:r w:rsidRPr="00F428AC">
                                    <w:rPr>
                                      <w:rFonts w:ascii="Times New Roman" w:hAnsi="Times New Roman"/>
                                      <w:i/>
                                      <w:iCs/>
                                      <w:sz w:val="20"/>
                                      <w:szCs w:val="20"/>
                                    </w:rPr>
                                    <w:t>sau</w:t>
                                  </w:r>
                                  <w:r w:rsidRPr="00F428AC">
                                    <w:rPr>
                                      <w:rFonts w:ascii="Times New Roman" w:hAnsi="Times New Roman"/>
                                      <w:sz w:val="20"/>
                                      <w:szCs w:val="20"/>
                                    </w:rPr>
                                    <w:t>,</w:t>
                                  </w:r>
                                </w:p>
                                <w:p w14:paraId="67299B10" w14:textId="70F68EB7" w:rsidR="003F4A00" w:rsidRPr="00F428AC" w:rsidRDefault="003F4A00" w:rsidP="008106B7">
                                  <w:pPr>
                                    <w:spacing w:after="0" w:line="240" w:lineRule="auto"/>
                                    <w:jc w:val="center"/>
                                    <w:rPr>
                                      <w:rFonts w:ascii="Times New Roman" w:hAnsi="Times New Roman"/>
                                      <w:sz w:val="20"/>
                                      <w:szCs w:val="20"/>
                                    </w:rPr>
                                  </w:pPr>
                                  <w:r w:rsidRPr="00F428AC">
                                    <w:rPr>
                                      <w:rFonts w:ascii="Times New Roman" w:hAnsi="Times New Roman"/>
                                      <w:sz w:val="20"/>
                                      <w:szCs w:val="20"/>
                                    </w:rPr>
                                    <w:t xml:space="preserve">Flexorii gâtului sunt relativ mai slabi decât extensorii gâtului </w:t>
                                  </w:r>
                                  <w:r w:rsidRPr="00F428AC">
                                    <w:rPr>
                                      <w:rFonts w:ascii="Times New Roman" w:hAnsi="Times New Roman"/>
                                      <w:i/>
                                      <w:iCs/>
                                      <w:sz w:val="20"/>
                                      <w:szCs w:val="20"/>
                                    </w:rPr>
                                    <w:t>sau</w:t>
                                  </w:r>
                                  <w:r w:rsidRPr="00F428AC">
                                    <w:rPr>
                                      <w:rFonts w:ascii="Times New Roman" w:hAnsi="Times New Roman"/>
                                      <w:sz w:val="20"/>
                                      <w:szCs w:val="20"/>
                                    </w:rPr>
                                    <w:t>,</w:t>
                                  </w:r>
                                </w:p>
                                <w:p w14:paraId="422EA97A" w14:textId="1EAF3A59" w:rsidR="003F4A00" w:rsidRPr="00F428AC" w:rsidRDefault="003F4A00" w:rsidP="008106B7">
                                  <w:pPr>
                                    <w:jc w:val="center"/>
                                    <w:rPr>
                                      <w:rFonts w:ascii="Times New Roman" w:hAnsi="Times New Roman"/>
                                      <w:sz w:val="20"/>
                                      <w:szCs w:val="20"/>
                                    </w:rPr>
                                  </w:pPr>
                                  <w:r w:rsidRPr="00F428AC">
                                    <w:rPr>
                                      <w:rFonts w:ascii="Times New Roman" w:hAnsi="Times New Roman"/>
                                      <w:sz w:val="20"/>
                                      <w:szCs w:val="20"/>
                                    </w:rPr>
                                    <w:t>În picioare mușchii proximali sunt relativ mai slabi decât mușchii distali</w:t>
                                  </w:r>
                                </w:p>
                              </w:txbxContent>
                            </wps:txbx>
                            <wps:bodyPr rot="0" vert="horz" wrap="square" lIns="91440" tIns="45720" rIns="91440" bIns="45720" anchor="t" anchorCtr="0">
                              <a:noAutofit/>
                            </wps:bodyPr>
                          </wps:wsp>
                          <wps:wsp>
                            <wps:cNvPr id="204" name="Text Box 2"/>
                            <wps:cNvSpPr txBox="1">
                              <a:spLocks noChangeArrowheads="1"/>
                            </wps:cNvSpPr>
                            <wps:spPr bwMode="auto">
                              <a:xfrm>
                                <a:off x="80865" y="2786743"/>
                                <a:ext cx="1692275" cy="692150"/>
                              </a:xfrm>
                              <a:prstGeom prst="rect">
                                <a:avLst/>
                              </a:prstGeom>
                              <a:solidFill>
                                <a:srgbClr val="FFFFFF"/>
                              </a:solidFill>
                              <a:ln w="9525">
                                <a:solidFill>
                                  <a:srgbClr val="000000"/>
                                </a:solidFill>
                                <a:miter lim="800000"/>
                                <a:headEnd/>
                                <a:tailEnd/>
                              </a:ln>
                            </wps:spPr>
                            <wps:txbx>
                              <w:txbxContent>
                                <w:p w14:paraId="13C4EDDB" w14:textId="77777777" w:rsidR="003F4A00" w:rsidRPr="00F428AC" w:rsidRDefault="003F4A00" w:rsidP="008106B7">
                                  <w:pPr>
                                    <w:spacing w:after="0" w:line="240" w:lineRule="auto"/>
                                    <w:jc w:val="center"/>
                                    <w:rPr>
                                      <w:rFonts w:ascii="Times New Roman" w:hAnsi="Times New Roman"/>
                                      <w:sz w:val="20"/>
                                      <w:szCs w:val="20"/>
                                    </w:rPr>
                                  </w:pPr>
                                  <w:r w:rsidRPr="00F428AC">
                                    <w:rPr>
                                      <w:rFonts w:ascii="Times New Roman" w:hAnsi="Times New Roman"/>
                                      <w:sz w:val="20"/>
                                      <w:szCs w:val="20"/>
                                    </w:rPr>
                                    <w:t xml:space="preserve">Caracteristici clinice* </w:t>
                                  </w:r>
                                  <w:r w:rsidRPr="00F428AC">
                                    <w:rPr>
                                      <w:rFonts w:ascii="Times New Roman" w:hAnsi="Times New Roman"/>
                                      <w:i/>
                                      <w:iCs/>
                                      <w:sz w:val="20"/>
                                      <w:szCs w:val="20"/>
                                    </w:rPr>
                                    <w:t>sau</w:t>
                                  </w:r>
                                  <w:r w:rsidRPr="00F428AC">
                                    <w:rPr>
                                      <w:rFonts w:ascii="Times New Roman" w:hAnsi="Times New Roman"/>
                                      <w:sz w:val="20"/>
                                      <w:szCs w:val="20"/>
                                    </w:rPr>
                                    <w:t>,</w:t>
                                  </w:r>
                                </w:p>
                                <w:p w14:paraId="04E5A575" w14:textId="77777777" w:rsidR="003F4A00" w:rsidRPr="00F428AC" w:rsidRDefault="003F4A00" w:rsidP="008106B7">
                                  <w:pPr>
                                    <w:spacing w:after="0" w:line="240" w:lineRule="auto"/>
                                    <w:jc w:val="center"/>
                                    <w:rPr>
                                      <w:rFonts w:ascii="Times New Roman" w:hAnsi="Times New Roman"/>
                                      <w:sz w:val="20"/>
                                      <w:szCs w:val="20"/>
                                    </w:rPr>
                                  </w:pPr>
                                  <w:r w:rsidRPr="00F428AC">
                                    <w:rPr>
                                      <w:rFonts w:ascii="Times New Roman" w:hAnsi="Times New Roman"/>
                                      <w:sz w:val="20"/>
                                      <w:szCs w:val="20"/>
                                    </w:rPr>
                                    <w:t>Caracteristica biopsiei musculare**</w:t>
                                  </w:r>
                                </w:p>
                              </w:txbxContent>
                            </wps:txbx>
                            <wps:bodyPr rot="0" vert="horz" wrap="square" lIns="91440" tIns="45720" rIns="91440" bIns="45720" anchor="t" anchorCtr="0">
                              <a:noAutofit/>
                            </wps:bodyPr>
                          </wps:wsp>
                          <wps:wsp>
                            <wps:cNvPr id="205" name="Text Box 2"/>
                            <wps:cNvSpPr txBox="1">
                              <a:spLocks noChangeArrowheads="1"/>
                            </wps:cNvSpPr>
                            <wps:spPr bwMode="auto">
                              <a:xfrm>
                                <a:off x="8907624" y="2195804"/>
                                <a:ext cx="572770" cy="290195"/>
                              </a:xfrm>
                              <a:prstGeom prst="rect">
                                <a:avLst/>
                              </a:prstGeom>
                              <a:solidFill>
                                <a:srgbClr val="FFFFFF"/>
                              </a:solidFill>
                              <a:ln w="9525">
                                <a:solidFill>
                                  <a:srgbClr val="000000"/>
                                </a:solidFill>
                                <a:miter lim="800000"/>
                                <a:headEnd/>
                                <a:tailEnd/>
                              </a:ln>
                            </wps:spPr>
                            <wps:txbx>
                              <w:txbxContent>
                                <w:p w14:paraId="6EBC3A1D" w14:textId="77777777" w:rsidR="003F4A00" w:rsidRPr="00F428AC" w:rsidRDefault="003F4A00" w:rsidP="008106B7">
                                  <w:pPr>
                                    <w:jc w:val="center"/>
                                  </w:pPr>
                                  <w:r w:rsidRPr="00F428AC">
                                    <w:t>Da</w:t>
                                  </w:r>
                                </w:p>
                              </w:txbxContent>
                            </wps:txbx>
                            <wps:bodyPr rot="0" vert="horz" wrap="square" lIns="91440" tIns="45720" rIns="91440" bIns="45720" anchor="t" anchorCtr="0">
                              <a:noAutofit/>
                            </wps:bodyPr>
                          </wps:wsp>
                          <wps:wsp>
                            <wps:cNvPr id="206" name="Text Box 2"/>
                            <wps:cNvSpPr txBox="1">
                              <a:spLocks noChangeArrowheads="1"/>
                            </wps:cNvSpPr>
                            <wps:spPr bwMode="auto">
                              <a:xfrm>
                                <a:off x="7277877" y="2189584"/>
                                <a:ext cx="572770" cy="290195"/>
                              </a:xfrm>
                              <a:prstGeom prst="rect">
                                <a:avLst/>
                              </a:prstGeom>
                              <a:solidFill>
                                <a:srgbClr val="FFFFFF"/>
                              </a:solidFill>
                              <a:ln w="9525">
                                <a:solidFill>
                                  <a:srgbClr val="000000"/>
                                </a:solidFill>
                                <a:miter lim="800000"/>
                                <a:headEnd/>
                                <a:tailEnd/>
                              </a:ln>
                            </wps:spPr>
                            <wps:txbx>
                              <w:txbxContent>
                                <w:p w14:paraId="30333CA7" w14:textId="77777777" w:rsidR="003F4A00" w:rsidRPr="00F428AC" w:rsidRDefault="003F4A00" w:rsidP="008106B7">
                                  <w:pPr>
                                    <w:jc w:val="center"/>
                                    <w:rPr>
                                      <w:rFonts w:ascii="Times New Roman" w:hAnsi="Times New Roman"/>
                                    </w:rPr>
                                  </w:pPr>
                                  <w:r w:rsidRPr="00F428AC">
                                    <w:rPr>
                                      <w:rFonts w:ascii="Times New Roman" w:hAnsi="Times New Roman"/>
                                    </w:rPr>
                                    <w:t>Nu</w:t>
                                  </w:r>
                                </w:p>
                              </w:txbxContent>
                            </wps:txbx>
                            <wps:bodyPr rot="0" vert="horz" wrap="square" lIns="91440" tIns="45720" rIns="91440" bIns="45720" anchor="t" anchorCtr="0">
                              <a:noAutofit/>
                            </wps:bodyPr>
                          </wps:wsp>
                          <wps:wsp>
                            <wps:cNvPr id="207" name="Text Box 2"/>
                            <wps:cNvSpPr txBox="1">
                              <a:spLocks noChangeArrowheads="1"/>
                            </wps:cNvSpPr>
                            <wps:spPr bwMode="auto">
                              <a:xfrm>
                                <a:off x="3072881" y="2220686"/>
                                <a:ext cx="572770" cy="290195"/>
                              </a:xfrm>
                              <a:prstGeom prst="rect">
                                <a:avLst/>
                              </a:prstGeom>
                              <a:solidFill>
                                <a:srgbClr val="FFFFFF"/>
                              </a:solidFill>
                              <a:ln w="9525">
                                <a:solidFill>
                                  <a:srgbClr val="000000"/>
                                </a:solidFill>
                                <a:miter lim="800000"/>
                                <a:headEnd/>
                                <a:tailEnd/>
                              </a:ln>
                            </wps:spPr>
                            <wps:txbx>
                              <w:txbxContent>
                                <w:p w14:paraId="04A0804F" w14:textId="77777777" w:rsidR="003F4A00" w:rsidRPr="00F428AC" w:rsidRDefault="003F4A00" w:rsidP="008106B7">
                                  <w:pPr>
                                    <w:jc w:val="center"/>
                                    <w:rPr>
                                      <w:rFonts w:ascii="Times New Roman" w:hAnsi="Times New Roman"/>
                                    </w:rPr>
                                  </w:pPr>
                                  <w:r w:rsidRPr="00F428AC">
                                    <w:rPr>
                                      <w:rFonts w:ascii="Times New Roman" w:hAnsi="Times New Roman"/>
                                    </w:rPr>
                                    <w:t>Da</w:t>
                                  </w:r>
                                </w:p>
                              </w:txbxContent>
                            </wps:txbx>
                            <wps:bodyPr rot="0" vert="horz" wrap="square" lIns="91440" tIns="45720" rIns="91440" bIns="45720" anchor="t" anchorCtr="0">
                              <a:noAutofit/>
                            </wps:bodyPr>
                          </wps:wsp>
                          <wps:wsp>
                            <wps:cNvPr id="208" name="Text Box 2"/>
                            <wps:cNvSpPr txBox="1">
                              <a:spLocks noChangeArrowheads="1"/>
                            </wps:cNvSpPr>
                            <wps:spPr bwMode="auto">
                              <a:xfrm>
                                <a:off x="653142" y="2239347"/>
                                <a:ext cx="572770" cy="290195"/>
                              </a:xfrm>
                              <a:prstGeom prst="rect">
                                <a:avLst/>
                              </a:prstGeom>
                              <a:solidFill>
                                <a:srgbClr val="FFFFFF"/>
                              </a:solidFill>
                              <a:ln w="9525">
                                <a:solidFill>
                                  <a:srgbClr val="000000"/>
                                </a:solidFill>
                                <a:miter lim="800000"/>
                                <a:headEnd/>
                                <a:tailEnd/>
                              </a:ln>
                            </wps:spPr>
                            <wps:txbx>
                              <w:txbxContent>
                                <w:p w14:paraId="3A797570" w14:textId="77777777" w:rsidR="003F4A00" w:rsidRPr="00F428AC" w:rsidRDefault="003F4A00" w:rsidP="008106B7">
                                  <w:pPr>
                                    <w:jc w:val="center"/>
                                    <w:rPr>
                                      <w:rFonts w:ascii="Times New Roman" w:hAnsi="Times New Roman"/>
                                    </w:rPr>
                                  </w:pPr>
                                  <w:r w:rsidRPr="00F428AC">
                                    <w:rPr>
                                      <w:rFonts w:ascii="Times New Roman" w:hAnsi="Times New Roman"/>
                                    </w:rPr>
                                    <w:t>Nu</w:t>
                                  </w:r>
                                </w:p>
                              </w:txbxContent>
                            </wps:txbx>
                            <wps:bodyPr rot="0" vert="horz" wrap="square" lIns="91440" tIns="45720" rIns="91440" bIns="45720" anchor="t" anchorCtr="0">
                              <a:noAutofit/>
                            </wps:bodyPr>
                          </wps:wsp>
                          <wps:wsp>
                            <wps:cNvPr id="209" name="Text Box 2"/>
                            <wps:cNvSpPr txBox="1">
                              <a:spLocks noChangeArrowheads="1"/>
                            </wps:cNvSpPr>
                            <wps:spPr bwMode="auto">
                              <a:xfrm>
                                <a:off x="0" y="4764833"/>
                                <a:ext cx="726440" cy="469900"/>
                              </a:xfrm>
                              <a:prstGeom prst="rect">
                                <a:avLst/>
                              </a:prstGeom>
                              <a:solidFill>
                                <a:srgbClr val="FFFFFF"/>
                              </a:solidFill>
                              <a:ln w="9525">
                                <a:solidFill>
                                  <a:srgbClr val="000000"/>
                                </a:solidFill>
                                <a:prstDash val="dash"/>
                                <a:miter lim="800000"/>
                                <a:headEnd/>
                                <a:tailEnd/>
                              </a:ln>
                            </wps:spPr>
                            <wps:txbx>
                              <w:txbxContent>
                                <w:p w14:paraId="3C1BD34A" w14:textId="77777777" w:rsidR="003F4A00" w:rsidRPr="00F428AC" w:rsidRDefault="003F4A00" w:rsidP="008106B7">
                                  <w:pPr>
                                    <w:jc w:val="center"/>
                                  </w:pPr>
                                  <w:r w:rsidRPr="00F428AC">
                                    <w:t>PM</w:t>
                                  </w:r>
                                </w:p>
                                <w:p w14:paraId="1285A4FD" w14:textId="77777777" w:rsidR="003F4A00" w:rsidRPr="00F428AC" w:rsidRDefault="003F4A00" w:rsidP="008106B7">
                                  <w:pPr>
                                    <w:jc w:val="center"/>
                                  </w:pPr>
                                  <w:r w:rsidRPr="00F428AC">
                                    <w:t>(MNMI)</w:t>
                                  </w:r>
                                </w:p>
                              </w:txbxContent>
                            </wps:txbx>
                            <wps:bodyPr rot="0" vert="horz" wrap="square" lIns="91440" tIns="45720" rIns="91440" bIns="45720" anchor="t" anchorCtr="0">
                              <a:noAutofit/>
                            </wps:bodyPr>
                          </wps:wsp>
                          <wps:wsp>
                            <wps:cNvPr id="210" name="Text Box 2"/>
                            <wps:cNvSpPr txBox="1">
                              <a:spLocks noChangeArrowheads="1"/>
                            </wps:cNvSpPr>
                            <wps:spPr bwMode="auto">
                              <a:xfrm>
                                <a:off x="1244081" y="4758612"/>
                                <a:ext cx="572770" cy="290195"/>
                              </a:xfrm>
                              <a:prstGeom prst="rect">
                                <a:avLst/>
                              </a:prstGeom>
                              <a:solidFill>
                                <a:srgbClr val="FFFFFF"/>
                              </a:solidFill>
                              <a:ln w="9525">
                                <a:solidFill>
                                  <a:srgbClr val="000000"/>
                                </a:solidFill>
                                <a:miter lim="800000"/>
                                <a:headEnd/>
                                <a:tailEnd/>
                              </a:ln>
                            </wps:spPr>
                            <wps:txbx>
                              <w:txbxContent>
                                <w:p w14:paraId="107278C7" w14:textId="77777777" w:rsidR="003F4A00" w:rsidRPr="00F428AC" w:rsidRDefault="003F4A00" w:rsidP="008106B7">
                                  <w:pPr>
                                    <w:jc w:val="center"/>
                                  </w:pPr>
                                  <w:r w:rsidRPr="00F428AC">
                                    <w:t>MI</w:t>
                                  </w:r>
                                </w:p>
                              </w:txbxContent>
                            </wps:txbx>
                            <wps:bodyPr rot="0" vert="horz" wrap="square" lIns="91440" tIns="45720" rIns="91440" bIns="45720" anchor="t" anchorCtr="0">
                              <a:noAutofit/>
                            </wps:bodyPr>
                          </wps:wsp>
                          <wps:wsp>
                            <wps:cNvPr id="211" name="Text Box 2"/>
                            <wps:cNvSpPr txBox="1">
                              <a:spLocks noChangeArrowheads="1"/>
                            </wps:cNvSpPr>
                            <wps:spPr bwMode="auto">
                              <a:xfrm>
                                <a:off x="2817844" y="4758612"/>
                                <a:ext cx="572770" cy="290195"/>
                              </a:xfrm>
                              <a:prstGeom prst="rect">
                                <a:avLst/>
                              </a:prstGeom>
                              <a:solidFill>
                                <a:srgbClr val="FFFFFF"/>
                              </a:solidFill>
                              <a:ln w="9525">
                                <a:solidFill>
                                  <a:srgbClr val="000000"/>
                                </a:solidFill>
                                <a:miter lim="800000"/>
                                <a:headEnd/>
                                <a:tailEnd/>
                              </a:ln>
                            </wps:spPr>
                            <wps:txbx>
                              <w:txbxContent>
                                <w:p w14:paraId="4045840C" w14:textId="77777777" w:rsidR="003F4A00" w:rsidRPr="00F428AC" w:rsidRDefault="003F4A00" w:rsidP="008106B7">
                                  <w:pPr>
                                    <w:jc w:val="center"/>
                                  </w:pPr>
                                  <w:r w:rsidRPr="00F428AC">
                                    <w:t>DA</w:t>
                                  </w:r>
                                </w:p>
                              </w:txbxContent>
                            </wps:txbx>
                            <wps:bodyPr rot="0" vert="horz" wrap="square" lIns="91440" tIns="45720" rIns="91440" bIns="45720" anchor="t" anchorCtr="0">
                              <a:noAutofit/>
                            </wps:bodyPr>
                          </wps:wsp>
                          <wps:wsp>
                            <wps:cNvPr id="212" name="Text Box 2"/>
                            <wps:cNvSpPr txBox="1">
                              <a:spLocks noChangeArrowheads="1"/>
                            </wps:cNvSpPr>
                            <wps:spPr bwMode="auto">
                              <a:xfrm>
                                <a:off x="4808375" y="4777273"/>
                                <a:ext cx="572770" cy="290195"/>
                              </a:xfrm>
                              <a:prstGeom prst="rect">
                                <a:avLst/>
                              </a:prstGeom>
                              <a:solidFill>
                                <a:srgbClr val="FFFFFF"/>
                              </a:solidFill>
                              <a:ln w="9525">
                                <a:solidFill>
                                  <a:srgbClr val="000000"/>
                                </a:solidFill>
                                <a:miter lim="800000"/>
                                <a:headEnd/>
                                <a:tailEnd/>
                              </a:ln>
                            </wps:spPr>
                            <wps:txbx>
                              <w:txbxContent>
                                <w:p w14:paraId="5E9B04A6" w14:textId="77777777" w:rsidR="003F4A00" w:rsidRPr="00F428AC" w:rsidRDefault="003F4A00" w:rsidP="008106B7">
                                  <w:pPr>
                                    <w:jc w:val="center"/>
                                  </w:pPr>
                                  <w:r w:rsidRPr="00F428AC">
                                    <w:t>DM</w:t>
                                  </w:r>
                                </w:p>
                              </w:txbxContent>
                            </wps:txbx>
                            <wps:bodyPr rot="0" vert="horz" wrap="square" lIns="91440" tIns="45720" rIns="91440" bIns="45720" anchor="t" anchorCtr="0">
                              <a:noAutofit/>
                            </wps:bodyPr>
                          </wps:wsp>
                          <wps:wsp>
                            <wps:cNvPr id="213" name="Text Box 2"/>
                            <wps:cNvSpPr txBox="1">
                              <a:spLocks noChangeArrowheads="1"/>
                            </wps:cNvSpPr>
                            <wps:spPr bwMode="auto">
                              <a:xfrm>
                                <a:off x="7109926" y="4777273"/>
                                <a:ext cx="1315720" cy="443865"/>
                              </a:xfrm>
                              <a:prstGeom prst="rect">
                                <a:avLst/>
                              </a:prstGeom>
                              <a:solidFill>
                                <a:srgbClr val="FFFFFF"/>
                              </a:solidFill>
                              <a:ln w="9525">
                                <a:solidFill>
                                  <a:srgbClr val="000000"/>
                                </a:solidFill>
                                <a:prstDash val="dash"/>
                                <a:miter lim="800000"/>
                                <a:headEnd/>
                                <a:tailEnd/>
                              </a:ln>
                            </wps:spPr>
                            <wps:txbx>
                              <w:txbxContent>
                                <w:p w14:paraId="4A9F29FD" w14:textId="52E83651" w:rsidR="003F4A00" w:rsidRPr="00F428AC" w:rsidRDefault="003F4A00" w:rsidP="008106B7">
                                  <w:pPr>
                                    <w:jc w:val="center"/>
                                    <w:rPr>
                                      <w:rFonts w:ascii="Times New Roman" w:hAnsi="Times New Roman"/>
                                    </w:rPr>
                                  </w:pPr>
                                  <w:r w:rsidRPr="00F428AC">
                                    <w:rPr>
                                      <w:rFonts w:ascii="Times New Roman" w:hAnsi="Times New Roman"/>
                                    </w:rPr>
                                    <w:t xml:space="preserve">Miozită juvenilă alta </w:t>
                                  </w:r>
                                  <w:r w:rsidR="00F44F89" w:rsidRPr="00F428AC">
                                    <w:rPr>
                                      <w:rFonts w:ascii="Times New Roman" w:hAnsi="Times New Roman"/>
                                    </w:rPr>
                                    <w:t>decât</w:t>
                                  </w:r>
                                  <w:r w:rsidRPr="00F428AC">
                                    <w:rPr>
                                      <w:rFonts w:ascii="Times New Roman" w:hAnsi="Times New Roman"/>
                                    </w:rPr>
                                    <w:t xml:space="preserve"> DMJ***</w:t>
                                  </w:r>
                                </w:p>
                              </w:txbxContent>
                            </wps:txbx>
                            <wps:bodyPr rot="0" vert="horz" wrap="square" lIns="91440" tIns="45720" rIns="91440" bIns="45720" anchor="t" anchorCtr="0">
                              <a:noAutofit/>
                            </wps:bodyPr>
                          </wps:wsp>
                        </wpg:grpSp>
                        <wps:wsp>
                          <wps:cNvPr id="227" name="Straight Arrow Connector 227"/>
                          <wps:cNvCnPr/>
                          <wps:spPr>
                            <a:xfrm>
                              <a:off x="4965440" y="317241"/>
                              <a:ext cx="5715" cy="15494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29" name="Straight Arrow Connector 229"/>
                          <wps:cNvCnPr/>
                          <wps:spPr>
                            <a:xfrm>
                              <a:off x="2122714" y="1256522"/>
                              <a:ext cx="0" cy="186055"/>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30" name="Straight Arrow Connector 230"/>
                          <wps:cNvCnPr/>
                          <wps:spPr>
                            <a:xfrm>
                              <a:off x="8280918" y="1156996"/>
                              <a:ext cx="0" cy="198755"/>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32" name="Straight Arrow Connector 232"/>
                          <wps:cNvCnPr/>
                          <wps:spPr>
                            <a:xfrm>
                              <a:off x="934616" y="2544147"/>
                              <a:ext cx="0" cy="205105"/>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62" name="Straight Arrow Connector 262"/>
                          <wps:cNvCnPr/>
                          <wps:spPr>
                            <a:xfrm>
                              <a:off x="3373016" y="2537927"/>
                              <a:ext cx="0" cy="18034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65" name="Straight Arrow Connector 265"/>
                          <wps:cNvCnPr/>
                          <wps:spPr>
                            <a:xfrm flipH="1">
                              <a:off x="927618" y="1928327"/>
                              <a:ext cx="360680" cy="273685"/>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66" name="Straight Arrow Connector 266"/>
                          <wps:cNvCnPr/>
                          <wps:spPr>
                            <a:xfrm>
                              <a:off x="3035559" y="1946987"/>
                              <a:ext cx="279400" cy="235585"/>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74" name="Straight Arrow Connector 274"/>
                          <wps:cNvCnPr/>
                          <wps:spPr>
                            <a:xfrm flipH="1">
                              <a:off x="429985" y="3495869"/>
                              <a:ext cx="410547" cy="180392"/>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75" name="Straight Arrow Connector 275"/>
                          <wps:cNvCnPr/>
                          <wps:spPr>
                            <a:xfrm>
                              <a:off x="1200538" y="3489649"/>
                              <a:ext cx="323523" cy="18656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76" name="Straight Arrow Connector 276"/>
                          <wps:cNvCnPr/>
                          <wps:spPr>
                            <a:xfrm>
                              <a:off x="318795" y="4043265"/>
                              <a:ext cx="0" cy="671804"/>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77" name="Straight Arrow Connector 277"/>
                          <wps:cNvCnPr/>
                          <wps:spPr>
                            <a:xfrm>
                              <a:off x="1494064" y="4018384"/>
                              <a:ext cx="12441" cy="684245"/>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78" name="Straight Arrow Connector 278"/>
                          <wps:cNvCnPr/>
                          <wps:spPr>
                            <a:xfrm flipH="1">
                              <a:off x="3465544" y="4018384"/>
                              <a:ext cx="597159" cy="217714"/>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79" name="Straight Arrow Connector 279"/>
                          <wps:cNvCnPr/>
                          <wps:spPr>
                            <a:xfrm>
                              <a:off x="4391608" y="4018384"/>
                              <a:ext cx="348343" cy="236375"/>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80" name="Straight Arrow Connector 280"/>
                          <wps:cNvCnPr/>
                          <wps:spPr>
                            <a:xfrm>
                              <a:off x="3105538" y="4497355"/>
                              <a:ext cx="0" cy="230155"/>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81" name="Straight Arrow Connector 281"/>
                          <wps:cNvCnPr/>
                          <wps:spPr>
                            <a:xfrm>
                              <a:off x="5089460" y="4484914"/>
                              <a:ext cx="12441" cy="261257"/>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83" name="Straight Arrow Connector 283"/>
                          <wps:cNvCnPr/>
                          <wps:spPr>
                            <a:xfrm flipH="1">
                              <a:off x="2302328" y="678025"/>
                              <a:ext cx="603250" cy="22352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84" name="Straight Arrow Connector 284"/>
                          <wps:cNvCnPr/>
                          <wps:spPr>
                            <a:xfrm>
                              <a:off x="7074716" y="646922"/>
                              <a:ext cx="920115" cy="16129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85" name="Straight Arrow Connector 285"/>
                          <wps:cNvCnPr/>
                          <wps:spPr>
                            <a:xfrm flipH="1">
                              <a:off x="7894475" y="2108718"/>
                              <a:ext cx="342123" cy="161731"/>
                            </a:xfrm>
                            <a:prstGeom prst="straightConnector1">
                              <a:avLst/>
                            </a:prstGeom>
                            <a:noFill/>
                            <a:ln w="9525" cap="flat" cmpd="sng" algn="ctr">
                              <a:solidFill>
                                <a:srgbClr val="4F81BD">
                                  <a:shade val="95000"/>
                                  <a:satMod val="105000"/>
                                </a:srgbClr>
                              </a:solidFill>
                              <a:prstDash val="lgDash"/>
                              <a:tailEnd type="triangle"/>
                            </a:ln>
                            <a:effectLst/>
                          </wps:spPr>
                          <wps:bodyPr/>
                        </wps:wsp>
                        <wps:wsp>
                          <wps:cNvPr id="286" name="Straight Arrow Connector 286"/>
                          <wps:cNvCnPr/>
                          <wps:spPr>
                            <a:xfrm>
                              <a:off x="8584163" y="2096278"/>
                              <a:ext cx="286139" cy="186612"/>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287" name="Straight Arrow Connector 287"/>
                          <wps:cNvCnPr/>
                          <wps:spPr>
                            <a:xfrm>
                              <a:off x="7602116" y="2556588"/>
                              <a:ext cx="24882" cy="2114939"/>
                            </a:xfrm>
                            <a:prstGeom prst="straightConnector1">
                              <a:avLst/>
                            </a:prstGeom>
                            <a:noFill/>
                            <a:ln w="9525" cap="flat" cmpd="sng" algn="ctr">
                              <a:solidFill>
                                <a:srgbClr val="4F81BD">
                                  <a:shade val="95000"/>
                                  <a:satMod val="105000"/>
                                </a:srgbClr>
                              </a:solidFill>
                              <a:prstDash val="lgDash"/>
                              <a:tailEnd type="triangle"/>
                            </a:ln>
                            <a:effectLst/>
                          </wps:spPr>
                          <wps:bodyPr/>
                        </wps:wsp>
                        <wps:wsp>
                          <wps:cNvPr id="288" name="Straight Arrow Connector 288"/>
                          <wps:cNvCnPr/>
                          <wps:spPr>
                            <a:xfrm>
                              <a:off x="9188320" y="2581469"/>
                              <a:ext cx="37323" cy="2046515"/>
                            </a:xfrm>
                            <a:prstGeom prst="straightConnector1">
                              <a:avLst/>
                            </a:prstGeom>
                            <a:noFill/>
                            <a:ln w="9525" cap="flat" cmpd="sng" algn="ctr">
                              <a:solidFill>
                                <a:srgbClr val="4F81BD">
                                  <a:shade val="95000"/>
                                  <a:satMod val="105000"/>
                                </a:srgbClr>
                              </a:solidFill>
                              <a:prstDash val="solid"/>
                              <a:tailEnd type="triangle"/>
                            </a:ln>
                            <a:effectLst/>
                          </wps:spPr>
                          <wps:bodyPr/>
                        </wps:wsp>
                      </wpg:grpSp>
                      <wps:wsp>
                        <wps:cNvPr id="290" name="Text Box 2"/>
                        <wps:cNvSpPr txBox="1">
                          <a:spLocks noChangeArrowheads="1"/>
                        </wps:cNvSpPr>
                        <wps:spPr bwMode="auto">
                          <a:xfrm>
                            <a:off x="0" y="5291710"/>
                            <a:ext cx="7007860" cy="542290"/>
                          </a:xfrm>
                          <a:prstGeom prst="rect">
                            <a:avLst/>
                          </a:prstGeom>
                          <a:solidFill>
                            <a:srgbClr val="FFFFFF"/>
                          </a:solidFill>
                          <a:ln w="9525">
                            <a:noFill/>
                            <a:miter lim="800000"/>
                            <a:headEnd/>
                            <a:tailEnd/>
                          </a:ln>
                        </wps:spPr>
                        <wps:txbx>
                          <w:txbxContent>
                            <w:p w14:paraId="33CBAACE" w14:textId="0E172D30" w:rsidR="003F4A00" w:rsidRPr="00F428AC" w:rsidRDefault="003F4A00" w:rsidP="008106B7">
                              <w:pPr>
                                <w:jc w:val="both"/>
                                <w:rPr>
                                  <w:rFonts w:ascii="Times New Roman" w:hAnsi="Times New Roman"/>
                                  <w:sz w:val="12"/>
                                  <w:szCs w:val="12"/>
                                </w:rPr>
                              </w:pPr>
                              <w:r w:rsidRPr="00F428AC">
                                <w:rPr>
                                  <w:rFonts w:ascii="Times New Roman" w:hAnsi="Times New Roman"/>
                                  <w:sz w:val="12"/>
                                  <w:szCs w:val="12"/>
                                </w:rPr>
                                <w:t>Pacientul trebuie primar să întrunească criteriile pentru MII (probabilitatea MII ≥55%). Ulterior pacientul poate fi subclasificat conform arborelui. Subgrupa pacienților cu PM include pacienți cu MNMI. Pentru clasificarea MI, este solicitat una din următoarele, *slăbiciunea flexorilor degetelor și răspunsul la tratament: fără îmbunătățire, sau **biopsia musculară: vacuole marginate. *** Miozita juvenilă alta decît DMJ a fost stabilită în baza opiniei experților. MNMI și DM hipomiopatică au fost foarte puține pentru a permite subclasificare. DA, dermatomiozita amiopatică; DM, dermatomiozita; MI, miozita cu incluziuni; MII, miopatie inflamatorie idiopatică; MNMI, miopatie necrotizantă mediată imun; DMJ, dermatomiozita juvenilă; PM, polimiozita</w:t>
                              </w:r>
                            </w:p>
                          </w:txbxContent>
                        </wps:txbx>
                        <wps:bodyPr rot="0" vert="horz" wrap="square" lIns="91440" tIns="45720" rIns="91440" bIns="45720" anchor="t" anchorCtr="0">
                          <a:noAutofit/>
                        </wps:bodyPr>
                      </wps:wsp>
                    </wpg:wgp>
                  </a:graphicData>
                </a:graphic>
              </wp:anchor>
            </w:drawing>
          </mc:Choice>
          <mc:Fallback>
            <w:pict>
              <v:group w14:anchorId="5832AC1B" id="Group 291" o:spid="_x0000_s1127" style="position:absolute;margin-left:27.05pt;margin-top:59.65pt;width:713.75pt;height:448.4pt;z-index:251664384;mso-position-horizontal-relative:margin;mso-position-vertical-relative:margin" coordsize="94803,58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">
                <v:group id="Group 289" o:spid="_x0000_s1128" style="position:absolute;width:94803;height:52347" coordsize="94803,52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group id="Group 223" o:spid="_x0000_s1129" style="position:absolute;width:94803;height:52347" coordsize="94803,52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Text Box 2" o:spid="_x0000_s1130" type="#_x0000_t202" style="position:absolute;left:21273;width:5623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72C43274" w14:textId="77777777" w:rsidR="003F4A00" w:rsidRPr="00F44F89" w:rsidRDefault="003F4A00" w:rsidP="008106B7">
                            <w:pPr>
                              <w:rPr>
                                <w:rFonts w:ascii="Times New Roman" w:hAnsi="Times New Roman"/>
                                <w:b/>
                                <w:bCs/>
                                <w:sz w:val="24"/>
                                <w:szCs w:val="24"/>
                              </w:rPr>
                            </w:pPr>
                            <w:r w:rsidRPr="00F44F89">
                              <w:rPr>
                                <w:rFonts w:ascii="Times New Roman" w:hAnsi="Times New Roman"/>
                                <w:b/>
                                <w:bCs/>
                                <w:sz w:val="24"/>
                                <w:szCs w:val="24"/>
                              </w:rPr>
                              <w:t>Pacientul întrunește criteriile de clasificare EULAR/ACR pentru</w:t>
                            </w:r>
                            <w:r w:rsidRPr="00997E1F">
                              <w:rPr>
                                <w:rFonts w:ascii="Times New Roman" w:hAnsi="Times New Roman"/>
                                <w:b/>
                                <w:bCs/>
                                <w:sz w:val="28"/>
                                <w:szCs w:val="28"/>
                              </w:rPr>
                              <w:t xml:space="preserve"> </w:t>
                            </w:r>
                            <w:r w:rsidRPr="00F44F89">
                              <w:rPr>
                                <w:rFonts w:ascii="Times New Roman" w:hAnsi="Times New Roman"/>
                                <w:b/>
                                <w:bCs/>
                                <w:sz w:val="24"/>
                                <w:szCs w:val="24"/>
                              </w:rPr>
                              <w:t>MII</w:t>
                            </w:r>
                          </w:p>
                        </w:txbxContent>
                      </v:textbox>
                    </v:shape>
                    <v:shape id="Text Box 2" o:spid="_x0000_s1131" type="#_x0000_t202" style="position:absolute;left:29235;top:5100;width:41453;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">
                      <v:textbox>
                        <w:txbxContent>
                          <w:p w14:paraId="3BB0319D" w14:textId="5D135BBD" w:rsidR="003F4A00" w:rsidRPr="00F428AC" w:rsidRDefault="00F44F89" w:rsidP="008106B7">
                            <w:pPr>
                              <w:jc w:val="center"/>
                              <w:rPr>
                                <w:rFonts w:ascii="Times New Roman" w:hAnsi="Times New Roman"/>
                              </w:rPr>
                            </w:pPr>
                            <w:r w:rsidRPr="00F428AC">
                              <w:rPr>
                                <w:rFonts w:ascii="Times New Roman" w:hAnsi="Times New Roman"/>
                              </w:rPr>
                              <w:t>Vârsta</w:t>
                            </w:r>
                            <w:r w:rsidR="003F4A00" w:rsidRPr="00F428AC">
                              <w:rPr>
                                <w:rFonts w:ascii="Times New Roman" w:hAnsi="Times New Roman"/>
                              </w:rPr>
                              <w:t xml:space="preserve"> de debut a primului simptom &lt;18ani</w:t>
                            </w:r>
                          </w:p>
                        </w:txbxContent>
                      </v:textbox>
                    </v:shape>
                    <v:shape id="Text Box 2" o:spid="_x0000_s1132" type="#_x0000_t202" style="position:absolute;left:17914;top:9579;width:5728;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">
                      <v:textbox>
                        <w:txbxContent>
                          <w:p w14:paraId="5E28BC0C" w14:textId="77777777" w:rsidR="003F4A00" w:rsidRPr="00F428AC" w:rsidRDefault="003F4A00" w:rsidP="008106B7">
                            <w:pPr>
                              <w:jc w:val="center"/>
                              <w:rPr>
                                <w:rFonts w:ascii="Times New Roman" w:hAnsi="Times New Roman"/>
                              </w:rPr>
                            </w:pPr>
                            <w:r w:rsidRPr="00F428AC">
                              <w:rPr>
                                <w:rFonts w:ascii="Times New Roman" w:hAnsi="Times New Roman"/>
                              </w:rPr>
                              <w:t>Nu</w:t>
                            </w:r>
                          </w:p>
                        </w:txbxContent>
                      </v:textbox>
                    </v:shape>
                    <v:shape id="Text Box 2" o:spid="_x0000_s1133" type="#_x0000_t202" style="position:absolute;left:79372;top:8584;width:5728;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">
                      <v:textbox>
                        <w:txbxContent>
                          <w:p w14:paraId="60C6E0B7" w14:textId="77777777" w:rsidR="003F4A00" w:rsidRPr="00F428AC" w:rsidRDefault="003F4A00" w:rsidP="008106B7">
                            <w:pPr>
                              <w:jc w:val="center"/>
                              <w:rPr>
                                <w:rFonts w:asciiTheme="majorHAnsi" w:hAnsiTheme="majorHAnsi"/>
                              </w:rPr>
                            </w:pPr>
                            <w:r w:rsidRPr="00F428AC">
                              <w:rPr>
                                <w:rFonts w:asciiTheme="majorHAnsi" w:hAnsiTheme="majorHAnsi"/>
                              </w:rPr>
                              <w:t>Da</w:t>
                            </w:r>
                          </w:p>
                        </w:txbxContent>
                      </v:textbox>
                    </v:shape>
                    <v:shape id="Text Box 2" o:spid="_x0000_s1134" type="#_x0000_t202" style="position:absolute;left:13187;top:14431;width:16923;height:6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">
                      <v:textbox>
                        <w:txbxContent>
                          <w:p w14:paraId="650B8DC9" w14:textId="77777777" w:rsidR="003F4A00" w:rsidRPr="00F428AC" w:rsidRDefault="003F4A00" w:rsidP="008106B7">
                            <w:pPr>
                              <w:jc w:val="center"/>
                              <w:rPr>
                                <w:rFonts w:ascii="Times New Roman" w:hAnsi="Times New Roman"/>
                              </w:rPr>
                            </w:pPr>
                            <w:r w:rsidRPr="00F428AC">
                              <w:rPr>
                                <w:rFonts w:ascii="Times New Roman" w:hAnsi="Times New Roman"/>
                              </w:rPr>
                              <w:t xml:space="preserve">Rash heliotrope </w:t>
                            </w:r>
                            <w:r w:rsidRPr="00F428AC">
                              <w:rPr>
                                <w:rFonts w:ascii="Times New Roman" w:hAnsi="Times New Roman"/>
                                <w:i/>
                                <w:iCs/>
                              </w:rPr>
                              <w:t>sau</w:t>
                            </w:r>
                            <w:r w:rsidRPr="00F428AC">
                              <w:rPr>
                                <w:rFonts w:ascii="Times New Roman" w:hAnsi="Times New Roman"/>
                              </w:rPr>
                              <w:t xml:space="preserve">, papule Gottron </w:t>
                            </w:r>
                            <w:r w:rsidRPr="00F428AC">
                              <w:rPr>
                                <w:rFonts w:ascii="Times New Roman" w:hAnsi="Times New Roman"/>
                                <w:i/>
                                <w:iCs/>
                              </w:rPr>
                              <w:t>sau</w:t>
                            </w:r>
                            <w:r w:rsidRPr="00F428AC">
                              <w:rPr>
                                <w:rFonts w:ascii="Times New Roman" w:hAnsi="Times New Roman"/>
                              </w:rPr>
                              <w:t>, semnul Gottron</w:t>
                            </w:r>
                          </w:p>
                        </w:txbxContent>
                      </v:textbox>
                    </v:shape>
                    <v:shape id="Text Box 2" o:spid="_x0000_s1135" type="#_x0000_t202" style="position:absolute;left:75080;top:13684;width:16923;height:6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">
                      <v:textbox>
                        <w:txbxContent>
                          <w:p w14:paraId="6AC49697" w14:textId="77777777" w:rsidR="003F4A00" w:rsidRPr="00F428AC" w:rsidRDefault="003F4A00" w:rsidP="008106B7">
                            <w:pPr>
                              <w:jc w:val="center"/>
                              <w:rPr>
                                <w:rFonts w:ascii="Times New Roman" w:hAnsi="Times New Roman"/>
                              </w:rPr>
                            </w:pPr>
                            <w:r w:rsidRPr="00F428AC">
                              <w:rPr>
                                <w:rFonts w:ascii="Times New Roman" w:hAnsi="Times New Roman"/>
                              </w:rPr>
                              <w:t xml:space="preserve">Rash heliotrope </w:t>
                            </w:r>
                            <w:r w:rsidRPr="00F428AC">
                              <w:rPr>
                                <w:rFonts w:ascii="Times New Roman" w:hAnsi="Times New Roman"/>
                                <w:i/>
                                <w:iCs/>
                              </w:rPr>
                              <w:t>sau</w:t>
                            </w:r>
                            <w:r w:rsidRPr="00F428AC">
                              <w:rPr>
                                <w:rFonts w:ascii="Times New Roman" w:hAnsi="Times New Roman"/>
                              </w:rPr>
                              <w:t xml:space="preserve">, papule Gottron </w:t>
                            </w:r>
                            <w:r w:rsidRPr="00F428AC">
                              <w:rPr>
                                <w:rFonts w:ascii="Times New Roman" w:hAnsi="Times New Roman"/>
                                <w:i/>
                                <w:iCs/>
                              </w:rPr>
                              <w:t>sau</w:t>
                            </w:r>
                            <w:r w:rsidRPr="00F428AC">
                              <w:rPr>
                                <w:rFonts w:ascii="Times New Roman" w:hAnsi="Times New Roman"/>
                              </w:rPr>
                              <w:t>, semnul Gottron</w:t>
                            </w:r>
                          </w:p>
                        </w:txbxContent>
                      </v:textbox>
                    </v:shape>
                    <v:shape id="Text Box 2" o:spid="_x0000_s1136" type="#_x0000_t202" style="position:absolute;left:28489;top:41427;width:5728;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">
                      <v:textbox>
                        <w:txbxContent>
                          <w:p w14:paraId="21ED14F9" w14:textId="77777777" w:rsidR="003F4A00" w:rsidRPr="00F428AC" w:rsidRDefault="003F4A00" w:rsidP="008106B7">
                            <w:pPr>
                              <w:jc w:val="center"/>
                            </w:pPr>
                            <w:r w:rsidRPr="00F428AC">
                              <w:t>Nu</w:t>
                            </w:r>
                          </w:p>
                        </w:txbxContent>
                      </v:textbox>
                    </v:shape>
                    <v:shape id="Text Box 2" o:spid="_x0000_s1137" type="#_x0000_t202" style="position:absolute;left:12005;top:36887;width:5728;height:2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">
                      <v:textbox>
                        <w:txbxContent>
                          <w:p w14:paraId="04651792" w14:textId="77777777" w:rsidR="003F4A00" w:rsidRPr="00F428AC" w:rsidRDefault="003F4A00" w:rsidP="008106B7">
                            <w:pPr>
                              <w:jc w:val="center"/>
                            </w:pPr>
                            <w:r w:rsidRPr="00F428AC">
                              <w:t>Da</w:t>
                            </w:r>
                          </w:p>
                        </w:txbxContent>
                      </v:textbox>
                    </v:shape>
                    <v:shape id="Text Box 2" o:spid="_x0000_s1138" type="#_x0000_t202" style="position:absolute;left:559;top:37073;width:5728;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">
                      <v:textbox>
                        <w:txbxContent>
                          <w:p w14:paraId="581EFFD2" w14:textId="77777777" w:rsidR="003F4A00" w:rsidRPr="00F428AC" w:rsidRDefault="003F4A00" w:rsidP="008106B7">
                            <w:pPr>
                              <w:jc w:val="center"/>
                            </w:pPr>
                            <w:r w:rsidRPr="00F428AC">
                              <w:t>Nu</w:t>
                            </w:r>
                          </w:p>
                        </w:txbxContent>
                      </v:textbox>
                    </v:shape>
                    <v:shape id="Text Box 2" o:spid="_x0000_s1139" type="#_x0000_t202" style="position:absolute;left:88827;top:47586;width:5728;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">
                      <v:textbox>
                        <w:txbxContent>
                          <w:p w14:paraId="63F90D40" w14:textId="77777777" w:rsidR="003F4A00" w:rsidRPr="00F428AC" w:rsidRDefault="003F4A00" w:rsidP="008106B7">
                            <w:pPr>
                              <w:jc w:val="center"/>
                            </w:pPr>
                            <w:r w:rsidRPr="00F428AC">
                              <w:t>DMJ</w:t>
                            </w:r>
                          </w:p>
                        </w:txbxContent>
                      </v:textbox>
                    </v:shape>
                    <v:shape id="Text Box 2" o:spid="_x0000_s1140" type="#_x0000_t202" style="position:absolute;left:47648;top:41427;width:5728;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">
                      <v:textbox>
                        <w:txbxContent>
                          <w:p w14:paraId="5A4381F2" w14:textId="77777777" w:rsidR="003F4A00" w:rsidRPr="00F428AC" w:rsidRDefault="003F4A00" w:rsidP="008106B7">
                            <w:pPr>
                              <w:jc w:val="center"/>
                            </w:pPr>
                            <w:r w:rsidRPr="00F428AC">
                              <w:t>Da</w:t>
                            </w:r>
                          </w:p>
                        </w:txbxContent>
                      </v:textbox>
                    </v:shape>
                    <v:shape id="Text Box 2" o:spid="_x0000_s1141" type="#_x0000_t202" style="position:absolute;left:22144;top:27618;width:44311;height:12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">
                      <v:textbox>
                        <w:txbxContent>
                          <w:p w14:paraId="3AA66E9F" w14:textId="3B783786" w:rsidR="003F4A00" w:rsidRPr="00F428AC" w:rsidRDefault="003F4A00" w:rsidP="008106B7">
                            <w:pPr>
                              <w:spacing w:after="0" w:line="240" w:lineRule="auto"/>
                              <w:jc w:val="center"/>
                              <w:rPr>
                                <w:rFonts w:ascii="Times New Roman" w:hAnsi="Times New Roman"/>
                                <w:sz w:val="20"/>
                                <w:szCs w:val="20"/>
                              </w:rPr>
                            </w:pPr>
                            <w:r w:rsidRPr="00F428AC">
                              <w:rPr>
                                <w:rFonts w:ascii="Times New Roman" w:hAnsi="Times New Roman"/>
                                <w:sz w:val="20"/>
                                <w:szCs w:val="20"/>
                              </w:rPr>
                              <w:t xml:space="preserve">Slăbiciune simetrică, </w:t>
                            </w:r>
                            <w:r w:rsidR="00F44F89" w:rsidRPr="00F428AC">
                              <w:rPr>
                                <w:rFonts w:ascii="Times New Roman" w:hAnsi="Times New Roman"/>
                                <w:sz w:val="20"/>
                                <w:szCs w:val="20"/>
                              </w:rPr>
                              <w:t>de obicei</w:t>
                            </w:r>
                            <w:r w:rsidRPr="00F428AC">
                              <w:rPr>
                                <w:rFonts w:ascii="Times New Roman" w:hAnsi="Times New Roman"/>
                                <w:sz w:val="20"/>
                                <w:szCs w:val="20"/>
                              </w:rPr>
                              <w:t xml:space="preserve"> progresivă a extremităților superioare proximale </w:t>
                            </w:r>
                            <w:r w:rsidRPr="00F428AC">
                              <w:rPr>
                                <w:rFonts w:ascii="Times New Roman" w:hAnsi="Times New Roman"/>
                                <w:i/>
                                <w:iCs/>
                                <w:sz w:val="20"/>
                                <w:szCs w:val="20"/>
                              </w:rPr>
                              <w:t>sau</w:t>
                            </w:r>
                            <w:r w:rsidRPr="00F428AC">
                              <w:rPr>
                                <w:rFonts w:ascii="Times New Roman" w:hAnsi="Times New Roman"/>
                                <w:sz w:val="20"/>
                                <w:szCs w:val="20"/>
                              </w:rPr>
                              <w:t>,</w:t>
                            </w:r>
                          </w:p>
                          <w:p w14:paraId="1DEEA481" w14:textId="77777777" w:rsidR="003F4A00" w:rsidRPr="00F428AC" w:rsidRDefault="003F4A00" w:rsidP="008106B7">
                            <w:pPr>
                              <w:spacing w:after="0" w:line="240" w:lineRule="auto"/>
                              <w:jc w:val="center"/>
                              <w:rPr>
                                <w:rFonts w:ascii="Times New Roman" w:hAnsi="Times New Roman"/>
                                <w:sz w:val="20"/>
                                <w:szCs w:val="20"/>
                              </w:rPr>
                            </w:pPr>
                            <w:r w:rsidRPr="00F428AC">
                              <w:rPr>
                                <w:rFonts w:ascii="Times New Roman" w:hAnsi="Times New Roman"/>
                                <w:sz w:val="20"/>
                                <w:szCs w:val="20"/>
                              </w:rPr>
                              <w:t xml:space="preserve"> Slăbiciune simetrică, deobicei progresivă a extremităților inferioare proximale </w:t>
                            </w:r>
                            <w:r w:rsidRPr="00F428AC">
                              <w:rPr>
                                <w:rFonts w:ascii="Times New Roman" w:hAnsi="Times New Roman"/>
                                <w:i/>
                                <w:iCs/>
                                <w:sz w:val="20"/>
                                <w:szCs w:val="20"/>
                              </w:rPr>
                              <w:t>sau</w:t>
                            </w:r>
                            <w:r w:rsidRPr="00F428AC">
                              <w:rPr>
                                <w:rFonts w:ascii="Times New Roman" w:hAnsi="Times New Roman"/>
                                <w:sz w:val="20"/>
                                <w:szCs w:val="20"/>
                              </w:rPr>
                              <w:t>,</w:t>
                            </w:r>
                          </w:p>
                          <w:p w14:paraId="67299B10" w14:textId="70F68EB7" w:rsidR="003F4A00" w:rsidRPr="00F428AC" w:rsidRDefault="003F4A00" w:rsidP="008106B7">
                            <w:pPr>
                              <w:spacing w:after="0" w:line="240" w:lineRule="auto"/>
                              <w:jc w:val="center"/>
                              <w:rPr>
                                <w:rFonts w:ascii="Times New Roman" w:hAnsi="Times New Roman"/>
                                <w:sz w:val="20"/>
                                <w:szCs w:val="20"/>
                              </w:rPr>
                            </w:pPr>
                            <w:r w:rsidRPr="00F428AC">
                              <w:rPr>
                                <w:rFonts w:ascii="Times New Roman" w:hAnsi="Times New Roman"/>
                                <w:sz w:val="20"/>
                                <w:szCs w:val="20"/>
                              </w:rPr>
                              <w:t xml:space="preserve">Flexorii gâtului sunt relativ mai slabi decât extensorii gâtului </w:t>
                            </w:r>
                            <w:r w:rsidRPr="00F428AC">
                              <w:rPr>
                                <w:rFonts w:ascii="Times New Roman" w:hAnsi="Times New Roman"/>
                                <w:i/>
                                <w:iCs/>
                                <w:sz w:val="20"/>
                                <w:szCs w:val="20"/>
                              </w:rPr>
                              <w:t>sau</w:t>
                            </w:r>
                            <w:r w:rsidRPr="00F428AC">
                              <w:rPr>
                                <w:rFonts w:ascii="Times New Roman" w:hAnsi="Times New Roman"/>
                                <w:sz w:val="20"/>
                                <w:szCs w:val="20"/>
                              </w:rPr>
                              <w:t>,</w:t>
                            </w:r>
                          </w:p>
                          <w:p w14:paraId="422EA97A" w14:textId="1EAF3A59" w:rsidR="003F4A00" w:rsidRPr="00F428AC" w:rsidRDefault="003F4A00" w:rsidP="008106B7">
                            <w:pPr>
                              <w:jc w:val="center"/>
                              <w:rPr>
                                <w:rFonts w:ascii="Times New Roman" w:hAnsi="Times New Roman"/>
                                <w:sz w:val="20"/>
                                <w:szCs w:val="20"/>
                              </w:rPr>
                            </w:pPr>
                            <w:r w:rsidRPr="00F428AC">
                              <w:rPr>
                                <w:rFonts w:ascii="Times New Roman" w:hAnsi="Times New Roman"/>
                                <w:sz w:val="20"/>
                                <w:szCs w:val="20"/>
                              </w:rPr>
                              <w:t>În picioare mușchii proximali sunt relativ mai slabi decât mușchii distali</w:t>
                            </w:r>
                          </w:p>
                        </w:txbxContent>
                      </v:textbox>
                    </v:shape>
                    <v:shape id="Text Box 2" o:spid="_x0000_s1142" type="#_x0000_t202" style="position:absolute;left:808;top:27867;width:16923;height:6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">
                      <v:textbox>
                        <w:txbxContent>
                          <w:p w14:paraId="13C4EDDB" w14:textId="77777777" w:rsidR="003F4A00" w:rsidRPr="00F428AC" w:rsidRDefault="003F4A00" w:rsidP="008106B7">
                            <w:pPr>
                              <w:spacing w:after="0" w:line="240" w:lineRule="auto"/>
                              <w:jc w:val="center"/>
                              <w:rPr>
                                <w:rFonts w:ascii="Times New Roman" w:hAnsi="Times New Roman"/>
                                <w:sz w:val="20"/>
                                <w:szCs w:val="20"/>
                              </w:rPr>
                            </w:pPr>
                            <w:r w:rsidRPr="00F428AC">
                              <w:rPr>
                                <w:rFonts w:ascii="Times New Roman" w:hAnsi="Times New Roman"/>
                                <w:sz w:val="20"/>
                                <w:szCs w:val="20"/>
                              </w:rPr>
                              <w:t xml:space="preserve">Caracteristici clinice* </w:t>
                            </w:r>
                            <w:r w:rsidRPr="00F428AC">
                              <w:rPr>
                                <w:rFonts w:ascii="Times New Roman" w:hAnsi="Times New Roman"/>
                                <w:i/>
                                <w:iCs/>
                                <w:sz w:val="20"/>
                                <w:szCs w:val="20"/>
                              </w:rPr>
                              <w:t>sau</w:t>
                            </w:r>
                            <w:r w:rsidRPr="00F428AC">
                              <w:rPr>
                                <w:rFonts w:ascii="Times New Roman" w:hAnsi="Times New Roman"/>
                                <w:sz w:val="20"/>
                                <w:szCs w:val="20"/>
                              </w:rPr>
                              <w:t>,</w:t>
                            </w:r>
                          </w:p>
                          <w:p w14:paraId="04E5A575" w14:textId="77777777" w:rsidR="003F4A00" w:rsidRPr="00F428AC" w:rsidRDefault="003F4A00" w:rsidP="008106B7">
                            <w:pPr>
                              <w:spacing w:after="0" w:line="240" w:lineRule="auto"/>
                              <w:jc w:val="center"/>
                              <w:rPr>
                                <w:rFonts w:ascii="Times New Roman" w:hAnsi="Times New Roman"/>
                                <w:sz w:val="20"/>
                                <w:szCs w:val="20"/>
                              </w:rPr>
                            </w:pPr>
                            <w:r w:rsidRPr="00F428AC">
                              <w:rPr>
                                <w:rFonts w:ascii="Times New Roman" w:hAnsi="Times New Roman"/>
                                <w:sz w:val="20"/>
                                <w:szCs w:val="20"/>
                              </w:rPr>
                              <w:t>Caracteristica biopsiei musculare**</w:t>
                            </w:r>
                          </w:p>
                        </w:txbxContent>
                      </v:textbox>
                    </v:shape>
                    <v:shape id="Text Box 2" o:spid="_x0000_s1143" type="#_x0000_t202" style="position:absolute;left:89076;top:21958;width:5727;height:2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">
                      <v:textbox>
                        <w:txbxContent>
                          <w:p w14:paraId="6EBC3A1D" w14:textId="77777777" w:rsidR="003F4A00" w:rsidRPr="00F428AC" w:rsidRDefault="003F4A00" w:rsidP="008106B7">
                            <w:pPr>
                              <w:jc w:val="center"/>
                            </w:pPr>
                            <w:r w:rsidRPr="00F428AC">
                              <w:t>Da</w:t>
                            </w:r>
                          </w:p>
                        </w:txbxContent>
                      </v:textbox>
                    </v:shape>
                    <v:shape id="Text Box 2" o:spid="_x0000_s1144" type="#_x0000_t202" style="position:absolute;left:72778;top:21895;width:5728;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">
                      <v:textbox>
                        <w:txbxContent>
                          <w:p w14:paraId="30333CA7" w14:textId="77777777" w:rsidR="003F4A00" w:rsidRPr="00F428AC" w:rsidRDefault="003F4A00" w:rsidP="008106B7">
                            <w:pPr>
                              <w:jc w:val="center"/>
                              <w:rPr>
                                <w:rFonts w:ascii="Times New Roman" w:hAnsi="Times New Roman"/>
                              </w:rPr>
                            </w:pPr>
                            <w:r w:rsidRPr="00F428AC">
                              <w:rPr>
                                <w:rFonts w:ascii="Times New Roman" w:hAnsi="Times New Roman"/>
                              </w:rPr>
                              <w:t>Nu</w:t>
                            </w:r>
                          </w:p>
                        </w:txbxContent>
                      </v:textbox>
                    </v:shape>
                    <v:shape id="Text Box 2" o:spid="_x0000_s1145" type="#_x0000_t202" style="position:absolute;left:30728;top:22206;width:5728;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">
                      <v:textbox>
                        <w:txbxContent>
                          <w:p w14:paraId="04A0804F" w14:textId="77777777" w:rsidR="003F4A00" w:rsidRPr="00F428AC" w:rsidRDefault="003F4A00" w:rsidP="008106B7">
                            <w:pPr>
                              <w:jc w:val="center"/>
                              <w:rPr>
                                <w:rFonts w:ascii="Times New Roman" w:hAnsi="Times New Roman"/>
                              </w:rPr>
                            </w:pPr>
                            <w:r w:rsidRPr="00F428AC">
                              <w:rPr>
                                <w:rFonts w:ascii="Times New Roman" w:hAnsi="Times New Roman"/>
                              </w:rPr>
                              <w:t>Da</w:t>
                            </w:r>
                          </w:p>
                        </w:txbxContent>
                      </v:textbox>
                    </v:shape>
                    <v:shape id="Text Box 2" o:spid="_x0000_s1146" type="#_x0000_t202" style="position:absolute;left:6531;top:22393;width:5728;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">
                      <v:textbox>
                        <w:txbxContent>
                          <w:p w14:paraId="3A797570" w14:textId="77777777" w:rsidR="003F4A00" w:rsidRPr="00F428AC" w:rsidRDefault="003F4A00" w:rsidP="008106B7">
                            <w:pPr>
                              <w:jc w:val="center"/>
                              <w:rPr>
                                <w:rFonts w:ascii="Times New Roman" w:hAnsi="Times New Roman"/>
                              </w:rPr>
                            </w:pPr>
                            <w:r w:rsidRPr="00F428AC">
                              <w:rPr>
                                <w:rFonts w:ascii="Times New Roman" w:hAnsi="Times New Roman"/>
                              </w:rPr>
                              <w:t>Nu</w:t>
                            </w:r>
                          </w:p>
                        </w:txbxContent>
                      </v:textbox>
                    </v:shape>
                    <v:shape id="Text Box 2" o:spid="_x0000_s1147" type="#_x0000_t202" style="position:absolute;top:47648;width:7264;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">
                      <v:stroke dashstyle="dash"/>
                      <v:textbox>
                        <w:txbxContent>
                          <w:p w14:paraId="3C1BD34A" w14:textId="77777777" w:rsidR="003F4A00" w:rsidRPr="00F428AC" w:rsidRDefault="003F4A00" w:rsidP="008106B7">
                            <w:pPr>
                              <w:jc w:val="center"/>
                            </w:pPr>
                            <w:r w:rsidRPr="00F428AC">
                              <w:t>PM</w:t>
                            </w:r>
                          </w:p>
                          <w:p w14:paraId="1285A4FD" w14:textId="77777777" w:rsidR="003F4A00" w:rsidRPr="00F428AC" w:rsidRDefault="003F4A00" w:rsidP="008106B7">
                            <w:pPr>
                              <w:jc w:val="center"/>
                            </w:pPr>
                            <w:r w:rsidRPr="00F428AC">
                              <w:t>(MNMI)</w:t>
                            </w:r>
                          </w:p>
                        </w:txbxContent>
                      </v:textbox>
                    </v:shape>
                    <v:shape id="Text Box 2" o:spid="_x0000_s1148" type="#_x0000_t202" style="position:absolute;left:12440;top:47586;width:5728;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">
                      <v:textbox>
                        <w:txbxContent>
                          <w:p w14:paraId="107278C7" w14:textId="77777777" w:rsidR="003F4A00" w:rsidRPr="00F428AC" w:rsidRDefault="003F4A00" w:rsidP="008106B7">
                            <w:pPr>
                              <w:jc w:val="center"/>
                            </w:pPr>
                            <w:r w:rsidRPr="00F428AC">
                              <w:t>MI</w:t>
                            </w:r>
                          </w:p>
                        </w:txbxContent>
                      </v:textbox>
                    </v:shape>
                    <v:shape id="Text Box 2" o:spid="_x0000_s1149" type="#_x0000_t202" style="position:absolute;left:28178;top:47586;width:5728;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">
                      <v:textbox>
                        <w:txbxContent>
                          <w:p w14:paraId="4045840C" w14:textId="77777777" w:rsidR="003F4A00" w:rsidRPr="00F428AC" w:rsidRDefault="003F4A00" w:rsidP="008106B7">
                            <w:pPr>
                              <w:jc w:val="center"/>
                            </w:pPr>
                            <w:r w:rsidRPr="00F428AC">
                              <w:t>DA</w:t>
                            </w:r>
                          </w:p>
                        </w:txbxContent>
                      </v:textbox>
                    </v:shape>
                    <v:shape id="Text Box 2" o:spid="_x0000_s1150" type="#_x0000_t202" style="position:absolute;left:48083;top:47772;width:5728;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">
                      <v:textbox>
                        <w:txbxContent>
                          <w:p w14:paraId="5E9B04A6" w14:textId="77777777" w:rsidR="003F4A00" w:rsidRPr="00F428AC" w:rsidRDefault="003F4A00" w:rsidP="008106B7">
                            <w:pPr>
                              <w:jc w:val="center"/>
                            </w:pPr>
                            <w:r w:rsidRPr="00F428AC">
                              <w:t>DM</w:t>
                            </w:r>
                          </w:p>
                        </w:txbxContent>
                      </v:textbox>
                    </v:shape>
                    <v:shape id="Text Box 2" o:spid="_x0000_s1151" type="#_x0000_t202" style="position:absolute;left:71099;top:47772;width:13157;height:4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">
                      <v:stroke dashstyle="dash"/>
                      <v:textbox>
                        <w:txbxContent>
                          <w:p w14:paraId="4A9F29FD" w14:textId="52E83651" w:rsidR="003F4A00" w:rsidRPr="00F428AC" w:rsidRDefault="003F4A00" w:rsidP="008106B7">
                            <w:pPr>
                              <w:jc w:val="center"/>
                              <w:rPr>
                                <w:rFonts w:ascii="Times New Roman" w:hAnsi="Times New Roman"/>
                              </w:rPr>
                            </w:pPr>
                            <w:r w:rsidRPr="00F428AC">
                              <w:rPr>
                                <w:rFonts w:ascii="Times New Roman" w:hAnsi="Times New Roman"/>
                              </w:rPr>
                              <w:t xml:space="preserve">Miozită juvenilă alta </w:t>
                            </w:r>
                            <w:r w:rsidR="00F44F89" w:rsidRPr="00F428AC">
                              <w:rPr>
                                <w:rFonts w:ascii="Times New Roman" w:hAnsi="Times New Roman"/>
                              </w:rPr>
                              <w:t>decât</w:t>
                            </w:r>
                            <w:r w:rsidRPr="00F428AC">
                              <w:rPr>
                                <w:rFonts w:ascii="Times New Roman" w:hAnsi="Times New Roman"/>
                              </w:rPr>
                              <w:t xml:space="preserve"> DMJ***</w:t>
                            </w:r>
                          </w:p>
                        </w:txbxContent>
                      </v:textbox>
                    </v:shape>
                  </v:group>
                  <v:shape id="Straight Arrow Connector 227" o:spid="_x0000_s1152" type="#_x0000_t32" style="position:absolute;left:49654;top:3172;width:57;height:15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" strokecolor="#4a7ebb">
                    <v:stroke endarrow="block"/>
                  </v:shape>
                  <v:shape id="Straight Arrow Connector 229" o:spid="_x0000_s1153" type="#_x0000_t32" style="position:absolute;left:21227;top:12565;width:0;height:18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" strokecolor="#4a7ebb">
                    <v:stroke endarrow="block"/>
                  </v:shape>
                  <v:shape id="Straight Arrow Connector 230" o:spid="_x0000_s1154" type="#_x0000_t32" style="position:absolute;left:82809;top:11569;width:0;height:19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" strokecolor="#4a7ebb">
                    <v:stroke endarrow="block"/>
                  </v:shape>
                  <v:shape id="Straight Arrow Connector 232" o:spid="_x0000_s1155" type="#_x0000_t32" style="position:absolute;left:9346;top:25441;width:0;height:20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" strokecolor="#4a7ebb">
                    <v:stroke endarrow="block"/>
                  </v:shape>
                  <v:shape id="Straight Arrow Connector 262" o:spid="_x0000_s1156" type="#_x0000_t32" style="position:absolute;left:33730;top:25379;width:0;height:18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" strokecolor="#4a7ebb">
                    <v:stroke endarrow="block"/>
                  </v:shape>
                  <v:shape id="Straight Arrow Connector 265" o:spid="_x0000_s1157" type="#_x0000_t32" style="position:absolute;left:9276;top:19283;width:3606;height:27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" strokecolor="#4a7ebb">
                    <v:stroke endarrow="block"/>
                  </v:shape>
                  <v:shape id="Straight Arrow Connector 266" o:spid="_x0000_s1158" type="#_x0000_t32" style="position:absolute;left:30355;top:19469;width:2794;height:23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" strokecolor="#4a7ebb">
                    <v:stroke endarrow="block"/>
                  </v:shape>
                  <v:shape id="Straight Arrow Connector 274" o:spid="_x0000_s1159" type="#_x0000_t32" style="position:absolute;left:4299;top:34958;width:4106;height:18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" strokecolor="#4a7ebb">
                    <v:stroke endarrow="block"/>
                  </v:shape>
                  <v:shape id="Straight Arrow Connector 275" o:spid="_x0000_s1160" type="#_x0000_t32" style="position:absolute;left:12005;top:34896;width:3235;height:1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" strokecolor="#4a7ebb">
                    <v:stroke endarrow="block"/>
                  </v:shape>
                  <v:shape id="Straight Arrow Connector 276" o:spid="_x0000_s1161" type="#_x0000_t32" style="position:absolute;left:3187;top:40432;width:0;height:67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" strokecolor="#4a7ebb">
                    <v:stroke endarrow="block"/>
                  </v:shape>
                  <v:shape id="Straight Arrow Connector 277" o:spid="_x0000_s1162" type="#_x0000_t32" style="position:absolute;left:14940;top:40183;width:125;height:68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" strokecolor="#4a7ebb">
                    <v:stroke endarrow="block"/>
                  </v:shape>
                  <v:shape id="Straight Arrow Connector 278" o:spid="_x0000_s1163" type="#_x0000_t32" style="position:absolute;left:34655;top:40183;width:5972;height:21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" strokecolor="#4a7ebb">
                    <v:stroke endarrow="block"/>
                  </v:shape>
                  <v:shape id="Straight Arrow Connector 279" o:spid="_x0000_s1164" type="#_x0000_t32" style="position:absolute;left:43916;top:40183;width:3483;height:2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" strokecolor="#4a7ebb">
                    <v:stroke endarrow="block"/>
                  </v:shape>
                  <v:shape id="Straight Arrow Connector 280" o:spid="_x0000_s1165" type="#_x0000_t32" style="position:absolute;left:31055;top:44973;width:0;height:2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" strokecolor="#4a7ebb">
                    <v:stroke endarrow="block"/>
                  </v:shape>
                  <v:shape id="Straight Arrow Connector 281" o:spid="_x0000_s1166" type="#_x0000_t32" style="position:absolute;left:50894;top:44849;width:125;height:26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" strokecolor="#4a7ebb">
                    <v:stroke endarrow="block"/>
                  </v:shape>
                  <v:shape id="Straight Arrow Connector 283" o:spid="_x0000_s1167" type="#_x0000_t32" style="position:absolute;left:23023;top:6780;width:6032;height:22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" strokecolor="#4a7ebb">
                    <v:stroke endarrow="block"/>
                  </v:shape>
                  <v:shape id="Straight Arrow Connector 284" o:spid="_x0000_s1168" type="#_x0000_t32" style="position:absolute;left:70747;top:6469;width:9201;height:16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" strokecolor="#4a7ebb">
                    <v:stroke endarrow="block"/>
                  </v:shape>
                  <v:shape id="Straight Arrow Connector 285" o:spid="_x0000_s1169" type="#_x0000_t32" style="position:absolute;left:78944;top:21087;width:3421;height:16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" strokecolor="#4a7ebb">
                    <v:stroke dashstyle="longDash" endarrow="block"/>
                  </v:shape>
                  <v:shape id="Straight Arrow Connector 286" o:spid="_x0000_s1170" type="#_x0000_t32" style="position:absolute;left:85841;top:20962;width:2862;height:1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" strokecolor="#4a7ebb">
                    <v:stroke endarrow="block"/>
                  </v:shape>
                  <v:shape id="Straight Arrow Connector 287" o:spid="_x0000_s1171" type="#_x0000_t32" style="position:absolute;left:76021;top:25565;width:248;height:21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" strokecolor="#4a7ebb">
                    <v:stroke dashstyle="longDash" endarrow="block"/>
                  </v:shape>
                  <v:shape id="Straight Arrow Connector 288" o:spid="_x0000_s1172" type="#_x0000_t32" style="position:absolute;left:91883;top:25814;width:373;height:204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" strokecolor="#4a7ebb">
                    <v:stroke endarrow="block"/>
                  </v:shape>
                </v:group>
                <v:shape id="Text Box 2" o:spid="_x0000_s1173" type="#_x0000_t202" style="position:absolute;top:52917;width:70078;height:5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" stroked="f">
                  <v:textbox>
                    <w:txbxContent>
                      <w:p w14:paraId="33CBAACE" w14:textId="0E172D30" w:rsidR="003F4A00" w:rsidRPr="00F428AC" w:rsidRDefault="003F4A00" w:rsidP="008106B7">
                        <w:pPr>
                          <w:jc w:val="both"/>
                          <w:rPr>
                            <w:rFonts w:ascii="Times New Roman" w:hAnsi="Times New Roman"/>
                            <w:sz w:val="12"/>
                            <w:szCs w:val="12"/>
                          </w:rPr>
                        </w:pPr>
                        <w:r w:rsidRPr="00F428AC">
                          <w:rPr>
                            <w:rFonts w:ascii="Times New Roman" w:hAnsi="Times New Roman"/>
                            <w:sz w:val="12"/>
                            <w:szCs w:val="12"/>
                          </w:rPr>
                          <w:t>Pacientul trebuie primar să întrunească criteriile pentru MII (probabilitatea MII ≥55%). Ulterior pacientul poate fi subclasificat conform arborelui. Subgrupa pacienților cu PM include pacienți cu MNMI. Pentru clasificarea MI, este solicitat una din următoarele, *slăbiciunea flexorilor degetelor și răspunsul la tratament: fără îmbunătățire, sau **biopsia musculară: vacuole marginate. *** Miozita juvenilă alta decît DMJ a fost stabilită în baza opiniei experților. MNMI și DM hipomiopatică au fost foarte puține pentru a permite subclasificare. DA, dermatomiozita amiopatică; DM, dermatomiozita; MI, miozita cu incluziuni; MII, miopatie inflamatorie idiopatică; MNMI, miopatie necrotizantă mediată imun; DMJ, dermatomiozita juvenilă; PM, polimiozita</w:t>
                        </w:r>
                      </w:p>
                    </w:txbxContent>
                  </v:textbox>
                </v:shape>
                <w10:wrap type="square" anchorx="margin" anchory="margin"/>
              </v:group>
            </w:pict>
          </mc:Fallback>
        </mc:AlternateContent>
      </w:r>
    </w:p>
    <w:p w14:paraId="7EDC3C1D" w14:textId="77777777" w:rsidR="00323F63" w:rsidRPr="00F07F6D" w:rsidRDefault="00323F63" w:rsidP="00011E1E">
      <w:pPr>
        <w:autoSpaceDE w:val="0"/>
        <w:autoSpaceDN w:val="0"/>
        <w:adjustRightInd w:val="0"/>
        <w:spacing w:line="240" w:lineRule="auto"/>
        <w:rPr>
          <w:rFonts w:ascii="Times New Roman" w:hAnsi="Times New Roman"/>
          <w:b/>
          <w:bCs/>
          <w:sz w:val="18"/>
        </w:rPr>
      </w:pPr>
    </w:p>
    <w:p w14:paraId="61FB1BF8" w14:textId="77777777" w:rsidR="00323F63" w:rsidRPr="00F07F6D" w:rsidRDefault="00323F63" w:rsidP="00011E1E">
      <w:pPr>
        <w:autoSpaceDE w:val="0"/>
        <w:autoSpaceDN w:val="0"/>
        <w:adjustRightInd w:val="0"/>
        <w:spacing w:line="240" w:lineRule="auto"/>
        <w:rPr>
          <w:rFonts w:ascii="Times New Roman" w:hAnsi="Times New Roman"/>
          <w:b/>
          <w:bCs/>
          <w:sz w:val="18"/>
        </w:rPr>
      </w:pPr>
    </w:p>
    <w:p w14:paraId="796CE79C" w14:textId="77777777" w:rsidR="00323F63" w:rsidRPr="00F07F6D" w:rsidRDefault="00323F63" w:rsidP="00011E1E">
      <w:pPr>
        <w:autoSpaceDE w:val="0"/>
        <w:autoSpaceDN w:val="0"/>
        <w:adjustRightInd w:val="0"/>
        <w:spacing w:line="240" w:lineRule="auto"/>
        <w:rPr>
          <w:rFonts w:ascii="Times New Roman" w:hAnsi="Times New Roman"/>
          <w:b/>
          <w:bCs/>
          <w:sz w:val="18"/>
        </w:rPr>
      </w:pPr>
    </w:p>
    <w:p w14:paraId="61FE48CD" w14:textId="77777777" w:rsidR="00323F63" w:rsidRPr="00F07F6D" w:rsidRDefault="00323F63" w:rsidP="00011E1E">
      <w:pPr>
        <w:autoSpaceDE w:val="0"/>
        <w:autoSpaceDN w:val="0"/>
        <w:adjustRightInd w:val="0"/>
        <w:spacing w:line="240" w:lineRule="auto"/>
        <w:rPr>
          <w:rFonts w:ascii="Times New Roman" w:hAnsi="Times New Roman"/>
          <w:b/>
          <w:bCs/>
          <w:sz w:val="18"/>
        </w:rPr>
      </w:pPr>
    </w:p>
    <w:p w14:paraId="733BC77F" w14:textId="77777777" w:rsidR="00323F63" w:rsidRPr="00F07F6D" w:rsidRDefault="00323F63" w:rsidP="00011E1E">
      <w:pPr>
        <w:autoSpaceDE w:val="0"/>
        <w:autoSpaceDN w:val="0"/>
        <w:adjustRightInd w:val="0"/>
        <w:spacing w:line="240" w:lineRule="auto"/>
        <w:rPr>
          <w:rFonts w:ascii="Times New Roman" w:hAnsi="Times New Roman"/>
          <w:b/>
          <w:bCs/>
          <w:sz w:val="18"/>
        </w:rPr>
      </w:pPr>
    </w:p>
    <w:p w14:paraId="576149F9" w14:textId="77777777" w:rsidR="00323F63" w:rsidRPr="00F07F6D" w:rsidRDefault="00323F63" w:rsidP="00011E1E">
      <w:pPr>
        <w:autoSpaceDE w:val="0"/>
        <w:autoSpaceDN w:val="0"/>
        <w:adjustRightInd w:val="0"/>
        <w:spacing w:line="240" w:lineRule="auto"/>
        <w:rPr>
          <w:rFonts w:ascii="Times New Roman" w:hAnsi="Times New Roman"/>
          <w:b/>
          <w:bCs/>
          <w:sz w:val="18"/>
        </w:rPr>
      </w:pPr>
    </w:p>
    <w:p w14:paraId="4A5FB298" w14:textId="77777777" w:rsidR="00323F63" w:rsidRPr="00F07F6D" w:rsidRDefault="00323F63" w:rsidP="00011E1E">
      <w:pPr>
        <w:autoSpaceDE w:val="0"/>
        <w:autoSpaceDN w:val="0"/>
        <w:adjustRightInd w:val="0"/>
        <w:spacing w:line="240" w:lineRule="auto"/>
        <w:rPr>
          <w:rFonts w:ascii="Times New Roman" w:hAnsi="Times New Roman"/>
          <w:b/>
          <w:bCs/>
          <w:sz w:val="18"/>
        </w:rPr>
      </w:pPr>
    </w:p>
    <w:p w14:paraId="54534297" w14:textId="77777777" w:rsidR="00323F63" w:rsidRPr="00F07F6D" w:rsidRDefault="00323F63" w:rsidP="00011E1E">
      <w:pPr>
        <w:autoSpaceDE w:val="0"/>
        <w:autoSpaceDN w:val="0"/>
        <w:adjustRightInd w:val="0"/>
        <w:spacing w:line="240" w:lineRule="auto"/>
        <w:rPr>
          <w:rFonts w:ascii="Times New Roman" w:hAnsi="Times New Roman"/>
          <w:color w:val="FF0000"/>
          <w:sz w:val="28"/>
          <w:szCs w:val="28"/>
        </w:rPr>
      </w:pPr>
    </w:p>
    <w:p w14:paraId="192E7EBD" w14:textId="77777777" w:rsidR="00323F63" w:rsidRPr="00F07F6D" w:rsidRDefault="00323F63" w:rsidP="00011E1E">
      <w:pPr>
        <w:autoSpaceDE w:val="0"/>
        <w:autoSpaceDN w:val="0"/>
        <w:adjustRightInd w:val="0"/>
        <w:spacing w:line="240" w:lineRule="auto"/>
        <w:rPr>
          <w:rFonts w:ascii="Times New Roman" w:hAnsi="Times New Roman"/>
          <w:color w:val="FF0000"/>
          <w:sz w:val="28"/>
          <w:szCs w:val="28"/>
        </w:rPr>
      </w:pPr>
    </w:p>
    <w:p w14:paraId="27C0D102" w14:textId="77777777" w:rsidR="00323F63" w:rsidRPr="00F07F6D" w:rsidRDefault="00323F63" w:rsidP="00011E1E">
      <w:pPr>
        <w:autoSpaceDE w:val="0"/>
        <w:autoSpaceDN w:val="0"/>
        <w:adjustRightInd w:val="0"/>
        <w:spacing w:line="240" w:lineRule="auto"/>
        <w:rPr>
          <w:rFonts w:ascii="Times New Roman" w:hAnsi="Times New Roman"/>
          <w:color w:val="FF0000"/>
          <w:sz w:val="28"/>
          <w:szCs w:val="28"/>
        </w:rPr>
      </w:pPr>
    </w:p>
    <w:p w14:paraId="2B1F03FB" w14:textId="77777777" w:rsidR="00323F63" w:rsidRPr="00F07F6D" w:rsidRDefault="00323F63" w:rsidP="00011E1E">
      <w:pPr>
        <w:autoSpaceDE w:val="0"/>
        <w:autoSpaceDN w:val="0"/>
        <w:adjustRightInd w:val="0"/>
        <w:spacing w:line="240" w:lineRule="auto"/>
        <w:rPr>
          <w:rFonts w:ascii="Times New Roman" w:hAnsi="Times New Roman"/>
          <w:color w:val="FF0000"/>
          <w:sz w:val="28"/>
          <w:szCs w:val="28"/>
        </w:rPr>
      </w:pPr>
    </w:p>
    <w:p w14:paraId="5FE88E3F" w14:textId="77777777" w:rsidR="00323F63" w:rsidRPr="00F07F6D" w:rsidRDefault="00323F63" w:rsidP="00011E1E">
      <w:pPr>
        <w:autoSpaceDE w:val="0"/>
        <w:autoSpaceDN w:val="0"/>
        <w:adjustRightInd w:val="0"/>
        <w:spacing w:line="240" w:lineRule="auto"/>
        <w:rPr>
          <w:rFonts w:ascii="Times New Roman" w:hAnsi="Times New Roman"/>
          <w:color w:val="FF0000"/>
          <w:sz w:val="28"/>
          <w:szCs w:val="28"/>
        </w:rPr>
      </w:pPr>
    </w:p>
    <w:p w14:paraId="77A5ED76" w14:textId="77777777" w:rsidR="00323F63" w:rsidRPr="00F07F6D" w:rsidRDefault="00323F63" w:rsidP="00011E1E">
      <w:pPr>
        <w:autoSpaceDE w:val="0"/>
        <w:autoSpaceDN w:val="0"/>
        <w:adjustRightInd w:val="0"/>
        <w:spacing w:line="240" w:lineRule="auto"/>
        <w:rPr>
          <w:rFonts w:ascii="Times New Roman" w:hAnsi="Times New Roman"/>
          <w:color w:val="FF0000"/>
          <w:sz w:val="28"/>
          <w:szCs w:val="28"/>
        </w:rPr>
      </w:pPr>
    </w:p>
    <w:p w14:paraId="3393BB42" w14:textId="77777777" w:rsidR="002A01EB" w:rsidRPr="00F07F6D" w:rsidRDefault="002A01EB" w:rsidP="00011E1E">
      <w:pPr>
        <w:pStyle w:val="Heading3"/>
        <w:rPr>
          <w:rFonts w:ascii="Times New Roman" w:hAnsi="Times New Roman"/>
        </w:rPr>
        <w:sectPr w:rsidR="002A01EB" w:rsidRPr="00F07F6D" w:rsidSect="00011E1E">
          <w:pgSz w:w="16838" w:h="11906" w:orient="landscape"/>
          <w:pgMar w:top="1134" w:right="851" w:bottom="1134" w:left="1418" w:header="709" w:footer="709" w:gutter="0"/>
          <w:cols w:space="708"/>
          <w:docGrid w:linePitch="360"/>
        </w:sectPr>
      </w:pPr>
    </w:p>
    <w:p w14:paraId="4583A253" w14:textId="3C6B3015" w:rsidR="00174227" w:rsidRPr="00F44F89" w:rsidRDefault="00954BD4" w:rsidP="00011E1E">
      <w:pPr>
        <w:pStyle w:val="Heading2"/>
        <w:rPr>
          <w:rFonts w:ascii="Times New Roman" w:hAnsi="Times New Roman"/>
          <w:sz w:val="24"/>
          <w:szCs w:val="24"/>
        </w:rPr>
      </w:pPr>
      <w:bookmarkStart w:id="25" w:name="_Toc196394681"/>
      <w:r w:rsidRPr="00F44F89">
        <w:rPr>
          <w:rFonts w:ascii="Times New Roman" w:hAnsi="Times New Roman"/>
          <w:sz w:val="24"/>
          <w:szCs w:val="24"/>
        </w:rPr>
        <w:lastRenderedPageBreak/>
        <w:t>C.2.2</w:t>
      </w:r>
      <w:r w:rsidR="00174850" w:rsidRPr="00F44F89">
        <w:rPr>
          <w:rFonts w:ascii="Times New Roman" w:hAnsi="Times New Roman"/>
          <w:sz w:val="24"/>
          <w:szCs w:val="24"/>
        </w:rPr>
        <w:t xml:space="preserve"> Clasificarea </w:t>
      </w:r>
      <w:r w:rsidR="00BE7839" w:rsidRPr="00BE7839">
        <w:rPr>
          <w:rFonts w:ascii="Times New Roman" w:hAnsi="Times New Roman"/>
          <w:sz w:val="24"/>
          <w:szCs w:val="24"/>
        </w:rPr>
        <w:t>Dermatomiozit</w:t>
      </w:r>
      <w:r w:rsidR="00BE7839">
        <w:rPr>
          <w:rFonts w:ascii="Times New Roman" w:hAnsi="Times New Roman"/>
          <w:sz w:val="24"/>
          <w:szCs w:val="24"/>
        </w:rPr>
        <w:t>ei</w:t>
      </w:r>
      <w:r w:rsidR="00BE7839" w:rsidRPr="00BE7839">
        <w:rPr>
          <w:rFonts w:ascii="Times New Roman" w:hAnsi="Times New Roman"/>
          <w:sz w:val="24"/>
          <w:szCs w:val="24"/>
        </w:rPr>
        <w:t xml:space="preserve"> juvenil</w:t>
      </w:r>
      <w:r w:rsidR="00BE7839">
        <w:rPr>
          <w:rFonts w:ascii="Times New Roman" w:hAnsi="Times New Roman"/>
          <w:sz w:val="24"/>
          <w:szCs w:val="24"/>
        </w:rPr>
        <w:t>e</w:t>
      </w:r>
      <w:r w:rsidR="00174850" w:rsidRPr="00F44F89">
        <w:rPr>
          <w:rFonts w:ascii="Times New Roman" w:hAnsi="Times New Roman"/>
          <w:sz w:val="24"/>
          <w:szCs w:val="24"/>
        </w:rPr>
        <w:t xml:space="preserve"> [</w:t>
      </w:r>
      <w:r w:rsidR="00CE5ECC" w:rsidRPr="00F44F89">
        <w:rPr>
          <w:rFonts w:ascii="Times New Roman" w:hAnsi="Times New Roman"/>
          <w:sz w:val="24"/>
          <w:szCs w:val="24"/>
        </w:rPr>
        <w:t>1,2,</w:t>
      </w:r>
      <w:r w:rsidR="00174850" w:rsidRPr="00F44F89">
        <w:rPr>
          <w:rFonts w:ascii="Times New Roman" w:hAnsi="Times New Roman"/>
          <w:sz w:val="24"/>
          <w:szCs w:val="24"/>
        </w:rPr>
        <w:t>4</w:t>
      </w:r>
      <w:r w:rsidR="00CE5ECC" w:rsidRPr="00F44F89">
        <w:rPr>
          <w:rFonts w:ascii="Times New Roman" w:hAnsi="Times New Roman"/>
          <w:sz w:val="24"/>
          <w:szCs w:val="24"/>
        </w:rPr>
        <w:t>,9,13</w:t>
      </w:r>
      <w:r w:rsidR="00174850" w:rsidRPr="00F44F89">
        <w:rPr>
          <w:rFonts w:ascii="Times New Roman" w:hAnsi="Times New Roman"/>
          <w:sz w:val="24"/>
          <w:szCs w:val="24"/>
        </w:rPr>
        <w:t>]</w:t>
      </w:r>
      <w:bookmarkEnd w:id="25"/>
    </w:p>
    <w:p w14:paraId="65F731B4" w14:textId="77777777" w:rsidR="00174227" w:rsidRPr="00F07F6D" w:rsidRDefault="00174227" w:rsidP="00011E1E">
      <w:pPr>
        <w:pStyle w:val="NoSpacing"/>
        <w:pBdr>
          <w:top w:val="single" w:sz="4" w:space="1" w:color="auto"/>
          <w:left w:val="single" w:sz="4" w:space="4" w:color="auto"/>
          <w:bottom w:val="single" w:sz="4" w:space="1" w:color="auto"/>
          <w:right w:val="single" w:sz="4" w:space="4" w:color="auto"/>
        </w:pBdr>
        <w:rPr>
          <w:rFonts w:ascii="Times New Roman" w:hAnsi="Times New Roman"/>
          <w:sz w:val="24"/>
          <w:szCs w:val="24"/>
          <w:lang w:val="ro-RO"/>
        </w:rPr>
      </w:pPr>
      <w:r w:rsidRPr="00F07F6D">
        <w:rPr>
          <w:rFonts w:ascii="Times New Roman" w:hAnsi="Times New Roman"/>
          <w:b/>
          <w:sz w:val="24"/>
          <w:szCs w:val="24"/>
          <w:lang w:val="ro-RO"/>
        </w:rPr>
        <w:t xml:space="preserve">Caseta 1. Clasificarea miopatiilor inflamatorii idiopatice (după </w:t>
      </w:r>
      <w:proofErr w:type="spellStart"/>
      <w:r w:rsidRPr="00F07F6D">
        <w:rPr>
          <w:rFonts w:ascii="Times New Roman" w:hAnsi="Times New Roman"/>
          <w:b/>
          <w:sz w:val="24"/>
          <w:szCs w:val="24"/>
          <w:lang w:val="ro-RO"/>
        </w:rPr>
        <w:t>Pearson</w:t>
      </w:r>
      <w:proofErr w:type="spellEnd"/>
      <w:r w:rsidRPr="00F07F6D">
        <w:rPr>
          <w:rFonts w:ascii="Times New Roman" w:hAnsi="Times New Roman"/>
          <w:b/>
          <w:sz w:val="24"/>
          <w:szCs w:val="24"/>
          <w:lang w:val="ro-RO"/>
        </w:rPr>
        <w:t>):</w:t>
      </w:r>
      <w:r w:rsidRPr="00F07F6D">
        <w:rPr>
          <w:rFonts w:ascii="Times New Roman" w:hAnsi="Times New Roman"/>
          <w:sz w:val="24"/>
          <w:szCs w:val="24"/>
          <w:lang w:val="ro-RO"/>
        </w:rPr>
        <w:t xml:space="preserve"> </w:t>
      </w:r>
    </w:p>
    <w:p w14:paraId="573AA147" w14:textId="77777777" w:rsidR="00174227" w:rsidRPr="00F07F6D" w:rsidRDefault="00174227" w:rsidP="00011E1E">
      <w:pPr>
        <w:pStyle w:val="NoSpacing"/>
        <w:pBdr>
          <w:top w:val="single" w:sz="4" w:space="1" w:color="auto"/>
          <w:left w:val="single" w:sz="4" w:space="4" w:color="auto"/>
          <w:bottom w:val="single" w:sz="4" w:space="1" w:color="auto"/>
          <w:right w:val="single" w:sz="4" w:space="4" w:color="auto"/>
        </w:pBdr>
        <w:rPr>
          <w:rFonts w:ascii="Times New Roman" w:hAnsi="Times New Roman"/>
          <w:sz w:val="24"/>
          <w:szCs w:val="24"/>
          <w:lang w:val="ro-RO"/>
        </w:rPr>
      </w:pPr>
      <w:r w:rsidRPr="00F07F6D">
        <w:rPr>
          <w:rFonts w:ascii="Times New Roman" w:hAnsi="Times New Roman"/>
          <w:sz w:val="24"/>
          <w:szCs w:val="24"/>
          <w:lang w:val="ro-RO"/>
        </w:rPr>
        <w:t xml:space="preserve">Tip I – </w:t>
      </w:r>
      <w:proofErr w:type="spellStart"/>
      <w:r w:rsidRPr="00F07F6D">
        <w:rPr>
          <w:rFonts w:ascii="Times New Roman" w:hAnsi="Times New Roman"/>
          <w:sz w:val="24"/>
          <w:szCs w:val="24"/>
          <w:lang w:val="ro-RO"/>
        </w:rPr>
        <w:t>polimiozita</w:t>
      </w:r>
      <w:proofErr w:type="spellEnd"/>
      <w:r w:rsidRPr="00F07F6D">
        <w:rPr>
          <w:rFonts w:ascii="Times New Roman" w:hAnsi="Times New Roman"/>
          <w:sz w:val="24"/>
          <w:szCs w:val="24"/>
          <w:lang w:val="ro-RO"/>
        </w:rPr>
        <w:t xml:space="preserve"> idiopatică primară</w:t>
      </w:r>
    </w:p>
    <w:p w14:paraId="7F4A074B" w14:textId="77777777" w:rsidR="00174227" w:rsidRPr="00F07F6D" w:rsidRDefault="00174227" w:rsidP="00011E1E">
      <w:pPr>
        <w:pStyle w:val="NoSpacing"/>
        <w:pBdr>
          <w:top w:val="single" w:sz="4" w:space="1" w:color="auto"/>
          <w:left w:val="single" w:sz="4" w:space="4" w:color="auto"/>
          <w:bottom w:val="single" w:sz="4" w:space="1" w:color="auto"/>
          <w:right w:val="single" w:sz="4" w:space="4" w:color="auto"/>
        </w:pBdr>
        <w:rPr>
          <w:rFonts w:ascii="Times New Roman" w:hAnsi="Times New Roman"/>
          <w:sz w:val="24"/>
          <w:szCs w:val="24"/>
          <w:lang w:val="ro-RO"/>
        </w:rPr>
      </w:pPr>
      <w:r w:rsidRPr="00F07F6D">
        <w:rPr>
          <w:rFonts w:ascii="Times New Roman" w:hAnsi="Times New Roman"/>
          <w:sz w:val="24"/>
          <w:szCs w:val="24"/>
          <w:lang w:val="ro-RO"/>
        </w:rPr>
        <w:t xml:space="preserve">Tip II – </w:t>
      </w:r>
      <w:proofErr w:type="spellStart"/>
      <w:r w:rsidRPr="00F07F6D">
        <w:rPr>
          <w:rFonts w:ascii="Times New Roman" w:hAnsi="Times New Roman"/>
          <w:sz w:val="24"/>
          <w:szCs w:val="24"/>
          <w:lang w:val="ro-RO"/>
        </w:rPr>
        <w:t>dermatomiozita</w:t>
      </w:r>
      <w:proofErr w:type="spellEnd"/>
      <w:r w:rsidRPr="00F07F6D">
        <w:rPr>
          <w:rFonts w:ascii="Times New Roman" w:hAnsi="Times New Roman"/>
          <w:sz w:val="24"/>
          <w:szCs w:val="24"/>
          <w:lang w:val="ro-RO"/>
        </w:rPr>
        <w:t xml:space="preserve"> idiopatică primară</w:t>
      </w:r>
    </w:p>
    <w:p w14:paraId="5606B4AB" w14:textId="77777777" w:rsidR="00174227" w:rsidRPr="00F07F6D" w:rsidRDefault="00174227" w:rsidP="00011E1E">
      <w:pPr>
        <w:pStyle w:val="NoSpacing"/>
        <w:pBdr>
          <w:top w:val="single" w:sz="4" w:space="1" w:color="auto"/>
          <w:left w:val="single" w:sz="4" w:space="4" w:color="auto"/>
          <w:bottom w:val="single" w:sz="4" w:space="1" w:color="auto"/>
          <w:right w:val="single" w:sz="4" w:space="4" w:color="auto"/>
        </w:pBdr>
        <w:rPr>
          <w:rFonts w:ascii="Times New Roman" w:hAnsi="Times New Roman"/>
          <w:sz w:val="24"/>
          <w:szCs w:val="24"/>
          <w:lang w:val="ro-RO"/>
        </w:rPr>
      </w:pPr>
      <w:r w:rsidRPr="00F07F6D">
        <w:rPr>
          <w:rFonts w:ascii="Times New Roman" w:hAnsi="Times New Roman"/>
          <w:sz w:val="24"/>
          <w:szCs w:val="24"/>
          <w:lang w:val="ro-RO"/>
        </w:rPr>
        <w:t xml:space="preserve">Tip III - </w:t>
      </w:r>
      <w:proofErr w:type="spellStart"/>
      <w:r w:rsidRPr="00F07F6D">
        <w:rPr>
          <w:rFonts w:ascii="Times New Roman" w:hAnsi="Times New Roman"/>
          <w:sz w:val="24"/>
          <w:szCs w:val="24"/>
          <w:lang w:val="ro-RO"/>
        </w:rPr>
        <w:t>dermato</w:t>
      </w:r>
      <w:proofErr w:type="spellEnd"/>
      <w:r w:rsidRPr="00F07F6D">
        <w:rPr>
          <w:rFonts w:ascii="Times New Roman" w:hAnsi="Times New Roman"/>
          <w:sz w:val="24"/>
          <w:szCs w:val="24"/>
          <w:lang w:val="ro-RO"/>
        </w:rPr>
        <w:t xml:space="preserve">- sau </w:t>
      </w:r>
      <w:proofErr w:type="spellStart"/>
      <w:r w:rsidRPr="00F07F6D">
        <w:rPr>
          <w:rFonts w:ascii="Times New Roman" w:hAnsi="Times New Roman"/>
          <w:sz w:val="24"/>
          <w:szCs w:val="24"/>
          <w:lang w:val="ro-RO"/>
        </w:rPr>
        <w:t>polimiozita</w:t>
      </w:r>
      <w:proofErr w:type="spellEnd"/>
      <w:r w:rsidRPr="00F07F6D">
        <w:rPr>
          <w:rFonts w:ascii="Times New Roman" w:hAnsi="Times New Roman"/>
          <w:sz w:val="24"/>
          <w:szCs w:val="24"/>
          <w:lang w:val="ro-RO"/>
        </w:rPr>
        <w:t xml:space="preserve"> asociată cu </w:t>
      </w:r>
      <w:proofErr w:type="spellStart"/>
      <w:r w:rsidRPr="00F07F6D">
        <w:rPr>
          <w:rFonts w:ascii="Times New Roman" w:hAnsi="Times New Roman"/>
          <w:sz w:val="24"/>
          <w:szCs w:val="24"/>
          <w:lang w:val="ro-RO"/>
        </w:rPr>
        <w:t>malignităţi</w:t>
      </w:r>
      <w:proofErr w:type="spellEnd"/>
    </w:p>
    <w:p w14:paraId="5A4DD7AA" w14:textId="77777777" w:rsidR="00174227" w:rsidRPr="00F07F6D" w:rsidRDefault="00174227" w:rsidP="00011E1E">
      <w:pPr>
        <w:pStyle w:val="NoSpacing"/>
        <w:pBdr>
          <w:top w:val="single" w:sz="4" w:space="1" w:color="auto"/>
          <w:left w:val="single" w:sz="4" w:space="4" w:color="auto"/>
          <w:bottom w:val="single" w:sz="4" w:space="1" w:color="auto"/>
          <w:right w:val="single" w:sz="4" w:space="4" w:color="auto"/>
        </w:pBdr>
        <w:rPr>
          <w:rFonts w:ascii="Times New Roman" w:hAnsi="Times New Roman"/>
          <w:sz w:val="24"/>
          <w:szCs w:val="24"/>
          <w:lang w:val="ro-RO"/>
        </w:rPr>
      </w:pPr>
      <w:r w:rsidRPr="00F07F6D">
        <w:rPr>
          <w:rFonts w:ascii="Times New Roman" w:hAnsi="Times New Roman"/>
          <w:sz w:val="24"/>
          <w:szCs w:val="24"/>
          <w:lang w:val="ro-RO"/>
        </w:rPr>
        <w:t xml:space="preserve">Tip IV – </w:t>
      </w:r>
      <w:proofErr w:type="spellStart"/>
      <w:r w:rsidRPr="00F07F6D">
        <w:rPr>
          <w:rFonts w:ascii="Times New Roman" w:hAnsi="Times New Roman"/>
          <w:sz w:val="24"/>
          <w:szCs w:val="24"/>
          <w:lang w:val="ro-RO"/>
        </w:rPr>
        <w:t>dermatomiozita</w:t>
      </w:r>
      <w:proofErr w:type="spellEnd"/>
      <w:r w:rsidRPr="00F07F6D">
        <w:rPr>
          <w:rFonts w:ascii="Times New Roman" w:hAnsi="Times New Roman"/>
          <w:sz w:val="24"/>
          <w:szCs w:val="24"/>
          <w:lang w:val="ro-RO"/>
        </w:rPr>
        <w:t xml:space="preserve"> sau </w:t>
      </w:r>
      <w:proofErr w:type="spellStart"/>
      <w:r w:rsidRPr="00F07F6D">
        <w:rPr>
          <w:rFonts w:ascii="Times New Roman" w:hAnsi="Times New Roman"/>
          <w:sz w:val="24"/>
          <w:szCs w:val="24"/>
          <w:lang w:val="ro-RO"/>
        </w:rPr>
        <w:t>polimiozita</w:t>
      </w:r>
      <w:proofErr w:type="spellEnd"/>
      <w:r w:rsidRPr="00F07F6D">
        <w:rPr>
          <w:rFonts w:ascii="Times New Roman" w:hAnsi="Times New Roman"/>
          <w:sz w:val="24"/>
          <w:szCs w:val="24"/>
          <w:lang w:val="ro-RO"/>
        </w:rPr>
        <w:t xml:space="preserve"> juvenilă</w:t>
      </w:r>
    </w:p>
    <w:p w14:paraId="775782E6" w14:textId="77777777" w:rsidR="00174227" w:rsidRPr="00F07F6D" w:rsidRDefault="00174227" w:rsidP="00011E1E">
      <w:pPr>
        <w:pStyle w:val="NoSpacing"/>
        <w:pBdr>
          <w:top w:val="single" w:sz="4" w:space="1" w:color="auto"/>
          <w:left w:val="single" w:sz="4" w:space="4" w:color="auto"/>
          <w:bottom w:val="single" w:sz="4" w:space="1" w:color="auto"/>
          <w:right w:val="single" w:sz="4" w:space="4" w:color="auto"/>
        </w:pBdr>
        <w:rPr>
          <w:rFonts w:ascii="Times New Roman" w:hAnsi="Times New Roman"/>
          <w:sz w:val="24"/>
          <w:szCs w:val="24"/>
          <w:lang w:val="ro-RO"/>
        </w:rPr>
      </w:pPr>
      <w:r w:rsidRPr="00F07F6D">
        <w:rPr>
          <w:rFonts w:ascii="Times New Roman" w:hAnsi="Times New Roman"/>
          <w:sz w:val="24"/>
          <w:szCs w:val="24"/>
          <w:lang w:val="ro-RO"/>
        </w:rPr>
        <w:t xml:space="preserve">Tip V - poli- sau </w:t>
      </w:r>
      <w:proofErr w:type="spellStart"/>
      <w:r w:rsidRPr="00F07F6D">
        <w:rPr>
          <w:rFonts w:ascii="Times New Roman" w:hAnsi="Times New Roman"/>
          <w:sz w:val="24"/>
          <w:szCs w:val="24"/>
          <w:lang w:val="ro-RO"/>
        </w:rPr>
        <w:t>dermatomiozita</w:t>
      </w:r>
      <w:proofErr w:type="spellEnd"/>
      <w:r w:rsidRPr="00F07F6D">
        <w:rPr>
          <w:rFonts w:ascii="Times New Roman" w:hAnsi="Times New Roman"/>
          <w:sz w:val="24"/>
          <w:szCs w:val="24"/>
          <w:lang w:val="ro-RO"/>
        </w:rPr>
        <w:t xml:space="preserve"> asociată cu alte boli ale </w:t>
      </w:r>
      <w:proofErr w:type="spellStart"/>
      <w:r w:rsidRPr="00F07F6D">
        <w:rPr>
          <w:rFonts w:ascii="Times New Roman" w:hAnsi="Times New Roman"/>
          <w:sz w:val="24"/>
          <w:szCs w:val="24"/>
          <w:lang w:val="ro-RO"/>
        </w:rPr>
        <w:t>ţesutului</w:t>
      </w:r>
      <w:proofErr w:type="spellEnd"/>
      <w:r w:rsidRPr="00F07F6D">
        <w:rPr>
          <w:rFonts w:ascii="Times New Roman" w:hAnsi="Times New Roman"/>
          <w:sz w:val="24"/>
          <w:szCs w:val="24"/>
          <w:lang w:val="ro-RO"/>
        </w:rPr>
        <w:t xml:space="preserve"> conjunctiv</w:t>
      </w:r>
    </w:p>
    <w:p w14:paraId="7345B234" w14:textId="77777777" w:rsidR="00174227" w:rsidRPr="00F07F6D" w:rsidRDefault="00174227" w:rsidP="00011E1E">
      <w:pPr>
        <w:pStyle w:val="NoSpacing"/>
        <w:pBdr>
          <w:top w:val="single" w:sz="4" w:space="1" w:color="auto"/>
          <w:left w:val="single" w:sz="4" w:space="4" w:color="auto"/>
          <w:bottom w:val="single" w:sz="4" w:space="1" w:color="auto"/>
          <w:right w:val="single" w:sz="4" w:space="4" w:color="auto"/>
        </w:pBdr>
        <w:rPr>
          <w:rFonts w:ascii="Times New Roman" w:hAnsi="Times New Roman"/>
          <w:sz w:val="24"/>
          <w:szCs w:val="24"/>
          <w:lang w:val="ro-RO"/>
        </w:rPr>
      </w:pPr>
      <w:r w:rsidRPr="00F07F6D">
        <w:rPr>
          <w:rFonts w:ascii="Times New Roman" w:hAnsi="Times New Roman"/>
          <w:sz w:val="24"/>
          <w:szCs w:val="24"/>
          <w:lang w:val="ro-RO"/>
        </w:rPr>
        <w:t xml:space="preserve">Tip VI - miozita cu incluziuni </w:t>
      </w:r>
    </w:p>
    <w:p w14:paraId="53D27072" w14:textId="77777777" w:rsidR="00174227" w:rsidRPr="00F07F6D" w:rsidRDefault="00174227" w:rsidP="00011E1E">
      <w:pPr>
        <w:pStyle w:val="NoSpacing"/>
        <w:pBdr>
          <w:top w:val="single" w:sz="4" w:space="1" w:color="auto"/>
          <w:left w:val="single" w:sz="4" w:space="4" w:color="auto"/>
          <w:bottom w:val="single" w:sz="4" w:space="1" w:color="auto"/>
          <w:right w:val="single" w:sz="4" w:space="4" w:color="auto"/>
        </w:pBdr>
        <w:rPr>
          <w:rFonts w:ascii="Times New Roman" w:hAnsi="Times New Roman"/>
          <w:sz w:val="24"/>
          <w:szCs w:val="24"/>
          <w:lang w:val="ro-RO"/>
        </w:rPr>
      </w:pPr>
      <w:r w:rsidRPr="00F07F6D">
        <w:rPr>
          <w:rFonts w:ascii="Times New Roman" w:hAnsi="Times New Roman"/>
          <w:sz w:val="24"/>
          <w:szCs w:val="24"/>
          <w:lang w:val="ro-RO"/>
        </w:rPr>
        <w:t>Tip VII – miozita eozinofilică, miozita localizată nodulară, alte miozite</w:t>
      </w:r>
    </w:p>
    <w:p w14:paraId="4B30B37C" w14:textId="77777777" w:rsidR="00174227" w:rsidRPr="00F07F6D" w:rsidRDefault="00174227" w:rsidP="00011E1E">
      <w:pPr>
        <w:spacing w:after="0" w:line="240" w:lineRule="auto"/>
        <w:rPr>
          <w:rFonts w:ascii="Times New Roman" w:hAnsi="Times New Roman"/>
          <w:b/>
          <w:sz w:val="24"/>
          <w:szCs w:val="24"/>
        </w:rPr>
      </w:pPr>
    </w:p>
    <w:p w14:paraId="26626F5E" w14:textId="5F37E57C" w:rsidR="00174227" w:rsidRPr="00F07F6D" w:rsidRDefault="00174227" w:rsidP="00011E1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24"/>
          <w:szCs w:val="24"/>
        </w:rPr>
      </w:pPr>
      <w:r w:rsidRPr="00F07F6D">
        <w:rPr>
          <w:rFonts w:ascii="Times New Roman" w:hAnsi="Times New Roman"/>
          <w:b/>
          <w:sz w:val="24"/>
          <w:szCs w:val="24"/>
        </w:rPr>
        <w:t xml:space="preserve">Caseta </w:t>
      </w:r>
      <w:r w:rsidR="00DE3616" w:rsidRPr="00F07F6D">
        <w:rPr>
          <w:rFonts w:ascii="Times New Roman" w:hAnsi="Times New Roman"/>
          <w:b/>
          <w:sz w:val="24"/>
          <w:szCs w:val="24"/>
        </w:rPr>
        <w:t>2. Clasificarea</w:t>
      </w:r>
      <w:r w:rsidRPr="00F07F6D">
        <w:rPr>
          <w:rFonts w:ascii="Times New Roman" w:hAnsi="Times New Roman"/>
          <w:b/>
          <w:sz w:val="24"/>
          <w:szCs w:val="24"/>
        </w:rPr>
        <w:t xml:space="preserve"> miopatiilor inflamatorii idiopatice la copii (L. </w:t>
      </w:r>
      <w:proofErr w:type="spellStart"/>
      <w:r w:rsidRPr="00F07F6D">
        <w:rPr>
          <w:rFonts w:ascii="Times New Roman" w:hAnsi="Times New Roman"/>
          <w:b/>
          <w:sz w:val="24"/>
          <w:szCs w:val="24"/>
        </w:rPr>
        <w:t>Rider</w:t>
      </w:r>
      <w:proofErr w:type="spellEnd"/>
      <w:r w:rsidRPr="00F07F6D">
        <w:rPr>
          <w:rFonts w:ascii="Times New Roman" w:hAnsi="Times New Roman"/>
          <w:b/>
          <w:sz w:val="24"/>
          <w:szCs w:val="24"/>
        </w:rPr>
        <w:t>, F. Miller, 1997)</w:t>
      </w:r>
    </w:p>
    <w:p w14:paraId="29574264" w14:textId="77777777" w:rsidR="0092638E" w:rsidRPr="00F07F6D" w:rsidRDefault="0092638E" w:rsidP="00011E1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07F6D">
        <w:rPr>
          <w:rFonts w:ascii="Times New Roman" w:hAnsi="Times New Roman"/>
          <w:sz w:val="24"/>
          <w:szCs w:val="24"/>
        </w:rPr>
        <w:t>1. Dermatomiozita juvenilă</w:t>
      </w:r>
    </w:p>
    <w:p w14:paraId="139AB69F" w14:textId="77777777" w:rsidR="0092638E" w:rsidRPr="00F07F6D" w:rsidRDefault="0092638E" w:rsidP="00011E1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07F6D">
        <w:rPr>
          <w:rFonts w:ascii="Times New Roman" w:hAnsi="Times New Roman"/>
          <w:sz w:val="24"/>
          <w:szCs w:val="24"/>
        </w:rPr>
        <w:t>2. Polimiozita juvenilă</w:t>
      </w:r>
    </w:p>
    <w:p w14:paraId="315C9F65" w14:textId="77777777" w:rsidR="0092638E" w:rsidRPr="00F07F6D" w:rsidRDefault="0092638E" w:rsidP="00011E1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07F6D">
        <w:rPr>
          <w:rFonts w:ascii="Times New Roman" w:hAnsi="Times New Roman"/>
          <w:sz w:val="24"/>
          <w:szCs w:val="24"/>
        </w:rPr>
        <w:t>3. Miozita în sindroamele încrucișate</w:t>
      </w:r>
    </w:p>
    <w:p w14:paraId="495BB0EB" w14:textId="77777777" w:rsidR="0092638E" w:rsidRPr="00F07F6D" w:rsidRDefault="0092638E" w:rsidP="00011E1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07F6D">
        <w:rPr>
          <w:rFonts w:ascii="Times New Roman" w:hAnsi="Times New Roman"/>
          <w:sz w:val="24"/>
          <w:szCs w:val="24"/>
        </w:rPr>
        <w:t>4. Miozita mușchilor orbiculari și ochilor</w:t>
      </w:r>
    </w:p>
    <w:p w14:paraId="5D9F0F4C" w14:textId="77777777" w:rsidR="0092638E" w:rsidRPr="00F07F6D" w:rsidRDefault="0092638E" w:rsidP="00011E1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07F6D">
        <w:rPr>
          <w:rFonts w:ascii="Times New Roman" w:hAnsi="Times New Roman"/>
          <w:sz w:val="24"/>
          <w:szCs w:val="24"/>
        </w:rPr>
        <w:t>5. Miozita în asociere cu neoplazii</w:t>
      </w:r>
    </w:p>
    <w:p w14:paraId="3A1AADFA" w14:textId="77777777" w:rsidR="0092638E" w:rsidRPr="00F07F6D" w:rsidRDefault="0092638E" w:rsidP="00011E1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07F6D">
        <w:rPr>
          <w:rFonts w:ascii="Times New Roman" w:hAnsi="Times New Roman"/>
          <w:sz w:val="24"/>
          <w:szCs w:val="24"/>
        </w:rPr>
        <w:t>6. Miozita în focar sau nodulară</w:t>
      </w:r>
    </w:p>
    <w:p w14:paraId="2C9121B8" w14:textId="77777777" w:rsidR="0092638E" w:rsidRPr="00F07F6D" w:rsidRDefault="0092638E" w:rsidP="00011E1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07F6D">
        <w:rPr>
          <w:rFonts w:ascii="Times New Roman" w:hAnsi="Times New Roman"/>
          <w:sz w:val="24"/>
          <w:szCs w:val="24"/>
        </w:rPr>
        <w:t>7. Miozita proliferativă</w:t>
      </w:r>
    </w:p>
    <w:p w14:paraId="56C757C6" w14:textId="77777777" w:rsidR="0092638E" w:rsidRPr="00F07F6D" w:rsidRDefault="0092638E" w:rsidP="00011E1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07F6D">
        <w:rPr>
          <w:rFonts w:ascii="Times New Roman" w:hAnsi="Times New Roman"/>
          <w:sz w:val="24"/>
          <w:szCs w:val="24"/>
        </w:rPr>
        <w:t>8. Miozita cu incluziuni</w:t>
      </w:r>
    </w:p>
    <w:p w14:paraId="387F2F28" w14:textId="77777777" w:rsidR="0092638E" w:rsidRPr="00F07F6D" w:rsidRDefault="0092638E" w:rsidP="00011E1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07F6D">
        <w:rPr>
          <w:rFonts w:ascii="Times New Roman" w:hAnsi="Times New Roman"/>
          <w:sz w:val="24"/>
          <w:szCs w:val="24"/>
        </w:rPr>
        <w:t>9. Dermatomiozita fără miozită</w:t>
      </w:r>
    </w:p>
    <w:p w14:paraId="0240DE69" w14:textId="77777777" w:rsidR="0092638E" w:rsidRPr="00F07F6D" w:rsidRDefault="0092638E" w:rsidP="00011E1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07F6D">
        <w:rPr>
          <w:rFonts w:ascii="Times New Roman" w:hAnsi="Times New Roman"/>
          <w:sz w:val="24"/>
          <w:szCs w:val="24"/>
        </w:rPr>
        <w:t>10.Miozita eozinofilică</w:t>
      </w:r>
    </w:p>
    <w:p w14:paraId="79DDEE61" w14:textId="030003DE" w:rsidR="0092638E" w:rsidRPr="00F07F6D" w:rsidRDefault="0092638E" w:rsidP="00011E1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F07F6D">
        <w:rPr>
          <w:rFonts w:ascii="Times New Roman" w:hAnsi="Times New Roman"/>
          <w:sz w:val="24"/>
          <w:szCs w:val="24"/>
        </w:rPr>
        <w:t xml:space="preserve">11. Miozita </w:t>
      </w:r>
      <w:proofErr w:type="spellStart"/>
      <w:r w:rsidRPr="00F07F6D">
        <w:rPr>
          <w:rFonts w:ascii="Times New Roman" w:hAnsi="Times New Roman"/>
          <w:sz w:val="24"/>
          <w:szCs w:val="24"/>
        </w:rPr>
        <w:t>granulomatoasă</w:t>
      </w:r>
      <w:proofErr w:type="spellEnd"/>
    </w:p>
    <w:p w14:paraId="520EF061" w14:textId="77777777" w:rsidR="0092638E" w:rsidRPr="00F07F6D" w:rsidRDefault="0092638E" w:rsidP="00011E1E">
      <w:pPr>
        <w:pStyle w:val="NoSpacing"/>
        <w:rPr>
          <w:rFonts w:ascii="Times New Roman" w:hAnsi="Times New Roman"/>
          <w:lang w:val="ro-RO"/>
        </w:rPr>
      </w:pPr>
    </w:p>
    <w:tbl>
      <w:tblPr>
        <w:tblStyle w:val="TableGrid"/>
        <w:tblW w:w="0" w:type="auto"/>
        <w:tblLook w:val="04A0" w:firstRow="1" w:lastRow="0" w:firstColumn="1" w:lastColumn="0" w:noHBand="0" w:noVBand="1"/>
      </w:tblPr>
      <w:tblGrid>
        <w:gridCol w:w="9571"/>
      </w:tblGrid>
      <w:tr w:rsidR="00C97C69" w:rsidRPr="00F07F6D" w14:paraId="3AD4EB22" w14:textId="77777777" w:rsidTr="00C97C69">
        <w:tc>
          <w:tcPr>
            <w:tcW w:w="9571" w:type="dxa"/>
          </w:tcPr>
          <w:p w14:paraId="22289DDE" w14:textId="77777777" w:rsidR="00C97C69" w:rsidRPr="00F07F6D" w:rsidRDefault="00C97C69" w:rsidP="00011E1E">
            <w:pPr>
              <w:rPr>
                <w:rFonts w:ascii="Times New Roman" w:hAnsi="Times New Roman"/>
                <w:b/>
                <w:i/>
                <w:sz w:val="24"/>
                <w:szCs w:val="24"/>
              </w:rPr>
            </w:pPr>
            <w:r w:rsidRPr="00F07F6D">
              <w:rPr>
                <w:rFonts w:ascii="Times New Roman" w:hAnsi="Times New Roman"/>
                <w:b/>
                <w:sz w:val="24"/>
                <w:szCs w:val="24"/>
              </w:rPr>
              <w:t>Caseta 3. Clasificarea DMJ</w:t>
            </w:r>
          </w:p>
          <w:p w14:paraId="0B3D2551" w14:textId="1DA76EBB" w:rsidR="0066046A" w:rsidRPr="00F07F6D" w:rsidRDefault="0066046A" w:rsidP="00011E1E">
            <w:pPr>
              <w:ind w:left="360"/>
              <w:jc w:val="both"/>
              <w:rPr>
                <w:rFonts w:ascii="Times New Roman" w:hAnsi="Times New Roman"/>
                <w:sz w:val="24"/>
                <w:szCs w:val="24"/>
              </w:rPr>
            </w:pPr>
            <w:r w:rsidRPr="00F07F6D">
              <w:rPr>
                <w:rFonts w:ascii="Times New Roman" w:hAnsi="Times New Roman"/>
                <w:sz w:val="24"/>
                <w:szCs w:val="24"/>
              </w:rPr>
              <w:t xml:space="preserve">În </w:t>
            </w:r>
            <w:proofErr w:type="spellStart"/>
            <w:r w:rsidRPr="00F07F6D">
              <w:rPr>
                <w:rFonts w:ascii="Times New Roman" w:hAnsi="Times New Roman"/>
                <w:sz w:val="24"/>
                <w:szCs w:val="24"/>
              </w:rPr>
              <w:t>funcţie</w:t>
            </w:r>
            <w:proofErr w:type="spellEnd"/>
            <w:r w:rsidRPr="00F07F6D">
              <w:rPr>
                <w:rFonts w:ascii="Times New Roman" w:hAnsi="Times New Roman"/>
                <w:sz w:val="24"/>
                <w:szCs w:val="24"/>
              </w:rPr>
              <w:t xml:space="preserve"> de prezentarea clinică sunt recunoscute </w:t>
            </w:r>
            <w:r w:rsidR="00F428AC" w:rsidRPr="00F07F6D">
              <w:rPr>
                <w:rFonts w:ascii="Times New Roman" w:hAnsi="Times New Roman"/>
                <w:sz w:val="24"/>
                <w:szCs w:val="24"/>
              </w:rPr>
              <w:t>câteva</w:t>
            </w:r>
            <w:r w:rsidRPr="00F07F6D">
              <w:rPr>
                <w:rFonts w:ascii="Times New Roman" w:hAnsi="Times New Roman"/>
                <w:sz w:val="24"/>
                <w:szCs w:val="24"/>
              </w:rPr>
              <w:t xml:space="preserve"> variante evolutive ale</w:t>
            </w:r>
            <w:r w:rsidR="002158C2">
              <w:rPr>
                <w:rFonts w:ascii="Times New Roman" w:hAnsi="Times New Roman"/>
                <w:sz w:val="24"/>
                <w:szCs w:val="24"/>
              </w:rPr>
              <w:t xml:space="preserve"> </w:t>
            </w:r>
            <w:r w:rsidRPr="00F07F6D">
              <w:rPr>
                <w:rFonts w:ascii="Times New Roman" w:hAnsi="Times New Roman"/>
                <w:sz w:val="24"/>
                <w:szCs w:val="24"/>
              </w:rPr>
              <w:t>DMJ:</w:t>
            </w:r>
          </w:p>
          <w:p w14:paraId="43CD5BD5" w14:textId="77777777" w:rsidR="0066046A" w:rsidRPr="00F07F6D" w:rsidRDefault="0066046A" w:rsidP="00011E1E">
            <w:pPr>
              <w:numPr>
                <w:ilvl w:val="1"/>
                <w:numId w:val="10"/>
              </w:numPr>
              <w:jc w:val="both"/>
              <w:rPr>
                <w:rFonts w:ascii="Times New Roman" w:hAnsi="Times New Roman"/>
                <w:b/>
                <w:i/>
                <w:sz w:val="24"/>
                <w:szCs w:val="24"/>
              </w:rPr>
            </w:pPr>
            <w:r w:rsidRPr="00F07F6D">
              <w:rPr>
                <w:rFonts w:ascii="Times New Roman" w:hAnsi="Times New Roman"/>
                <w:sz w:val="24"/>
                <w:szCs w:val="24"/>
              </w:rPr>
              <w:t>DMJ clasică;</w:t>
            </w:r>
          </w:p>
          <w:p w14:paraId="3848D831" w14:textId="77777777" w:rsidR="0066046A" w:rsidRPr="00F07F6D" w:rsidRDefault="0066046A" w:rsidP="00011E1E">
            <w:pPr>
              <w:numPr>
                <w:ilvl w:val="1"/>
                <w:numId w:val="10"/>
              </w:numPr>
              <w:jc w:val="both"/>
              <w:rPr>
                <w:rFonts w:ascii="Times New Roman" w:hAnsi="Times New Roman"/>
                <w:b/>
                <w:i/>
                <w:sz w:val="24"/>
                <w:szCs w:val="24"/>
              </w:rPr>
            </w:pPr>
            <w:r w:rsidRPr="00F07F6D">
              <w:rPr>
                <w:rFonts w:ascii="Times New Roman" w:hAnsi="Times New Roman"/>
                <w:sz w:val="24"/>
                <w:szCs w:val="24"/>
              </w:rPr>
              <w:t>DMJ fără miozită;</w:t>
            </w:r>
          </w:p>
          <w:p w14:paraId="5D9A9329" w14:textId="77777777" w:rsidR="0066046A" w:rsidRPr="00F07F6D" w:rsidRDefault="0066046A" w:rsidP="00011E1E">
            <w:pPr>
              <w:numPr>
                <w:ilvl w:val="1"/>
                <w:numId w:val="10"/>
              </w:numPr>
              <w:jc w:val="both"/>
              <w:rPr>
                <w:rFonts w:ascii="Times New Roman" w:hAnsi="Times New Roman"/>
                <w:b/>
                <w:i/>
                <w:sz w:val="24"/>
                <w:szCs w:val="24"/>
              </w:rPr>
            </w:pPr>
            <w:r w:rsidRPr="00F07F6D">
              <w:rPr>
                <w:rFonts w:ascii="Times New Roman" w:hAnsi="Times New Roman"/>
                <w:sz w:val="24"/>
                <w:szCs w:val="24"/>
              </w:rPr>
              <w:t>DMJ cu vasculopatie;</w:t>
            </w:r>
          </w:p>
          <w:p w14:paraId="0E0C710D" w14:textId="77777777" w:rsidR="0066046A" w:rsidRPr="00F07F6D" w:rsidRDefault="0066046A" w:rsidP="00011E1E">
            <w:pPr>
              <w:numPr>
                <w:ilvl w:val="1"/>
                <w:numId w:val="10"/>
              </w:numPr>
              <w:jc w:val="both"/>
              <w:rPr>
                <w:rFonts w:ascii="Times New Roman" w:hAnsi="Times New Roman"/>
                <w:b/>
                <w:i/>
                <w:sz w:val="24"/>
                <w:szCs w:val="24"/>
              </w:rPr>
            </w:pPr>
            <w:r w:rsidRPr="00F07F6D">
              <w:rPr>
                <w:rFonts w:ascii="Times New Roman" w:hAnsi="Times New Roman"/>
                <w:sz w:val="24"/>
                <w:szCs w:val="24"/>
              </w:rPr>
              <w:t>DMJ în cadrul altor maladii difuze ale țesutului conjunctiv;</w:t>
            </w:r>
          </w:p>
          <w:p w14:paraId="0E59BB72" w14:textId="77777777" w:rsidR="0066046A" w:rsidRPr="00F07F6D" w:rsidRDefault="0066046A" w:rsidP="00011E1E">
            <w:pPr>
              <w:numPr>
                <w:ilvl w:val="1"/>
                <w:numId w:val="10"/>
              </w:numPr>
              <w:jc w:val="both"/>
              <w:rPr>
                <w:rFonts w:ascii="Times New Roman" w:hAnsi="Times New Roman"/>
                <w:b/>
                <w:i/>
                <w:sz w:val="24"/>
                <w:szCs w:val="24"/>
              </w:rPr>
            </w:pPr>
            <w:r w:rsidRPr="00F07F6D">
              <w:rPr>
                <w:rFonts w:ascii="Times New Roman" w:hAnsi="Times New Roman"/>
                <w:sz w:val="24"/>
                <w:szCs w:val="24"/>
              </w:rPr>
              <w:t xml:space="preserve"> Polimiozita.</w:t>
            </w:r>
          </w:p>
          <w:p w14:paraId="2378AEFA" w14:textId="33D8A4BF" w:rsidR="0066046A" w:rsidRPr="00F07F6D" w:rsidRDefault="0066046A" w:rsidP="00011E1E">
            <w:pPr>
              <w:numPr>
                <w:ilvl w:val="0"/>
                <w:numId w:val="10"/>
              </w:numPr>
              <w:jc w:val="both"/>
              <w:rPr>
                <w:rFonts w:ascii="Times New Roman" w:hAnsi="Times New Roman"/>
                <w:b/>
                <w:i/>
                <w:sz w:val="24"/>
                <w:szCs w:val="24"/>
              </w:rPr>
            </w:pPr>
            <w:r w:rsidRPr="00F07F6D">
              <w:rPr>
                <w:rFonts w:ascii="Times New Roman" w:hAnsi="Times New Roman"/>
                <w:sz w:val="24"/>
                <w:szCs w:val="24"/>
              </w:rPr>
              <w:t xml:space="preserve">DMJ clasică – eritem caracteristic, </w:t>
            </w:r>
            <w:proofErr w:type="spellStart"/>
            <w:r w:rsidRPr="00F07F6D">
              <w:rPr>
                <w:rFonts w:ascii="Times New Roman" w:hAnsi="Times New Roman"/>
                <w:sz w:val="24"/>
                <w:szCs w:val="24"/>
              </w:rPr>
              <w:t>ulceraţii</w:t>
            </w:r>
            <w:proofErr w:type="spellEnd"/>
            <w:r w:rsidRPr="00F07F6D">
              <w:rPr>
                <w:rFonts w:ascii="Times New Roman" w:hAnsi="Times New Roman"/>
                <w:sz w:val="24"/>
                <w:szCs w:val="24"/>
              </w:rPr>
              <w:t xml:space="preserve"> tegumentare, rash heliotrop, papule Gottron, </w:t>
            </w:r>
            <w:proofErr w:type="spellStart"/>
            <w:r w:rsidRPr="00F07F6D">
              <w:rPr>
                <w:rFonts w:ascii="Times New Roman" w:hAnsi="Times New Roman"/>
                <w:sz w:val="24"/>
                <w:szCs w:val="24"/>
              </w:rPr>
              <w:t>keratodermie</w:t>
            </w:r>
            <w:proofErr w:type="spellEnd"/>
            <w:r w:rsidRPr="00F07F6D">
              <w:rPr>
                <w:rFonts w:ascii="Times New Roman" w:hAnsi="Times New Roman"/>
                <w:sz w:val="24"/>
                <w:szCs w:val="24"/>
              </w:rPr>
              <w:t xml:space="preserve">, slăbiciune musculară, dureri musculare, contracturi articulare, disfonie, dureri abdominale, </w:t>
            </w:r>
            <w:proofErr w:type="spellStart"/>
            <w:r w:rsidRPr="00F07F6D">
              <w:rPr>
                <w:rFonts w:ascii="Times New Roman" w:hAnsi="Times New Roman"/>
                <w:sz w:val="24"/>
                <w:szCs w:val="24"/>
              </w:rPr>
              <w:t>dismotilitate</w:t>
            </w:r>
            <w:proofErr w:type="spellEnd"/>
            <w:r w:rsidRPr="00F07F6D">
              <w:rPr>
                <w:rFonts w:ascii="Times New Roman" w:hAnsi="Times New Roman"/>
                <w:sz w:val="24"/>
                <w:szCs w:val="24"/>
              </w:rPr>
              <w:t xml:space="preserve"> gastrointestinală, mai </w:t>
            </w:r>
            <w:r w:rsidR="00F428AC" w:rsidRPr="00F07F6D">
              <w:rPr>
                <w:rFonts w:ascii="Times New Roman" w:hAnsi="Times New Roman"/>
                <w:sz w:val="24"/>
                <w:szCs w:val="24"/>
              </w:rPr>
              <w:t>târziu</w:t>
            </w:r>
            <w:r w:rsidRPr="00F07F6D">
              <w:rPr>
                <w:rFonts w:ascii="Times New Roman" w:hAnsi="Times New Roman"/>
                <w:sz w:val="24"/>
                <w:szCs w:val="24"/>
              </w:rPr>
              <w:t xml:space="preserve"> – calcinoză (apare la 1-2 ani de la debutul maladiei);</w:t>
            </w:r>
          </w:p>
          <w:p w14:paraId="67DD66E3" w14:textId="77777777" w:rsidR="0066046A" w:rsidRPr="00F07F6D" w:rsidRDefault="0066046A" w:rsidP="00011E1E">
            <w:pPr>
              <w:numPr>
                <w:ilvl w:val="0"/>
                <w:numId w:val="10"/>
              </w:numPr>
              <w:jc w:val="both"/>
              <w:rPr>
                <w:rFonts w:ascii="Times New Roman" w:hAnsi="Times New Roman"/>
                <w:b/>
                <w:i/>
                <w:sz w:val="24"/>
                <w:szCs w:val="24"/>
              </w:rPr>
            </w:pPr>
            <w:r w:rsidRPr="00F07F6D">
              <w:rPr>
                <w:rFonts w:ascii="Times New Roman" w:hAnsi="Times New Roman"/>
                <w:sz w:val="24"/>
                <w:szCs w:val="24"/>
              </w:rPr>
              <w:t>DMJ fără miozită – sunt manifestări preponderent din partea tegumentelor;</w:t>
            </w:r>
          </w:p>
          <w:p w14:paraId="33C109E7" w14:textId="77777777" w:rsidR="0066046A" w:rsidRPr="00F07F6D" w:rsidRDefault="0066046A" w:rsidP="00011E1E">
            <w:pPr>
              <w:numPr>
                <w:ilvl w:val="0"/>
                <w:numId w:val="10"/>
              </w:numPr>
              <w:jc w:val="both"/>
              <w:rPr>
                <w:rFonts w:ascii="Times New Roman" w:hAnsi="Times New Roman"/>
                <w:b/>
                <w:i/>
                <w:sz w:val="24"/>
                <w:szCs w:val="24"/>
              </w:rPr>
            </w:pPr>
            <w:r w:rsidRPr="00F07F6D">
              <w:rPr>
                <w:rFonts w:ascii="Times New Roman" w:hAnsi="Times New Roman"/>
                <w:sz w:val="24"/>
                <w:szCs w:val="24"/>
              </w:rPr>
              <w:t xml:space="preserve">DMJ cu vasculopatie – varianta cea mai severă, sunt semnele </w:t>
            </w:r>
            <w:proofErr w:type="spellStart"/>
            <w:r w:rsidRPr="00F07F6D">
              <w:rPr>
                <w:rFonts w:ascii="Times New Roman" w:hAnsi="Times New Roman"/>
                <w:sz w:val="24"/>
                <w:szCs w:val="24"/>
              </w:rPr>
              <w:t>vasculitei</w:t>
            </w:r>
            <w:proofErr w:type="spellEnd"/>
            <w:r w:rsidRPr="00F07F6D">
              <w:rPr>
                <w:rFonts w:ascii="Times New Roman" w:hAnsi="Times New Roman"/>
                <w:sz w:val="24"/>
                <w:szCs w:val="24"/>
              </w:rPr>
              <w:t xml:space="preserve"> cu afectarea vaselor mici, manifestări tegumentare severe, manifestări din partea sistemului nervos central – </w:t>
            </w:r>
            <w:proofErr w:type="spellStart"/>
            <w:r w:rsidRPr="00F07F6D">
              <w:rPr>
                <w:rFonts w:ascii="Times New Roman" w:hAnsi="Times New Roman"/>
                <w:sz w:val="24"/>
                <w:szCs w:val="24"/>
              </w:rPr>
              <w:t>halucinaţii</w:t>
            </w:r>
            <w:proofErr w:type="spellEnd"/>
            <w:r w:rsidRPr="00F07F6D">
              <w:rPr>
                <w:rFonts w:ascii="Times New Roman" w:hAnsi="Times New Roman"/>
                <w:sz w:val="24"/>
                <w:szCs w:val="24"/>
              </w:rPr>
              <w:t>, convulsii, tromboza vaselor tractului intestinal care se poate complica cu perforare intestinală, vasculopatie pulmonară (pneumotorax spontan), semne de pericol;</w:t>
            </w:r>
          </w:p>
          <w:p w14:paraId="0FA5AAED" w14:textId="77777777" w:rsidR="0066046A" w:rsidRPr="00F07F6D" w:rsidRDefault="0066046A" w:rsidP="00011E1E">
            <w:pPr>
              <w:numPr>
                <w:ilvl w:val="0"/>
                <w:numId w:val="10"/>
              </w:numPr>
              <w:jc w:val="both"/>
              <w:rPr>
                <w:rFonts w:ascii="Times New Roman" w:hAnsi="Times New Roman"/>
                <w:b/>
                <w:i/>
                <w:sz w:val="24"/>
                <w:szCs w:val="24"/>
              </w:rPr>
            </w:pPr>
            <w:r w:rsidRPr="00F07F6D">
              <w:rPr>
                <w:rFonts w:ascii="Times New Roman" w:hAnsi="Times New Roman"/>
                <w:sz w:val="24"/>
                <w:szCs w:val="24"/>
              </w:rPr>
              <w:t>DMJ în asociere cu maladii reumatismale – LES, sclerodermia, artrita juvenilă;</w:t>
            </w:r>
          </w:p>
          <w:p w14:paraId="14988938" w14:textId="5B462BEC" w:rsidR="00C97C69" w:rsidRPr="002D09EB" w:rsidRDefault="0066046A" w:rsidP="00011E1E">
            <w:pPr>
              <w:numPr>
                <w:ilvl w:val="0"/>
                <w:numId w:val="10"/>
              </w:numPr>
              <w:jc w:val="both"/>
              <w:rPr>
                <w:rFonts w:ascii="Times New Roman" w:hAnsi="Times New Roman"/>
                <w:b/>
                <w:i/>
                <w:sz w:val="24"/>
                <w:szCs w:val="24"/>
              </w:rPr>
            </w:pPr>
            <w:r w:rsidRPr="00F07F6D">
              <w:rPr>
                <w:rFonts w:ascii="Times New Roman" w:hAnsi="Times New Roman"/>
                <w:sz w:val="24"/>
                <w:szCs w:val="24"/>
              </w:rPr>
              <w:t xml:space="preserve">Polimiozita – mai rară în perioada copilăriei – necesită efectuarea diagnosticului </w:t>
            </w:r>
            <w:proofErr w:type="spellStart"/>
            <w:r w:rsidRPr="00F07F6D">
              <w:rPr>
                <w:rFonts w:ascii="Times New Roman" w:hAnsi="Times New Roman"/>
                <w:sz w:val="24"/>
                <w:szCs w:val="24"/>
              </w:rPr>
              <w:t>diferenţiat</w:t>
            </w:r>
            <w:proofErr w:type="spellEnd"/>
            <w:r w:rsidRPr="00F07F6D">
              <w:rPr>
                <w:rFonts w:ascii="Times New Roman" w:hAnsi="Times New Roman"/>
                <w:sz w:val="24"/>
                <w:szCs w:val="24"/>
              </w:rPr>
              <w:t xml:space="preserve"> cu alte miopatii, deseori urmează după o infecţie virală, are </w:t>
            </w:r>
            <w:proofErr w:type="spellStart"/>
            <w:r w:rsidRPr="00F07F6D">
              <w:rPr>
                <w:rFonts w:ascii="Times New Roman" w:hAnsi="Times New Roman"/>
                <w:sz w:val="24"/>
                <w:szCs w:val="24"/>
              </w:rPr>
              <w:t>evoluţie</w:t>
            </w:r>
            <w:proofErr w:type="spellEnd"/>
            <w:r w:rsidRPr="00F07F6D">
              <w:rPr>
                <w:rFonts w:ascii="Times New Roman" w:hAnsi="Times New Roman"/>
                <w:sz w:val="24"/>
                <w:szCs w:val="24"/>
              </w:rPr>
              <w:t xml:space="preserve"> cronică şi este rezistentă la tratament.</w:t>
            </w:r>
          </w:p>
        </w:tc>
      </w:tr>
    </w:tbl>
    <w:p w14:paraId="154D3D43" w14:textId="6FDB2635" w:rsidR="0092638E" w:rsidRPr="00F07F6D" w:rsidRDefault="00954BD4" w:rsidP="00011E1E">
      <w:pPr>
        <w:pStyle w:val="Heading2"/>
        <w:rPr>
          <w:rFonts w:ascii="Times New Roman" w:hAnsi="Times New Roman"/>
          <w:sz w:val="24"/>
          <w:szCs w:val="24"/>
        </w:rPr>
      </w:pPr>
      <w:bookmarkStart w:id="26" w:name="_Toc196394682"/>
      <w:r w:rsidRPr="00F07F6D">
        <w:rPr>
          <w:rFonts w:ascii="Times New Roman" w:hAnsi="Times New Roman"/>
          <w:sz w:val="24"/>
          <w:szCs w:val="24"/>
        </w:rPr>
        <w:t>C.2.3</w:t>
      </w:r>
      <w:r w:rsidR="0092638E" w:rsidRPr="00F07F6D">
        <w:rPr>
          <w:rFonts w:ascii="Times New Roman" w:hAnsi="Times New Roman"/>
          <w:sz w:val="24"/>
          <w:szCs w:val="24"/>
        </w:rPr>
        <w:t xml:space="preserve"> Factorii cauzali ai </w:t>
      </w:r>
      <w:r w:rsidR="00BE7839" w:rsidRPr="00BE7839">
        <w:rPr>
          <w:rFonts w:ascii="Times New Roman" w:hAnsi="Times New Roman"/>
          <w:sz w:val="24"/>
          <w:szCs w:val="24"/>
        </w:rPr>
        <w:t>Dermatomiozit</w:t>
      </w:r>
      <w:r w:rsidR="00BE7839">
        <w:rPr>
          <w:rFonts w:ascii="Times New Roman" w:hAnsi="Times New Roman"/>
          <w:sz w:val="24"/>
          <w:szCs w:val="24"/>
        </w:rPr>
        <w:t>ei</w:t>
      </w:r>
      <w:r w:rsidR="00BE7839" w:rsidRPr="00BE7839">
        <w:rPr>
          <w:rFonts w:ascii="Times New Roman" w:hAnsi="Times New Roman"/>
          <w:sz w:val="24"/>
          <w:szCs w:val="24"/>
        </w:rPr>
        <w:t xml:space="preserve"> juvenil</w:t>
      </w:r>
      <w:r w:rsidR="00BE7839">
        <w:rPr>
          <w:rFonts w:ascii="Times New Roman" w:hAnsi="Times New Roman"/>
          <w:sz w:val="24"/>
          <w:szCs w:val="24"/>
        </w:rPr>
        <w:t>e</w:t>
      </w:r>
      <w:r w:rsidR="00BE7839" w:rsidRPr="00BE7839">
        <w:rPr>
          <w:rFonts w:ascii="Times New Roman" w:hAnsi="Times New Roman"/>
          <w:sz w:val="24"/>
          <w:szCs w:val="24"/>
        </w:rPr>
        <w:t xml:space="preserve"> </w:t>
      </w:r>
      <w:r w:rsidR="0092638E" w:rsidRPr="00F07F6D">
        <w:rPr>
          <w:rFonts w:ascii="Times New Roman" w:hAnsi="Times New Roman"/>
          <w:sz w:val="24"/>
          <w:szCs w:val="24"/>
        </w:rPr>
        <w:t>[</w:t>
      </w:r>
      <w:r w:rsidR="00CE5ECC" w:rsidRPr="00F07F6D">
        <w:rPr>
          <w:rFonts w:ascii="Times New Roman" w:hAnsi="Times New Roman"/>
          <w:sz w:val="24"/>
          <w:szCs w:val="24"/>
        </w:rPr>
        <w:t>1,7,9</w:t>
      </w:r>
      <w:r w:rsidR="0092638E" w:rsidRPr="00F07F6D">
        <w:rPr>
          <w:rFonts w:ascii="Times New Roman" w:hAnsi="Times New Roman"/>
          <w:sz w:val="24"/>
          <w:szCs w:val="24"/>
        </w:rPr>
        <w:t>]</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92638E" w:rsidRPr="00F07F6D" w14:paraId="139E868D" w14:textId="77777777" w:rsidTr="00A2372E">
        <w:tc>
          <w:tcPr>
            <w:tcW w:w="9570" w:type="dxa"/>
          </w:tcPr>
          <w:p w14:paraId="4F33F8DF" w14:textId="77777777" w:rsidR="0092638E" w:rsidRPr="00F07F6D" w:rsidRDefault="00C45475" w:rsidP="00011E1E">
            <w:pPr>
              <w:pStyle w:val="NoSpacing"/>
              <w:rPr>
                <w:rFonts w:ascii="Times New Roman" w:hAnsi="Times New Roman"/>
                <w:b/>
                <w:sz w:val="24"/>
                <w:szCs w:val="24"/>
                <w:lang w:val="ro-RO"/>
              </w:rPr>
            </w:pPr>
            <w:r w:rsidRPr="00F07F6D">
              <w:rPr>
                <w:rFonts w:ascii="Times New Roman" w:hAnsi="Times New Roman"/>
                <w:b/>
                <w:sz w:val="24"/>
                <w:szCs w:val="24"/>
                <w:lang w:val="ro-RO"/>
              </w:rPr>
              <w:t>Caseta 4</w:t>
            </w:r>
            <w:r w:rsidR="0092638E" w:rsidRPr="00F07F6D">
              <w:rPr>
                <w:rFonts w:ascii="Times New Roman" w:hAnsi="Times New Roman"/>
                <w:b/>
                <w:sz w:val="24"/>
                <w:szCs w:val="24"/>
                <w:lang w:val="ro-RO"/>
              </w:rPr>
              <w:t>. Cauzele şi factorii de risc în DMJ:</w:t>
            </w:r>
          </w:p>
          <w:p w14:paraId="17DF726F" w14:textId="4C81F189" w:rsidR="0092638E" w:rsidRPr="00F07F6D" w:rsidRDefault="0092638E" w:rsidP="002158C2">
            <w:pPr>
              <w:pStyle w:val="NoSpacing"/>
              <w:numPr>
                <w:ilvl w:val="0"/>
                <w:numId w:val="39"/>
              </w:numPr>
              <w:jc w:val="both"/>
              <w:rPr>
                <w:rFonts w:ascii="Times New Roman" w:hAnsi="Times New Roman"/>
                <w:sz w:val="24"/>
                <w:szCs w:val="24"/>
                <w:lang w:val="ro-RO"/>
              </w:rPr>
            </w:pPr>
            <w:r w:rsidRPr="00F07F6D">
              <w:rPr>
                <w:rFonts w:ascii="Times New Roman" w:hAnsi="Times New Roman"/>
                <w:sz w:val="24"/>
                <w:szCs w:val="24"/>
                <w:lang w:val="ro-RO"/>
              </w:rPr>
              <w:t>Dermat</w:t>
            </w:r>
            <w:r w:rsidR="0066046A" w:rsidRPr="00F07F6D">
              <w:rPr>
                <w:rFonts w:ascii="Times New Roman" w:hAnsi="Times New Roman"/>
                <w:sz w:val="24"/>
                <w:szCs w:val="24"/>
                <w:lang w:val="ro-RO"/>
              </w:rPr>
              <w:t>o</w:t>
            </w:r>
            <w:r w:rsidRPr="00F07F6D">
              <w:rPr>
                <w:rFonts w:ascii="Times New Roman" w:hAnsi="Times New Roman"/>
                <w:sz w:val="24"/>
                <w:szCs w:val="24"/>
                <w:lang w:val="ro-RO"/>
              </w:rPr>
              <w:t>miozita este o boală mediată imun</w:t>
            </w:r>
            <w:r w:rsidR="0081398A" w:rsidRPr="00F07F6D">
              <w:rPr>
                <w:rFonts w:ascii="Times New Roman" w:hAnsi="Times New Roman"/>
                <w:sz w:val="24"/>
                <w:szCs w:val="24"/>
                <w:lang w:val="ro-RO"/>
              </w:rPr>
              <w:t xml:space="preserve"> (implicarea imunității umorale și celulare)</w:t>
            </w:r>
            <w:r w:rsidRPr="00F07F6D">
              <w:rPr>
                <w:rFonts w:ascii="Times New Roman" w:hAnsi="Times New Roman"/>
                <w:sz w:val="24"/>
                <w:szCs w:val="24"/>
                <w:lang w:val="ro-RO"/>
              </w:rPr>
              <w:t>, factori trigger se consider</w:t>
            </w:r>
            <w:r w:rsidR="0081398A" w:rsidRPr="00F07F6D">
              <w:rPr>
                <w:rFonts w:ascii="Times New Roman" w:hAnsi="Times New Roman"/>
                <w:sz w:val="24"/>
                <w:szCs w:val="24"/>
                <w:lang w:val="ro-RO"/>
              </w:rPr>
              <w:t>ă a fi</w:t>
            </w:r>
            <w:r w:rsidR="002158C2">
              <w:rPr>
                <w:rFonts w:ascii="Times New Roman" w:hAnsi="Times New Roman"/>
                <w:sz w:val="24"/>
                <w:szCs w:val="24"/>
                <w:lang w:val="ro-RO"/>
              </w:rPr>
              <w:t xml:space="preserve"> </w:t>
            </w:r>
            <w:r w:rsidR="0081398A" w:rsidRPr="00F07F6D">
              <w:rPr>
                <w:rFonts w:ascii="Times New Roman" w:hAnsi="Times New Roman"/>
                <w:sz w:val="24"/>
                <w:szCs w:val="24"/>
                <w:lang w:val="ro-RO"/>
              </w:rPr>
              <w:t>agenții</w:t>
            </w:r>
            <w:r w:rsidR="002158C2">
              <w:rPr>
                <w:rFonts w:ascii="Times New Roman" w:hAnsi="Times New Roman"/>
                <w:sz w:val="24"/>
                <w:szCs w:val="24"/>
                <w:lang w:val="ro-RO"/>
              </w:rPr>
              <w:t xml:space="preserve"> </w:t>
            </w:r>
            <w:r w:rsidR="0081398A" w:rsidRPr="00F07F6D">
              <w:rPr>
                <w:rFonts w:ascii="Times New Roman" w:hAnsi="Times New Roman"/>
                <w:sz w:val="24"/>
                <w:szCs w:val="24"/>
                <w:lang w:val="ro-RO"/>
              </w:rPr>
              <w:t xml:space="preserve">infecțioși </w:t>
            </w:r>
            <w:r w:rsidRPr="00F07F6D">
              <w:rPr>
                <w:rFonts w:ascii="Times New Roman" w:hAnsi="Times New Roman"/>
                <w:sz w:val="24"/>
                <w:szCs w:val="24"/>
                <w:lang w:val="ro-RO"/>
              </w:rPr>
              <w:t>virali (</w:t>
            </w:r>
            <w:proofErr w:type="spellStart"/>
            <w:r w:rsidRPr="00F07F6D">
              <w:rPr>
                <w:rFonts w:ascii="Times New Roman" w:hAnsi="Times New Roman"/>
                <w:sz w:val="24"/>
                <w:szCs w:val="24"/>
                <w:lang w:val="ro-RO"/>
              </w:rPr>
              <w:t>Coxsackie</w:t>
            </w:r>
            <w:proofErr w:type="spellEnd"/>
            <w:r w:rsidRPr="00F07F6D">
              <w:rPr>
                <w:rFonts w:ascii="Times New Roman" w:hAnsi="Times New Roman"/>
                <w:sz w:val="24"/>
                <w:szCs w:val="24"/>
                <w:lang w:val="ro-RO"/>
              </w:rPr>
              <w:t xml:space="preserve"> B, </w:t>
            </w:r>
            <w:proofErr w:type="spellStart"/>
            <w:r w:rsidRPr="00F07F6D">
              <w:rPr>
                <w:rFonts w:ascii="Times New Roman" w:hAnsi="Times New Roman"/>
                <w:sz w:val="24"/>
                <w:szCs w:val="24"/>
                <w:lang w:val="ro-RO"/>
              </w:rPr>
              <w:t>Parvovirus</w:t>
            </w:r>
            <w:proofErr w:type="spellEnd"/>
            <w:r w:rsidRPr="00F07F6D">
              <w:rPr>
                <w:rFonts w:ascii="Times New Roman" w:hAnsi="Times New Roman"/>
                <w:sz w:val="24"/>
                <w:szCs w:val="24"/>
                <w:lang w:val="ro-RO"/>
              </w:rPr>
              <w:t xml:space="preserve"> B19, </w:t>
            </w:r>
            <w:proofErr w:type="spellStart"/>
            <w:r w:rsidRPr="00F07F6D">
              <w:rPr>
                <w:rFonts w:ascii="Times New Roman" w:hAnsi="Times New Roman"/>
                <w:sz w:val="24"/>
                <w:szCs w:val="24"/>
                <w:lang w:val="ro-RO"/>
              </w:rPr>
              <w:t>enterovirușii</w:t>
            </w:r>
            <w:proofErr w:type="spellEnd"/>
            <w:r w:rsidR="0081398A" w:rsidRPr="00F07F6D">
              <w:rPr>
                <w:rFonts w:ascii="Times New Roman" w:hAnsi="Times New Roman"/>
                <w:sz w:val="24"/>
                <w:szCs w:val="24"/>
                <w:lang w:val="ro-RO"/>
              </w:rPr>
              <w:t>)</w:t>
            </w:r>
            <w:r w:rsidRPr="00F07F6D">
              <w:rPr>
                <w:rFonts w:ascii="Times New Roman" w:hAnsi="Times New Roman"/>
                <w:sz w:val="24"/>
                <w:szCs w:val="24"/>
                <w:lang w:val="ro-RO"/>
              </w:rPr>
              <w:t xml:space="preserve">, </w:t>
            </w:r>
            <w:r w:rsidR="0081398A" w:rsidRPr="00F07F6D">
              <w:rPr>
                <w:rFonts w:ascii="Times New Roman" w:hAnsi="Times New Roman"/>
                <w:sz w:val="24"/>
                <w:szCs w:val="24"/>
                <w:lang w:val="ro-RO"/>
              </w:rPr>
              <w:t>bacterieni (unele specii</w:t>
            </w:r>
            <w:r w:rsidRPr="00F07F6D">
              <w:rPr>
                <w:rFonts w:ascii="Times New Roman" w:hAnsi="Times New Roman"/>
                <w:sz w:val="24"/>
                <w:szCs w:val="24"/>
                <w:lang w:val="ro-RO"/>
              </w:rPr>
              <w:t xml:space="preserve"> de </w:t>
            </w:r>
            <w:proofErr w:type="spellStart"/>
            <w:r w:rsidRPr="00F07F6D">
              <w:rPr>
                <w:rFonts w:ascii="Times New Roman" w:hAnsi="Times New Roman"/>
                <w:sz w:val="24"/>
                <w:szCs w:val="24"/>
                <w:lang w:val="ro-RO"/>
              </w:rPr>
              <w:t>streptococci</w:t>
            </w:r>
            <w:proofErr w:type="spellEnd"/>
            <w:r w:rsidRPr="00F07F6D">
              <w:rPr>
                <w:rFonts w:ascii="Times New Roman" w:hAnsi="Times New Roman"/>
                <w:sz w:val="24"/>
                <w:szCs w:val="24"/>
                <w:lang w:val="ro-RO"/>
              </w:rPr>
              <w:t>)</w:t>
            </w:r>
            <w:r w:rsidR="0081398A" w:rsidRPr="00F07F6D">
              <w:rPr>
                <w:rFonts w:ascii="Times New Roman" w:hAnsi="Times New Roman"/>
                <w:sz w:val="24"/>
                <w:szCs w:val="24"/>
                <w:lang w:val="ro-RO"/>
              </w:rPr>
              <w:t>, non</w:t>
            </w:r>
            <w:r w:rsidR="0066046A" w:rsidRPr="00F07F6D">
              <w:rPr>
                <w:rFonts w:ascii="Times New Roman" w:hAnsi="Times New Roman"/>
                <w:sz w:val="24"/>
                <w:szCs w:val="24"/>
                <w:lang w:val="ro-RO"/>
              </w:rPr>
              <w:t>-</w:t>
            </w:r>
            <w:r w:rsidR="0081398A" w:rsidRPr="00F07F6D">
              <w:rPr>
                <w:rFonts w:ascii="Times New Roman" w:hAnsi="Times New Roman"/>
                <w:sz w:val="24"/>
                <w:szCs w:val="24"/>
                <w:lang w:val="ro-RO"/>
              </w:rPr>
              <w:t>infecțioși (D-</w:t>
            </w:r>
            <w:proofErr w:type="spellStart"/>
            <w:r w:rsidR="0081398A" w:rsidRPr="00F07F6D">
              <w:rPr>
                <w:rFonts w:ascii="Times New Roman" w:hAnsi="Times New Roman"/>
                <w:sz w:val="24"/>
                <w:szCs w:val="24"/>
                <w:lang w:val="ro-RO"/>
              </w:rPr>
              <w:t>penicilamina</w:t>
            </w:r>
            <w:proofErr w:type="spellEnd"/>
            <w:r w:rsidR="0081398A" w:rsidRPr="00F07F6D">
              <w:rPr>
                <w:rFonts w:ascii="Times New Roman" w:hAnsi="Times New Roman"/>
                <w:sz w:val="24"/>
                <w:szCs w:val="24"/>
                <w:lang w:val="ro-RO"/>
              </w:rPr>
              <w:t xml:space="preserve">, </w:t>
            </w:r>
            <w:r w:rsidR="0081398A" w:rsidRPr="00F07F6D">
              <w:rPr>
                <w:rFonts w:ascii="Times New Roman" w:hAnsi="Times New Roman"/>
                <w:sz w:val="24"/>
                <w:szCs w:val="24"/>
                <w:lang w:val="ro-RO"/>
              </w:rPr>
              <w:lastRenderedPageBreak/>
              <w:t>vaccinările, transplantul de măduvă)</w:t>
            </w:r>
            <w:r w:rsidRPr="00F07F6D">
              <w:rPr>
                <w:rFonts w:ascii="Times New Roman" w:hAnsi="Times New Roman"/>
                <w:sz w:val="24"/>
                <w:szCs w:val="24"/>
                <w:lang w:val="ro-RO"/>
              </w:rPr>
              <w:t xml:space="preserve"> sau autoimuni, la un pacient cu susceptibilitate genetică. S-a demonstrat asocierea </w:t>
            </w:r>
            <w:proofErr w:type="spellStart"/>
            <w:r w:rsidRPr="00F07F6D">
              <w:rPr>
                <w:rFonts w:ascii="Times New Roman" w:hAnsi="Times New Roman"/>
                <w:sz w:val="24"/>
                <w:szCs w:val="24"/>
                <w:lang w:val="ro-RO"/>
              </w:rPr>
              <w:t>dermatomiozitei</w:t>
            </w:r>
            <w:proofErr w:type="spellEnd"/>
            <w:r w:rsidRPr="00F07F6D">
              <w:rPr>
                <w:rFonts w:ascii="Times New Roman" w:hAnsi="Times New Roman"/>
                <w:sz w:val="24"/>
                <w:szCs w:val="24"/>
                <w:lang w:val="ro-RO"/>
              </w:rPr>
              <w:t xml:space="preserve"> cu majorarea expresiei alelelor sistemului de </w:t>
            </w:r>
            <w:proofErr w:type="spellStart"/>
            <w:r w:rsidRPr="00F07F6D">
              <w:rPr>
                <w:rFonts w:ascii="Times New Roman" w:hAnsi="Times New Roman"/>
                <w:sz w:val="24"/>
                <w:szCs w:val="24"/>
                <w:lang w:val="ro-RO"/>
              </w:rPr>
              <w:t>histcompatibilitate</w:t>
            </w:r>
            <w:proofErr w:type="spellEnd"/>
            <w:r w:rsidRPr="00F07F6D">
              <w:rPr>
                <w:rFonts w:ascii="Times New Roman" w:hAnsi="Times New Roman"/>
                <w:sz w:val="24"/>
                <w:szCs w:val="24"/>
                <w:lang w:val="ro-RO"/>
              </w:rPr>
              <w:t xml:space="preserve"> - HLA-DQAI</w:t>
            </w:r>
            <w:r w:rsidRPr="00F07F6D">
              <w:rPr>
                <w:rFonts w:ascii="Times New Roman" w:hAnsi="Times New Roman"/>
                <w:sz w:val="24"/>
                <w:szCs w:val="24"/>
                <w:rtl/>
                <w:lang w:val="ro-RO"/>
              </w:rPr>
              <w:t>٭</w:t>
            </w:r>
            <w:r w:rsidR="0081398A" w:rsidRPr="00F07F6D">
              <w:rPr>
                <w:rFonts w:ascii="Times New Roman" w:hAnsi="Times New Roman"/>
                <w:sz w:val="24"/>
                <w:szCs w:val="24"/>
                <w:lang w:val="ro-RO"/>
              </w:rPr>
              <w:t>050</w:t>
            </w:r>
            <w:r w:rsidR="00590F0D" w:rsidRPr="00F07F6D">
              <w:rPr>
                <w:rFonts w:ascii="Times New Roman" w:hAnsi="Times New Roman"/>
                <w:sz w:val="24"/>
                <w:szCs w:val="24"/>
                <w:lang w:val="ro-RO"/>
              </w:rPr>
              <w:t>1</w:t>
            </w:r>
            <w:r w:rsidR="00C45475" w:rsidRPr="00F07F6D">
              <w:rPr>
                <w:rFonts w:ascii="Times New Roman" w:hAnsi="Times New Roman"/>
                <w:sz w:val="24"/>
                <w:szCs w:val="24"/>
                <w:lang w:val="ro-RO"/>
              </w:rPr>
              <w:t xml:space="preserve"> asociat cu HLA- DR 3, HLA-DQA1*0301 și HLA-DRB *0301</w:t>
            </w:r>
            <w:r w:rsidR="002158C2">
              <w:rPr>
                <w:rFonts w:ascii="Times New Roman" w:hAnsi="Times New Roman"/>
                <w:sz w:val="24"/>
                <w:szCs w:val="24"/>
                <w:lang w:val="ro-RO"/>
              </w:rPr>
              <w:t>.</w:t>
            </w:r>
          </w:p>
          <w:p w14:paraId="7CC1DF22" w14:textId="77777777" w:rsidR="00746408" w:rsidRPr="00746408" w:rsidRDefault="0092638E" w:rsidP="002158C2">
            <w:pPr>
              <w:pStyle w:val="NoSpacing"/>
              <w:numPr>
                <w:ilvl w:val="0"/>
                <w:numId w:val="39"/>
              </w:numPr>
              <w:jc w:val="both"/>
              <w:rPr>
                <w:rFonts w:ascii="Times New Roman" w:hAnsi="Times New Roman"/>
                <w:lang w:val="ro-RO"/>
              </w:rPr>
            </w:pPr>
            <w:bookmarkStart w:id="27" w:name="Pathogenesis"/>
            <w:bookmarkStart w:id="28" w:name="Likely_risk_factors"/>
            <w:bookmarkStart w:id="29" w:name="Factors_not_associated_with_increased_ri"/>
            <w:bookmarkStart w:id="30" w:name="Complications"/>
            <w:bookmarkStart w:id="31" w:name="Associated_conditions"/>
            <w:bookmarkEnd w:id="27"/>
            <w:bookmarkEnd w:id="28"/>
            <w:bookmarkEnd w:id="29"/>
            <w:bookmarkEnd w:id="30"/>
            <w:bookmarkEnd w:id="31"/>
            <w:r w:rsidRPr="00F07F6D">
              <w:rPr>
                <w:rFonts w:ascii="Times New Roman" w:hAnsi="Times New Roman"/>
                <w:sz w:val="24"/>
                <w:szCs w:val="24"/>
                <w:lang w:val="ro-RO"/>
              </w:rPr>
              <w:t xml:space="preserve">Dermatomiozita juvenilă poate fi asociată cu alte maladii ale </w:t>
            </w:r>
            <w:proofErr w:type="spellStart"/>
            <w:r w:rsidRPr="00F07F6D">
              <w:rPr>
                <w:rFonts w:ascii="Times New Roman" w:hAnsi="Times New Roman"/>
                <w:sz w:val="24"/>
                <w:szCs w:val="24"/>
                <w:lang w:val="ro-RO"/>
              </w:rPr>
              <w:t>ţesutului</w:t>
            </w:r>
            <w:proofErr w:type="spellEnd"/>
            <w:r w:rsidRPr="00F07F6D">
              <w:rPr>
                <w:rFonts w:ascii="Times New Roman" w:hAnsi="Times New Roman"/>
                <w:sz w:val="24"/>
                <w:szCs w:val="24"/>
                <w:lang w:val="ro-RO"/>
              </w:rPr>
              <w:t xml:space="preserve"> conjunctiv – sclerodermia, lupus eritematos sistemic, boala mixtă a </w:t>
            </w:r>
            <w:proofErr w:type="spellStart"/>
            <w:r w:rsidRPr="00F07F6D">
              <w:rPr>
                <w:rFonts w:ascii="Times New Roman" w:hAnsi="Times New Roman"/>
                <w:sz w:val="24"/>
                <w:szCs w:val="24"/>
                <w:lang w:val="ro-RO"/>
              </w:rPr>
              <w:t>ţesutului</w:t>
            </w:r>
            <w:proofErr w:type="spellEnd"/>
            <w:r w:rsidRPr="00F07F6D">
              <w:rPr>
                <w:rFonts w:ascii="Times New Roman" w:hAnsi="Times New Roman"/>
                <w:sz w:val="24"/>
                <w:szCs w:val="24"/>
                <w:lang w:val="ro-RO"/>
              </w:rPr>
              <w:t xml:space="preserve"> conjunctiv, sindrom </w:t>
            </w:r>
            <w:proofErr w:type="spellStart"/>
            <w:r w:rsidRPr="00F07F6D">
              <w:rPr>
                <w:rFonts w:ascii="Times New Roman" w:hAnsi="Times New Roman"/>
                <w:sz w:val="24"/>
                <w:szCs w:val="24"/>
                <w:lang w:val="ro-RO"/>
              </w:rPr>
              <w:t>Sjogren</w:t>
            </w:r>
            <w:proofErr w:type="spellEnd"/>
            <w:r w:rsidRPr="00F07F6D">
              <w:rPr>
                <w:rFonts w:ascii="Times New Roman" w:hAnsi="Times New Roman"/>
                <w:sz w:val="24"/>
                <w:szCs w:val="24"/>
                <w:lang w:val="ro-RO"/>
              </w:rPr>
              <w:t>; mai rar cu artrita juvenilă idi</w:t>
            </w:r>
            <w:r w:rsidR="00C45475" w:rsidRPr="00F07F6D">
              <w:rPr>
                <w:rFonts w:ascii="Times New Roman" w:hAnsi="Times New Roman"/>
                <w:sz w:val="24"/>
                <w:szCs w:val="24"/>
                <w:lang w:val="ro-RO"/>
              </w:rPr>
              <w:t xml:space="preserve">opatică, </w:t>
            </w:r>
            <w:proofErr w:type="spellStart"/>
            <w:r w:rsidR="00C45475" w:rsidRPr="00F07F6D">
              <w:rPr>
                <w:rFonts w:ascii="Times New Roman" w:hAnsi="Times New Roman"/>
                <w:sz w:val="24"/>
                <w:szCs w:val="24"/>
                <w:lang w:val="ro-RO"/>
              </w:rPr>
              <w:t>poliarterita</w:t>
            </w:r>
            <w:proofErr w:type="spellEnd"/>
            <w:r w:rsidR="00C45475" w:rsidRPr="00F07F6D">
              <w:rPr>
                <w:rFonts w:ascii="Times New Roman" w:hAnsi="Times New Roman"/>
                <w:sz w:val="24"/>
                <w:szCs w:val="24"/>
                <w:lang w:val="ro-RO"/>
              </w:rPr>
              <w:t xml:space="preserve"> nodoasă și cu malignități</w:t>
            </w:r>
            <w:bookmarkStart w:id="32" w:name="rev1x115684"/>
            <w:bookmarkEnd w:id="32"/>
            <w:r w:rsidR="00746408">
              <w:rPr>
                <w:rFonts w:ascii="Times New Roman" w:hAnsi="Times New Roman"/>
                <w:sz w:val="24"/>
                <w:szCs w:val="24"/>
                <w:lang w:val="ro-RO"/>
              </w:rPr>
              <w:t>.</w:t>
            </w:r>
          </w:p>
          <w:p w14:paraId="7235C39E" w14:textId="3CD85E06" w:rsidR="002158C2" w:rsidRPr="006E6F47" w:rsidRDefault="002541CD" w:rsidP="00746408">
            <w:pPr>
              <w:pStyle w:val="NoSpacing"/>
              <w:numPr>
                <w:ilvl w:val="0"/>
                <w:numId w:val="39"/>
              </w:numPr>
              <w:jc w:val="both"/>
              <w:rPr>
                <w:rFonts w:ascii="Times New Roman" w:hAnsi="Times New Roman"/>
                <w:sz w:val="24"/>
                <w:szCs w:val="24"/>
                <w:lang w:val="ro-RO"/>
              </w:rPr>
            </w:pPr>
            <w:r w:rsidRPr="002541CD">
              <w:rPr>
                <w:rFonts w:ascii="Times New Roman" w:hAnsi="Times New Roman"/>
                <w:sz w:val="24"/>
                <w:szCs w:val="24"/>
                <w:lang w:val="ro-RO"/>
              </w:rPr>
              <w:t>Expunerea</w:t>
            </w:r>
            <w:r w:rsidR="002158C2" w:rsidRPr="002541CD">
              <w:rPr>
                <w:rFonts w:ascii="Times New Roman" w:hAnsi="Times New Roman"/>
                <w:sz w:val="24"/>
                <w:szCs w:val="24"/>
                <w:lang w:val="ro-RO"/>
              </w:rPr>
              <w:t xml:space="preserve"> prelungită la soare</w:t>
            </w:r>
            <w:r w:rsidR="00746408" w:rsidRPr="002541CD">
              <w:rPr>
                <w:rFonts w:ascii="Times New Roman" w:hAnsi="Times New Roman"/>
                <w:sz w:val="24"/>
                <w:szCs w:val="24"/>
                <w:lang w:val="ro-RO"/>
              </w:rPr>
              <w:t>.</w:t>
            </w:r>
          </w:p>
        </w:tc>
      </w:tr>
    </w:tbl>
    <w:p w14:paraId="439C9654" w14:textId="3E9C9C94" w:rsidR="00C45475" w:rsidRPr="006E6F47" w:rsidRDefault="00954BD4" w:rsidP="00011E1E">
      <w:pPr>
        <w:pStyle w:val="Heading3"/>
        <w:rPr>
          <w:rFonts w:ascii="Times New Roman" w:hAnsi="Times New Roman"/>
          <w:sz w:val="24"/>
          <w:szCs w:val="24"/>
        </w:rPr>
      </w:pPr>
      <w:bookmarkStart w:id="33" w:name="_Toc196394683"/>
      <w:r w:rsidRPr="00F07F6D">
        <w:rPr>
          <w:rStyle w:val="Heading2Char"/>
          <w:b/>
          <w:bCs/>
        </w:rPr>
        <w:lastRenderedPageBreak/>
        <w:t>C.2.4</w:t>
      </w:r>
      <w:r w:rsidR="00C45475" w:rsidRPr="00F07F6D">
        <w:rPr>
          <w:rStyle w:val="Heading2Char"/>
          <w:b/>
          <w:bCs/>
        </w:rPr>
        <w:t xml:space="preserve">. Conduita pacientului cu </w:t>
      </w:r>
      <w:r w:rsidR="003E6695" w:rsidRPr="003E6695">
        <w:rPr>
          <w:rStyle w:val="Heading2Char"/>
          <w:b/>
          <w:bCs/>
        </w:rPr>
        <w:t>Dermatomiozit</w:t>
      </w:r>
      <w:r w:rsidR="003E6695">
        <w:rPr>
          <w:rStyle w:val="Heading2Char"/>
          <w:b/>
          <w:bCs/>
        </w:rPr>
        <w:t>ă</w:t>
      </w:r>
      <w:r w:rsidR="003E6695" w:rsidRPr="003E6695">
        <w:rPr>
          <w:rStyle w:val="Heading2Char"/>
          <w:b/>
          <w:bCs/>
        </w:rPr>
        <w:t xml:space="preserve"> juvenilă</w:t>
      </w:r>
      <w:r w:rsidR="00C45475" w:rsidRPr="00F07F6D">
        <w:rPr>
          <w:rFonts w:ascii="Times New Roman" w:hAnsi="Times New Roman"/>
          <w:color w:val="000000"/>
          <w:spacing w:val="-2"/>
        </w:rPr>
        <w:t xml:space="preserve"> </w:t>
      </w:r>
      <w:r w:rsidR="00C45475" w:rsidRPr="006E6F47">
        <w:rPr>
          <w:rFonts w:ascii="Times New Roman" w:hAnsi="Times New Roman"/>
          <w:sz w:val="24"/>
          <w:szCs w:val="24"/>
        </w:rPr>
        <w:t>[</w:t>
      </w:r>
      <w:r w:rsidR="00CE5ECC" w:rsidRPr="006E6F47">
        <w:rPr>
          <w:rFonts w:ascii="Times New Roman" w:hAnsi="Times New Roman"/>
          <w:sz w:val="24"/>
          <w:szCs w:val="24"/>
        </w:rPr>
        <w:t>1,13</w:t>
      </w:r>
      <w:r w:rsidR="00C45475" w:rsidRPr="006E6F47">
        <w:rPr>
          <w:rFonts w:ascii="Times New Roman" w:hAnsi="Times New Roman"/>
          <w:sz w:val="24"/>
          <w:szCs w:val="24"/>
        </w:rPr>
        <w:t>]</w:t>
      </w:r>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C45475" w:rsidRPr="00F07F6D" w14:paraId="728BC410" w14:textId="77777777" w:rsidTr="00A2372E">
        <w:tc>
          <w:tcPr>
            <w:tcW w:w="9570" w:type="dxa"/>
          </w:tcPr>
          <w:p w14:paraId="693FFCD0" w14:textId="77777777" w:rsidR="00C45475" w:rsidRPr="00F07F6D" w:rsidRDefault="00C45475" w:rsidP="00746408">
            <w:pPr>
              <w:pStyle w:val="NoSpacing"/>
              <w:jc w:val="both"/>
              <w:rPr>
                <w:rFonts w:ascii="Times New Roman" w:hAnsi="Times New Roman"/>
                <w:b/>
                <w:sz w:val="24"/>
                <w:lang w:val="ro-RO"/>
              </w:rPr>
            </w:pPr>
            <w:r w:rsidRPr="00F07F6D">
              <w:rPr>
                <w:rFonts w:ascii="Times New Roman" w:hAnsi="Times New Roman"/>
                <w:b/>
                <w:sz w:val="24"/>
                <w:lang w:val="ro-RO"/>
              </w:rPr>
              <w:t xml:space="preserve">Caseta 5. </w:t>
            </w:r>
            <w:proofErr w:type="spellStart"/>
            <w:r w:rsidRPr="00F07F6D">
              <w:rPr>
                <w:rFonts w:ascii="Times New Roman" w:hAnsi="Times New Roman"/>
                <w:b/>
                <w:sz w:val="24"/>
                <w:lang w:val="ro-RO"/>
              </w:rPr>
              <w:t>Paşii</w:t>
            </w:r>
            <w:proofErr w:type="spellEnd"/>
            <w:r w:rsidRPr="00F07F6D">
              <w:rPr>
                <w:rFonts w:ascii="Times New Roman" w:hAnsi="Times New Roman"/>
                <w:b/>
                <w:sz w:val="24"/>
                <w:lang w:val="ro-RO"/>
              </w:rPr>
              <w:t xml:space="preserve"> obligatorii în conduita pacientului cu DMJ</w:t>
            </w:r>
          </w:p>
          <w:p w14:paraId="56D2B1C5" w14:textId="18C75C82" w:rsidR="00C45475" w:rsidRPr="00F07F6D" w:rsidRDefault="00C45475" w:rsidP="00746408">
            <w:pPr>
              <w:pStyle w:val="NoSpacing"/>
              <w:numPr>
                <w:ilvl w:val="0"/>
                <w:numId w:val="40"/>
              </w:numPr>
              <w:jc w:val="both"/>
              <w:rPr>
                <w:rFonts w:ascii="Times New Roman" w:hAnsi="Times New Roman"/>
                <w:sz w:val="24"/>
                <w:lang w:val="ro-RO"/>
              </w:rPr>
            </w:pPr>
            <w:r w:rsidRPr="00F07F6D">
              <w:rPr>
                <w:rFonts w:ascii="Times New Roman" w:hAnsi="Times New Roman"/>
                <w:sz w:val="24"/>
                <w:lang w:val="ro-RO"/>
              </w:rPr>
              <w:t>Stabilirea diagnosticului de DMJ</w:t>
            </w:r>
            <w:r w:rsidR="00DE3616" w:rsidRPr="00F07F6D">
              <w:rPr>
                <w:rFonts w:ascii="Times New Roman" w:hAnsi="Times New Roman"/>
                <w:sz w:val="24"/>
                <w:lang w:val="ro-RO"/>
              </w:rPr>
              <w:t xml:space="preserve"> timpuriu</w:t>
            </w:r>
            <w:r w:rsidRPr="00F07F6D">
              <w:rPr>
                <w:rFonts w:ascii="Times New Roman" w:hAnsi="Times New Roman"/>
                <w:sz w:val="24"/>
                <w:lang w:val="ro-RO"/>
              </w:rPr>
              <w:t>;</w:t>
            </w:r>
          </w:p>
          <w:p w14:paraId="6BFAB638" w14:textId="77777777" w:rsidR="00C45475" w:rsidRPr="00F07F6D" w:rsidRDefault="00C45475" w:rsidP="00746408">
            <w:pPr>
              <w:pStyle w:val="NoSpacing"/>
              <w:numPr>
                <w:ilvl w:val="0"/>
                <w:numId w:val="40"/>
              </w:numPr>
              <w:jc w:val="both"/>
              <w:rPr>
                <w:rFonts w:ascii="Times New Roman" w:hAnsi="Times New Roman"/>
                <w:sz w:val="24"/>
                <w:lang w:val="ro-RO"/>
              </w:rPr>
            </w:pPr>
            <w:r w:rsidRPr="00F07F6D">
              <w:rPr>
                <w:rFonts w:ascii="Times New Roman" w:hAnsi="Times New Roman"/>
                <w:sz w:val="24"/>
                <w:lang w:val="ro-RO"/>
              </w:rPr>
              <w:t>Investigarea obligatorie pentru determinarea gradului de activitate a bolii, determinarea implicării articulare, musculare, tegumentare, sistemice;</w:t>
            </w:r>
          </w:p>
          <w:p w14:paraId="0C2D7284" w14:textId="47B01E98" w:rsidR="00C45475" w:rsidRPr="00F07F6D" w:rsidRDefault="00DE3616" w:rsidP="00746408">
            <w:pPr>
              <w:pStyle w:val="NoSpacing"/>
              <w:numPr>
                <w:ilvl w:val="0"/>
                <w:numId w:val="40"/>
              </w:numPr>
              <w:jc w:val="both"/>
              <w:rPr>
                <w:rFonts w:ascii="Times New Roman" w:hAnsi="Times New Roman"/>
                <w:sz w:val="24"/>
                <w:lang w:val="ro-RO"/>
              </w:rPr>
            </w:pPr>
            <w:r w:rsidRPr="00F07F6D">
              <w:rPr>
                <w:rFonts w:ascii="Times New Roman" w:hAnsi="Times New Roman"/>
                <w:sz w:val="24"/>
                <w:lang w:val="ro-RO"/>
              </w:rPr>
              <w:t>Stabilirea</w:t>
            </w:r>
            <w:r w:rsidR="00C45475" w:rsidRPr="00F07F6D">
              <w:rPr>
                <w:rFonts w:ascii="Times New Roman" w:hAnsi="Times New Roman"/>
                <w:sz w:val="24"/>
                <w:lang w:val="ro-RO"/>
              </w:rPr>
              <w:t xml:space="preserve"> planului de tratament (individualizat) în funcție de gradul de activitate a bolii, durata maladiei, exprimării implicării sistemice;</w:t>
            </w:r>
          </w:p>
          <w:p w14:paraId="468EE248" w14:textId="55D69917" w:rsidR="00C45475" w:rsidRPr="00F07F6D" w:rsidRDefault="00C45475" w:rsidP="00746408">
            <w:pPr>
              <w:pStyle w:val="NoSpacing"/>
              <w:numPr>
                <w:ilvl w:val="0"/>
                <w:numId w:val="40"/>
              </w:numPr>
              <w:jc w:val="both"/>
              <w:rPr>
                <w:rFonts w:ascii="Times New Roman" w:hAnsi="Times New Roman"/>
                <w:lang w:val="ro-RO"/>
              </w:rPr>
            </w:pPr>
            <w:r w:rsidRPr="00F07F6D">
              <w:rPr>
                <w:rFonts w:ascii="Times New Roman" w:hAnsi="Times New Roman"/>
                <w:sz w:val="24"/>
                <w:lang w:val="ro-RO"/>
              </w:rPr>
              <w:t xml:space="preserve">Monitorizarea evoluţiei bolii, </w:t>
            </w:r>
            <w:r w:rsidR="00F428AC" w:rsidRPr="00F07F6D">
              <w:rPr>
                <w:rFonts w:ascii="Times New Roman" w:hAnsi="Times New Roman"/>
                <w:sz w:val="24"/>
                <w:lang w:val="ro-RO"/>
              </w:rPr>
              <w:t>complianței</w:t>
            </w:r>
            <w:r w:rsidRPr="00F07F6D">
              <w:rPr>
                <w:rFonts w:ascii="Times New Roman" w:hAnsi="Times New Roman"/>
                <w:sz w:val="24"/>
                <w:lang w:val="ro-RO"/>
              </w:rPr>
              <w:t xml:space="preserve"> la tratament, </w:t>
            </w:r>
            <w:proofErr w:type="spellStart"/>
            <w:r w:rsidRPr="00F07F6D">
              <w:rPr>
                <w:rFonts w:ascii="Times New Roman" w:hAnsi="Times New Roman"/>
                <w:sz w:val="24"/>
                <w:lang w:val="ro-RO"/>
              </w:rPr>
              <w:t>eficacităţii</w:t>
            </w:r>
            <w:proofErr w:type="spellEnd"/>
            <w:r w:rsidRPr="00F07F6D">
              <w:rPr>
                <w:rFonts w:ascii="Times New Roman" w:hAnsi="Times New Roman"/>
                <w:sz w:val="24"/>
                <w:lang w:val="ro-RO"/>
              </w:rPr>
              <w:t xml:space="preserve"> tratamentului. </w:t>
            </w:r>
          </w:p>
        </w:tc>
      </w:tr>
    </w:tbl>
    <w:p w14:paraId="76ED86D5" w14:textId="77777777" w:rsidR="00174850" w:rsidRPr="00F07F6D" w:rsidRDefault="00954BD4" w:rsidP="00011E1E">
      <w:pPr>
        <w:pStyle w:val="Heading4"/>
        <w:spacing w:after="120"/>
        <w:rPr>
          <w:rFonts w:ascii="Times New Roman" w:hAnsi="Times New Roman"/>
          <w:sz w:val="24"/>
          <w:szCs w:val="24"/>
        </w:rPr>
      </w:pPr>
      <w:bookmarkStart w:id="34" w:name="_Toc196394684"/>
      <w:r w:rsidRPr="00F07F6D">
        <w:rPr>
          <w:rStyle w:val="Heading3Char"/>
          <w:rFonts w:ascii="Times New Roman" w:hAnsi="Times New Roman"/>
          <w:b/>
          <w:bCs/>
          <w:sz w:val="24"/>
          <w:szCs w:val="24"/>
        </w:rPr>
        <w:t>C.2.4</w:t>
      </w:r>
      <w:r w:rsidR="001D085D" w:rsidRPr="00F07F6D">
        <w:rPr>
          <w:rStyle w:val="Heading3Char"/>
          <w:rFonts w:ascii="Times New Roman" w:hAnsi="Times New Roman"/>
          <w:b/>
          <w:bCs/>
          <w:sz w:val="24"/>
          <w:szCs w:val="24"/>
        </w:rPr>
        <w:t xml:space="preserve">.1. </w:t>
      </w:r>
      <w:proofErr w:type="spellStart"/>
      <w:r w:rsidR="001D085D" w:rsidRPr="00F07F6D">
        <w:rPr>
          <w:rStyle w:val="Heading3Char"/>
          <w:rFonts w:ascii="Times New Roman" w:hAnsi="Times New Roman"/>
          <w:b/>
          <w:bCs/>
          <w:sz w:val="24"/>
          <w:szCs w:val="24"/>
        </w:rPr>
        <w:t>Anamnesticul</w:t>
      </w:r>
      <w:bookmarkEnd w:id="34"/>
      <w:proofErr w:type="spellEnd"/>
      <w:r w:rsidR="001D085D" w:rsidRPr="00F07F6D">
        <w:rPr>
          <w:rFonts w:ascii="Times New Roman" w:hAnsi="Times New Roman"/>
          <w:sz w:val="24"/>
          <w:szCs w:val="24"/>
        </w:rPr>
        <w:t xml:space="preserve"> [</w:t>
      </w:r>
      <w:r w:rsidR="00CE5ECC" w:rsidRPr="00F07F6D">
        <w:rPr>
          <w:rFonts w:ascii="Times New Roman" w:hAnsi="Times New Roman"/>
          <w:sz w:val="24"/>
          <w:szCs w:val="24"/>
        </w:rPr>
        <w:t>1,2,3,8,10</w:t>
      </w:r>
      <w:r w:rsidR="00174850" w:rsidRPr="00F07F6D">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174850" w:rsidRPr="00F07F6D" w14:paraId="275835FF" w14:textId="77777777" w:rsidTr="00A2372E">
        <w:tc>
          <w:tcPr>
            <w:tcW w:w="9570" w:type="dxa"/>
          </w:tcPr>
          <w:p w14:paraId="115A7E4F" w14:textId="77777777" w:rsidR="00174850" w:rsidRPr="00F07F6D" w:rsidRDefault="001D085D" w:rsidP="00011E1E">
            <w:pPr>
              <w:spacing w:after="120" w:line="240" w:lineRule="auto"/>
              <w:jc w:val="both"/>
              <w:rPr>
                <w:rFonts w:ascii="Times New Roman" w:hAnsi="Times New Roman"/>
                <w:b/>
                <w:bCs/>
                <w:iCs/>
                <w:color w:val="000000"/>
                <w:sz w:val="24"/>
                <w:szCs w:val="24"/>
              </w:rPr>
            </w:pPr>
            <w:r w:rsidRPr="00F07F6D">
              <w:rPr>
                <w:rFonts w:ascii="Times New Roman" w:hAnsi="Times New Roman"/>
                <w:b/>
                <w:sz w:val="24"/>
                <w:szCs w:val="24"/>
              </w:rPr>
              <w:t>Caseta 6</w:t>
            </w:r>
            <w:r w:rsidR="00174850" w:rsidRPr="00F07F6D">
              <w:rPr>
                <w:rFonts w:ascii="Times New Roman" w:hAnsi="Times New Roman"/>
                <w:b/>
                <w:sz w:val="24"/>
                <w:szCs w:val="24"/>
              </w:rPr>
              <w:t xml:space="preserve">. </w:t>
            </w:r>
            <w:r w:rsidR="00174850" w:rsidRPr="00F07F6D">
              <w:rPr>
                <w:rFonts w:ascii="Times New Roman" w:hAnsi="Times New Roman"/>
                <w:b/>
                <w:bCs/>
                <w:iCs/>
                <w:color w:val="000000"/>
                <w:sz w:val="24"/>
                <w:szCs w:val="24"/>
              </w:rPr>
              <w:t xml:space="preserve">Recomandări în colectarea </w:t>
            </w:r>
            <w:proofErr w:type="spellStart"/>
            <w:r w:rsidR="00174850" w:rsidRPr="00F07F6D">
              <w:rPr>
                <w:rFonts w:ascii="Times New Roman" w:hAnsi="Times New Roman"/>
                <w:b/>
                <w:bCs/>
                <w:iCs/>
                <w:color w:val="000000"/>
                <w:sz w:val="24"/>
                <w:szCs w:val="24"/>
              </w:rPr>
              <w:t>anamnesticului</w:t>
            </w:r>
            <w:proofErr w:type="spellEnd"/>
            <w:r w:rsidR="00174850" w:rsidRPr="00F07F6D">
              <w:rPr>
                <w:rFonts w:ascii="Times New Roman" w:hAnsi="Times New Roman"/>
                <w:b/>
                <w:bCs/>
                <w:iCs/>
                <w:color w:val="000000"/>
                <w:sz w:val="24"/>
                <w:szCs w:val="24"/>
              </w:rPr>
              <w:t xml:space="preserve"> la copil cu DMJ</w:t>
            </w:r>
          </w:p>
          <w:p w14:paraId="57AC69F3" w14:textId="77777777" w:rsidR="00174850" w:rsidRPr="00F07F6D" w:rsidRDefault="00174850" w:rsidP="006E6F47">
            <w:pPr>
              <w:numPr>
                <w:ilvl w:val="1"/>
                <w:numId w:val="8"/>
              </w:numPr>
              <w:tabs>
                <w:tab w:val="clear" w:pos="1440"/>
                <w:tab w:val="num" w:pos="720"/>
              </w:tabs>
              <w:autoSpaceDE w:val="0"/>
              <w:autoSpaceDN w:val="0"/>
              <w:adjustRightInd w:val="0"/>
              <w:spacing w:after="0" w:line="240" w:lineRule="auto"/>
              <w:ind w:left="720"/>
              <w:jc w:val="both"/>
              <w:rPr>
                <w:rFonts w:ascii="Times New Roman" w:hAnsi="Times New Roman"/>
                <w:color w:val="000000"/>
                <w:sz w:val="24"/>
                <w:szCs w:val="24"/>
              </w:rPr>
            </w:pPr>
            <w:proofErr w:type="spellStart"/>
            <w:r w:rsidRPr="00F07F6D">
              <w:rPr>
                <w:rFonts w:ascii="Times New Roman" w:hAnsi="Times New Roman"/>
                <w:color w:val="000000"/>
                <w:sz w:val="24"/>
                <w:szCs w:val="24"/>
              </w:rPr>
              <w:t>Evidenţierea</w:t>
            </w:r>
            <w:proofErr w:type="spellEnd"/>
            <w:r w:rsidRPr="00F07F6D">
              <w:rPr>
                <w:rFonts w:ascii="Times New Roman" w:hAnsi="Times New Roman"/>
                <w:color w:val="000000"/>
                <w:sz w:val="24"/>
                <w:szCs w:val="24"/>
              </w:rPr>
              <w:t xml:space="preserve"> factorilor trigg</w:t>
            </w:r>
            <w:r w:rsidR="00C45475" w:rsidRPr="00F07F6D">
              <w:rPr>
                <w:rFonts w:ascii="Times New Roman" w:hAnsi="Times New Roman"/>
                <w:color w:val="000000"/>
                <w:sz w:val="24"/>
                <w:szCs w:val="24"/>
              </w:rPr>
              <w:t xml:space="preserve">er posibili (agenți infecțioși, </w:t>
            </w:r>
            <w:proofErr w:type="spellStart"/>
            <w:r w:rsidR="00C45475" w:rsidRPr="00F07F6D">
              <w:rPr>
                <w:rFonts w:ascii="Times New Roman" w:hAnsi="Times New Roman"/>
                <w:color w:val="000000"/>
                <w:sz w:val="24"/>
                <w:szCs w:val="24"/>
              </w:rPr>
              <w:t>noninfecțioși</w:t>
            </w:r>
            <w:proofErr w:type="spellEnd"/>
            <w:r w:rsidRPr="00F07F6D">
              <w:rPr>
                <w:rFonts w:ascii="Times New Roman" w:hAnsi="Times New Roman"/>
                <w:color w:val="000000"/>
                <w:sz w:val="24"/>
                <w:szCs w:val="24"/>
              </w:rPr>
              <w:t xml:space="preserve"> </w:t>
            </w:r>
            <w:proofErr w:type="spellStart"/>
            <w:r w:rsidRPr="00F07F6D">
              <w:rPr>
                <w:rFonts w:ascii="Times New Roman" w:hAnsi="Times New Roman"/>
                <w:color w:val="000000"/>
                <w:sz w:val="24"/>
                <w:szCs w:val="24"/>
              </w:rPr>
              <w:t>ş.a</w:t>
            </w:r>
            <w:proofErr w:type="spellEnd"/>
            <w:r w:rsidRPr="00F07F6D">
              <w:rPr>
                <w:rFonts w:ascii="Times New Roman" w:hAnsi="Times New Roman"/>
                <w:color w:val="000000"/>
                <w:sz w:val="24"/>
                <w:szCs w:val="24"/>
              </w:rPr>
              <w:t>.);</w:t>
            </w:r>
          </w:p>
          <w:p w14:paraId="0C697389" w14:textId="77777777" w:rsidR="00174850" w:rsidRPr="00F07F6D" w:rsidRDefault="00174850" w:rsidP="006E6F47">
            <w:pPr>
              <w:numPr>
                <w:ilvl w:val="1"/>
                <w:numId w:val="8"/>
              </w:numPr>
              <w:tabs>
                <w:tab w:val="clear" w:pos="1440"/>
                <w:tab w:val="num" w:pos="720"/>
              </w:tabs>
              <w:autoSpaceDE w:val="0"/>
              <w:autoSpaceDN w:val="0"/>
              <w:adjustRightInd w:val="0"/>
              <w:spacing w:after="0" w:line="240" w:lineRule="auto"/>
              <w:ind w:left="720"/>
              <w:jc w:val="both"/>
              <w:rPr>
                <w:rFonts w:ascii="Times New Roman" w:hAnsi="Times New Roman"/>
                <w:color w:val="000000"/>
                <w:sz w:val="24"/>
                <w:szCs w:val="24"/>
              </w:rPr>
            </w:pPr>
            <w:r w:rsidRPr="00F07F6D">
              <w:rPr>
                <w:rFonts w:ascii="Times New Roman" w:hAnsi="Times New Roman"/>
                <w:color w:val="000000"/>
                <w:sz w:val="24"/>
                <w:szCs w:val="24"/>
              </w:rPr>
              <w:t xml:space="preserve">Determinarea susceptibilității genetice; </w:t>
            </w:r>
          </w:p>
          <w:p w14:paraId="44820398" w14:textId="77777777" w:rsidR="00174850" w:rsidRPr="00F07F6D" w:rsidRDefault="00174850" w:rsidP="006E6F47">
            <w:pPr>
              <w:numPr>
                <w:ilvl w:val="1"/>
                <w:numId w:val="8"/>
              </w:numPr>
              <w:tabs>
                <w:tab w:val="clear" w:pos="1440"/>
                <w:tab w:val="num" w:pos="720"/>
              </w:tabs>
              <w:autoSpaceDE w:val="0"/>
              <w:autoSpaceDN w:val="0"/>
              <w:adjustRightInd w:val="0"/>
              <w:spacing w:after="0" w:line="240" w:lineRule="auto"/>
              <w:ind w:left="720"/>
              <w:jc w:val="both"/>
              <w:rPr>
                <w:rFonts w:ascii="Times New Roman" w:hAnsi="Times New Roman"/>
                <w:color w:val="000000"/>
                <w:sz w:val="24"/>
                <w:szCs w:val="24"/>
              </w:rPr>
            </w:pPr>
            <w:r w:rsidRPr="00F07F6D">
              <w:rPr>
                <w:rFonts w:ascii="Times New Roman" w:hAnsi="Times New Roman"/>
                <w:color w:val="000000"/>
                <w:sz w:val="24"/>
                <w:szCs w:val="24"/>
              </w:rPr>
              <w:t>Debutul bolii;</w:t>
            </w:r>
          </w:p>
          <w:p w14:paraId="4AD0BA3B" w14:textId="77777777" w:rsidR="00174850" w:rsidRPr="00F07F6D" w:rsidRDefault="009643A2" w:rsidP="006E6F47">
            <w:pPr>
              <w:numPr>
                <w:ilvl w:val="1"/>
                <w:numId w:val="8"/>
              </w:numPr>
              <w:tabs>
                <w:tab w:val="clear" w:pos="1440"/>
                <w:tab w:val="num" w:pos="720"/>
              </w:tabs>
              <w:autoSpaceDE w:val="0"/>
              <w:autoSpaceDN w:val="0"/>
              <w:adjustRightInd w:val="0"/>
              <w:spacing w:after="0" w:line="240" w:lineRule="auto"/>
              <w:ind w:left="720"/>
              <w:jc w:val="both"/>
              <w:rPr>
                <w:rFonts w:ascii="Times New Roman" w:hAnsi="Times New Roman"/>
                <w:color w:val="000000"/>
                <w:sz w:val="24"/>
                <w:szCs w:val="24"/>
              </w:rPr>
            </w:pPr>
            <w:r w:rsidRPr="00F07F6D">
              <w:rPr>
                <w:rFonts w:ascii="Times New Roman" w:hAnsi="Times New Roman"/>
                <w:color w:val="000000"/>
                <w:sz w:val="24"/>
                <w:szCs w:val="24"/>
              </w:rPr>
              <w:t>Simpto</w:t>
            </w:r>
            <w:r w:rsidR="00174850" w:rsidRPr="00F07F6D">
              <w:rPr>
                <w:rFonts w:ascii="Times New Roman" w:hAnsi="Times New Roman"/>
                <w:color w:val="000000"/>
                <w:sz w:val="24"/>
                <w:szCs w:val="24"/>
              </w:rPr>
              <w:t>mele de afectare cutanată;</w:t>
            </w:r>
          </w:p>
          <w:p w14:paraId="4485455F" w14:textId="77777777" w:rsidR="00174850" w:rsidRPr="00F07F6D" w:rsidRDefault="009643A2" w:rsidP="006E6F47">
            <w:pPr>
              <w:numPr>
                <w:ilvl w:val="1"/>
                <w:numId w:val="8"/>
              </w:numPr>
              <w:tabs>
                <w:tab w:val="clear" w:pos="1440"/>
                <w:tab w:val="num" w:pos="720"/>
              </w:tabs>
              <w:autoSpaceDE w:val="0"/>
              <w:autoSpaceDN w:val="0"/>
              <w:adjustRightInd w:val="0"/>
              <w:spacing w:after="0" w:line="240" w:lineRule="auto"/>
              <w:ind w:left="720"/>
              <w:jc w:val="both"/>
              <w:rPr>
                <w:rFonts w:ascii="Times New Roman" w:hAnsi="Times New Roman"/>
                <w:color w:val="000000"/>
                <w:sz w:val="24"/>
                <w:szCs w:val="24"/>
              </w:rPr>
            </w:pPr>
            <w:r w:rsidRPr="00F07F6D">
              <w:rPr>
                <w:rFonts w:ascii="Times New Roman" w:hAnsi="Times New Roman"/>
                <w:color w:val="000000"/>
                <w:sz w:val="24"/>
                <w:szCs w:val="24"/>
              </w:rPr>
              <w:t>Simpto</w:t>
            </w:r>
            <w:r w:rsidR="00174850" w:rsidRPr="00F07F6D">
              <w:rPr>
                <w:rFonts w:ascii="Times New Roman" w:hAnsi="Times New Roman"/>
                <w:color w:val="000000"/>
                <w:sz w:val="24"/>
                <w:szCs w:val="24"/>
              </w:rPr>
              <w:t>mele de afectare musculară;</w:t>
            </w:r>
          </w:p>
          <w:p w14:paraId="47C3227B" w14:textId="77777777" w:rsidR="00174850" w:rsidRPr="00F07F6D" w:rsidRDefault="009643A2" w:rsidP="006E6F47">
            <w:pPr>
              <w:numPr>
                <w:ilvl w:val="1"/>
                <w:numId w:val="8"/>
              </w:numPr>
              <w:tabs>
                <w:tab w:val="clear" w:pos="1440"/>
                <w:tab w:val="num" w:pos="720"/>
              </w:tabs>
              <w:autoSpaceDE w:val="0"/>
              <w:autoSpaceDN w:val="0"/>
              <w:adjustRightInd w:val="0"/>
              <w:spacing w:after="0" w:line="240" w:lineRule="auto"/>
              <w:ind w:left="720"/>
              <w:jc w:val="both"/>
              <w:rPr>
                <w:rFonts w:ascii="Times New Roman" w:hAnsi="Times New Roman"/>
                <w:color w:val="000000"/>
                <w:sz w:val="24"/>
                <w:szCs w:val="24"/>
              </w:rPr>
            </w:pPr>
            <w:r w:rsidRPr="00F07F6D">
              <w:rPr>
                <w:rFonts w:ascii="Times New Roman" w:hAnsi="Times New Roman"/>
                <w:color w:val="000000"/>
                <w:sz w:val="24"/>
                <w:szCs w:val="24"/>
              </w:rPr>
              <w:t>Simpto</w:t>
            </w:r>
            <w:r w:rsidR="00174850" w:rsidRPr="00F07F6D">
              <w:rPr>
                <w:rFonts w:ascii="Times New Roman" w:hAnsi="Times New Roman"/>
                <w:color w:val="000000"/>
                <w:sz w:val="24"/>
                <w:szCs w:val="24"/>
              </w:rPr>
              <w:t>mele de afectare articulară;</w:t>
            </w:r>
          </w:p>
          <w:p w14:paraId="240EA1C6" w14:textId="77777777" w:rsidR="00174850" w:rsidRPr="00F07F6D" w:rsidRDefault="009643A2" w:rsidP="006E6F47">
            <w:pPr>
              <w:numPr>
                <w:ilvl w:val="1"/>
                <w:numId w:val="8"/>
              </w:numPr>
              <w:tabs>
                <w:tab w:val="clear" w:pos="1440"/>
                <w:tab w:val="num" w:pos="720"/>
              </w:tabs>
              <w:autoSpaceDE w:val="0"/>
              <w:autoSpaceDN w:val="0"/>
              <w:adjustRightInd w:val="0"/>
              <w:spacing w:after="0" w:line="240" w:lineRule="auto"/>
              <w:ind w:left="720"/>
              <w:jc w:val="both"/>
              <w:rPr>
                <w:rFonts w:ascii="Times New Roman" w:hAnsi="Times New Roman"/>
                <w:color w:val="000000"/>
                <w:sz w:val="24"/>
                <w:szCs w:val="24"/>
              </w:rPr>
            </w:pPr>
            <w:r w:rsidRPr="00F07F6D">
              <w:rPr>
                <w:rFonts w:ascii="Times New Roman" w:hAnsi="Times New Roman"/>
                <w:color w:val="000000"/>
                <w:sz w:val="24"/>
                <w:szCs w:val="24"/>
              </w:rPr>
              <w:t>Simpto</w:t>
            </w:r>
            <w:r w:rsidR="00174850" w:rsidRPr="00F07F6D">
              <w:rPr>
                <w:rFonts w:ascii="Times New Roman" w:hAnsi="Times New Roman"/>
                <w:color w:val="000000"/>
                <w:sz w:val="24"/>
                <w:szCs w:val="24"/>
              </w:rPr>
              <w:t>mele de afectare sistemică ca manifestare a gradului procesului inflamator;</w:t>
            </w:r>
          </w:p>
          <w:p w14:paraId="606101A5" w14:textId="77777777" w:rsidR="00174850" w:rsidRPr="00F07F6D" w:rsidRDefault="00174850" w:rsidP="006E6F47">
            <w:pPr>
              <w:numPr>
                <w:ilvl w:val="1"/>
                <w:numId w:val="8"/>
              </w:numPr>
              <w:tabs>
                <w:tab w:val="clear" w:pos="1440"/>
                <w:tab w:val="num" w:pos="720"/>
              </w:tabs>
              <w:autoSpaceDE w:val="0"/>
              <w:autoSpaceDN w:val="0"/>
              <w:adjustRightInd w:val="0"/>
              <w:spacing w:after="120" w:line="240" w:lineRule="auto"/>
              <w:ind w:left="714" w:hanging="357"/>
              <w:jc w:val="both"/>
              <w:rPr>
                <w:rFonts w:ascii="Times New Roman" w:hAnsi="Times New Roman"/>
                <w:color w:val="000000"/>
                <w:sz w:val="24"/>
                <w:szCs w:val="24"/>
              </w:rPr>
            </w:pPr>
            <w:r w:rsidRPr="00F07F6D">
              <w:rPr>
                <w:rFonts w:ascii="Times New Roman" w:hAnsi="Times New Roman"/>
                <w:color w:val="000000"/>
                <w:sz w:val="24"/>
                <w:szCs w:val="24"/>
              </w:rPr>
              <w:t>Tratamentul anterior.</w:t>
            </w:r>
          </w:p>
          <w:p w14:paraId="0488F32F" w14:textId="2BE43815" w:rsidR="00174850" w:rsidRPr="00F07F6D" w:rsidRDefault="00174850" w:rsidP="006E6F47">
            <w:pPr>
              <w:spacing w:before="100" w:beforeAutospacing="1" w:after="100" w:afterAutospacing="1" w:line="240" w:lineRule="auto"/>
              <w:jc w:val="both"/>
              <w:rPr>
                <w:rFonts w:ascii="Times New Roman" w:hAnsi="Times New Roman"/>
                <w:sz w:val="24"/>
                <w:szCs w:val="24"/>
              </w:rPr>
            </w:pPr>
            <w:r w:rsidRPr="00F07F6D">
              <w:rPr>
                <w:rFonts w:ascii="Times New Roman" w:hAnsi="Times New Roman"/>
                <w:b/>
                <w:i/>
                <w:sz w:val="24"/>
                <w:szCs w:val="24"/>
              </w:rPr>
              <w:t>Istoricul bolii</w:t>
            </w:r>
            <w:r w:rsidRPr="00F07F6D">
              <w:rPr>
                <w:rFonts w:ascii="Times New Roman" w:hAnsi="Times New Roman"/>
                <w:sz w:val="24"/>
                <w:szCs w:val="24"/>
              </w:rPr>
              <w:t xml:space="preserve"> – Debut subacut, timp de 3-6 luni, fără o cauză determinată cu semne generale (stare febrilă cu dureri musculare, slăbiciune musculară progresivă).</w:t>
            </w:r>
          </w:p>
          <w:p w14:paraId="14E5F631" w14:textId="68318C11" w:rsidR="00174850" w:rsidRPr="00F07F6D" w:rsidRDefault="00174850" w:rsidP="006E6F47">
            <w:pPr>
              <w:spacing w:before="100" w:beforeAutospacing="1" w:after="100" w:afterAutospacing="1" w:line="240" w:lineRule="auto"/>
              <w:jc w:val="both"/>
              <w:rPr>
                <w:rFonts w:ascii="Times New Roman" w:hAnsi="Times New Roman"/>
                <w:sz w:val="24"/>
                <w:szCs w:val="24"/>
              </w:rPr>
            </w:pPr>
            <w:r w:rsidRPr="00F07F6D">
              <w:rPr>
                <w:rFonts w:ascii="Times New Roman" w:hAnsi="Times New Roman"/>
                <w:b/>
                <w:i/>
                <w:sz w:val="24"/>
                <w:szCs w:val="24"/>
              </w:rPr>
              <w:t>Acuzele -</w:t>
            </w:r>
            <w:r w:rsidR="002158C2">
              <w:rPr>
                <w:rFonts w:ascii="Times New Roman" w:hAnsi="Times New Roman"/>
                <w:b/>
                <w:i/>
                <w:sz w:val="24"/>
                <w:szCs w:val="24"/>
              </w:rPr>
              <w:t xml:space="preserve"> </w:t>
            </w:r>
            <w:r w:rsidRPr="00F07F6D">
              <w:rPr>
                <w:rFonts w:ascii="Times New Roman" w:hAnsi="Times New Roman"/>
                <w:sz w:val="24"/>
                <w:szCs w:val="24"/>
              </w:rPr>
              <w:t>În</w:t>
            </w:r>
            <w:r w:rsidR="002158C2">
              <w:rPr>
                <w:rFonts w:ascii="Times New Roman" w:hAnsi="Times New Roman"/>
                <w:sz w:val="24"/>
                <w:szCs w:val="24"/>
              </w:rPr>
              <w:t xml:space="preserve"> </w:t>
            </w:r>
            <w:r w:rsidRPr="00F07F6D">
              <w:rPr>
                <w:rFonts w:ascii="Times New Roman" w:hAnsi="Times New Roman"/>
                <w:sz w:val="24"/>
                <w:szCs w:val="24"/>
              </w:rPr>
              <w:t xml:space="preserve">92% sunt prezente acuze la dureri musculare proximale cu </w:t>
            </w:r>
            <w:proofErr w:type="spellStart"/>
            <w:r w:rsidRPr="00F07F6D">
              <w:rPr>
                <w:rFonts w:ascii="Times New Roman" w:hAnsi="Times New Roman"/>
                <w:sz w:val="24"/>
                <w:szCs w:val="24"/>
              </w:rPr>
              <w:t>induraţie</w:t>
            </w:r>
            <w:proofErr w:type="spellEnd"/>
            <w:r w:rsidRPr="00F07F6D">
              <w:rPr>
                <w:rFonts w:ascii="Times New Roman" w:hAnsi="Times New Roman"/>
                <w:sz w:val="24"/>
                <w:szCs w:val="24"/>
              </w:rPr>
              <w:t xml:space="preserve"> musculară,</w:t>
            </w:r>
            <w:r w:rsidR="002158C2">
              <w:rPr>
                <w:rFonts w:ascii="Times New Roman" w:hAnsi="Times New Roman"/>
                <w:sz w:val="24"/>
                <w:szCs w:val="24"/>
              </w:rPr>
              <w:t xml:space="preserve"> </w:t>
            </w:r>
            <w:r w:rsidRPr="00F07F6D">
              <w:rPr>
                <w:rFonts w:ascii="Times New Roman" w:hAnsi="Times New Roman"/>
                <w:sz w:val="24"/>
                <w:szCs w:val="24"/>
              </w:rPr>
              <w:t xml:space="preserve">43-50% - mialgii, 25-28% disfagie (dificultate de </w:t>
            </w:r>
            <w:proofErr w:type="spellStart"/>
            <w:r w:rsidRPr="00F07F6D">
              <w:rPr>
                <w:rFonts w:ascii="Times New Roman" w:hAnsi="Times New Roman"/>
                <w:sz w:val="24"/>
                <w:szCs w:val="24"/>
              </w:rPr>
              <w:t>înghiţire</w:t>
            </w:r>
            <w:proofErr w:type="spellEnd"/>
            <w:r w:rsidRPr="00F07F6D">
              <w:rPr>
                <w:rFonts w:ascii="Times New Roman" w:hAnsi="Times New Roman"/>
                <w:sz w:val="24"/>
                <w:szCs w:val="24"/>
              </w:rPr>
              <w:t xml:space="preserve">, </w:t>
            </w:r>
            <w:proofErr w:type="spellStart"/>
            <w:r w:rsidRPr="00F07F6D">
              <w:rPr>
                <w:rFonts w:ascii="Times New Roman" w:hAnsi="Times New Roman"/>
                <w:sz w:val="24"/>
                <w:szCs w:val="24"/>
              </w:rPr>
              <w:t>regurgitaţie</w:t>
            </w:r>
            <w:proofErr w:type="spellEnd"/>
            <w:r w:rsidRPr="00F07F6D">
              <w:rPr>
                <w:rFonts w:ascii="Times New Roman" w:hAnsi="Times New Roman"/>
                <w:sz w:val="24"/>
                <w:szCs w:val="24"/>
              </w:rPr>
              <w:t xml:space="preserve"> nazală, </w:t>
            </w:r>
            <w:proofErr w:type="spellStart"/>
            <w:r w:rsidRPr="00F07F6D">
              <w:rPr>
                <w:rFonts w:ascii="Times New Roman" w:hAnsi="Times New Roman"/>
                <w:sz w:val="24"/>
                <w:szCs w:val="24"/>
              </w:rPr>
              <w:t>aspiraţie</w:t>
            </w:r>
            <w:proofErr w:type="spellEnd"/>
            <w:r w:rsidRPr="00F07F6D">
              <w:rPr>
                <w:rFonts w:ascii="Times New Roman" w:hAnsi="Times New Roman"/>
                <w:sz w:val="24"/>
                <w:szCs w:val="24"/>
              </w:rPr>
              <w:t xml:space="preserve"> pulmonară), 23% - artralgii, oboseală, redoare matinală, anorexie, disfonie, fenomen Raynaud.</w:t>
            </w:r>
          </w:p>
          <w:p w14:paraId="55227E68" w14:textId="58D73209" w:rsidR="00FC5E27" w:rsidRPr="00F07F6D" w:rsidRDefault="0066046A" w:rsidP="006E6F47">
            <w:pPr>
              <w:spacing w:before="100" w:beforeAutospacing="1" w:after="100" w:afterAutospacing="1" w:line="240" w:lineRule="auto"/>
              <w:jc w:val="both"/>
              <w:rPr>
                <w:rFonts w:ascii="Times New Roman" w:hAnsi="Times New Roman"/>
                <w:sz w:val="24"/>
                <w:szCs w:val="24"/>
              </w:rPr>
            </w:pPr>
            <w:r w:rsidRPr="00F07F6D">
              <w:rPr>
                <w:rFonts w:ascii="Times New Roman" w:hAnsi="Times New Roman"/>
                <w:sz w:val="24"/>
                <w:szCs w:val="24"/>
              </w:rPr>
              <w:t>Epidemiologic,</w:t>
            </w:r>
            <w:r w:rsidR="00174850" w:rsidRPr="00F07F6D">
              <w:rPr>
                <w:rFonts w:ascii="Times New Roman" w:hAnsi="Times New Roman"/>
                <w:sz w:val="24"/>
                <w:szCs w:val="24"/>
              </w:rPr>
              <w:t xml:space="preserve"> </w:t>
            </w:r>
            <w:r w:rsidR="00F428AC" w:rsidRPr="00F07F6D">
              <w:rPr>
                <w:rFonts w:ascii="Times New Roman" w:hAnsi="Times New Roman"/>
                <w:sz w:val="24"/>
                <w:szCs w:val="24"/>
              </w:rPr>
              <w:t>fetițele</w:t>
            </w:r>
            <w:r w:rsidR="00174850" w:rsidRPr="00F07F6D">
              <w:rPr>
                <w:rFonts w:ascii="Times New Roman" w:hAnsi="Times New Roman"/>
                <w:sz w:val="24"/>
                <w:szCs w:val="24"/>
              </w:rPr>
              <w:t xml:space="preserve"> sunt mai frecvent afectate în </w:t>
            </w:r>
            <w:proofErr w:type="spellStart"/>
            <w:r w:rsidR="00174850" w:rsidRPr="00F07F6D">
              <w:rPr>
                <w:rFonts w:ascii="Times New Roman" w:hAnsi="Times New Roman"/>
                <w:sz w:val="24"/>
                <w:szCs w:val="24"/>
              </w:rPr>
              <w:t>comparaţie</w:t>
            </w:r>
            <w:proofErr w:type="spellEnd"/>
            <w:r w:rsidR="00174850" w:rsidRPr="00F07F6D">
              <w:rPr>
                <w:rFonts w:ascii="Times New Roman" w:hAnsi="Times New Roman"/>
                <w:sz w:val="24"/>
                <w:szCs w:val="24"/>
              </w:rPr>
              <w:t xml:space="preserve"> cu </w:t>
            </w:r>
            <w:r w:rsidR="00F428AC" w:rsidRPr="00F07F6D">
              <w:rPr>
                <w:rFonts w:ascii="Times New Roman" w:hAnsi="Times New Roman"/>
                <w:sz w:val="24"/>
                <w:szCs w:val="24"/>
              </w:rPr>
              <w:t>băiețeii</w:t>
            </w:r>
            <w:r w:rsidR="00174850" w:rsidRPr="00F07F6D">
              <w:rPr>
                <w:rFonts w:ascii="Times New Roman" w:hAnsi="Times New Roman"/>
                <w:sz w:val="24"/>
                <w:szCs w:val="24"/>
              </w:rPr>
              <w:t>.</w:t>
            </w:r>
          </w:p>
        </w:tc>
      </w:tr>
    </w:tbl>
    <w:p w14:paraId="7E1C45C9" w14:textId="77777777" w:rsidR="00174850" w:rsidRPr="00F07F6D" w:rsidRDefault="00174850" w:rsidP="00011E1E">
      <w:pPr>
        <w:pStyle w:val="Heading4"/>
        <w:rPr>
          <w:rFonts w:ascii="Times New Roman" w:hAnsi="Times New Roman"/>
          <w:sz w:val="24"/>
          <w:szCs w:val="24"/>
        </w:rPr>
      </w:pPr>
      <w:bookmarkStart w:id="35" w:name="_Toc196394685"/>
      <w:r w:rsidRPr="00F07F6D">
        <w:rPr>
          <w:rStyle w:val="Heading3Char"/>
          <w:rFonts w:ascii="Times New Roman" w:hAnsi="Times New Roman"/>
          <w:b/>
          <w:bCs/>
          <w:sz w:val="24"/>
          <w:szCs w:val="24"/>
        </w:rPr>
        <w:t>C</w:t>
      </w:r>
      <w:r w:rsidR="00954BD4" w:rsidRPr="00F07F6D">
        <w:rPr>
          <w:rStyle w:val="Heading3Char"/>
          <w:rFonts w:ascii="Times New Roman" w:hAnsi="Times New Roman"/>
          <w:b/>
          <w:bCs/>
          <w:sz w:val="24"/>
          <w:szCs w:val="24"/>
        </w:rPr>
        <w:t>.2.4</w:t>
      </w:r>
      <w:r w:rsidR="00BA6A1C" w:rsidRPr="00F07F6D">
        <w:rPr>
          <w:rStyle w:val="Heading3Char"/>
          <w:rFonts w:ascii="Times New Roman" w:hAnsi="Times New Roman"/>
          <w:b/>
          <w:bCs/>
          <w:sz w:val="24"/>
          <w:szCs w:val="24"/>
        </w:rPr>
        <w:t>.2. Examenul fizic</w:t>
      </w:r>
      <w:bookmarkEnd w:id="35"/>
      <w:r w:rsidR="00BA6A1C" w:rsidRPr="00F07F6D">
        <w:rPr>
          <w:rFonts w:ascii="Times New Roman" w:hAnsi="Times New Roman"/>
          <w:sz w:val="24"/>
          <w:szCs w:val="24"/>
        </w:rPr>
        <w:t xml:space="preserve"> [</w:t>
      </w:r>
      <w:r w:rsidR="00CE5ECC" w:rsidRPr="00F07F6D">
        <w:rPr>
          <w:rFonts w:ascii="Times New Roman" w:hAnsi="Times New Roman"/>
          <w:sz w:val="24"/>
          <w:szCs w:val="24"/>
        </w:rPr>
        <w:t>1,12,13</w:t>
      </w:r>
      <w:r w:rsidRPr="00F07F6D">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174850" w:rsidRPr="00F07F6D" w14:paraId="4329B696" w14:textId="77777777" w:rsidTr="00A2372E">
        <w:tc>
          <w:tcPr>
            <w:tcW w:w="9570" w:type="dxa"/>
          </w:tcPr>
          <w:p w14:paraId="1DAE1B2B" w14:textId="77777777" w:rsidR="00174850" w:rsidRPr="00F07F6D" w:rsidRDefault="001D085D" w:rsidP="00011E1E">
            <w:pPr>
              <w:autoSpaceDE w:val="0"/>
              <w:autoSpaceDN w:val="0"/>
              <w:adjustRightInd w:val="0"/>
              <w:spacing w:after="120" w:line="240" w:lineRule="auto"/>
              <w:jc w:val="both"/>
              <w:rPr>
                <w:rFonts w:ascii="Times New Roman" w:hAnsi="Times New Roman"/>
                <w:color w:val="000000"/>
                <w:spacing w:val="-2"/>
                <w:sz w:val="24"/>
                <w:szCs w:val="24"/>
              </w:rPr>
            </w:pPr>
            <w:r w:rsidRPr="00F07F6D">
              <w:rPr>
                <w:rFonts w:ascii="Times New Roman" w:hAnsi="Times New Roman"/>
                <w:b/>
                <w:sz w:val="24"/>
                <w:szCs w:val="24"/>
              </w:rPr>
              <w:t>Caseta 7</w:t>
            </w:r>
            <w:r w:rsidR="00174850" w:rsidRPr="00F07F6D">
              <w:rPr>
                <w:rFonts w:ascii="Times New Roman" w:hAnsi="Times New Roman"/>
                <w:b/>
                <w:sz w:val="24"/>
                <w:szCs w:val="24"/>
              </w:rPr>
              <w:t xml:space="preserve">. </w:t>
            </w:r>
            <w:r w:rsidR="00174850" w:rsidRPr="00F07F6D">
              <w:rPr>
                <w:rFonts w:ascii="Times New Roman" w:hAnsi="Times New Roman"/>
                <w:b/>
                <w:bCs/>
                <w:iCs/>
                <w:color w:val="000000"/>
                <w:sz w:val="24"/>
                <w:szCs w:val="24"/>
              </w:rPr>
              <w:t xml:space="preserve">Regulile examenului fizic în </w:t>
            </w:r>
            <w:r w:rsidR="00174850" w:rsidRPr="00F07F6D">
              <w:rPr>
                <w:rFonts w:ascii="Times New Roman" w:hAnsi="Times New Roman"/>
                <w:b/>
                <w:color w:val="000000"/>
                <w:spacing w:val="-6"/>
                <w:sz w:val="24"/>
                <w:szCs w:val="24"/>
              </w:rPr>
              <w:t>DMJ</w:t>
            </w:r>
            <w:r w:rsidR="00174850" w:rsidRPr="00F07F6D">
              <w:rPr>
                <w:rFonts w:ascii="Times New Roman" w:hAnsi="Times New Roman"/>
                <w:color w:val="000000"/>
                <w:spacing w:val="-2"/>
                <w:sz w:val="24"/>
                <w:szCs w:val="24"/>
              </w:rPr>
              <w:t xml:space="preserve"> </w:t>
            </w:r>
          </w:p>
          <w:p w14:paraId="3B5510DF" w14:textId="77777777" w:rsidR="00B74191" w:rsidRPr="00F07F6D" w:rsidRDefault="00B74191" w:rsidP="00011E1E">
            <w:pPr>
              <w:pStyle w:val="ListParagraph"/>
              <w:numPr>
                <w:ilvl w:val="0"/>
                <w:numId w:val="12"/>
              </w:numPr>
              <w:autoSpaceDE w:val="0"/>
              <w:autoSpaceDN w:val="0"/>
              <w:adjustRightInd w:val="0"/>
              <w:spacing w:after="120" w:line="240" w:lineRule="auto"/>
              <w:ind w:left="360"/>
              <w:jc w:val="both"/>
              <w:rPr>
                <w:rFonts w:ascii="Times New Roman" w:hAnsi="Times New Roman"/>
                <w:color w:val="000000"/>
                <w:spacing w:val="-2"/>
                <w:sz w:val="24"/>
                <w:szCs w:val="24"/>
              </w:rPr>
            </w:pPr>
            <w:r w:rsidRPr="00F07F6D">
              <w:rPr>
                <w:rFonts w:ascii="Times New Roman" w:hAnsi="Times New Roman"/>
                <w:b/>
                <w:i/>
                <w:color w:val="000000"/>
                <w:spacing w:val="-2"/>
                <w:sz w:val="24"/>
                <w:szCs w:val="24"/>
              </w:rPr>
              <w:t>Semne nespecifice</w:t>
            </w:r>
            <w:r w:rsidR="00BA6A1C" w:rsidRPr="00F07F6D">
              <w:rPr>
                <w:rFonts w:ascii="Times New Roman" w:hAnsi="Times New Roman"/>
                <w:b/>
                <w:i/>
                <w:color w:val="000000"/>
                <w:spacing w:val="-2"/>
                <w:sz w:val="24"/>
                <w:szCs w:val="24"/>
              </w:rPr>
              <w:t xml:space="preserve">: </w:t>
            </w:r>
            <w:r w:rsidR="00BA6A1C" w:rsidRPr="00F07F6D">
              <w:rPr>
                <w:rFonts w:ascii="Times New Roman" w:hAnsi="Times New Roman"/>
                <w:color w:val="000000"/>
                <w:spacing w:val="-2"/>
                <w:sz w:val="24"/>
                <w:szCs w:val="24"/>
              </w:rPr>
              <w:t>f</w:t>
            </w:r>
            <w:r w:rsidRPr="00F07F6D">
              <w:rPr>
                <w:rFonts w:ascii="Times New Roman" w:hAnsi="Times New Roman"/>
                <w:color w:val="000000"/>
                <w:spacing w:val="-2"/>
                <w:sz w:val="24"/>
                <w:szCs w:val="24"/>
              </w:rPr>
              <w:t xml:space="preserve">ebră, </w:t>
            </w:r>
            <w:proofErr w:type="spellStart"/>
            <w:r w:rsidRPr="00F07F6D">
              <w:rPr>
                <w:rFonts w:ascii="Times New Roman" w:hAnsi="Times New Roman"/>
                <w:color w:val="000000"/>
                <w:spacing w:val="-2"/>
                <w:sz w:val="24"/>
                <w:szCs w:val="24"/>
              </w:rPr>
              <w:t>poliadenopatie</w:t>
            </w:r>
            <w:proofErr w:type="spellEnd"/>
            <w:r w:rsidRPr="00F07F6D">
              <w:rPr>
                <w:rFonts w:ascii="Times New Roman" w:hAnsi="Times New Roman"/>
                <w:color w:val="000000"/>
                <w:spacing w:val="-2"/>
                <w:sz w:val="24"/>
                <w:szCs w:val="24"/>
              </w:rPr>
              <w:t>, pierdere ponderală, iritabilitate.</w:t>
            </w:r>
          </w:p>
          <w:p w14:paraId="49750318" w14:textId="77777777" w:rsidR="00174850" w:rsidRPr="00F07F6D" w:rsidRDefault="00B74191" w:rsidP="00011E1E">
            <w:pPr>
              <w:numPr>
                <w:ilvl w:val="0"/>
                <w:numId w:val="7"/>
              </w:numPr>
              <w:autoSpaceDE w:val="0"/>
              <w:autoSpaceDN w:val="0"/>
              <w:adjustRightInd w:val="0"/>
              <w:spacing w:after="0" w:line="240" w:lineRule="auto"/>
              <w:jc w:val="both"/>
              <w:rPr>
                <w:rFonts w:ascii="Times New Roman" w:hAnsi="Times New Roman"/>
                <w:i/>
                <w:color w:val="000000"/>
                <w:sz w:val="24"/>
                <w:szCs w:val="24"/>
              </w:rPr>
            </w:pPr>
            <w:r w:rsidRPr="00F07F6D">
              <w:rPr>
                <w:rFonts w:ascii="Times New Roman" w:hAnsi="Times New Roman"/>
                <w:b/>
                <w:i/>
                <w:color w:val="000000"/>
                <w:sz w:val="24"/>
                <w:szCs w:val="24"/>
              </w:rPr>
              <w:t>Evidenț</w:t>
            </w:r>
            <w:r w:rsidR="00174850" w:rsidRPr="00F07F6D">
              <w:rPr>
                <w:rFonts w:ascii="Times New Roman" w:hAnsi="Times New Roman"/>
                <w:b/>
                <w:i/>
                <w:color w:val="000000"/>
                <w:sz w:val="24"/>
                <w:szCs w:val="24"/>
              </w:rPr>
              <w:t>ierea semnelor clinice cutanate ale DMJ</w:t>
            </w:r>
            <w:r w:rsidR="00174850" w:rsidRPr="00F07F6D">
              <w:rPr>
                <w:rFonts w:ascii="Times New Roman" w:hAnsi="Times New Roman"/>
                <w:i/>
                <w:color w:val="000000"/>
                <w:sz w:val="24"/>
                <w:szCs w:val="24"/>
              </w:rPr>
              <w:t>:</w:t>
            </w:r>
          </w:p>
          <w:p w14:paraId="29047F85" w14:textId="06A830EC" w:rsidR="00174850" w:rsidRPr="00F07F6D" w:rsidRDefault="00174850" w:rsidP="00011E1E">
            <w:pPr>
              <w:numPr>
                <w:ilvl w:val="1"/>
                <w:numId w:val="7"/>
              </w:numPr>
              <w:tabs>
                <w:tab w:val="clear" w:pos="1080"/>
                <w:tab w:val="num" w:pos="709"/>
              </w:tabs>
              <w:autoSpaceDE w:val="0"/>
              <w:autoSpaceDN w:val="0"/>
              <w:adjustRightInd w:val="0"/>
              <w:spacing w:after="0" w:line="240" w:lineRule="auto"/>
              <w:ind w:left="709"/>
              <w:jc w:val="both"/>
              <w:rPr>
                <w:rFonts w:ascii="Times New Roman" w:hAnsi="Times New Roman"/>
                <w:color w:val="000000"/>
                <w:sz w:val="24"/>
                <w:szCs w:val="24"/>
              </w:rPr>
            </w:pPr>
            <w:r w:rsidRPr="00F07F6D">
              <w:rPr>
                <w:rFonts w:ascii="Times New Roman" w:hAnsi="Times New Roman"/>
                <w:color w:val="000000"/>
                <w:sz w:val="24"/>
                <w:szCs w:val="24"/>
              </w:rPr>
              <w:t>Rash (eritem) heliotrop (</w:t>
            </w:r>
            <w:proofErr w:type="spellStart"/>
            <w:r w:rsidRPr="00F07F6D">
              <w:rPr>
                <w:rFonts w:ascii="Times New Roman" w:hAnsi="Times New Roman"/>
                <w:color w:val="000000"/>
                <w:sz w:val="24"/>
                <w:szCs w:val="24"/>
              </w:rPr>
              <w:t>coloraţie</w:t>
            </w:r>
            <w:proofErr w:type="spellEnd"/>
            <w:r w:rsidRPr="00F07F6D">
              <w:rPr>
                <w:rFonts w:ascii="Times New Roman" w:hAnsi="Times New Roman"/>
                <w:color w:val="000000"/>
                <w:sz w:val="24"/>
                <w:szCs w:val="24"/>
              </w:rPr>
              <w:t xml:space="preserve"> violacee palpebrală şi sau </w:t>
            </w:r>
            <w:proofErr w:type="spellStart"/>
            <w:r w:rsidRPr="00F07F6D">
              <w:rPr>
                <w:rFonts w:ascii="Times New Roman" w:hAnsi="Times New Roman"/>
                <w:color w:val="000000"/>
                <w:sz w:val="24"/>
                <w:szCs w:val="24"/>
              </w:rPr>
              <w:t>periorbitală</w:t>
            </w:r>
            <w:proofErr w:type="spellEnd"/>
            <w:r w:rsidRPr="00F07F6D">
              <w:rPr>
                <w:rFonts w:ascii="Times New Roman" w:hAnsi="Times New Roman"/>
                <w:color w:val="000000"/>
                <w:sz w:val="24"/>
                <w:szCs w:val="24"/>
              </w:rPr>
              <w:t xml:space="preserve"> cu edeme </w:t>
            </w:r>
            <w:proofErr w:type="spellStart"/>
            <w:r w:rsidRPr="00F07F6D">
              <w:rPr>
                <w:rFonts w:ascii="Times New Roman" w:hAnsi="Times New Roman"/>
                <w:color w:val="000000"/>
                <w:sz w:val="24"/>
                <w:szCs w:val="24"/>
              </w:rPr>
              <w:t>periorbitale</w:t>
            </w:r>
            <w:proofErr w:type="spellEnd"/>
            <w:r w:rsidRPr="00F07F6D">
              <w:rPr>
                <w:rFonts w:ascii="Times New Roman" w:hAnsi="Times New Roman"/>
                <w:color w:val="000000"/>
                <w:sz w:val="24"/>
                <w:szCs w:val="24"/>
              </w:rPr>
              <w:t xml:space="preserve"> şi palpebrale);</w:t>
            </w:r>
            <w:r w:rsidR="003576B9" w:rsidRPr="00F07F6D">
              <w:rPr>
                <w:rFonts w:ascii="Times New Roman" w:hAnsi="Times New Roman"/>
                <w:color w:val="000000"/>
                <w:sz w:val="24"/>
                <w:szCs w:val="24"/>
              </w:rPr>
              <w:t xml:space="preserve"> </w:t>
            </w:r>
            <w:r w:rsidR="00842304" w:rsidRPr="00F07F6D">
              <w:rPr>
                <w:rFonts w:ascii="Times New Roman" w:hAnsi="Times New Roman"/>
                <w:color w:val="000000"/>
                <w:sz w:val="24"/>
                <w:szCs w:val="24"/>
              </w:rPr>
              <w:t>î</w:t>
            </w:r>
            <w:r w:rsidR="00DE3616" w:rsidRPr="00F07F6D">
              <w:rPr>
                <w:rFonts w:ascii="Times New Roman" w:hAnsi="Times New Roman"/>
                <w:color w:val="000000"/>
                <w:sz w:val="24"/>
                <w:szCs w:val="24"/>
              </w:rPr>
              <w:t>n zonele cu afectare prin</w:t>
            </w:r>
            <w:r w:rsidR="003576B9" w:rsidRPr="00F07F6D">
              <w:rPr>
                <w:rFonts w:ascii="Times New Roman" w:hAnsi="Times New Roman"/>
                <w:color w:val="000000"/>
                <w:sz w:val="24"/>
                <w:szCs w:val="24"/>
              </w:rPr>
              <w:t xml:space="preserve"> va</w:t>
            </w:r>
            <w:r w:rsidR="000B3032" w:rsidRPr="00F07F6D">
              <w:rPr>
                <w:rFonts w:ascii="Times New Roman" w:hAnsi="Times New Roman"/>
                <w:color w:val="000000"/>
                <w:sz w:val="24"/>
                <w:szCs w:val="24"/>
              </w:rPr>
              <w:t>s</w:t>
            </w:r>
            <w:r w:rsidR="003576B9" w:rsidRPr="00F07F6D">
              <w:rPr>
                <w:rFonts w:ascii="Times New Roman" w:hAnsi="Times New Roman"/>
                <w:color w:val="000000"/>
                <w:sz w:val="24"/>
                <w:szCs w:val="24"/>
              </w:rPr>
              <w:t>culit</w:t>
            </w:r>
            <w:r w:rsidR="00842304" w:rsidRPr="00F07F6D">
              <w:rPr>
                <w:rFonts w:ascii="Times New Roman" w:hAnsi="Times New Roman"/>
                <w:color w:val="000000"/>
                <w:sz w:val="24"/>
                <w:szCs w:val="24"/>
              </w:rPr>
              <w:t>ă</w:t>
            </w:r>
            <w:r w:rsidR="003576B9" w:rsidRPr="00F07F6D">
              <w:rPr>
                <w:rFonts w:ascii="Times New Roman" w:hAnsi="Times New Roman"/>
                <w:color w:val="000000"/>
                <w:sz w:val="24"/>
                <w:szCs w:val="24"/>
              </w:rPr>
              <w:t xml:space="preserve"> sever</w:t>
            </w:r>
            <w:r w:rsidR="00842304" w:rsidRPr="00F07F6D">
              <w:rPr>
                <w:rFonts w:ascii="Times New Roman" w:hAnsi="Times New Roman"/>
                <w:color w:val="000000"/>
                <w:sz w:val="24"/>
                <w:szCs w:val="24"/>
              </w:rPr>
              <w:t>ă</w:t>
            </w:r>
            <w:r w:rsidR="003576B9" w:rsidRPr="00F07F6D">
              <w:rPr>
                <w:rFonts w:ascii="Times New Roman" w:hAnsi="Times New Roman"/>
                <w:color w:val="000000"/>
                <w:sz w:val="24"/>
                <w:szCs w:val="24"/>
              </w:rPr>
              <w:t xml:space="preserve"> pot apărea zone de </w:t>
            </w:r>
            <w:proofErr w:type="spellStart"/>
            <w:r w:rsidR="003576B9" w:rsidRPr="00F07F6D">
              <w:rPr>
                <w:rFonts w:ascii="Times New Roman" w:hAnsi="Times New Roman"/>
                <w:color w:val="000000"/>
                <w:sz w:val="24"/>
                <w:szCs w:val="24"/>
              </w:rPr>
              <w:t>hiperkeratoză</w:t>
            </w:r>
            <w:proofErr w:type="spellEnd"/>
            <w:r w:rsidR="003576B9" w:rsidRPr="00F07F6D">
              <w:rPr>
                <w:rFonts w:ascii="Times New Roman" w:hAnsi="Times New Roman"/>
                <w:color w:val="000000"/>
                <w:sz w:val="24"/>
                <w:szCs w:val="24"/>
              </w:rPr>
              <w:t xml:space="preserve">, modificări </w:t>
            </w:r>
            <w:proofErr w:type="spellStart"/>
            <w:r w:rsidR="003576B9" w:rsidRPr="00F07F6D">
              <w:rPr>
                <w:rFonts w:ascii="Times New Roman" w:hAnsi="Times New Roman"/>
                <w:color w:val="000000"/>
                <w:sz w:val="24"/>
                <w:szCs w:val="24"/>
              </w:rPr>
              <w:t>prenecrotice</w:t>
            </w:r>
            <w:proofErr w:type="spellEnd"/>
            <w:r w:rsidR="003576B9" w:rsidRPr="00F07F6D">
              <w:rPr>
                <w:rFonts w:ascii="Times New Roman" w:hAnsi="Times New Roman"/>
                <w:color w:val="000000"/>
                <w:sz w:val="24"/>
                <w:szCs w:val="24"/>
              </w:rPr>
              <w:t>, cicatrici (de obicei unghiul inferior al ochiului).</w:t>
            </w:r>
          </w:p>
          <w:p w14:paraId="2C9CD5F4" w14:textId="77777777" w:rsidR="00174850" w:rsidRPr="00F07F6D" w:rsidRDefault="00174850" w:rsidP="00011E1E">
            <w:pPr>
              <w:numPr>
                <w:ilvl w:val="1"/>
                <w:numId w:val="7"/>
              </w:numPr>
              <w:tabs>
                <w:tab w:val="clear" w:pos="1080"/>
                <w:tab w:val="num" w:pos="709"/>
              </w:tabs>
              <w:autoSpaceDE w:val="0"/>
              <w:autoSpaceDN w:val="0"/>
              <w:adjustRightInd w:val="0"/>
              <w:spacing w:after="0" w:line="240" w:lineRule="auto"/>
              <w:ind w:left="709"/>
              <w:jc w:val="both"/>
              <w:rPr>
                <w:rFonts w:ascii="Times New Roman" w:hAnsi="Times New Roman"/>
                <w:color w:val="000000"/>
                <w:sz w:val="24"/>
                <w:szCs w:val="24"/>
              </w:rPr>
            </w:pPr>
            <w:r w:rsidRPr="00F07F6D">
              <w:rPr>
                <w:rFonts w:ascii="Times New Roman" w:hAnsi="Times New Roman"/>
                <w:color w:val="000000"/>
                <w:sz w:val="24"/>
                <w:szCs w:val="24"/>
              </w:rPr>
              <w:t>Edeme faciale;</w:t>
            </w:r>
          </w:p>
          <w:p w14:paraId="17C8B3CE" w14:textId="77777777" w:rsidR="00174850" w:rsidRPr="00F07F6D" w:rsidRDefault="00174850" w:rsidP="00011E1E">
            <w:pPr>
              <w:numPr>
                <w:ilvl w:val="1"/>
                <w:numId w:val="7"/>
              </w:numPr>
              <w:tabs>
                <w:tab w:val="clear" w:pos="1080"/>
                <w:tab w:val="num" w:pos="709"/>
              </w:tabs>
              <w:autoSpaceDE w:val="0"/>
              <w:autoSpaceDN w:val="0"/>
              <w:adjustRightInd w:val="0"/>
              <w:spacing w:after="0" w:line="240" w:lineRule="auto"/>
              <w:ind w:left="709"/>
              <w:jc w:val="both"/>
              <w:rPr>
                <w:rFonts w:ascii="Times New Roman" w:hAnsi="Times New Roman"/>
                <w:color w:val="000000"/>
                <w:sz w:val="24"/>
                <w:szCs w:val="24"/>
              </w:rPr>
            </w:pPr>
            <w:r w:rsidRPr="00F07F6D">
              <w:rPr>
                <w:rFonts w:ascii="Times New Roman" w:hAnsi="Times New Roman"/>
                <w:color w:val="000000"/>
                <w:sz w:val="24"/>
                <w:szCs w:val="24"/>
              </w:rPr>
              <w:t xml:space="preserve">Papule Gottron (leziuni violacee eritematoase </w:t>
            </w:r>
            <w:proofErr w:type="spellStart"/>
            <w:r w:rsidRPr="00F07F6D">
              <w:rPr>
                <w:rFonts w:ascii="Times New Roman" w:hAnsi="Times New Roman"/>
                <w:color w:val="000000"/>
                <w:sz w:val="24"/>
                <w:szCs w:val="24"/>
              </w:rPr>
              <w:t>d</w:t>
            </w:r>
            <w:r w:rsidR="00C952F2" w:rsidRPr="00F07F6D">
              <w:rPr>
                <w:rFonts w:ascii="Times New Roman" w:hAnsi="Times New Roman"/>
                <w:color w:val="000000"/>
                <w:sz w:val="24"/>
                <w:szCs w:val="24"/>
              </w:rPr>
              <w:t>escuamative</w:t>
            </w:r>
            <w:proofErr w:type="spellEnd"/>
            <w:r w:rsidR="00C952F2" w:rsidRPr="00F07F6D">
              <w:rPr>
                <w:rFonts w:ascii="Times New Roman" w:hAnsi="Times New Roman"/>
                <w:color w:val="000000"/>
                <w:sz w:val="24"/>
                <w:szCs w:val="24"/>
              </w:rPr>
              <w:t xml:space="preserve"> pe </w:t>
            </w:r>
            <w:proofErr w:type="spellStart"/>
            <w:r w:rsidR="00C952F2" w:rsidRPr="00F07F6D">
              <w:rPr>
                <w:rFonts w:ascii="Times New Roman" w:hAnsi="Times New Roman"/>
                <w:color w:val="000000"/>
                <w:sz w:val="24"/>
                <w:szCs w:val="24"/>
              </w:rPr>
              <w:t>faţa</w:t>
            </w:r>
            <w:proofErr w:type="spellEnd"/>
            <w:r w:rsidR="00C952F2" w:rsidRPr="00F07F6D">
              <w:rPr>
                <w:rFonts w:ascii="Times New Roman" w:hAnsi="Times New Roman"/>
                <w:color w:val="000000"/>
                <w:sz w:val="24"/>
                <w:szCs w:val="24"/>
              </w:rPr>
              <w:t xml:space="preserve"> dorsală a mâi</w:t>
            </w:r>
            <w:r w:rsidRPr="00F07F6D">
              <w:rPr>
                <w:rFonts w:ascii="Times New Roman" w:hAnsi="Times New Roman"/>
                <w:color w:val="000000"/>
                <w:sz w:val="24"/>
                <w:szCs w:val="24"/>
              </w:rPr>
              <w:t xml:space="preserve">nilor în regiunea articulaţiilor </w:t>
            </w:r>
            <w:proofErr w:type="spellStart"/>
            <w:r w:rsidRPr="00F07F6D">
              <w:rPr>
                <w:rFonts w:ascii="Times New Roman" w:hAnsi="Times New Roman"/>
                <w:color w:val="000000"/>
                <w:sz w:val="24"/>
                <w:szCs w:val="24"/>
              </w:rPr>
              <w:t>metacarpofalangiene</w:t>
            </w:r>
            <w:proofErr w:type="spellEnd"/>
            <w:r w:rsidRPr="00F07F6D">
              <w:rPr>
                <w:rFonts w:ascii="Times New Roman" w:hAnsi="Times New Roman"/>
                <w:color w:val="000000"/>
                <w:sz w:val="24"/>
                <w:szCs w:val="24"/>
              </w:rPr>
              <w:t xml:space="preserve"> şi interfalangiene);</w:t>
            </w:r>
            <w:r w:rsidR="00C952F2" w:rsidRPr="00F07F6D">
              <w:rPr>
                <w:rFonts w:ascii="Times New Roman" w:hAnsi="Times New Roman"/>
                <w:color w:val="000000"/>
                <w:sz w:val="24"/>
                <w:szCs w:val="24"/>
              </w:rPr>
              <w:t xml:space="preserve"> </w:t>
            </w:r>
            <w:r w:rsidR="003576B9" w:rsidRPr="00F07F6D">
              <w:rPr>
                <w:rFonts w:ascii="Times New Roman" w:hAnsi="Times New Roman"/>
                <w:color w:val="000000"/>
                <w:sz w:val="24"/>
                <w:szCs w:val="24"/>
              </w:rPr>
              <w:t>mai rar la nivelul coatelor, genunchilor, foarte rar la nivelul maleolel</w:t>
            </w:r>
            <w:r w:rsidR="0021150D" w:rsidRPr="00F07F6D">
              <w:rPr>
                <w:rFonts w:ascii="Times New Roman" w:hAnsi="Times New Roman"/>
                <w:color w:val="000000"/>
                <w:sz w:val="24"/>
                <w:szCs w:val="24"/>
              </w:rPr>
              <w:t xml:space="preserve">or mediale și laterale. Gradul de exprimare a </w:t>
            </w:r>
            <w:r w:rsidR="0021150D" w:rsidRPr="00F07F6D">
              <w:rPr>
                <w:rFonts w:ascii="Times New Roman" w:hAnsi="Times New Roman"/>
                <w:color w:val="000000"/>
                <w:sz w:val="24"/>
                <w:szCs w:val="24"/>
              </w:rPr>
              <w:lastRenderedPageBreak/>
              <w:t>papulelor</w:t>
            </w:r>
            <w:r w:rsidR="003576B9" w:rsidRPr="00F07F6D">
              <w:rPr>
                <w:rFonts w:ascii="Times New Roman" w:hAnsi="Times New Roman"/>
                <w:color w:val="000000"/>
                <w:sz w:val="24"/>
                <w:szCs w:val="24"/>
              </w:rPr>
              <w:t xml:space="preserve"> depinde de gr</w:t>
            </w:r>
            <w:r w:rsidR="0021150D" w:rsidRPr="00F07F6D">
              <w:rPr>
                <w:rFonts w:ascii="Times New Roman" w:hAnsi="Times New Roman"/>
                <w:color w:val="000000"/>
                <w:sz w:val="24"/>
                <w:szCs w:val="24"/>
              </w:rPr>
              <w:t xml:space="preserve">adul de hiperemie → </w:t>
            </w:r>
            <w:proofErr w:type="spellStart"/>
            <w:r w:rsidR="0021150D" w:rsidRPr="00F07F6D">
              <w:rPr>
                <w:rFonts w:ascii="Times New Roman" w:hAnsi="Times New Roman"/>
                <w:color w:val="000000"/>
                <w:sz w:val="24"/>
                <w:szCs w:val="24"/>
              </w:rPr>
              <w:t>hiperkeratoză</w:t>
            </w:r>
            <w:proofErr w:type="spellEnd"/>
            <w:r w:rsidR="0021150D" w:rsidRPr="00F07F6D">
              <w:rPr>
                <w:rFonts w:ascii="Times New Roman" w:hAnsi="Times New Roman"/>
                <w:color w:val="000000"/>
                <w:sz w:val="24"/>
                <w:szCs w:val="24"/>
              </w:rPr>
              <w:t xml:space="preserve"> → descuamarea → apariția modificărilor necrotice → formarea </w:t>
            </w:r>
            <w:r w:rsidR="00DA374C" w:rsidRPr="00F07F6D">
              <w:rPr>
                <w:rFonts w:ascii="Times New Roman" w:hAnsi="Times New Roman"/>
                <w:color w:val="000000"/>
                <w:sz w:val="24"/>
                <w:szCs w:val="24"/>
              </w:rPr>
              <w:t xml:space="preserve">de </w:t>
            </w:r>
            <w:r w:rsidR="0021150D" w:rsidRPr="00F07F6D">
              <w:rPr>
                <w:rFonts w:ascii="Times New Roman" w:hAnsi="Times New Roman"/>
                <w:color w:val="000000"/>
                <w:sz w:val="24"/>
                <w:szCs w:val="24"/>
              </w:rPr>
              <w:t xml:space="preserve">cicatrici </w:t>
            </w:r>
            <w:proofErr w:type="spellStart"/>
            <w:r w:rsidR="0021150D" w:rsidRPr="00F07F6D">
              <w:rPr>
                <w:rFonts w:ascii="Times New Roman" w:hAnsi="Times New Roman"/>
                <w:color w:val="000000"/>
                <w:sz w:val="24"/>
                <w:szCs w:val="24"/>
              </w:rPr>
              <w:t>atrofice</w:t>
            </w:r>
            <w:proofErr w:type="spellEnd"/>
            <w:r w:rsidR="0021150D" w:rsidRPr="00F07F6D">
              <w:rPr>
                <w:rFonts w:ascii="Times New Roman" w:hAnsi="Times New Roman"/>
                <w:color w:val="000000"/>
                <w:sz w:val="24"/>
                <w:szCs w:val="24"/>
              </w:rPr>
              <w:t>.</w:t>
            </w:r>
            <w:r w:rsidR="003576B9" w:rsidRPr="00F07F6D">
              <w:rPr>
                <w:rFonts w:ascii="Times New Roman" w:hAnsi="Times New Roman"/>
                <w:color w:val="000000"/>
                <w:sz w:val="24"/>
                <w:szCs w:val="24"/>
              </w:rPr>
              <w:t xml:space="preserve"> </w:t>
            </w:r>
          </w:p>
          <w:p w14:paraId="09A6A83A" w14:textId="77777777" w:rsidR="00174850" w:rsidRPr="00F07F6D" w:rsidRDefault="00174850" w:rsidP="00011E1E">
            <w:pPr>
              <w:numPr>
                <w:ilvl w:val="1"/>
                <w:numId w:val="7"/>
              </w:numPr>
              <w:tabs>
                <w:tab w:val="clear" w:pos="1080"/>
                <w:tab w:val="num" w:pos="709"/>
              </w:tabs>
              <w:autoSpaceDE w:val="0"/>
              <w:autoSpaceDN w:val="0"/>
              <w:adjustRightInd w:val="0"/>
              <w:spacing w:after="0" w:line="240" w:lineRule="auto"/>
              <w:ind w:left="709"/>
              <w:jc w:val="both"/>
              <w:rPr>
                <w:rFonts w:ascii="Times New Roman" w:hAnsi="Times New Roman"/>
                <w:color w:val="000000"/>
                <w:sz w:val="24"/>
                <w:szCs w:val="24"/>
              </w:rPr>
            </w:pPr>
            <w:r w:rsidRPr="00F07F6D">
              <w:rPr>
                <w:rFonts w:ascii="Times New Roman" w:hAnsi="Times New Roman"/>
                <w:color w:val="000000"/>
                <w:sz w:val="24"/>
                <w:szCs w:val="24"/>
              </w:rPr>
              <w:t>Alopecia;</w:t>
            </w:r>
          </w:p>
          <w:p w14:paraId="599069FF" w14:textId="77777777" w:rsidR="00174850" w:rsidRPr="00F07F6D" w:rsidRDefault="0021150D" w:rsidP="00011E1E">
            <w:pPr>
              <w:numPr>
                <w:ilvl w:val="1"/>
                <w:numId w:val="7"/>
              </w:numPr>
              <w:tabs>
                <w:tab w:val="clear" w:pos="1080"/>
                <w:tab w:val="num" w:pos="709"/>
              </w:tabs>
              <w:autoSpaceDE w:val="0"/>
              <w:autoSpaceDN w:val="0"/>
              <w:adjustRightInd w:val="0"/>
              <w:spacing w:after="0" w:line="240" w:lineRule="auto"/>
              <w:ind w:left="709"/>
              <w:jc w:val="both"/>
              <w:rPr>
                <w:rFonts w:ascii="Times New Roman" w:hAnsi="Times New Roman"/>
                <w:color w:val="000000"/>
                <w:sz w:val="24"/>
                <w:szCs w:val="24"/>
              </w:rPr>
            </w:pPr>
            <w:r w:rsidRPr="00F07F6D">
              <w:rPr>
                <w:rFonts w:ascii="Times New Roman" w:hAnsi="Times New Roman"/>
                <w:color w:val="000000"/>
                <w:sz w:val="24"/>
                <w:szCs w:val="24"/>
              </w:rPr>
              <w:t>Teleangiectazie;</w:t>
            </w:r>
          </w:p>
          <w:p w14:paraId="143F4CEE" w14:textId="77777777" w:rsidR="0021150D" w:rsidRPr="00F07F6D" w:rsidRDefault="0021150D" w:rsidP="00011E1E">
            <w:pPr>
              <w:numPr>
                <w:ilvl w:val="1"/>
                <w:numId w:val="7"/>
              </w:numPr>
              <w:tabs>
                <w:tab w:val="clear" w:pos="1080"/>
                <w:tab w:val="num" w:pos="709"/>
              </w:tabs>
              <w:autoSpaceDE w:val="0"/>
              <w:autoSpaceDN w:val="0"/>
              <w:adjustRightInd w:val="0"/>
              <w:spacing w:after="0" w:line="240" w:lineRule="auto"/>
              <w:ind w:left="709"/>
              <w:jc w:val="both"/>
              <w:rPr>
                <w:rFonts w:ascii="Times New Roman" w:hAnsi="Times New Roman"/>
                <w:color w:val="000000"/>
                <w:sz w:val="24"/>
                <w:szCs w:val="24"/>
              </w:rPr>
            </w:pPr>
            <w:r w:rsidRPr="00F07F6D">
              <w:rPr>
                <w:rFonts w:ascii="Times New Roman" w:hAnsi="Times New Roman"/>
                <w:color w:val="000000"/>
                <w:sz w:val="24"/>
                <w:szCs w:val="24"/>
              </w:rPr>
              <w:t xml:space="preserve">Eritem de altă localizare: eritemul feței localizat pe față, frunte, pavilionul urechii, bărbie etc; uneori amintește forma de ,,fluture" din LES. Leziune </w:t>
            </w:r>
            <w:proofErr w:type="spellStart"/>
            <w:r w:rsidRPr="00F07F6D">
              <w:rPr>
                <w:rFonts w:ascii="Times New Roman" w:hAnsi="Times New Roman"/>
                <w:color w:val="000000"/>
                <w:sz w:val="24"/>
                <w:szCs w:val="24"/>
              </w:rPr>
              <w:t>eritemodescuamativă</w:t>
            </w:r>
            <w:proofErr w:type="spellEnd"/>
            <w:r w:rsidRPr="00F07F6D">
              <w:rPr>
                <w:rFonts w:ascii="Times New Roman" w:hAnsi="Times New Roman"/>
                <w:color w:val="000000"/>
                <w:sz w:val="24"/>
                <w:szCs w:val="24"/>
              </w:rPr>
              <w:t xml:space="preserve"> la nivelul gen</w:t>
            </w:r>
            <w:r w:rsidR="00C952F2" w:rsidRPr="00F07F6D">
              <w:rPr>
                <w:rFonts w:ascii="Times New Roman" w:hAnsi="Times New Roman"/>
                <w:color w:val="000000"/>
                <w:sz w:val="24"/>
                <w:szCs w:val="24"/>
              </w:rPr>
              <w:t xml:space="preserve">unchilor, </w:t>
            </w:r>
            <w:proofErr w:type="spellStart"/>
            <w:r w:rsidR="00C952F2" w:rsidRPr="00F07F6D">
              <w:rPr>
                <w:rFonts w:ascii="Times New Roman" w:hAnsi="Times New Roman"/>
                <w:color w:val="000000"/>
                <w:sz w:val="24"/>
                <w:szCs w:val="24"/>
              </w:rPr>
              <w:t>malelolelor</w:t>
            </w:r>
            <w:proofErr w:type="spellEnd"/>
            <w:r w:rsidR="00C952F2" w:rsidRPr="00F07F6D">
              <w:rPr>
                <w:rFonts w:ascii="Times New Roman" w:hAnsi="Times New Roman"/>
                <w:color w:val="000000"/>
                <w:sz w:val="24"/>
                <w:szCs w:val="24"/>
              </w:rPr>
              <w:t xml:space="preserve">, </w:t>
            </w:r>
            <w:proofErr w:type="spellStart"/>
            <w:r w:rsidR="00C952F2" w:rsidRPr="00F07F6D">
              <w:rPr>
                <w:rFonts w:ascii="Times New Roman" w:hAnsi="Times New Roman"/>
                <w:color w:val="000000"/>
                <w:sz w:val="24"/>
                <w:szCs w:val="24"/>
              </w:rPr>
              <w:t>feţei</w:t>
            </w:r>
            <w:proofErr w:type="spellEnd"/>
            <w:r w:rsidR="00C952F2" w:rsidRPr="00F07F6D">
              <w:rPr>
                <w:rFonts w:ascii="Times New Roman" w:hAnsi="Times New Roman"/>
                <w:color w:val="000000"/>
                <w:sz w:val="24"/>
                <w:szCs w:val="24"/>
              </w:rPr>
              <w:t>, gâ</w:t>
            </w:r>
            <w:r w:rsidRPr="00F07F6D">
              <w:rPr>
                <w:rFonts w:ascii="Times New Roman" w:hAnsi="Times New Roman"/>
                <w:color w:val="000000"/>
                <w:sz w:val="24"/>
                <w:szCs w:val="24"/>
              </w:rPr>
              <w:t>tului în zonele expuse la soare;</w:t>
            </w:r>
          </w:p>
          <w:p w14:paraId="5B771283" w14:textId="77777777" w:rsidR="0021150D" w:rsidRPr="00F07F6D" w:rsidRDefault="0021150D" w:rsidP="00011E1E">
            <w:pPr>
              <w:numPr>
                <w:ilvl w:val="1"/>
                <w:numId w:val="7"/>
              </w:numPr>
              <w:tabs>
                <w:tab w:val="clear" w:pos="1080"/>
                <w:tab w:val="num" w:pos="709"/>
              </w:tabs>
              <w:autoSpaceDE w:val="0"/>
              <w:autoSpaceDN w:val="0"/>
              <w:adjustRightInd w:val="0"/>
              <w:spacing w:after="0" w:line="240" w:lineRule="auto"/>
              <w:ind w:left="709"/>
              <w:jc w:val="both"/>
              <w:rPr>
                <w:rFonts w:ascii="Times New Roman" w:hAnsi="Times New Roman"/>
                <w:color w:val="000000"/>
                <w:sz w:val="24"/>
                <w:szCs w:val="24"/>
              </w:rPr>
            </w:pPr>
            <w:r w:rsidRPr="00F07F6D">
              <w:rPr>
                <w:rFonts w:ascii="Times New Roman" w:hAnsi="Times New Roman"/>
                <w:color w:val="000000"/>
                <w:sz w:val="24"/>
                <w:szCs w:val="24"/>
              </w:rPr>
              <w:t>Sindromul vasculitic manifestat pr</w:t>
            </w:r>
            <w:r w:rsidR="00DA374C" w:rsidRPr="00F07F6D">
              <w:rPr>
                <w:rFonts w:ascii="Times New Roman" w:hAnsi="Times New Roman"/>
                <w:color w:val="000000"/>
                <w:sz w:val="24"/>
                <w:szCs w:val="24"/>
              </w:rPr>
              <w:t>in livedo reticular</w:t>
            </w:r>
            <w:r w:rsidRPr="00F07F6D">
              <w:rPr>
                <w:rFonts w:ascii="Times New Roman" w:hAnsi="Times New Roman"/>
                <w:color w:val="000000"/>
                <w:sz w:val="24"/>
                <w:szCs w:val="24"/>
              </w:rPr>
              <w:t xml:space="preserve">, eritem palmar, ulcere trofice. </w:t>
            </w:r>
          </w:p>
          <w:p w14:paraId="020E1372" w14:textId="77777777" w:rsidR="0066046A" w:rsidRPr="00F07F6D" w:rsidRDefault="0066046A" w:rsidP="00011E1E">
            <w:pPr>
              <w:autoSpaceDE w:val="0"/>
              <w:autoSpaceDN w:val="0"/>
              <w:adjustRightInd w:val="0"/>
              <w:spacing w:after="0" w:line="240" w:lineRule="auto"/>
              <w:jc w:val="both"/>
              <w:rPr>
                <w:rFonts w:ascii="Times New Roman" w:hAnsi="Times New Roman"/>
                <w:color w:val="000000"/>
                <w:sz w:val="24"/>
                <w:szCs w:val="24"/>
              </w:rPr>
            </w:pPr>
          </w:p>
          <w:p w14:paraId="710CA672" w14:textId="77777777" w:rsidR="00174850" w:rsidRPr="00F07F6D" w:rsidRDefault="00174850" w:rsidP="00011E1E">
            <w:pPr>
              <w:numPr>
                <w:ilvl w:val="0"/>
                <w:numId w:val="7"/>
              </w:numPr>
              <w:autoSpaceDE w:val="0"/>
              <w:autoSpaceDN w:val="0"/>
              <w:adjustRightInd w:val="0"/>
              <w:spacing w:after="0" w:line="240" w:lineRule="auto"/>
              <w:jc w:val="both"/>
              <w:rPr>
                <w:rFonts w:ascii="Times New Roman" w:hAnsi="Times New Roman"/>
                <w:b/>
                <w:color w:val="000000"/>
                <w:sz w:val="24"/>
                <w:szCs w:val="24"/>
              </w:rPr>
            </w:pPr>
            <w:proofErr w:type="spellStart"/>
            <w:r w:rsidRPr="00F07F6D">
              <w:rPr>
                <w:rFonts w:ascii="Times New Roman" w:hAnsi="Times New Roman"/>
                <w:b/>
                <w:i/>
                <w:color w:val="000000"/>
                <w:sz w:val="24"/>
                <w:szCs w:val="24"/>
              </w:rPr>
              <w:t>Evidenţierea</w:t>
            </w:r>
            <w:proofErr w:type="spellEnd"/>
            <w:r w:rsidRPr="00F07F6D">
              <w:rPr>
                <w:rFonts w:ascii="Times New Roman" w:hAnsi="Times New Roman"/>
                <w:b/>
                <w:i/>
                <w:color w:val="000000"/>
                <w:sz w:val="24"/>
                <w:szCs w:val="24"/>
              </w:rPr>
              <w:t xml:space="preserve"> semnelor de afectare musculară în DMJ</w:t>
            </w:r>
            <w:r w:rsidR="009C6914" w:rsidRPr="00F07F6D">
              <w:rPr>
                <w:rFonts w:ascii="Times New Roman" w:hAnsi="Times New Roman"/>
                <w:b/>
                <w:i/>
                <w:color w:val="000000"/>
                <w:sz w:val="24"/>
                <w:szCs w:val="24"/>
              </w:rPr>
              <w:t xml:space="preserve"> (se vor efectua MMT, CMAS, anexa 2):</w:t>
            </w:r>
          </w:p>
          <w:p w14:paraId="0D5A5FCD" w14:textId="4C415767" w:rsidR="00174850" w:rsidRPr="00F07F6D" w:rsidRDefault="005075C9" w:rsidP="00011E1E">
            <w:pPr>
              <w:numPr>
                <w:ilvl w:val="1"/>
                <w:numId w:val="7"/>
              </w:numPr>
              <w:tabs>
                <w:tab w:val="clear" w:pos="1080"/>
                <w:tab w:val="num" w:pos="709"/>
              </w:tabs>
              <w:autoSpaceDE w:val="0"/>
              <w:autoSpaceDN w:val="0"/>
              <w:adjustRightInd w:val="0"/>
              <w:spacing w:after="0" w:line="240" w:lineRule="auto"/>
              <w:ind w:left="709"/>
              <w:jc w:val="both"/>
              <w:rPr>
                <w:rFonts w:ascii="Times New Roman" w:hAnsi="Times New Roman"/>
                <w:color w:val="000000"/>
                <w:sz w:val="24"/>
                <w:szCs w:val="24"/>
              </w:rPr>
            </w:pPr>
            <w:r w:rsidRPr="00F07F6D">
              <w:rPr>
                <w:rFonts w:ascii="Times New Roman" w:hAnsi="Times New Roman"/>
                <w:color w:val="000000"/>
                <w:sz w:val="24"/>
                <w:szCs w:val="24"/>
              </w:rPr>
              <w:t>Afectarea mușchilor scheletici manifestat prin s</w:t>
            </w:r>
            <w:r w:rsidR="00174850" w:rsidRPr="00F07F6D">
              <w:rPr>
                <w:rFonts w:ascii="Times New Roman" w:hAnsi="Times New Roman"/>
                <w:color w:val="000000"/>
                <w:sz w:val="24"/>
                <w:szCs w:val="24"/>
              </w:rPr>
              <w:t xml:space="preserve">lăbiciunea musculară simetrică cu interesarea musculaturii proximale a membrelor şi flexorilor </w:t>
            </w:r>
            <w:r w:rsidR="00F428AC" w:rsidRPr="00F07F6D">
              <w:rPr>
                <w:rFonts w:ascii="Times New Roman" w:hAnsi="Times New Roman"/>
                <w:color w:val="000000"/>
                <w:sz w:val="24"/>
                <w:szCs w:val="24"/>
              </w:rPr>
              <w:t>gâtului</w:t>
            </w:r>
            <w:r w:rsidR="00174850" w:rsidRPr="00F07F6D">
              <w:rPr>
                <w:rFonts w:ascii="Times New Roman" w:hAnsi="Times New Roman"/>
                <w:color w:val="000000"/>
                <w:sz w:val="24"/>
                <w:szCs w:val="24"/>
              </w:rPr>
              <w:t xml:space="preserve"> (cu greu copilul ridică scările, </w:t>
            </w:r>
            <w:r w:rsidR="00F428AC" w:rsidRPr="00F07F6D">
              <w:rPr>
                <w:rFonts w:ascii="Times New Roman" w:hAnsi="Times New Roman"/>
                <w:color w:val="000000"/>
                <w:sz w:val="24"/>
                <w:szCs w:val="24"/>
              </w:rPr>
              <w:t>brațele</w:t>
            </w:r>
            <w:r w:rsidR="00174850" w:rsidRPr="00F07F6D">
              <w:rPr>
                <w:rFonts w:ascii="Times New Roman" w:hAnsi="Times New Roman"/>
                <w:color w:val="000000"/>
                <w:sz w:val="24"/>
                <w:szCs w:val="24"/>
              </w:rPr>
              <w:t xml:space="preserve">, </w:t>
            </w:r>
            <w:proofErr w:type="spellStart"/>
            <w:r w:rsidR="00174850" w:rsidRPr="00F07F6D">
              <w:rPr>
                <w:rFonts w:ascii="Times New Roman" w:hAnsi="Times New Roman"/>
                <w:color w:val="000000"/>
                <w:sz w:val="24"/>
                <w:szCs w:val="24"/>
              </w:rPr>
              <w:t>dificultăţi</w:t>
            </w:r>
            <w:proofErr w:type="spellEnd"/>
            <w:r w:rsidR="00174850" w:rsidRPr="00F07F6D">
              <w:rPr>
                <w:rFonts w:ascii="Times New Roman" w:hAnsi="Times New Roman"/>
                <w:color w:val="000000"/>
                <w:sz w:val="24"/>
                <w:szCs w:val="24"/>
              </w:rPr>
              <w:t xml:space="preserve"> în pieptănarea părului);</w:t>
            </w:r>
            <w:r w:rsidR="00C952F2" w:rsidRPr="00F07F6D">
              <w:rPr>
                <w:rFonts w:ascii="Times New Roman" w:hAnsi="Times New Roman"/>
                <w:color w:val="000000"/>
                <w:sz w:val="24"/>
                <w:szCs w:val="24"/>
              </w:rPr>
              <w:t xml:space="preserve"> </w:t>
            </w:r>
            <w:r w:rsidRPr="00F07F6D">
              <w:rPr>
                <w:rFonts w:ascii="Times New Roman" w:hAnsi="Times New Roman"/>
                <w:color w:val="000000"/>
                <w:sz w:val="24"/>
                <w:szCs w:val="24"/>
              </w:rPr>
              <w:t>m</w:t>
            </w:r>
            <w:r w:rsidR="00174850" w:rsidRPr="00F07F6D">
              <w:rPr>
                <w:rFonts w:ascii="Times New Roman" w:hAnsi="Times New Roman"/>
                <w:color w:val="000000"/>
                <w:sz w:val="24"/>
                <w:szCs w:val="24"/>
              </w:rPr>
              <w:t xml:space="preserve">ialgii spontane sau provocate de presiunea exercitată la </w:t>
            </w:r>
            <w:proofErr w:type="spellStart"/>
            <w:r w:rsidR="00174850" w:rsidRPr="00F07F6D">
              <w:rPr>
                <w:rFonts w:ascii="Times New Roman" w:hAnsi="Times New Roman"/>
                <w:color w:val="000000"/>
                <w:sz w:val="24"/>
                <w:szCs w:val="24"/>
              </w:rPr>
              <w:t>palpaţie</w:t>
            </w:r>
            <w:proofErr w:type="spellEnd"/>
            <w:r w:rsidR="00174850" w:rsidRPr="00F07F6D">
              <w:rPr>
                <w:rFonts w:ascii="Times New Roman" w:hAnsi="Times New Roman"/>
                <w:color w:val="000000"/>
                <w:sz w:val="24"/>
                <w:szCs w:val="24"/>
              </w:rPr>
              <w:t>;</w:t>
            </w:r>
            <w:r w:rsidRPr="00F07F6D">
              <w:rPr>
                <w:rFonts w:ascii="Times New Roman" w:hAnsi="Times New Roman"/>
                <w:color w:val="000000"/>
                <w:sz w:val="24"/>
                <w:szCs w:val="24"/>
              </w:rPr>
              <w:t xml:space="preserve"> </w:t>
            </w:r>
            <w:proofErr w:type="spellStart"/>
            <w:r w:rsidRPr="00F07F6D">
              <w:rPr>
                <w:rFonts w:ascii="Times New Roman" w:hAnsi="Times New Roman"/>
                <w:color w:val="000000"/>
                <w:sz w:val="24"/>
                <w:szCs w:val="24"/>
              </w:rPr>
              <w:t>s</w:t>
            </w:r>
            <w:r w:rsidR="00174850" w:rsidRPr="00F07F6D">
              <w:rPr>
                <w:rFonts w:ascii="Times New Roman" w:hAnsi="Times New Roman"/>
                <w:color w:val="000000"/>
                <w:sz w:val="24"/>
                <w:szCs w:val="24"/>
              </w:rPr>
              <w:t>enzaţie</w:t>
            </w:r>
            <w:proofErr w:type="spellEnd"/>
            <w:r w:rsidR="00174850" w:rsidRPr="00F07F6D">
              <w:rPr>
                <w:rFonts w:ascii="Times New Roman" w:hAnsi="Times New Roman"/>
                <w:color w:val="000000"/>
                <w:sz w:val="24"/>
                <w:szCs w:val="24"/>
              </w:rPr>
              <w:t xml:space="preserve"> de edem şi </w:t>
            </w:r>
            <w:r w:rsidR="00F428AC" w:rsidRPr="00F07F6D">
              <w:rPr>
                <w:rFonts w:ascii="Times New Roman" w:hAnsi="Times New Roman"/>
                <w:color w:val="000000"/>
                <w:sz w:val="24"/>
                <w:szCs w:val="24"/>
              </w:rPr>
              <w:t>indurație</w:t>
            </w:r>
            <w:r w:rsidR="00174850" w:rsidRPr="00F07F6D">
              <w:rPr>
                <w:rFonts w:ascii="Times New Roman" w:hAnsi="Times New Roman"/>
                <w:color w:val="000000"/>
                <w:sz w:val="24"/>
                <w:szCs w:val="24"/>
              </w:rPr>
              <w:t xml:space="preserve"> musculară;</w:t>
            </w:r>
          </w:p>
          <w:p w14:paraId="5F19F3BE" w14:textId="106E20BB" w:rsidR="00174850" w:rsidRPr="00F07F6D" w:rsidRDefault="005075C9" w:rsidP="00011E1E">
            <w:pPr>
              <w:numPr>
                <w:ilvl w:val="1"/>
                <w:numId w:val="7"/>
              </w:numPr>
              <w:tabs>
                <w:tab w:val="clear" w:pos="1080"/>
                <w:tab w:val="num" w:pos="709"/>
              </w:tabs>
              <w:autoSpaceDE w:val="0"/>
              <w:autoSpaceDN w:val="0"/>
              <w:adjustRightInd w:val="0"/>
              <w:spacing w:after="0" w:line="240" w:lineRule="auto"/>
              <w:ind w:left="709"/>
              <w:jc w:val="both"/>
              <w:rPr>
                <w:rFonts w:ascii="Times New Roman" w:hAnsi="Times New Roman"/>
                <w:color w:val="000000"/>
                <w:sz w:val="24"/>
                <w:szCs w:val="24"/>
              </w:rPr>
            </w:pPr>
            <w:r w:rsidRPr="00F07F6D">
              <w:rPr>
                <w:rFonts w:ascii="Times New Roman" w:hAnsi="Times New Roman"/>
                <w:color w:val="000000"/>
                <w:sz w:val="24"/>
                <w:szCs w:val="24"/>
              </w:rPr>
              <w:t xml:space="preserve">Afectarea musculaturii respiratorii și de </w:t>
            </w:r>
            <w:proofErr w:type="spellStart"/>
            <w:r w:rsidRPr="00F07F6D">
              <w:rPr>
                <w:rFonts w:ascii="Times New Roman" w:hAnsi="Times New Roman"/>
                <w:color w:val="000000"/>
                <w:sz w:val="24"/>
                <w:szCs w:val="24"/>
              </w:rPr>
              <w:t>glutiție</w:t>
            </w:r>
            <w:proofErr w:type="spellEnd"/>
            <w:r w:rsidRPr="00F07F6D">
              <w:rPr>
                <w:rFonts w:ascii="Times New Roman" w:hAnsi="Times New Roman"/>
                <w:color w:val="000000"/>
                <w:sz w:val="24"/>
                <w:szCs w:val="24"/>
              </w:rPr>
              <w:t xml:space="preserve"> – disfagia,</w:t>
            </w:r>
            <w:r w:rsidR="002158C2">
              <w:rPr>
                <w:rFonts w:ascii="Times New Roman" w:hAnsi="Times New Roman"/>
                <w:color w:val="000000"/>
                <w:sz w:val="24"/>
                <w:szCs w:val="24"/>
              </w:rPr>
              <w:t xml:space="preserve"> </w:t>
            </w:r>
            <w:r w:rsidRPr="00F07F6D">
              <w:rPr>
                <w:rFonts w:ascii="Times New Roman" w:hAnsi="Times New Roman"/>
                <w:color w:val="000000"/>
                <w:sz w:val="24"/>
                <w:szCs w:val="24"/>
              </w:rPr>
              <w:t xml:space="preserve">disfonia, modificarea timbrului vocii, dificultăți la deglutiție, </w:t>
            </w:r>
            <w:proofErr w:type="spellStart"/>
            <w:r w:rsidRPr="00F07F6D">
              <w:rPr>
                <w:rFonts w:ascii="Times New Roman" w:hAnsi="Times New Roman"/>
                <w:color w:val="000000"/>
                <w:sz w:val="24"/>
                <w:szCs w:val="24"/>
              </w:rPr>
              <w:t>r</w:t>
            </w:r>
            <w:r w:rsidR="00174850" w:rsidRPr="00F07F6D">
              <w:rPr>
                <w:rFonts w:ascii="Times New Roman" w:hAnsi="Times New Roman"/>
                <w:color w:val="000000"/>
                <w:sz w:val="24"/>
                <w:szCs w:val="24"/>
              </w:rPr>
              <w:t>eflu</w:t>
            </w:r>
            <w:r w:rsidRPr="00F07F6D">
              <w:rPr>
                <w:rFonts w:ascii="Times New Roman" w:hAnsi="Times New Roman"/>
                <w:color w:val="000000"/>
                <w:sz w:val="24"/>
                <w:szCs w:val="24"/>
              </w:rPr>
              <w:t>are</w:t>
            </w:r>
            <w:proofErr w:type="spellEnd"/>
            <w:r w:rsidRPr="00F07F6D">
              <w:rPr>
                <w:rFonts w:ascii="Times New Roman" w:hAnsi="Times New Roman"/>
                <w:color w:val="000000"/>
                <w:sz w:val="24"/>
                <w:szCs w:val="24"/>
              </w:rPr>
              <w:t xml:space="preserve"> nazală cu risc de </w:t>
            </w:r>
            <w:proofErr w:type="spellStart"/>
            <w:r w:rsidRPr="00F07F6D">
              <w:rPr>
                <w:rFonts w:ascii="Times New Roman" w:hAnsi="Times New Roman"/>
                <w:color w:val="000000"/>
                <w:sz w:val="24"/>
                <w:szCs w:val="24"/>
              </w:rPr>
              <w:t>aspiraţie</w:t>
            </w:r>
            <w:proofErr w:type="spellEnd"/>
            <w:r w:rsidRPr="00F07F6D">
              <w:rPr>
                <w:rFonts w:ascii="Times New Roman" w:hAnsi="Times New Roman"/>
                <w:color w:val="000000"/>
                <w:sz w:val="24"/>
                <w:szCs w:val="24"/>
              </w:rPr>
              <w:t>, insuficiență respiratorie.</w:t>
            </w:r>
          </w:p>
          <w:p w14:paraId="01A8A9AD" w14:textId="77777777" w:rsidR="005075C9" w:rsidRPr="00F07F6D" w:rsidRDefault="005075C9" w:rsidP="00011E1E">
            <w:pPr>
              <w:numPr>
                <w:ilvl w:val="1"/>
                <w:numId w:val="7"/>
              </w:numPr>
              <w:tabs>
                <w:tab w:val="clear" w:pos="1080"/>
                <w:tab w:val="num" w:pos="709"/>
              </w:tabs>
              <w:autoSpaceDE w:val="0"/>
              <w:autoSpaceDN w:val="0"/>
              <w:adjustRightInd w:val="0"/>
              <w:spacing w:after="0" w:line="240" w:lineRule="auto"/>
              <w:ind w:left="709"/>
              <w:jc w:val="both"/>
              <w:rPr>
                <w:rFonts w:ascii="Times New Roman" w:hAnsi="Times New Roman"/>
                <w:color w:val="000000"/>
                <w:sz w:val="24"/>
                <w:szCs w:val="24"/>
              </w:rPr>
            </w:pPr>
            <w:r w:rsidRPr="00F07F6D">
              <w:rPr>
                <w:rFonts w:ascii="Times New Roman" w:hAnsi="Times New Roman"/>
                <w:color w:val="000000"/>
                <w:sz w:val="24"/>
                <w:szCs w:val="24"/>
              </w:rPr>
              <w:t xml:space="preserve">Distrofie musculară și </w:t>
            </w:r>
            <w:r w:rsidR="007B19D5" w:rsidRPr="00F07F6D">
              <w:rPr>
                <w:rFonts w:ascii="Times New Roman" w:hAnsi="Times New Roman"/>
                <w:color w:val="000000"/>
                <w:sz w:val="24"/>
                <w:szCs w:val="24"/>
              </w:rPr>
              <w:t>contracturi în articulațiile mari.</w:t>
            </w:r>
          </w:p>
          <w:p w14:paraId="3E8209AB" w14:textId="77777777" w:rsidR="007B19D5" w:rsidRPr="00F07F6D" w:rsidRDefault="007B19D5" w:rsidP="00011E1E">
            <w:pPr>
              <w:numPr>
                <w:ilvl w:val="1"/>
                <w:numId w:val="7"/>
              </w:numPr>
              <w:tabs>
                <w:tab w:val="clear" w:pos="1080"/>
                <w:tab w:val="num" w:pos="709"/>
              </w:tabs>
              <w:autoSpaceDE w:val="0"/>
              <w:autoSpaceDN w:val="0"/>
              <w:adjustRightInd w:val="0"/>
              <w:spacing w:after="0" w:line="240" w:lineRule="auto"/>
              <w:ind w:left="709"/>
              <w:jc w:val="both"/>
              <w:rPr>
                <w:rFonts w:ascii="Times New Roman" w:hAnsi="Times New Roman"/>
                <w:color w:val="000000"/>
                <w:sz w:val="24"/>
                <w:szCs w:val="24"/>
              </w:rPr>
            </w:pPr>
            <w:r w:rsidRPr="00F07F6D">
              <w:rPr>
                <w:rFonts w:ascii="Times New Roman" w:hAnsi="Times New Roman"/>
                <w:color w:val="000000"/>
                <w:sz w:val="24"/>
                <w:szCs w:val="24"/>
              </w:rPr>
              <w:t>Calcinoza țesuturilor moi (depunere</w:t>
            </w:r>
            <w:r w:rsidR="00DA374C" w:rsidRPr="00F07F6D">
              <w:rPr>
                <w:rFonts w:ascii="Times New Roman" w:hAnsi="Times New Roman"/>
                <w:color w:val="000000"/>
                <w:sz w:val="24"/>
                <w:szCs w:val="24"/>
              </w:rPr>
              <w:t xml:space="preserve">a cristalelor de </w:t>
            </w:r>
            <w:proofErr w:type="spellStart"/>
            <w:r w:rsidR="00DA374C" w:rsidRPr="00F07F6D">
              <w:rPr>
                <w:rFonts w:ascii="Times New Roman" w:hAnsi="Times New Roman"/>
                <w:color w:val="000000"/>
                <w:sz w:val="24"/>
                <w:szCs w:val="24"/>
              </w:rPr>
              <w:t>hidroxiapatită</w:t>
            </w:r>
            <w:proofErr w:type="spellEnd"/>
            <w:r w:rsidR="00DA374C" w:rsidRPr="00F07F6D">
              <w:rPr>
                <w:rFonts w:ascii="Times New Roman" w:hAnsi="Times New Roman"/>
                <w:color w:val="000000"/>
                <w:sz w:val="24"/>
                <w:szCs w:val="24"/>
              </w:rPr>
              <w:t>-</w:t>
            </w:r>
            <w:r w:rsidRPr="00F07F6D">
              <w:rPr>
                <w:rFonts w:ascii="Times New Roman" w:hAnsi="Times New Roman"/>
                <w:color w:val="000000"/>
                <w:sz w:val="24"/>
                <w:szCs w:val="24"/>
              </w:rPr>
              <w:t>calciu în mușchi, țesutul adipos subcutanat și piele), debutează peste câteva luni sau ani de la stabilirea diagnosticului și oglindește activitatea bolii (se întâlnește mai frecvent la pacienții cu sindrom vascular pronunțat, și de 2 ori mai rar la pacienții cu evoluție recidivantă).</w:t>
            </w:r>
          </w:p>
          <w:p w14:paraId="1DB9CB54" w14:textId="77777777" w:rsidR="007B19D5" w:rsidRPr="00F07F6D" w:rsidRDefault="007B19D5" w:rsidP="00011E1E">
            <w:pPr>
              <w:numPr>
                <w:ilvl w:val="1"/>
                <w:numId w:val="7"/>
              </w:numPr>
              <w:tabs>
                <w:tab w:val="clear" w:pos="1080"/>
                <w:tab w:val="num" w:pos="709"/>
              </w:tabs>
              <w:autoSpaceDE w:val="0"/>
              <w:autoSpaceDN w:val="0"/>
              <w:adjustRightInd w:val="0"/>
              <w:spacing w:after="0" w:line="240" w:lineRule="auto"/>
              <w:ind w:left="709"/>
              <w:jc w:val="both"/>
              <w:rPr>
                <w:rFonts w:ascii="Times New Roman" w:hAnsi="Times New Roman"/>
                <w:color w:val="000000"/>
                <w:sz w:val="24"/>
                <w:szCs w:val="24"/>
              </w:rPr>
            </w:pPr>
            <w:r w:rsidRPr="00F07F6D">
              <w:rPr>
                <w:rFonts w:ascii="Times New Roman" w:hAnsi="Times New Roman"/>
                <w:color w:val="000000"/>
                <w:sz w:val="24"/>
                <w:szCs w:val="24"/>
              </w:rPr>
              <w:t>Afectarea mucoaselor: cheilită angulară, stomatite, gingivite, glosite, implicarea mucoaselor tractului respirator și de altă localizare.</w:t>
            </w:r>
          </w:p>
          <w:p w14:paraId="7BBA0B29" w14:textId="77777777" w:rsidR="0066046A" w:rsidRPr="00F07F6D" w:rsidRDefault="0066046A" w:rsidP="00011E1E">
            <w:pPr>
              <w:autoSpaceDE w:val="0"/>
              <w:autoSpaceDN w:val="0"/>
              <w:adjustRightInd w:val="0"/>
              <w:spacing w:after="0" w:line="240" w:lineRule="auto"/>
              <w:jc w:val="both"/>
              <w:rPr>
                <w:rFonts w:ascii="Times New Roman" w:hAnsi="Times New Roman"/>
                <w:color w:val="000000"/>
                <w:sz w:val="24"/>
                <w:szCs w:val="24"/>
              </w:rPr>
            </w:pPr>
          </w:p>
          <w:p w14:paraId="2B4B2632" w14:textId="77777777" w:rsidR="00174850" w:rsidRPr="00F07F6D" w:rsidRDefault="00B74191" w:rsidP="00011E1E">
            <w:pPr>
              <w:numPr>
                <w:ilvl w:val="0"/>
                <w:numId w:val="7"/>
              </w:numPr>
              <w:autoSpaceDE w:val="0"/>
              <w:autoSpaceDN w:val="0"/>
              <w:adjustRightInd w:val="0"/>
              <w:spacing w:after="0" w:line="240" w:lineRule="auto"/>
              <w:ind w:left="709" w:hanging="709"/>
              <w:jc w:val="both"/>
              <w:rPr>
                <w:rFonts w:ascii="Times New Roman" w:hAnsi="Times New Roman"/>
                <w:b/>
                <w:color w:val="000000"/>
                <w:sz w:val="24"/>
                <w:szCs w:val="24"/>
              </w:rPr>
            </w:pPr>
            <w:proofErr w:type="spellStart"/>
            <w:r w:rsidRPr="00F07F6D">
              <w:rPr>
                <w:rFonts w:ascii="Times New Roman" w:hAnsi="Times New Roman"/>
                <w:b/>
                <w:i/>
                <w:color w:val="000000"/>
                <w:sz w:val="24"/>
                <w:szCs w:val="24"/>
              </w:rPr>
              <w:t>Evidenţierea</w:t>
            </w:r>
            <w:proofErr w:type="spellEnd"/>
            <w:r w:rsidRPr="00F07F6D">
              <w:rPr>
                <w:rFonts w:ascii="Times New Roman" w:hAnsi="Times New Roman"/>
                <w:b/>
                <w:i/>
                <w:color w:val="000000"/>
                <w:sz w:val="24"/>
                <w:szCs w:val="24"/>
              </w:rPr>
              <w:t xml:space="preserve"> semnelor</w:t>
            </w:r>
            <w:r w:rsidR="00174850" w:rsidRPr="00F07F6D">
              <w:rPr>
                <w:rFonts w:ascii="Times New Roman" w:hAnsi="Times New Roman"/>
                <w:b/>
                <w:i/>
                <w:color w:val="000000"/>
                <w:sz w:val="24"/>
                <w:szCs w:val="24"/>
              </w:rPr>
              <w:t xml:space="preserve"> de afectare articulară:</w:t>
            </w:r>
          </w:p>
          <w:p w14:paraId="7D052134" w14:textId="2B45DA76" w:rsidR="00174850" w:rsidRPr="00F07F6D" w:rsidRDefault="00174850" w:rsidP="00011E1E">
            <w:pPr>
              <w:numPr>
                <w:ilvl w:val="1"/>
                <w:numId w:val="7"/>
              </w:numPr>
              <w:tabs>
                <w:tab w:val="clear" w:pos="1080"/>
                <w:tab w:val="num" w:pos="709"/>
              </w:tabs>
              <w:autoSpaceDE w:val="0"/>
              <w:autoSpaceDN w:val="0"/>
              <w:adjustRightInd w:val="0"/>
              <w:spacing w:after="0" w:line="240" w:lineRule="auto"/>
              <w:ind w:left="709"/>
              <w:jc w:val="both"/>
              <w:rPr>
                <w:rFonts w:ascii="Times New Roman" w:hAnsi="Times New Roman"/>
                <w:i/>
                <w:sz w:val="24"/>
                <w:szCs w:val="24"/>
              </w:rPr>
            </w:pPr>
            <w:r w:rsidRPr="00F07F6D">
              <w:rPr>
                <w:rFonts w:ascii="Times New Roman" w:hAnsi="Times New Roman"/>
                <w:color w:val="000000"/>
                <w:sz w:val="24"/>
                <w:szCs w:val="24"/>
              </w:rPr>
              <w:t xml:space="preserve"> </w:t>
            </w:r>
            <w:r w:rsidR="00B74191" w:rsidRPr="00F07F6D">
              <w:rPr>
                <w:rFonts w:ascii="Times New Roman" w:hAnsi="Times New Roman"/>
                <w:color w:val="000000"/>
                <w:sz w:val="24"/>
                <w:szCs w:val="24"/>
              </w:rPr>
              <w:t>Artralgii, limitarea mișcărilor în articulații, redoare matinală, a</w:t>
            </w:r>
            <w:r w:rsidRPr="00F07F6D">
              <w:rPr>
                <w:rFonts w:ascii="Times New Roman" w:hAnsi="Times New Roman"/>
                <w:color w:val="000000"/>
                <w:sz w:val="24"/>
                <w:szCs w:val="24"/>
              </w:rPr>
              <w:t xml:space="preserve">rtrita în </w:t>
            </w:r>
            <w:proofErr w:type="spellStart"/>
            <w:r w:rsidRPr="00F07F6D">
              <w:rPr>
                <w:rFonts w:ascii="Times New Roman" w:hAnsi="Times New Roman"/>
                <w:color w:val="000000"/>
                <w:sz w:val="24"/>
                <w:szCs w:val="24"/>
              </w:rPr>
              <w:t>evoluţie</w:t>
            </w:r>
            <w:proofErr w:type="spellEnd"/>
            <w:r w:rsidRPr="00F07F6D">
              <w:rPr>
                <w:rFonts w:ascii="Times New Roman" w:hAnsi="Times New Roman"/>
                <w:color w:val="000000"/>
                <w:sz w:val="24"/>
                <w:szCs w:val="24"/>
              </w:rPr>
              <w:t xml:space="preserve"> cu dezvoltarea degetelor în formă de bambus, datorate pierderii </w:t>
            </w:r>
            <w:r w:rsidR="00F428AC" w:rsidRPr="00F07F6D">
              <w:rPr>
                <w:rFonts w:ascii="Times New Roman" w:hAnsi="Times New Roman"/>
                <w:color w:val="000000"/>
                <w:sz w:val="24"/>
                <w:szCs w:val="24"/>
              </w:rPr>
              <w:t>elasticității</w:t>
            </w:r>
            <w:r w:rsidRPr="00F07F6D">
              <w:rPr>
                <w:rFonts w:ascii="Times New Roman" w:hAnsi="Times New Roman"/>
                <w:color w:val="000000"/>
                <w:sz w:val="24"/>
                <w:szCs w:val="24"/>
              </w:rPr>
              <w:t xml:space="preserve"> cutanate.</w:t>
            </w:r>
          </w:p>
          <w:p w14:paraId="48D7CE50" w14:textId="77777777" w:rsidR="0066046A" w:rsidRPr="00F07F6D" w:rsidRDefault="0066046A" w:rsidP="00011E1E">
            <w:pPr>
              <w:autoSpaceDE w:val="0"/>
              <w:autoSpaceDN w:val="0"/>
              <w:adjustRightInd w:val="0"/>
              <w:spacing w:after="0" w:line="240" w:lineRule="auto"/>
              <w:jc w:val="both"/>
              <w:rPr>
                <w:rFonts w:ascii="Times New Roman" w:hAnsi="Times New Roman"/>
                <w:i/>
                <w:sz w:val="24"/>
                <w:szCs w:val="24"/>
              </w:rPr>
            </w:pPr>
          </w:p>
          <w:p w14:paraId="1A12A7CF" w14:textId="77777777" w:rsidR="00174850" w:rsidRPr="00F07F6D" w:rsidRDefault="00174850" w:rsidP="00011E1E">
            <w:pPr>
              <w:numPr>
                <w:ilvl w:val="0"/>
                <w:numId w:val="7"/>
              </w:numPr>
              <w:autoSpaceDE w:val="0"/>
              <w:autoSpaceDN w:val="0"/>
              <w:adjustRightInd w:val="0"/>
              <w:spacing w:after="0" w:line="240" w:lineRule="auto"/>
              <w:jc w:val="both"/>
              <w:rPr>
                <w:rFonts w:ascii="Times New Roman" w:hAnsi="Times New Roman"/>
                <w:b/>
                <w:color w:val="000000"/>
                <w:sz w:val="24"/>
                <w:szCs w:val="24"/>
              </w:rPr>
            </w:pPr>
            <w:proofErr w:type="spellStart"/>
            <w:r w:rsidRPr="00F07F6D">
              <w:rPr>
                <w:rFonts w:ascii="Times New Roman" w:hAnsi="Times New Roman"/>
                <w:b/>
                <w:i/>
                <w:color w:val="000000"/>
                <w:sz w:val="24"/>
                <w:szCs w:val="24"/>
              </w:rPr>
              <w:t>Evidenţierea</w:t>
            </w:r>
            <w:proofErr w:type="spellEnd"/>
            <w:r w:rsidRPr="00F07F6D">
              <w:rPr>
                <w:rFonts w:ascii="Times New Roman" w:hAnsi="Times New Roman"/>
                <w:b/>
                <w:i/>
                <w:color w:val="000000"/>
                <w:sz w:val="24"/>
                <w:szCs w:val="24"/>
              </w:rPr>
              <w:t xml:space="preserve"> semnelor de afectare a organelor interne în DMJ</w:t>
            </w:r>
            <w:r w:rsidRPr="00F07F6D">
              <w:rPr>
                <w:rFonts w:ascii="Times New Roman" w:hAnsi="Times New Roman"/>
                <w:b/>
                <w:color w:val="000000"/>
                <w:sz w:val="24"/>
                <w:szCs w:val="24"/>
              </w:rPr>
              <w:t>:</w:t>
            </w:r>
          </w:p>
          <w:p w14:paraId="58BC7462" w14:textId="1A634C93" w:rsidR="00174850" w:rsidRPr="00F07F6D" w:rsidRDefault="00174850" w:rsidP="00011E1E">
            <w:pPr>
              <w:numPr>
                <w:ilvl w:val="1"/>
                <w:numId w:val="7"/>
              </w:numPr>
              <w:tabs>
                <w:tab w:val="clear" w:pos="1080"/>
                <w:tab w:val="num" w:pos="709"/>
              </w:tabs>
              <w:spacing w:after="0" w:line="240" w:lineRule="auto"/>
              <w:ind w:left="709"/>
              <w:jc w:val="both"/>
              <w:rPr>
                <w:rFonts w:ascii="Times New Roman" w:hAnsi="Times New Roman"/>
                <w:sz w:val="24"/>
                <w:szCs w:val="24"/>
              </w:rPr>
            </w:pPr>
            <w:r w:rsidRPr="00F07F6D">
              <w:rPr>
                <w:rFonts w:ascii="Times New Roman" w:hAnsi="Times New Roman"/>
                <w:sz w:val="24"/>
                <w:szCs w:val="24"/>
              </w:rPr>
              <w:t xml:space="preserve">Cord – </w:t>
            </w:r>
            <w:r w:rsidR="00B74191" w:rsidRPr="00F07F6D">
              <w:rPr>
                <w:rFonts w:ascii="Times New Roman" w:hAnsi="Times New Roman"/>
                <w:sz w:val="24"/>
                <w:szCs w:val="24"/>
              </w:rPr>
              <w:t xml:space="preserve">tahicardie, </w:t>
            </w:r>
            <w:r w:rsidRPr="00F07F6D">
              <w:rPr>
                <w:rFonts w:ascii="Times New Roman" w:hAnsi="Times New Roman"/>
                <w:sz w:val="24"/>
                <w:szCs w:val="24"/>
              </w:rPr>
              <w:t xml:space="preserve">aritmie </w:t>
            </w:r>
            <w:proofErr w:type="spellStart"/>
            <w:r w:rsidRPr="00F07F6D">
              <w:rPr>
                <w:rFonts w:ascii="Times New Roman" w:hAnsi="Times New Roman"/>
                <w:sz w:val="24"/>
                <w:szCs w:val="24"/>
              </w:rPr>
              <w:t>supraventriculară</w:t>
            </w:r>
            <w:proofErr w:type="spellEnd"/>
            <w:r w:rsidRPr="00F07F6D">
              <w:rPr>
                <w:rFonts w:ascii="Times New Roman" w:hAnsi="Times New Roman"/>
                <w:sz w:val="24"/>
                <w:szCs w:val="24"/>
              </w:rPr>
              <w:t>, cardiomiopatie dilatativă,</w:t>
            </w:r>
            <w:r w:rsidR="00B74191" w:rsidRPr="00F07F6D">
              <w:rPr>
                <w:rFonts w:ascii="Times New Roman" w:hAnsi="Times New Roman"/>
                <w:sz w:val="24"/>
                <w:szCs w:val="24"/>
              </w:rPr>
              <w:t xml:space="preserve"> pericardită,</w:t>
            </w:r>
            <w:r w:rsidR="002158C2">
              <w:rPr>
                <w:rFonts w:ascii="Times New Roman" w:hAnsi="Times New Roman"/>
                <w:sz w:val="24"/>
                <w:szCs w:val="24"/>
              </w:rPr>
              <w:t xml:space="preserve"> </w:t>
            </w:r>
            <w:proofErr w:type="spellStart"/>
            <w:r w:rsidRPr="00F07F6D">
              <w:rPr>
                <w:rFonts w:ascii="Times New Roman" w:hAnsi="Times New Roman"/>
                <w:sz w:val="24"/>
                <w:szCs w:val="24"/>
              </w:rPr>
              <w:t>insuficienţă</w:t>
            </w:r>
            <w:proofErr w:type="spellEnd"/>
            <w:r w:rsidRPr="00F07F6D">
              <w:rPr>
                <w:rFonts w:ascii="Times New Roman" w:hAnsi="Times New Roman"/>
                <w:sz w:val="24"/>
                <w:szCs w:val="24"/>
              </w:rPr>
              <w:t xml:space="preserve"> cardiacă congestivă;</w:t>
            </w:r>
          </w:p>
          <w:p w14:paraId="50C9B8AE" w14:textId="77777777" w:rsidR="00174850" w:rsidRPr="00F07F6D" w:rsidRDefault="00174850" w:rsidP="00011E1E">
            <w:pPr>
              <w:numPr>
                <w:ilvl w:val="1"/>
                <w:numId w:val="7"/>
              </w:numPr>
              <w:tabs>
                <w:tab w:val="clear" w:pos="1080"/>
                <w:tab w:val="num" w:pos="709"/>
              </w:tabs>
              <w:spacing w:after="0" w:line="240" w:lineRule="auto"/>
              <w:ind w:left="709"/>
              <w:jc w:val="both"/>
              <w:rPr>
                <w:rFonts w:ascii="Times New Roman" w:hAnsi="Times New Roman"/>
                <w:sz w:val="24"/>
                <w:szCs w:val="24"/>
              </w:rPr>
            </w:pPr>
            <w:r w:rsidRPr="00F07F6D">
              <w:rPr>
                <w:rFonts w:ascii="Times New Roman" w:hAnsi="Times New Roman"/>
                <w:sz w:val="24"/>
                <w:szCs w:val="24"/>
              </w:rPr>
              <w:t xml:space="preserve">Pulmoni – </w:t>
            </w:r>
            <w:r w:rsidR="00B74191" w:rsidRPr="00F07F6D">
              <w:rPr>
                <w:rFonts w:ascii="Times New Roman" w:hAnsi="Times New Roman"/>
                <w:sz w:val="24"/>
                <w:szCs w:val="24"/>
              </w:rPr>
              <w:t xml:space="preserve">pneumonie </w:t>
            </w:r>
            <w:proofErr w:type="spellStart"/>
            <w:r w:rsidR="00B74191" w:rsidRPr="00F07F6D">
              <w:rPr>
                <w:rFonts w:ascii="Times New Roman" w:hAnsi="Times New Roman"/>
                <w:sz w:val="24"/>
                <w:szCs w:val="24"/>
              </w:rPr>
              <w:t>aspirativă</w:t>
            </w:r>
            <w:proofErr w:type="spellEnd"/>
            <w:r w:rsidR="00B74191" w:rsidRPr="00F07F6D">
              <w:rPr>
                <w:rFonts w:ascii="Times New Roman" w:hAnsi="Times New Roman"/>
                <w:sz w:val="24"/>
                <w:szCs w:val="24"/>
              </w:rPr>
              <w:t xml:space="preserve">, </w:t>
            </w:r>
            <w:proofErr w:type="spellStart"/>
            <w:r w:rsidRPr="00F07F6D">
              <w:rPr>
                <w:rFonts w:ascii="Times New Roman" w:hAnsi="Times New Roman"/>
                <w:sz w:val="24"/>
                <w:szCs w:val="24"/>
              </w:rPr>
              <w:t>insufi</w:t>
            </w:r>
            <w:r w:rsidR="00B74191" w:rsidRPr="00F07F6D">
              <w:rPr>
                <w:rFonts w:ascii="Times New Roman" w:hAnsi="Times New Roman"/>
                <w:sz w:val="24"/>
                <w:szCs w:val="24"/>
              </w:rPr>
              <w:t>cienţă</w:t>
            </w:r>
            <w:proofErr w:type="spellEnd"/>
            <w:r w:rsidR="00B74191" w:rsidRPr="00F07F6D">
              <w:rPr>
                <w:rFonts w:ascii="Times New Roman" w:hAnsi="Times New Roman"/>
                <w:sz w:val="24"/>
                <w:szCs w:val="24"/>
              </w:rPr>
              <w:t xml:space="preserve"> respiratorie restrictivă, mai rar afectare interstițială de tip alveolita fibrozantă.</w:t>
            </w:r>
            <w:r w:rsidRPr="00F07F6D">
              <w:rPr>
                <w:rFonts w:ascii="Times New Roman" w:hAnsi="Times New Roman"/>
                <w:sz w:val="24"/>
                <w:szCs w:val="24"/>
              </w:rPr>
              <w:t xml:space="preserve"> </w:t>
            </w:r>
          </w:p>
          <w:p w14:paraId="65BEC652" w14:textId="480043A2" w:rsidR="00174850" w:rsidRPr="00F07F6D" w:rsidRDefault="00174850" w:rsidP="00011E1E">
            <w:pPr>
              <w:numPr>
                <w:ilvl w:val="1"/>
                <w:numId w:val="7"/>
              </w:numPr>
              <w:tabs>
                <w:tab w:val="clear" w:pos="1080"/>
                <w:tab w:val="num" w:pos="709"/>
              </w:tabs>
              <w:spacing w:after="0" w:line="240" w:lineRule="auto"/>
              <w:ind w:left="709"/>
              <w:jc w:val="both"/>
              <w:rPr>
                <w:rFonts w:ascii="Times New Roman" w:hAnsi="Times New Roman"/>
                <w:sz w:val="24"/>
                <w:szCs w:val="24"/>
              </w:rPr>
            </w:pPr>
            <w:r w:rsidRPr="00F07F6D">
              <w:rPr>
                <w:rFonts w:ascii="Times New Roman" w:hAnsi="Times New Roman"/>
                <w:sz w:val="24"/>
                <w:szCs w:val="24"/>
              </w:rPr>
              <w:t xml:space="preserve">Gastrointestinal – </w:t>
            </w:r>
            <w:r w:rsidR="00B74191" w:rsidRPr="00F07F6D">
              <w:rPr>
                <w:rFonts w:ascii="Times New Roman" w:hAnsi="Times New Roman"/>
                <w:sz w:val="24"/>
                <w:szCs w:val="24"/>
              </w:rPr>
              <w:t xml:space="preserve">esofagită, </w:t>
            </w:r>
            <w:proofErr w:type="spellStart"/>
            <w:r w:rsidR="00B74191" w:rsidRPr="00F07F6D">
              <w:rPr>
                <w:rFonts w:ascii="Times New Roman" w:hAnsi="Times New Roman"/>
                <w:sz w:val="24"/>
                <w:szCs w:val="24"/>
              </w:rPr>
              <w:t>gastroduodenită</w:t>
            </w:r>
            <w:proofErr w:type="spellEnd"/>
            <w:r w:rsidR="00B74191" w:rsidRPr="00F07F6D">
              <w:rPr>
                <w:rFonts w:ascii="Times New Roman" w:hAnsi="Times New Roman"/>
                <w:sz w:val="24"/>
                <w:szCs w:val="24"/>
              </w:rPr>
              <w:t xml:space="preserve">, enterocolită, procese erozive, ulcere cu </w:t>
            </w:r>
            <w:r w:rsidRPr="00F07F6D">
              <w:rPr>
                <w:rFonts w:ascii="Times New Roman" w:hAnsi="Times New Roman"/>
                <w:sz w:val="24"/>
                <w:szCs w:val="24"/>
              </w:rPr>
              <w:t>dureri abdominale şi diaree (hemoragii oculte</w:t>
            </w:r>
            <w:r w:rsidR="00B74191" w:rsidRPr="00F07F6D">
              <w:rPr>
                <w:rFonts w:ascii="Times New Roman" w:hAnsi="Times New Roman"/>
                <w:sz w:val="24"/>
                <w:szCs w:val="24"/>
              </w:rPr>
              <w:t>, melena, hematemeză</w:t>
            </w:r>
            <w:r w:rsidRPr="00F07F6D">
              <w:rPr>
                <w:rFonts w:ascii="Times New Roman" w:hAnsi="Times New Roman"/>
                <w:sz w:val="24"/>
                <w:szCs w:val="24"/>
              </w:rPr>
              <w:t>)</w:t>
            </w:r>
            <w:r w:rsidR="00B74191" w:rsidRPr="00F07F6D">
              <w:rPr>
                <w:rFonts w:ascii="Times New Roman" w:hAnsi="Times New Roman"/>
                <w:sz w:val="24"/>
                <w:szCs w:val="24"/>
              </w:rPr>
              <w:t>, perforații, peritonite,</w:t>
            </w:r>
            <w:r w:rsidRPr="00F07F6D">
              <w:rPr>
                <w:rFonts w:ascii="Times New Roman" w:hAnsi="Times New Roman"/>
                <w:sz w:val="24"/>
                <w:szCs w:val="24"/>
              </w:rPr>
              <w:t xml:space="preserve"> </w:t>
            </w:r>
            <w:proofErr w:type="spellStart"/>
            <w:r w:rsidRPr="00F07F6D">
              <w:rPr>
                <w:rFonts w:ascii="Times New Roman" w:hAnsi="Times New Roman"/>
                <w:sz w:val="24"/>
                <w:szCs w:val="24"/>
              </w:rPr>
              <w:t>hepatosplenomegalie</w:t>
            </w:r>
            <w:proofErr w:type="spellEnd"/>
            <w:r w:rsidRPr="00F07F6D">
              <w:rPr>
                <w:rFonts w:ascii="Times New Roman" w:hAnsi="Times New Roman"/>
                <w:sz w:val="24"/>
                <w:szCs w:val="24"/>
              </w:rPr>
              <w:t>;</w:t>
            </w:r>
          </w:p>
          <w:p w14:paraId="62CB3332" w14:textId="77777777" w:rsidR="00174850" w:rsidRPr="00F07F6D" w:rsidRDefault="00174850" w:rsidP="00011E1E">
            <w:pPr>
              <w:numPr>
                <w:ilvl w:val="1"/>
                <w:numId w:val="7"/>
              </w:numPr>
              <w:tabs>
                <w:tab w:val="clear" w:pos="1080"/>
                <w:tab w:val="num" w:pos="709"/>
              </w:tabs>
              <w:spacing w:after="0" w:line="240" w:lineRule="auto"/>
              <w:ind w:left="709"/>
              <w:jc w:val="both"/>
              <w:rPr>
                <w:rFonts w:ascii="Times New Roman" w:hAnsi="Times New Roman"/>
                <w:sz w:val="24"/>
                <w:szCs w:val="24"/>
              </w:rPr>
            </w:pPr>
            <w:r w:rsidRPr="00F07F6D">
              <w:rPr>
                <w:rFonts w:ascii="Times New Roman" w:hAnsi="Times New Roman"/>
                <w:sz w:val="24"/>
                <w:szCs w:val="24"/>
              </w:rPr>
              <w:t>Afectarea sistemului nervos central – convulsii, depresie;</w:t>
            </w:r>
          </w:p>
          <w:p w14:paraId="2877E539" w14:textId="77777777" w:rsidR="00174850" w:rsidRPr="00F07F6D" w:rsidRDefault="00174850" w:rsidP="00011E1E">
            <w:pPr>
              <w:numPr>
                <w:ilvl w:val="1"/>
                <w:numId w:val="7"/>
              </w:numPr>
              <w:tabs>
                <w:tab w:val="clear" w:pos="1080"/>
                <w:tab w:val="num" w:pos="709"/>
              </w:tabs>
              <w:spacing w:after="0" w:line="240" w:lineRule="auto"/>
              <w:ind w:left="709"/>
              <w:jc w:val="both"/>
              <w:rPr>
                <w:rFonts w:ascii="Times New Roman" w:hAnsi="Times New Roman"/>
                <w:sz w:val="24"/>
                <w:szCs w:val="24"/>
              </w:rPr>
            </w:pPr>
            <w:r w:rsidRPr="00F07F6D">
              <w:rPr>
                <w:rFonts w:ascii="Times New Roman" w:hAnsi="Times New Roman"/>
                <w:sz w:val="24"/>
                <w:szCs w:val="24"/>
              </w:rPr>
              <w:t>Afectarea oculară – retinită, irită;</w:t>
            </w:r>
          </w:p>
          <w:p w14:paraId="1AA1904E" w14:textId="49222FA1" w:rsidR="00842304" w:rsidRPr="002D09EB" w:rsidRDefault="00174850" w:rsidP="00011E1E">
            <w:pPr>
              <w:numPr>
                <w:ilvl w:val="1"/>
                <w:numId w:val="7"/>
              </w:numPr>
              <w:tabs>
                <w:tab w:val="clear" w:pos="1080"/>
                <w:tab w:val="num" w:pos="709"/>
              </w:tabs>
              <w:spacing w:after="0" w:line="240" w:lineRule="auto"/>
              <w:ind w:left="709"/>
              <w:jc w:val="both"/>
              <w:rPr>
                <w:rFonts w:ascii="Times New Roman" w:hAnsi="Times New Roman"/>
                <w:sz w:val="24"/>
                <w:szCs w:val="24"/>
              </w:rPr>
            </w:pPr>
            <w:r w:rsidRPr="00F07F6D">
              <w:rPr>
                <w:rFonts w:ascii="Times New Roman" w:hAnsi="Times New Roman"/>
                <w:sz w:val="24"/>
                <w:szCs w:val="24"/>
              </w:rPr>
              <w:t>Afectare renală</w:t>
            </w:r>
            <w:bookmarkStart w:id="36" w:name="Rectal"/>
            <w:bookmarkEnd w:id="36"/>
          </w:p>
        </w:tc>
      </w:tr>
    </w:tbl>
    <w:p w14:paraId="28EFD62B" w14:textId="2CF15199" w:rsidR="00174850" w:rsidRPr="00F07F6D" w:rsidRDefault="00954BD4" w:rsidP="00011E1E">
      <w:pPr>
        <w:pStyle w:val="Heading4"/>
        <w:rPr>
          <w:rFonts w:ascii="Times New Roman" w:hAnsi="Times New Roman"/>
          <w:sz w:val="24"/>
          <w:szCs w:val="24"/>
        </w:rPr>
      </w:pPr>
      <w:bookmarkStart w:id="37" w:name="_Toc196394686"/>
      <w:r w:rsidRPr="00F07F6D">
        <w:rPr>
          <w:rStyle w:val="Heading3Char"/>
          <w:rFonts w:ascii="Times New Roman" w:hAnsi="Times New Roman"/>
          <w:b/>
          <w:bCs/>
          <w:sz w:val="24"/>
          <w:szCs w:val="24"/>
        </w:rPr>
        <w:lastRenderedPageBreak/>
        <w:t>C.2.4</w:t>
      </w:r>
      <w:r w:rsidR="00174850" w:rsidRPr="00F07F6D">
        <w:rPr>
          <w:rStyle w:val="Heading3Char"/>
          <w:rFonts w:ascii="Times New Roman" w:hAnsi="Times New Roman"/>
          <w:b/>
          <w:bCs/>
          <w:sz w:val="24"/>
          <w:szCs w:val="24"/>
        </w:rPr>
        <w:t>.3. Investigaţ</w:t>
      </w:r>
      <w:r w:rsidR="00BA6A1C" w:rsidRPr="00F07F6D">
        <w:rPr>
          <w:rStyle w:val="Heading3Char"/>
          <w:rFonts w:ascii="Times New Roman" w:hAnsi="Times New Roman"/>
          <w:b/>
          <w:bCs/>
          <w:sz w:val="24"/>
          <w:szCs w:val="24"/>
        </w:rPr>
        <w:t>ii paraclinice</w:t>
      </w:r>
      <w:bookmarkEnd w:id="37"/>
      <w:r w:rsidR="00BA6A1C" w:rsidRPr="00F07F6D">
        <w:rPr>
          <w:rFonts w:ascii="Times New Roman" w:hAnsi="Times New Roman"/>
          <w:sz w:val="24"/>
          <w:szCs w:val="24"/>
        </w:rPr>
        <w:t xml:space="preserve"> [</w:t>
      </w:r>
      <w:r w:rsidR="00CE5ECC" w:rsidRPr="00F07F6D">
        <w:rPr>
          <w:rFonts w:ascii="Times New Roman" w:hAnsi="Times New Roman"/>
          <w:sz w:val="24"/>
          <w:szCs w:val="24"/>
        </w:rPr>
        <w:t>1,10,11</w:t>
      </w:r>
      <w:r w:rsidR="00174850" w:rsidRPr="00F07F6D">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174850" w:rsidRPr="00F07F6D" w14:paraId="01E1A20A" w14:textId="77777777" w:rsidTr="00A2372E">
        <w:tc>
          <w:tcPr>
            <w:tcW w:w="9570" w:type="dxa"/>
          </w:tcPr>
          <w:p w14:paraId="13F7EC2B" w14:textId="77777777" w:rsidR="00174850" w:rsidRPr="00F07F6D" w:rsidRDefault="00BA6A1C" w:rsidP="00011E1E">
            <w:pPr>
              <w:autoSpaceDE w:val="0"/>
              <w:autoSpaceDN w:val="0"/>
              <w:adjustRightInd w:val="0"/>
              <w:spacing w:after="120" w:line="240" w:lineRule="auto"/>
              <w:rPr>
                <w:rFonts w:ascii="Times New Roman" w:hAnsi="Times New Roman"/>
                <w:sz w:val="24"/>
                <w:szCs w:val="24"/>
              </w:rPr>
            </w:pPr>
            <w:r w:rsidRPr="00F07F6D">
              <w:rPr>
                <w:rFonts w:ascii="Times New Roman" w:hAnsi="Times New Roman"/>
                <w:b/>
                <w:bCs/>
                <w:sz w:val="24"/>
                <w:szCs w:val="24"/>
              </w:rPr>
              <w:t>Caseta 8</w:t>
            </w:r>
            <w:r w:rsidR="00174850" w:rsidRPr="00F07F6D">
              <w:rPr>
                <w:rFonts w:ascii="Times New Roman" w:hAnsi="Times New Roman"/>
                <w:b/>
                <w:bCs/>
                <w:sz w:val="24"/>
                <w:szCs w:val="24"/>
              </w:rPr>
              <w:t>. Teste pentru determinarea activităţii bolii şi supravegherea evoluţiei bolii:</w:t>
            </w:r>
          </w:p>
          <w:p w14:paraId="292BD81B" w14:textId="41E47736" w:rsidR="00174850" w:rsidRPr="00F07F6D" w:rsidRDefault="002158C2" w:rsidP="00011E1E">
            <w:pPr>
              <w:numPr>
                <w:ilvl w:val="0"/>
                <w:numId w:val="11"/>
              </w:numPr>
              <w:spacing w:after="0" w:line="240" w:lineRule="auto"/>
              <w:jc w:val="both"/>
              <w:rPr>
                <w:rFonts w:ascii="Times New Roman" w:hAnsi="Times New Roman"/>
                <w:sz w:val="24"/>
                <w:szCs w:val="24"/>
              </w:rPr>
            </w:pPr>
            <w:r>
              <w:rPr>
                <w:rFonts w:ascii="Times New Roman" w:hAnsi="Times New Roman"/>
                <w:sz w:val="24"/>
                <w:szCs w:val="24"/>
              </w:rPr>
              <w:t>Analiza generală a sângelui</w:t>
            </w:r>
            <w:r w:rsidR="00174850" w:rsidRPr="00F07F6D">
              <w:rPr>
                <w:rFonts w:ascii="Times New Roman" w:hAnsi="Times New Roman"/>
                <w:sz w:val="24"/>
                <w:szCs w:val="24"/>
              </w:rPr>
              <w:t>, VSH, PCR (proteina C reactivă), fibrinogenul;</w:t>
            </w:r>
          </w:p>
          <w:p w14:paraId="4C1D1B9F" w14:textId="06B2A4BB" w:rsidR="00954BD4" w:rsidRPr="00F07F6D" w:rsidRDefault="00174850" w:rsidP="00011E1E">
            <w:pPr>
              <w:numPr>
                <w:ilvl w:val="0"/>
                <w:numId w:val="9"/>
              </w:numPr>
              <w:spacing w:after="0" w:line="240" w:lineRule="auto"/>
              <w:jc w:val="both"/>
              <w:rPr>
                <w:rFonts w:ascii="Times New Roman" w:hAnsi="Times New Roman"/>
                <w:b/>
                <w:bCs/>
                <w:sz w:val="24"/>
                <w:szCs w:val="24"/>
              </w:rPr>
            </w:pPr>
            <w:r w:rsidRPr="00F07F6D">
              <w:rPr>
                <w:rFonts w:ascii="Times New Roman" w:hAnsi="Times New Roman"/>
                <w:sz w:val="24"/>
                <w:szCs w:val="24"/>
              </w:rPr>
              <w:t>Analiza generală a urinei;</w:t>
            </w:r>
          </w:p>
          <w:p w14:paraId="13B990C2" w14:textId="77777777" w:rsidR="00174850" w:rsidRPr="00F07F6D" w:rsidRDefault="00174850" w:rsidP="00011E1E">
            <w:pPr>
              <w:autoSpaceDE w:val="0"/>
              <w:autoSpaceDN w:val="0"/>
              <w:adjustRightInd w:val="0"/>
              <w:spacing w:line="240" w:lineRule="auto"/>
              <w:rPr>
                <w:rFonts w:ascii="Times New Roman" w:hAnsi="Times New Roman"/>
                <w:sz w:val="24"/>
                <w:szCs w:val="24"/>
              </w:rPr>
            </w:pPr>
            <w:r w:rsidRPr="00F07F6D">
              <w:rPr>
                <w:rFonts w:ascii="Times New Roman" w:hAnsi="Times New Roman"/>
                <w:b/>
                <w:bCs/>
                <w:sz w:val="24"/>
                <w:szCs w:val="24"/>
              </w:rPr>
              <w:t>Teste şi proceduri pentru determinarea implicării în proces a organelor interne şi efectuarea diagnosticului diferenţial:</w:t>
            </w:r>
          </w:p>
          <w:p w14:paraId="50F32ED4" w14:textId="1F4B4335" w:rsidR="00174850" w:rsidRPr="00F07F6D" w:rsidRDefault="00BA6A1C" w:rsidP="00011E1E">
            <w:pPr>
              <w:pStyle w:val="NoSpacing"/>
              <w:numPr>
                <w:ilvl w:val="0"/>
                <w:numId w:val="41"/>
              </w:numPr>
              <w:rPr>
                <w:rFonts w:ascii="Times New Roman" w:hAnsi="Times New Roman"/>
                <w:sz w:val="24"/>
                <w:lang w:val="ro-RO"/>
              </w:rPr>
            </w:pPr>
            <w:r w:rsidRPr="00F07F6D">
              <w:rPr>
                <w:rFonts w:ascii="Times New Roman" w:hAnsi="Times New Roman"/>
                <w:sz w:val="24"/>
                <w:lang w:val="ro-RO"/>
              </w:rPr>
              <w:t xml:space="preserve">Biochimia serică– </w:t>
            </w:r>
            <w:r w:rsidR="00842304" w:rsidRPr="00F07F6D">
              <w:rPr>
                <w:rFonts w:ascii="Times New Roman" w:hAnsi="Times New Roman"/>
                <w:sz w:val="24"/>
                <w:lang w:val="ro-RO"/>
              </w:rPr>
              <w:t>ALAT, ASAT,</w:t>
            </w:r>
            <w:r w:rsidR="000B3032" w:rsidRPr="00F07F6D">
              <w:rPr>
                <w:rFonts w:ascii="Times New Roman" w:hAnsi="Times New Roman"/>
                <w:sz w:val="24"/>
                <w:lang w:val="ro-RO"/>
              </w:rPr>
              <w:t xml:space="preserve"> </w:t>
            </w:r>
            <w:proofErr w:type="spellStart"/>
            <w:r w:rsidR="000B3032" w:rsidRPr="00F07F6D">
              <w:rPr>
                <w:rFonts w:ascii="Times New Roman" w:hAnsi="Times New Roman"/>
                <w:sz w:val="24"/>
                <w:lang w:val="ro-RO"/>
              </w:rPr>
              <w:t>creatin</w:t>
            </w:r>
            <w:r w:rsidRPr="00F07F6D">
              <w:rPr>
                <w:rFonts w:ascii="Times New Roman" w:hAnsi="Times New Roman"/>
                <w:sz w:val="24"/>
                <w:lang w:val="ro-RO"/>
              </w:rPr>
              <w:t>kinaza</w:t>
            </w:r>
            <w:proofErr w:type="spellEnd"/>
            <w:r w:rsidRPr="00F07F6D">
              <w:rPr>
                <w:rFonts w:ascii="Times New Roman" w:hAnsi="Times New Roman"/>
                <w:sz w:val="24"/>
                <w:lang w:val="ro-RO"/>
              </w:rPr>
              <w:t xml:space="preserve">, </w:t>
            </w:r>
            <w:proofErr w:type="spellStart"/>
            <w:r w:rsidRPr="00F07F6D">
              <w:rPr>
                <w:rFonts w:ascii="Times New Roman" w:hAnsi="Times New Roman"/>
                <w:sz w:val="24"/>
                <w:lang w:val="ro-RO"/>
              </w:rPr>
              <w:t>lactatdehidrogenaza</w:t>
            </w:r>
            <w:proofErr w:type="spellEnd"/>
            <w:r w:rsidRPr="00F07F6D">
              <w:rPr>
                <w:rFonts w:ascii="Times New Roman" w:hAnsi="Times New Roman"/>
                <w:sz w:val="24"/>
                <w:lang w:val="ro-RO"/>
              </w:rPr>
              <w:t xml:space="preserve">, </w:t>
            </w:r>
            <w:proofErr w:type="spellStart"/>
            <w:r w:rsidRPr="00F07F6D">
              <w:rPr>
                <w:rFonts w:ascii="Times New Roman" w:hAnsi="Times New Roman"/>
                <w:sz w:val="24"/>
                <w:lang w:val="ro-RO"/>
              </w:rPr>
              <w:t>aspartataminotransferaza</w:t>
            </w:r>
            <w:proofErr w:type="spellEnd"/>
            <w:r w:rsidRPr="00F07F6D">
              <w:rPr>
                <w:rFonts w:ascii="Times New Roman" w:hAnsi="Times New Roman"/>
                <w:sz w:val="24"/>
                <w:lang w:val="ro-RO"/>
              </w:rPr>
              <w:t xml:space="preserve">, </w:t>
            </w:r>
            <w:r w:rsidR="000B3032" w:rsidRPr="00F07F6D">
              <w:rPr>
                <w:rFonts w:ascii="Times New Roman" w:hAnsi="Times New Roman"/>
                <w:sz w:val="24"/>
                <w:lang w:val="ro-RO"/>
              </w:rPr>
              <w:t>alaninaminotransferaza</w:t>
            </w:r>
            <w:r w:rsidRPr="00F07F6D">
              <w:rPr>
                <w:rFonts w:ascii="Times New Roman" w:hAnsi="Times New Roman"/>
                <w:sz w:val="24"/>
                <w:lang w:val="ro-RO"/>
              </w:rPr>
              <w:t>; bilirubina .</w:t>
            </w:r>
          </w:p>
          <w:p w14:paraId="04434128" w14:textId="77777777" w:rsidR="00174850" w:rsidRPr="00F07F6D" w:rsidRDefault="00174850" w:rsidP="00011E1E">
            <w:pPr>
              <w:pStyle w:val="NoSpacing"/>
              <w:numPr>
                <w:ilvl w:val="0"/>
                <w:numId w:val="41"/>
              </w:numPr>
              <w:rPr>
                <w:rFonts w:ascii="Times New Roman" w:hAnsi="Times New Roman"/>
                <w:sz w:val="24"/>
                <w:lang w:val="ro-RO"/>
              </w:rPr>
            </w:pPr>
            <w:r w:rsidRPr="00F07F6D">
              <w:rPr>
                <w:rFonts w:ascii="Times New Roman" w:hAnsi="Times New Roman"/>
                <w:sz w:val="24"/>
                <w:lang w:val="ro-RO"/>
              </w:rPr>
              <w:lastRenderedPageBreak/>
              <w:t>Anticorpii antinucl</w:t>
            </w:r>
            <w:r w:rsidR="00C952F2" w:rsidRPr="00F07F6D">
              <w:rPr>
                <w:rFonts w:ascii="Times New Roman" w:hAnsi="Times New Roman"/>
                <w:sz w:val="24"/>
                <w:lang w:val="ro-RO"/>
              </w:rPr>
              <w:t>eari (A</w:t>
            </w:r>
            <w:r w:rsidR="00BA6A1C" w:rsidRPr="00F07F6D">
              <w:rPr>
                <w:rFonts w:ascii="Times New Roman" w:hAnsi="Times New Roman"/>
                <w:sz w:val="24"/>
                <w:lang w:val="ro-RO"/>
              </w:rPr>
              <w:t>N</w:t>
            </w:r>
            <w:r w:rsidR="00C952F2" w:rsidRPr="00F07F6D">
              <w:rPr>
                <w:rFonts w:ascii="Times New Roman" w:hAnsi="Times New Roman"/>
                <w:sz w:val="24"/>
                <w:lang w:val="ro-RO"/>
              </w:rPr>
              <w:t>A</w:t>
            </w:r>
            <w:r w:rsidR="00BA6A1C" w:rsidRPr="00F07F6D">
              <w:rPr>
                <w:rFonts w:ascii="Times New Roman" w:hAnsi="Times New Roman"/>
                <w:sz w:val="24"/>
                <w:lang w:val="ro-RO"/>
              </w:rPr>
              <w:t>) – pozitiv în 50-86</w:t>
            </w:r>
            <w:r w:rsidRPr="00F07F6D">
              <w:rPr>
                <w:rFonts w:ascii="Times New Roman" w:hAnsi="Times New Roman"/>
                <w:sz w:val="24"/>
                <w:lang w:val="ro-RO"/>
              </w:rPr>
              <w:t>%;</w:t>
            </w:r>
          </w:p>
          <w:p w14:paraId="23274CB0" w14:textId="06FA8316" w:rsidR="00DC16E4" w:rsidRPr="00F07F6D" w:rsidRDefault="00DC16E4" w:rsidP="00011E1E">
            <w:pPr>
              <w:widowControl w:val="0"/>
              <w:numPr>
                <w:ilvl w:val="0"/>
                <w:numId w:val="48"/>
              </w:numPr>
              <w:tabs>
                <w:tab w:val="left" w:pos="1807"/>
                <w:tab w:val="left" w:pos="1808"/>
              </w:tabs>
              <w:autoSpaceDE w:val="0"/>
              <w:autoSpaceDN w:val="0"/>
              <w:spacing w:after="0" w:line="240" w:lineRule="auto"/>
              <w:rPr>
                <w:rFonts w:ascii="Times New Roman" w:hAnsi="Times New Roman"/>
                <w:sz w:val="24"/>
                <w:lang w:eastAsia="en-US"/>
              </w:rPr>
            </w:pPr>
            <w:r w:rsidRPr="00F07F6D">
              <w:rPr>
                <w:rFonts w:ascii="Times New Roman" w:hAnsi="Times New Roman"/>
                <w:spacing w:val="-7"/>
                <w:sz w:val="24"/>
                <w:lang w:eastAsia="en-US"/>
              </w:rPr>
              <w:t>Anticorpi</w:t>
            </w:r>
            <w:r w:rsidR="002158C2">
              <w:rPr>
                <w:rFonts w:ascii="Times New Roman" w:hAnsi="Times New Roman"/>
                <w:spacing w:val="-7"/>
                <w:sz w:val="24"/>
                <w:lang w:eastAsia="en-US"/>
              </w:rPr>
              <w:t xml:space="preserve"> </w:t>
            </w:r>
            <w:r w:rsidRPr="00F07F6D">
              <w:rPr>
                <w:rFonts w:ascii="Times New Roman" w:hAnsi="Times New Roman"/>
                <w:spacing w:val="-7"/>
                <w:sz w:val="24"/>
                <w:lang w:eastAsia="en-US"/>
              </w:rPr>
              <w:t>specifici</w:t>
            </w:r>
            <w:r w:rsidR="002158C2">
              <w:rPr>
                <w:rFonts w:ascii="Times New Roman" w:hAnsi="Times New Roman"/>
                <w:spacing w:val="-7"/>
                <w:sz w:val="24"/>
                <w:lang w:eastAsia="en-US"/>
              </w:rPr>
              <w:t xml:space="preserve"> </w:t>
            </w:r>
            <w:r w:rsidRPr="00F07F6D">
              <w:rPr>
                <w:rFonts w:ascii="Times New Roman" w:hAnsi="Times New Roman"/>
                <w:spacing w:val="-7"/>
                <w:sz w:val="24"/>
                <w:lang w:eastAsia="en-US"/>
              </w:rPr>
              <w:t>miopatiilor</w:t>
            </w:r>
            <w:r w:rsidR="002158C2">
              <w:rPr>
                <w:rFonts w:ascii="Times New Roman" w:hAnsi="Times New Roman"/>
                <w:spacing w:val="-7"/>
                <w:sz w:val="24"/>
                <w:lang w:eastAsia="en-US"/>
              </w:rPr>
              <w:t xml:space="preserve"> </w:t>
            </w:r>
            <w:r w:rsidRPr="00F07F6D">
              <w:rPr>
                <w:rFonts w:ascii="Times New Roman" w:hAnsi="Times New Roman"/>
                <w:spacing w:val="-6"/>
                <w:sz w:val="24"/>
                <w:lang w:eastAsia="en-US"/>
              </w:rPr>
              <w:t>inflamatorii</w:t>
            </w:r>
            <w:r w:rsidR="002158C2">
              <w:rPr>
                <w:rFonts w:ascii="Times New Roman" w:hAnsi="Times New Roman"/>
                <w:spacing w:val="-6"/>
                <w:sz w:val="24"/>
                <w:lang w:eastAsia="en-US"/>
              </w:rPr>
              <w:t xml:space="preserve"> </w:t>
            </w:r>
            <w:r w:rsidRPr="00F07F6D">
              <w:rPr>
                <w:rFonts w:ascii="Times New Roman" w:hAnsi="Times New Roman"/>
                <w:sz w:val="24"/>
                <w:lang w:eastAsia="en-US"/>
              </w:rPr>
              <w:t>(</w:t>
            </w:r>
            <w:r w:rsidRPr="00F07F6D">
              <w:rPr>
                <w:rFonts w:ascii="Times New Roman" w:hAnsi="Times New Roman"/>
                <w:spacing w:val="-20"/>
                <w:sz w:val="24"/>
                <w:lang w:eastAsia="en-US"/>
              </w:rPr>
              <w:t xml:space="preserve"> Grupul</w:t>
            </w:r>
            <w:r w:rsidR="002158C2">
              <w:rPr>
                <w:rFonts w:ascii="Times New Roman" w:hAnsi="Times New Roman"/>
                <w:spacing w:val="-20"/>
                <w:sz w:val="24"/>
                <w:lang w:eastAsia="en-US"/>
              </w:rPr>
              <w:t xml:space="preserve"> </w:t>
            </w:r>
            <w:r w:rsidRPr="00F07F6D">
              <w:rPr>
                <w:rFonts w:ascii="Times New Roman" w:hAnsi="Times New Roman"/>
                <w:spacing w:val="-3"/>
                <w:sz w:val="24"/>
                <w:lang w:eastAsia="en-US"/>
              </w:rPr>
              <w:t>MSA)</w:t>
            </w:r>
          </w:p>
          <w:p w14:paraId="35B5B569" w14:textId="36362EA5" w:rsidR="00DC16E4" w:rsidRPr="00F07F6D" w:rsidRDefault="00DC16E4" w:rsidP="00011E1E">
            <w:pPr>
              <w:widowControl w:val="0"/>
              <w:numPr>
                <w:ilvl w:val="0"/>
                <w:numId w:val="48"/>
              </w:numPr>
              <w:tabs>
                <w:tab w:val="left" w:pos="1807"/>
                <w:tab w:val="left" w:pos="1808"/>
              </w:tabs>
              <w:autoSpaceDE w:val="0"/>
              <w:autoSpaceDN w:val="0"/>
              <w:spacing w:after="0" w:line="240" w:lineRule="auto"/>
              <w:ind w:left="1082"/>
              <w:rPr>
                <w:rFonts w:ascii="Times New Roman" w:hAnsi="Times New Roman"/>
                <w:sz w:val="24"/>
                <w:lang w:eastAsia="en-US"/>
              </w:rPr>
            </w:pPr>
            <w:r w:rsidRPr="00F07F6D">
              <w:rPr>
                <w:rFonts w:ascii="Times New Roman" w:hAnsi="Times New Roman"/>
                <w:sz w:val="24"/>
                <w:lang w:eastAsia="en-US"/>
              </w:rPr>
              <w:t>Anti-TIF1 (p155/140</w:t>
            </w:r>
            <w:r w:rsidR="002158C2">
              <w:rPr>
                <w:rFonts w:ascii="Times New Roman" w:hAnsi="Times New Roman"/>
                <w:sz w:val="24"/>
                <w:lang w:eastAsia="en-US"/>
              </w:rPr>
              <w:t xml:space="preserve"> </w:t>
            </w:r>
            <w:r w:rsidRPr="00F07F6D">
              <w:rPr>
                <w:rFonts w:ascii="Times New Roman" w:hAnsi="Times New Roman"/>
                <w:sz w:val="24"/>
                <w:lang w:eastAsia="en-US"/>
              </w:rPr>
              <w:t>TIF1-gamma) – asociat cu fotosensibilitate, papule Gottron, rash malar, rash tip V sau ”în eșarfă”, creșterea excesivă a cuticulei, ulcerații cutanate, și evoluția cronică sau policiclică a bolii</w:t>
            </w:r>
          </w:p>
          <w:p w14:paraId="16FD3CD6" w14:textId="77777777" w:rsidR="00DC16E4" w:rsidRPr="00F07F6D" w:rsidRDefault="00DC16E4" w:rsidP="00011E1E">
            <w:pPr>
              <w:widowControl w:val="0"/>
              <w:numPr>
                <w:ilvl w:val="0"/>
                <w:numId w:val="49"/>
              </w:numPr>
              <w:tabs>
                <w:tab w:val="left" w:pos="1807"/>
                <w:tab w:val="left" w:pos="1808"/>
              </w:tabs>
              <w:autoSpaceDE w:val="0"/>
              <w:autoSpaceDN w:val="0"/>
              <w:spacing w:after="0" w:line="240" w:lineRule="auto"/>
              <w:ind w:left="1081"/>
              <w:rPr>
                <w:rFonts w:ascii="Times New Roman" w:hAnsi="Times New Roman"/>
                <w:sz w:val="24"/>
                <w:lang w:eastAsia="en-US"/>
              </w:rPr>
            </w:pPr>
            <w:r w:rsidRPr="00F07F6D">
              <w:rPr>
                <w:rFonts w:ascii="Times New Roman" w:hAnsi="Times New Roman"/>
                <w:sz w:val="24"/>
                <w:lang w:eastAsia="en-US"/>
              </w:rPr>
              <w:t>Anti-NXP2 (MJ) – asociat cu crampe musculare, slăbiciune</w:t>
            </w:r>
            <w:r w:rsidR="00503A06" w:rsidRPr="00F07F6D">
              <w:rPr>
                <w:rFonts w:ascii="Times New Roman" w:hAnsi="Times New Roman"/>
                <w:sz w:val="24"/>
                <w:lang w:eastAsia="en-US"/>
              </w:rPr>
              <w:t xml:space="preserve"> musculară</w:t>
            </w:r>
            <w:r w:rsidRPr="00F07F6D">
              <w:rPr>
                <w:rFonts w:ascii="Times New Roman" w:hAnsi="Times New Roman"/>
                <w:sz w:val="24"/>
                <w:lang w:eastAsia="en-US"/>
              </w:rPr>
              <w:t xml:space="preserve"> pronunțată, disfonia, calcinoză, spitalizări frecvente, </w:t>
            </w:r>
            <w:proofErr w:type="spellStart"/>
            <w:r w:rsidRPr="00F07F6D">
              <w:rPr>
                <w:rFonts w:ascii="Times New Roman" w:hAnsi="Times New Roman"/>
                <w:sz w:val="24"/>
                <w:lang w:eastAsia="en-US"/>
              </w:rPr>
              <w:t>vîrsta</w:t>
            </w:r>
            <w:proofErr w:type="spellEnd"/>
            <w:r w:rsidRPr="00F07F6D">
              <w:rPr>
                <w:rFonts w:ascii="Times New Roman" w:hAnsi="Times New Roman"/>
                <w:sz w:val="24"/>
                <w:lang w:eastAsia="en-US"/>
              </w:rPr>
              <w:t xml:space="preserve"> mică la debut, și rata scăzută a </w:t>
            </w:r>
            <w:proofErr w:type="spellStart"/>
            <w:r w:rsidRPr="00F07F6D">
              <w:rPr>
                <w:rFonts w:ascii="Times New Roman" w:hAnsi="Times New Roman"/>
                <w:sz w:val="24"/>
                <w:lang w:eastAsia="en-US"/>
              </w:rPr>
              <w:t>remisiilor</w:t>
            </w:r>
            <w:proofErr w:type="spellEnd"/>
            <w:r w:rsidRPr="00F07F6D">
              <w:rPr>
                <w:rFonts w:ascii="Times New Roman" w:hAnsi="Times New Roman"/>
                <w:sz w:val="24"/>
                <w:lang w:eastAsia="en-US"/>
              </w:rPr>
              <w:t xml:space="preserve"> la distanță de 2 ani</w:t>
            </w:r>
          </w:p>
          <w:p w14:paraId="0C13A05B" w14:textId="2EF49D89" w:rsidR="00DC16E4" w:rsidRPr="00F07F6D" w:rsidRDefault="00DC16E4" w:rsidP="00011E1E">
            <w:pPr>
              <w:widowControl w:val="0"/>
              <w:numPr>
                <w:ilvl w:val="0"/>
                <w:numId w:val="49"/>
              </w:numPr>
              <w:tabs>
                <w:tab w:val="left" w:pos="1807"/>
                <w:tab w:val="left" w:pos="1808"/>
              </w:tabs>
              <w:autoSpaceDE w:val="0"/>
              <w:autoSpaceDN w:val="0"/>
              <w:spacing w:after="0" w:line="240" w:lineRule="auto"/>
              <w:ind w:left="1081"/>
              <w:rPr>
                <w:rFonts w:ascii="Times New Roman" w:hAnsi="Times New Roman"/>
                <w:sz w:val="24"/>
                <w:lang w:eastAsia="en-US"/>
              </w:rPr>
            </w:pPr>
            <w:r w:rsidRPr="00F07F6D">
              <w:rPr>
                <w:rFonts w:ascii="Times New Roman" w:hAnsi="Times New Roman"/>
                <w:sz w:val="24"/>
                <w:lang w:eastAsia="en-US"/>
              </w:rPr>
              <w:t xml:space="preserve">Anti-MDA5 (CADM-140) – </w:t>
            </w:r>
            <w:r w:rsidR="00842304" w:rsidRPr="00F07F6D">
              <w:rPr>
                <w:rFonts w:ascii="Times New Roman" w:hAnsi="Times New Roman"/>
                <w:sz w:val="24"/>
                <w:lang w:eastAsia="en-US"/>
              </w:rPr>
              <w:t>a</w:t>
            </w:r>
            <w:r w:rsidRPr="00F07F6D">
              <w:rPr>
                <w:rFonts w:ascii="Times New Roman" w:hAnsi="Times New Roman"/>
                <w:sz w:val="24"/>
                <w:lang w:eastAsia="en-US"/>
              </w:rPr>
              <w:t xml:space="preserve">sociat cu ulcerații orale și cutanate, maladie </w:t>
            </w:r>
            <w:proofErr w:type="spellStart"/>
            <w:r w:rsidRPr="00F07F6D">
              <w:rPr>
                <w:rFonts w:ascii="Times New Roman" w:hAnsi="Times New Roman"/>
                <w:sz w:val="24"/>
                <w:lang w:eastAsia="en-US"/>
              </w:rPr>
              <w:t>amiopatică</w:t>
            </w:r>
            <w:proofErr w:type="spellEnd"/>
            <w:r w:rsidRPr="00F07F6D">
              <w:rPr>
                <w:rFonts w:ascii="Times New Roman" w:hAnsi="Times New Roman"/>
                <w:sz w:val="24"/>
                <w:lang w:eastAsia="en-US"/>
              </w:rPr>
              <w:t xml:space="preserve">, boală interstițială pulmonară (uneori rapid progresivă), artralgii/artrită, febră, scădere ponderală, adenopatie, și </w:t>
            </w:r>
            <w:r w:rsidR="00F428AC" w:rsidRPr="00F07F6D">
              <w:rPr>
                <w:rFonts w:ascii="Times New Roman" w:hAnsi="Times New Roman"/>
                <w:sz w:val="24"/>
                <w:lang w:eastAsia="en-US"/>
              </w:rPr>
              <w:t>vârstă</w:t>
            </w:r>
            <w:r w:rsidRPr="00F07F6D">
              <w:rPr>
                <w:rFonts w:ascii="Times New Roman" w:hAnsi="Times New Roman"/>
                <w:sz w:val="24"/>
                <w:lang w:eastAsia="en-US"/>
              </w:rPr>
              <w:t xml:space="preserve"> mai mare la stabilirea diagnosticului</w:t>
            </w:r>
          </w:p>
          <w:p w14:paraId="67FB88E4" w14:textId="5776A501" w:rsidR="00DC16E4" w:rsidRPr="00F07F6D" w:rsidRDefault="00DC16E4" w:rsidP="00011E1E">
            <w:pPr>
              <w:widowControl w:val="0"/>
              <w:numPr>
                <w:ilvl w:val="0"/>
                <w:numId w:val="48"/>
              </w:numPr>
              <w:tabs>
                <w:tab w:val="left" w:pos="1807"/>
                <w:tab w:val="left" w:pos="1808"/>
              </w:tabs>
              <w:autoSpaceDE w:val="0"/>
              <w:autoSpaceDN w:val="0"/>
              <w:spacing w:before="6" w:after="0" w:line="240" w:lineRule="auto"/>
              <w:ind w:left="1082"/>
              <w:rPr>
                <w:rFonts w:ascii="Times New Roman" w:hAnsi="Times New Roman"/>
                <w:sz w:val="24"/>
                <w:lang w:eastAsia="en-US"/>
              </w:rPr>
            </w:pPr>
            <w:r w:rsidRPr="00F07F6D">
              <w:rPr>
                <w:rFonts w:ascii="Times New Roman" w:hAnsi="Times New Roman"/>
                <w:spacing w:val="-9"/>
                <w:w w:val="99"/>
                <w:sz w:val="24"/>
                <w:lang w:eastAsia="en-US"/>
              </w:rPr>
              <w:t>A</w:t>
            </w:r>
            <w:r w:rsidRPr="00F07F6D">
              <w:rPr>
                <w:rFonts w:ascii="Times New Roman" w:hAnsi="Times New Roman"/>
                <w:spacing w:val="-16"/>
                <w:sz w:val="24"/>
                <w:lang w:eastAsia="en-US"/>
              </w:rPr>
              <w:t>n</w:t>
            </w:r>
            <w:r w:rsidRPr="00F07F6D">
              <w:rPr>
                <w:rFonts w:ascii="Times New Roman" w:hAnsi="Times New Roman"/>
                <w:spacing w:val="-7"/>
                <w:sz w:val="24"/>
                <w:lang w:eastAsia="en-US"/>
              </w:rPr>
              <w:t>t</w:t>
            </w:r>
            <w:r w:rsidRPr="00F07F6D">
              <w:rPr>
                <w:rFonts w:ascii="Times New Roman" w:hAnsi="Times New Roman"/>
                <w:spacing w:val="-22"/>
                <w:sz w:val="24"/>
                <w:lang w:eastAsia="en-US"/>
              </w:rPr>
              <w:t>i</w:t>
            </w:r>
            <w:r w:rsidRPr="00F07F6D">
              <w:rPr>
                <w:rFonts w:ascii="Times New Roman" w:hAnsi="Times New Roman"/>
                <w:spacing w:val="-2"/>
                <w:sz w:val="24"/>
                <w:lang w:eastAsia="en-US"/>
              </w:rPr>
              <w:t>-</w:t>
            </w:r>
            <w:proofErr w:type="spellStart"/>
            <w:r w:rsidRPr="00F07F6D">
              <w:rPr>
                <w:rFonts w:ascii="Times New Roman" w:hAnsi="Times New Roman"/>
                <w:spacing w:val="-2"/>
                <w:sz w:val="24"/>
                <w:lang w:eastAsia="en-US"/>
              </w:rPr>
              <w:t>sintetaze</w:t>
            </w:r>
            <w:proofErr w:type="spellEnd"/>
            <w:r w:rsidRPr="00F07F6D">
              <w:rPr>
                <w:rFonts w:ascii="Times New Roman" w:hAnsi="Times New Roman"/>
                <w:spacing w:val="-2"/>
                <w:sz w:val="24"/>
                <w:lang w:eastAsia="en-US"/>
              </w:rPr>
              <w:t xml:space="preserve"> (</w:t>
            </w:r>
            <w:r w:rsidRPr="00F07F6D">
              <w:rPr>
                <w:rFonts w:ascii="Times New Roman" w:hAnsi="Times New Roman"/>
                <w:spacing w:val="-4"/>
                <w:w w:val="99"/>
                <w:sz w:val="24"/>
                <w:lang w:eastAsia="en-US"/>
              </w:rPr>
              <w:t>J</w:t>
            </w:r>
            <w:r w:rsidRPr="00F07F6D">
              <w:rPr>
                <w:rFonts w:ascii="Times New Roman" w:hAnsi="Times New Roman"/>
                <w:w w:val="99"/>
                <w:sz w:val="24"/>
                <w:lang w:eastAsia="en-US"/>
              </w:rPr>
              <w:t>o</w:t>
            </w:r>
            <w:r w:rsidRPr="00F07F6D">
              <w:rPr>
                <w:rFonts w:ascii="Times New Roman" w:hAnsi="Times New Roman"/>
                <w:spacing w:val="10"/>
                <w:w w:val="99"/>
                <w:sz w:val="24"/>
                <w:lang w:eastAsia="en-US"/>
              </w:rPr>
              <w:t>-</w:t>
            </w:r>
            <w:r w:rsidRPr="00F07F6D">
              <w:rPr>
                <w:rFonts w:ascii="Times New Roman" w:hAnsi="Times New Roman"/>
                <w:w w:val="99"/>
                <w:sz w:val="24"/>
                <w:lang w:eastAsia="en-US"/>
              </w:rPr>
              <w:t xml:space="preserve">1, </w:t>
            </w:r>
            <w:r w:rsidRPr="00F07F6D">
              <w:rPr>
                <w:rFonts w:ascii="Times New Roman" w:hAnsi="Times New Roman"/>
                <w:sz w:val="24"/>
                <w:lang w:eastAsia="en-US"/>
              </w:rPr>
              <w:t xml:space="preserve">PL-7, </w:t>
            </w:r>
            <w:r w:rsidRPr="00F07F6D">
              <w:rPr>
                <w:rFonts w:ascii="Times New Roman" w:hAnsi="Times New Roman"/>
                <w:spacing w:val="-4"/>
                <w:sz w:val="24"/>
                <w:lang w:eastAsia="en-US"/>
              </w:rPr>
              <w:t xml:space="preserve">PL-12, alte </w:t>
            </w:r>
            <w:proofErr w:type="spellStart"/>
            <w:r w:rsidRPr="00F07F6D">
              <w:rPr>
                <w:rFonts w:ascii="Times New Roman" w:hAnsi="Times New Roman"/>
                <w:spacing w:val="-4"/>
                <w:sz w:val="24"/>
                <w:lang w:eastAsia="en-US"/>
              </w:rPr>
              <w:t>aminoacil</w:t>
            </w:r>
            <w:proofErr w:type="spellEnd"/>
            <w:r w:rsidRPr="00F07F6D">
              <w:rPr>
                <w:rFonts w:ascii="Times New Roman" w:hAnsi="Times New Roman"/>
                <w:spacing w:val="-4"/>
                <w:sz w:val="24"/>
                <w:lang w:eastAsia="en-US"/>
              </w:rPr>
              <w:t xml:space="preserve"> </w:t>
            </w:r>
            <w:proofErr w:type="spellStart"/>
            <w:r w:rsidRPr="00F07F6D">
              <w:rPr>
                <w:rFonts w:ascii="Times New Roman" w:hAnsi="Times New Roman"/>
                <w:spacing w:val="-4"/>
                <w:sz w:val="24"/>
                <w:lang w:eastAsia="en-US"/>
              </w:rPr>
              <w:t>ARNt</w:t>
            </w:r>
            <w:proofErr w:type="spellEnd"/>
            <w:r w:rsidRPr="00F07F6D">
              <w:rPr>
                <w:rFonts w:ascii="Times New Roman" w:hAnsi="Times New Roman"/>
                <w:spacing w:val="-4"/>
                <w:sz w:val="24"/>
                <w:lang w:eastAsia="en-US"/>
              </w:rPr>
              <w:t xml:space="preserve"> </w:t>
            </w:r>
            <w:proofErr w:type="spellStart"/>
            <w:r w:rsidRPr="00F07F6D">
              <w:rPr>
                <w:rFonts w:ascii="Times New Roman" w:hAnsi="Times New Roman"/>
                <w:spacing w:val="-4"/>
                <w:sz w:val="24"/>
                <w:lang w:eastAsia="en-US"/>
              </w:rPr>
              <w:t>sintetaze</w:t>
            </w:r>
            <w:proofErr w:type="spellEnd"/>
            <w:r w:rsidRPr="00F07F6D">
              <w:rPr>
                <w:rFonts w:ascii="Times New Roman" w:hAnsi="Times New Roman"/>
                <w:spacing w:val="-4"/>
                <w:sz w:val="24"/>
                <w:lang w:eastAsia="en-US"/>
              </w:rPr>
              <w:t>)</w:t>
            </w:r>
            <w:r w:rsidRPr="00F07F6D">
              <w:rPr>
                <w:rFonts w:ascii="Times New Roman" w:hAnsi="Times New Roman"/>
                <w:spacing w:val="-5"/>
                <w:sz w:val="24"/>
                <w:lang w:eastAsia="en-US"/>
              </w:rPr>
              <w:t xml:space="preserve"> </w:t>
            </w:r>
            <w:r w:rsidRPr="00F07F6D">
              <w:rPr>
                <w:rFonts w:ascii="Times New Roman" w:hAnsi="Times New Roman"/>
                <w:sz w:val="24"/>
                <w:lang w:eastAsia="en-US"/>
              </w:rPr>
              <w:t xml:space="preserve">– </w:t>
            </w:r>
            <w:r w:rsidRPr="00F07F6D">
              <w:rPr>
                <w:rFonts w:ascii="Times New Roman" w:hAnsi="Times New Roman"/>
                <w:spacing w:val="-9"/>
                <w:sz w:val="24"/>
                <w:lang w:eastAsia="en-US"/>
              </w:rPr>
              <w:t>asociate cu boala interstițială pulmonară, artralgi</w:t>
            </w:r>
            <w:r w:rsidR="006773DB" w:rsidRPr="00F07F6D">
              <w:rPr>
                <w:rFonts w:ascii="Times New Roman" w:hAnsi="Times New Roman"/>
                <w:spacing w:val="-9"/>
                <w:sz w:val="24"/>
                <w:lang w:eastAsia="en-US"/>
              </w:rPr>
              <w:t>i</w:t>
            </w:r>
            <w:r w:rsidRPr="00F07F6D">
              <w:rPr>
                <w:rFonts w:ascii="Times New Roman" w:hAnsi="Times New Roman"/>
                <w:spacing w:val="-9"/>
                <w:sz w:val="24"/>
                <w:lang w:eastAsia="en-US"/>
              </w:rPr>
              <w:t>, slăbiciune</w:t>
            </w:r>
            <w:r w:rsidR="00503A06" w:rsidRPr="00F07F6D">
              <w:rPr>
                <w:rFonts w:ascii="Times New Roman" w:hAnsi="Times New Roman"/>
                <w:spacing w:val="-9"/>
                <w:sz w:val="24"/>
                <w:lang w:eastAsia="en-US"/>
              </w:rPr>
              <w:t xml:space="preserve"> musculară ușoară</w:t>
            </w:r>
            <w:r w:rsidRPr="00F07F6D">
              <w:rPr>
                <w:rFonts w:ascii="Times New Roman" w:hAnsi="Times New Roman"/>
                <w:spacing w:val="-9"/>
                <w:sz w:val="24"/>
                <w:lang w:eastAsia="en-US"/>
              </w:rPr>
              <w:t xml:space="preserve">, ”mâinile mecanicului”, </w:t>
            </w:r>
            <w:proofErr w:type="spellStart"/>
            <w:r w:rsidRPr="00F07F6D">
              <w:rPr>
                <w:rFonts w:ascii="Times New Roman" w:hAnsi="Times New Roman"/>
                <w:spacing w:val="-9"/>
                <w:sz w:val="24"/>
                <w:lang w:eastAsia="en-US"/>
              </w:rPr>
              <w:t>lipoatrofie</w:t>
            </w:r>
            <w:proofErr w:type="spellEnd"/>
            <w:r w:rsidRPr="00F07F6D">
              <w:rPr>
                <w:rFonts w:ascii="Times New Roman" w:hAnsi="Times New Roman"/>
                <w:spacing w:val="-9"/>
                <w:sz w:val="24"/>
                <w:lang w:eastAsia="en-US"/>
              </w:rPr>
              <w:t xml:space="preserve">, </w:t>
            </w:r>
            <w:proofErr w:type="spellStart"/>
            <w:r w:rsidRPr="00F07F6D">
              <w:rPr>
                <w:rFonts w:ascii="Times New Roman" w:hAnsi="Times New Roman"/>
                <w:spacing w:val="-9"/>
                <w:sz w:val="24"/>
                <w:lang w:eastAsia="en-US"/>
              </w:rPr>
              <w:t>vîrsta</w:t>
            </w:r>
            <w:proofErr w:type="spellEnd"/>
            <w:r w:rsidRPr="00F07F6D">
              <w:rPr>
                <w:rFonts w:ascii="Times New Roman" w:hAnsi="Times New Roman"/>
                <w:spacing w:val="-9"/>
                <w:sz w:val="24"/>
                <w:lang w:eastAsia="en-US"/>
              </w:rPr>
              <w:t xml:space="preserve"> mai mare la debut</w:t>
            </w:r>
          </w:p>
          <w:p w14:paraId="37BF77C2" w14:textId="56901617" w:rsidR="00DC16E4" w:rsidRPr="00F07F6D" w:rsidRDefault="00DC16E4" w:rsidP="00011E1E">
            <w:pPr>
              <w:widowControl w:val="0"/>
              <w:numPr>
                <w:ilvl w:val="0"/>
                <w:numId w:val="48"/>
              </w:numPr>
              <w:tabs>
                <w:tab w:val="left" w:pos="1807"/>
                <w:tab w:val="left" w:pos="1808"/>
              </w:tabs>
              <w:autoSpaceDE w:val="0"/>
              <w:autoSpaceDN w:val="0"/>
              <w:spacing w:after="0" w:line="240" w:lineRule="auto"/>
              <w:ind w:left="1082"/>
              <w:rPr>
                <w:rFonts w:ascii="Times New Roman" w:hAnsi="Times New Roman"/>
                <w:lang w:eastAsia="en-US"/>
              </w:rPr>
            </w:pPr>
            <w:r w:rsidRPr="00F07F6D">
              <w:rPr>
                <w:rFonts w:ascii="Times New Roman" w:hAnsi="Times New Roman"/>
                <w:spacing w:val="-7"/>
                <w:sz w:val="24"/>
                <w:lang w:eastAsia="en-US"/>
              </w:rPr>
              <w:t xml:space="preserve">Anticorpi </w:t>
            </w:r>
            <w:r w:rsidRPr="00F07F6D">
              <w:rPr>
                <w:rFonts w:ascii="Times New Roman" w:hAnsi="Times New Roman"/>
                <w:spacing w:val="-6"/>
                <w:sz w:val="24"/>
                <w:lang w:eastAsia="en-US"/>
              </w:rPr>
              <w:t xml:space="preserve">anti-SRP </w:t>
            </w:r>
            <w:r w:rsidRPr="00F07F6D">
              <w:rPr>
                <w:rFonts w:ascii="Times New Roman" w:hAnsi="Times New Roman"/>
                <w:sz w:val="24"/>
                <w:lang w:eastAsia="en-US"/>
              </w:rPr>
              <w:t xml:space="preserve">– </w:t>
            </w:r>
            <w:r w:rsidRPr="00F07F6D">
              <w:rPr>
                <w:rFonts w:ascii="Times New Roman" w:hAnsi="Times New Roman"/>
                <w:spacing w:val="-11"/>
                <w:sz w:val="24"/>
                <w:lang w:eastAsia="en-US"/>
              </w:rPr>
              <w:t xml:space="preserve">asociat cu </w:t>
            </w:r>
            <w:proofErr w:type="spellStart"/>
            <w:r w:rsidRPr="00F07F6D">
              <w:rPr>
                <w:rFonts w:ascii="Times New Roman" w:hAnsi="Times New Roman"/>
                <w:spacing w:val="-11"/>
                <w:sz w:val="24"/>
                <w:lang w:eastAsia="en-US"/>
              </w:rPr>
              <w:t>polimiozita</w:t>
            </w:r>
            <w:proofErr w:type="spellEnd"/>
            <w:r w:rsidRPr="00F07F6D">
              <w:rPr>
                <w:rFonts w:ascii="Times New Roman" w:hAnsi="Times New Roman"/>
                <w:spacing w:val="-11"/>
                <w:sz w:val="24"/>
                <w:lang w:eastAsia="en-US"/>
              </w:rPr>
              <w:t xml:space="preserve"> (fără rash), debut sever, slăbiciuni</w:t>
            </w:r>
            <w:r w:rsidR="00503A06" w:rsidRPr="00F07F6D">
              <w:rPr>
                <w:rFonts w:ascii="Times New Roman" w:hAnsi="Times New Roman"/>
                <w:spacing w:val="-11"/>
                <w:sz w:val="24"/>
                <w:lang w:eastAsia="en-US"/>
              </w:rPr>
              <w:t xml:space="preserve"> musculare</w:t>
            </w:r>
            <w:r w:rsidRPr="00F07F6D">
              <w:rPr>
                <w:rFonts w:ascii="Times New Roman" w:hAnsi="Times New Roman"/>
                <w:spacing w:val="-11"/>
                <w:sz w:val="24"/>
                <w:lang w:eastAsia="en-US"/>
              </w:rPr>
              <w:t xml:space="preserve"> pronunțate </w:t>
            </w:r>
            <w:proofErr w:type="spellStart"/>
            <w:r w:rsidRPr="00F07F6D">
              <w:rPr>
                <w:rFonts w:ascii="Times New Roman" w:hAnsi="Times New Roman"/>
                <w:spacing w:val="-11"/>
                <w:sz w:val="24"/>
                <w:lang w:eastAsia="en-US"/>
              </w:rPr>
              <w:t>distale</w:t>
            </w:r>
            <w:proofErr w:type="spellEnd"/>
            <w:r w:rsidRPr="00F07F6D">
              <w:rPr>
                <w:rFonts w:ascii="Times New Roman" w:hAnsi="Times New Roman"/>
                <w:spacing w:val="-11"/>
                <w:sz w:val="24"/>
                <w:lang w:eastAsia="en-US"/>
              </w:rPr>
              <w:t>, episoade de cădere, necroză la biopsie musculară, fenomen Raynaud, implicare cardiacă, ulcerații cutanate, valori CK înalte, spitalizări frecvente, utilizarea scaunului cu rotile, răspuns slab la tratament, evoluție cronică a maladiei</w:t>
            </w:r>
            <w:r w:rsidR="006773DB" w:rsidRPr="00F07F6D">
              <w:rPr>
                <w:rFonts w:ascii="Times New Roman" w:hAnsi="Times New Roman"/>
                <w:spacing w:val="-11"/>
                <w:sz w:val="24"/>
                <w:lang w:eastAsia="en-US"/>
              </w:rPr>
              <w:t>.</w:t>
            </w:r>
          </w:p>
          <w:p w14:paraId="47621AA7" w14:textId="6A5D7AC8" w:rsidR="00DC16E4" w:rsidRPr="00F07F6D" w:rsidRDefault="00DC16E4" w:rsidP="00011E1E">
            <w:pPr>
              <w:widowControl w:val="0"/>
              <w:numPr>
                <w:ilvl w:val="0"/>
                <w:numId w:val="48"/>
              </w:numPr>
              <w:tabs>
                <w:tab w:val="left" w:pos="1807"/>
                <w:tab w:val="left" w:pos="1808"/>
              </w:tabs>
              <w:autoSpaceDE w:val="0"/>
              <w:autoSpaceDN w:val="0"/>
              <w:spacing w:after="0" w:line="240" w:lineRule="auto"/>
              <w:ind w:left="1082"/>
              <w:rPr>
                <w:rFonts w:ascii="Times New Roman" w:hAnsi="Times New Roman"/>
                <w:sz w:val="24"/>
                <w:lang w:eastAsia="en-US"/>
              </w:rPr>
            </w:pPr>
            <w:r w:rsidRPr="00F07F6D">
              <w:rPr>
                <w:rFonts w:ascii="Times New Roman" w:hAnsi="Times New Roman"/>
                <w:spacing w:val="-7"/>
                <w:sz w:val="24"/>
                <w:lang w:eastAsia="en-US"/>
              </w:rPr>
              <w:t>A</w:t>
            </w:r>
            <w:r w:rsidRPr="00F07F6D">
              <w:rPr>
                <w:rFonts w:ascii="Times New Roman" w:hAnsi="Times New Roman"/>
                <w:spacing w:val="-6"/>
                <w:sz w:val="24"/>
                <w:lang w:eastAsia="en-US"/>
              </w:rPr>
              <w:t>nti-Mi-2 (</w:t>
            </w:r>
            <w:proofErr w:type="spellStart"/>
            <w:r w:rsidRPr="00F07F6D">
              <w:rPr>
                <w:rFonts w:ascii="Times New Roman" w:hAnsi="Times New Roman"/>
                <w:spacing w:val="-6"/>
                <w:sz w:val="24"/>
                <w:lang w:eastAsia="en-US"/>
              </w:rPr>
              <w:t>NuRD</w:t>
            </w:r>
            <w:proofErr w:type="spellEnd"/>
            <w:r w:rsidRPr="00F07F6D">
              <w:rPr>
                <w:rFonts w:ascii="Times New Roman" w:hAnsi="Times New Roman"/>
                <w:spacing w:val="-6"/>
                <w:sz w:val="24"/>
                <w:lang w:eastAsia="en-US"/>
              </w:rPr>
              <w:t xml:space="preserve">) </w:t>
            </w:r>
            <w:r w:rsidRPr="00F07F6D">
              <w:rPr>
                <w:rFonts w:ascii="Times New Roman" w:hAnsi="Times New Roman"/>
                <w:sz w:val="24"/>
                <w:lang w:eastAsia="en-US"/>
              </w:rPr>
              <w:t xml:space="preserve">– </w:t>
            </w:r>
            <w:proofErr w:type="spellStart"/>
            <w:r w:rsidRPr="00F07F6D">
              <w:rPr>
                <w:rFonts w:ascii="Times New Roman" w:hAnsi="Times New Roman"/>
                <w:spacing w:val="-5"/>
                <w:sz w:val="24"/>
                <w:lang w:eastAsia="en-US"/>
              </w:rPr>
              <w:t>asociaţi</w:t>
            </w:r>
            <w:proofErr w:type="spellEnd"/>
            <w:r w:rsidRPr="00F07F6D">
              <w:rPr>
                <w:rFonts w:ascii="Times New Roman" w:hAnsi="Times New Roman"/>
                <w:spacing w:val="-5"/>
                <w:sz w:val="24"/>
                <w:lang w:eastAsia="en-US"/>
              </w:rPr>
              <w:t xml:space="preserve"> </w:t>
            </w:r>
            <w:r w:rsidRPr="00F07F6D">
              <w:rPr>
                <w:rFonts w:ascii="Times New Roman" w:hAnsi="Times New Roman"/>
                <w:sz w:val="24"/>
                <w:lang w:eastAsia="en-US"/>
              </w:rPr>
              <w:t xml:space="preserve">cu </w:t>
            </w:r>
            <w:r w:rsidRPr="00F07F6D">
              <w:rPr>
                <w:rFonts w:ascii="Times New Roman" w:hAnsi="Times New Roman"/>
                <w:spacing w:val="-4"/>
                <w:sz w:val="24"/>
                <w:lang w:eastAsia="en-US"/>
              </w:rPr>
              <w:t>rash malar, slăbiciune musculară pronunțată inclusiv faringiană (disfagie), edem, boală interstițială pulmonară</w:t>
            </w:r>
            <w:r w:rsidR="002158C2">
              <w:rPr>
                <w:rFonts w:ascii="Times New Roman" w:hAnsi="Times New Roman"/>
                <w:spacing w:val="-4"/>
                <w:sz w:val="24"/>
                <w:lang w:eastAsia="en-US"/>
              </w:rPr>
              <w:t xml:space="preserve"> </w:t>
            </w:r>
            <w:r w:rsidR="006773DB" w:rsidRPr="00F07F6D">
              <w:rPr>
                <w:rFonts w:ascii="Times New Roman" w:hAnsi="Times New Roman"/>
                <w:spacing w:val="-4"/>
                <w:sz w:val="24"/>
                <w:lang w:eastAsia="en-US"/>
              </w:rPr>
              <w:t>(</w:t>
            </w:r>
            <w:r w:rsidRPr="00F07F6D">
              <w:rPr>
                <w:rFonts w:ascii="Times New Roman" w:hAnsi="Times New Roman"/>
                <w:spacing w:val="-4"/>
                <w:sz w:val="24"/>
                <w:lang w:eastAsia="en-US"/>
              </w:rPr>
              <w:t>mai rar</w:t>
            </w:r>
            <w:r w:rsidR="006773DB" w:rsidRPr="00F07F6D">
              <w:rPr>
                <w:rFonts w:ascii="Times New Roman" w:hAnsi="Times New Roman"/>
                <w:spacing w:val="-4"/>
                <w:sz w:val="24"/>
                <w:lang w:eastAsia="en-US"/>
              </w:rPr>
              <w:t>)</w:t>
            </w:r>
            <w:r w:rsidRPr="00F07F6D">
              <w:rPr>
                <w:rFonts w:ascii="Times New Roman" w:hAnsi="Times New Roman"/>
                <w:spacing w:val="-4"/>
                <w:sz w:val="24"/>
                <w:lang w:eastAsia="en-US"/>
              </w:rPr>
              <w:t>, mortalitate redusă</w:t>
            </w:r>
            <w:r w:rsidR="006773DB" w:rsidRPr="00F07F6D">
              <w:rPr>
                <w:rFonts w:ascii="Times New Roman" w:hAnsi="Times New Roman"/>
                <w:spacing w:val="-4"/>
                <w:sz w:val="24"/>
                <w:lang w:eastAsia="en-US"/>
              </w:rPr>
              <w:t>.</w:t>
            </w:r>
          </w:p>
          <w:p w14:paraId="19A555F5" w14:textId="47EB26E1" w:rsidR="00503A06" w:rsidRPr="00F07F6D" w:rsidRDefault="00DC16E4" w:rsidP="00011E1E">
            <w:pPr>
              <w:widowControl w:val="0"/>
              <w:numPr>
                <w:ilvl w:val="0"/>
                <w:numId w:val="48"/>
              </w:numPr>
              <w:tabs>
                <w:tab w:val="left" w:pos="1807"/>
                <w:tab w:val="left" w:pos="1808"/>
              </w:tabs>
              <w:autoSpaceDE w:val="0"/>
              <w:autoSpaceDN w:val="0"/>
              <w:spacing w:before="6" w:after="0" w:line="240" w:lineRule="auto"/>
              <w:ind w:left="1082"/>
              <w:rPr>
                <w:rFonts w:ascii="Times New Roman" w:hAnsi="Times New Roman"/>
                <w:sz w:val="24"/>
                <w:lang w:eastAsia="en-US"/>
              </w:rPr>
            </w:pPr>
            <w:r w:rsidRPr="00F07F6D">
              <w:rPr>
                <w:rFonts w:ascii="Times New Roman" w:hAnsi="Times New Roman"/>
                <w:spacing w:val="-9"/>
                <w:sz w:val="24"/>
                <w:lang w:eastAsia="en-US"/>
              </w:rPr>
              <w:t>Anti-HMGCR – asociat cu slăbiciune</w:t>
            </w:r>
            <w:r w:rsidR="00503A06" w:rsidRPr="00F07F6D">
              <w:rPr>
                <w:rFonts w:ascii="Times New Roman" w:hAnsi="Times New Roman"/>
                <w:spacing w:val="-9"/>
                <w:sz w:val="24"/>
                <w:lang w:eastAsia="en-US"/>
              </w:rPr>
              <w:t xml:space="preserve"> musculară</w:t>
            </w:r>
            <w:r w:rsidRPr="00F07F6D">
              <w:rPr>
                <w:rFonts w:ascii="Times New Roman" w:hAnsi="Times New Roman"/>
                <w:spacing w:val="-9"/>
                <w:sz w:val="24"/>
                <w:lang w:eastAsia="en-US"/>
              </w:rPr>
              <w:t xml:space="preserve"> severă proximală și </w:t>
            </w:r>
            <w:proofErr w:type="spellStart"/>
            <w:r w:rsidRPr="00F07F6D">
              <w:rPr>
                <w:rFonts w:ascii="Times New Roman" w:hAnsi="Times New Roman"/>
                <w:spacing w:val="-9"/>
                <w:sz w:val="24"/>
                <w:lang w:eastAsia="en-US"/>
              </w:rPr>
              <w:t>distală</w:t>
            </w:r>
            <w:proofErr w:type="spellEnd"/>
            <w:r w:rsidRPr="00F07F6D">
              <w:rPr>
                <w:rFonts w:ascii="Times New Roman" w:hAnsi="Times New Roman"/>
                <w:spacing w:val="-9"/>
                <w:sz w:val="24"/>
                <w:lang w:eastAsia="en-US"/>
              </w:rPr>
              <w:t xml:space="preserve">, necroză la biopsia musculară, atrofie musculară, contracturi articulare, artralgii, disfagie, valori CK înalte, HLA DRB1*0701, răspuns slab la tratament și evoluție cronică. </w:t>
            </w:r>
          </w:p>
          <w:p w14:paraId="76DF50F2" w14:textId="77777777" w:rsidR="00503A06" w:rsidRPr="00F07F6D" w:rsidRDefault="00DC16E4" w:rsidP="00011E1E">
            <w:pPr>
              <w:widowControl w:val="0"/>
              <w:numPr>
                <w:ilvl w:val="0"/>
                <w:numId w:val="48"/>
              </w:numPr>
              <w:tabs>
                <w:tab w:val="left" w:pos="1807"/>
                <w:tab w:val="left" w:pos="1808"/>
              </w:tabs>
              <w:autoSpaceDE w:val="0"/>
              <w:autoSpaceDN w:val="0"/>
              <w:spacing w:before="6" w:after="0" w:line="240" w:lineRule="auto"/>
              <w:ind w:left="1082"/>
              <w:rPr>
                <w:rFonts w:ascii="Times New Roman" w:hAnsi="Times New Roman"/>
                <w:sz w:val="24"/>
                <w:lang w:eastAsia="en-US"/>
              </w:rPr>
            </w:pPr>
            <w:r w:rsidRPr="00F07F6D">
              <w:rPr>
                <w:rFonts w:ascii="Times New Roman" w:hAnsi="Times New Roman"/>
                <w:spacing w:val="-9"/>
                <w:sz w:val="24"/>
                <w:lang w:eastAsia="en-US"/>
              </w:rPr>
              <w:t>Anti-SAE – foarte puține cazuri în miozita juvenilă pentru careva asociații clinice veridice</w:t>
            </w:r>
          </w:p>
          <w:p w14:paraId="703155E9" w14:textId="77777777" w:rsidR="00503A06" w:rsidRPr="00F07F6D" w:rsidRDefault="00503A06" w:rsidP="00011E1E">
            <w:pPr>
              <w:widowControl w:val="0"/>
              <w:tabs>
                <w:tab w:val="left" w:pos="1807"/>
                <w:tab w:val="left" w:pos="1808"/>
              </w:tabs>
              <w:autoSpaceDE w:val="0"/>
              <w:autoSpaceDN w:val="0"/>
              <w:spacing w:before="6" w:after="0" w:line="240" w:lineRule="auto"/>
              <w:ind w:left="1082"/>
              <w:rPr>
                <w:rFonts w:ascii="Times New Roman" w:hAnsi="Times New Roman"/>
                <w:spacing w:val="-9"/>
                <w:sz w:val="24"/>
                <w:lang w:eastAsia="en-US"/>
              </w:rPr>
            </w:pPr>
          </w:p>
          <w:p w14:paraId="2FB9D18B" w14:textId="77777777" w:rsidR="00BA6A1C" w:rsidRPr="00F07F6D" w:rsidRDefault="00F82190" w:rsidP="00011E1E">
            <w:pPr>
              <w:widowControl w:val="0"/>
              <w:tabs>
                <w:tab w:val="left" w:pos="1807"/>
                <w:tab w:val="left" w:pos="1808"/>
              </w:tabs>
              <w:autoSpaceDE w:val="0"/>
              <w:autoSpaceDN w:val="0"/>
              <w:spacing w:before="6" w:after="0" w:line="240" w:lineRule="auto"/>
              <w:rPr>
                <w:rFonts w:ascii="Times New Roman" w:hAnsi="Times New Roman"/>
                <w:sz w:val="24"/>
                <w:lang w:eastAsia="en-US"/>
              </w:rPr>
            </w:pPr>
            <w:r w:rsidRPr="00F07F6D">
              <w:rPr>
                <w:rFonts w:ascii="Times New Roman" w:hAnsi="Times New Roman"/>
                <w:b/>
                <w:sz w:val="24"/>
                <w:szCs w:val="24"/>
              </w:rPr>
              <w:t>Investigații instrumentale:</w:t>
            </w:r>
          </w:p>
          <w:p w14:paraId="06A88BC1" w14:textId="77777777" w:rsidR="00174850" w:rsidRPr="00F07F6D" w:rsidRDefault="00174850" w:rsidP="00011E1E">
            <w:pPr>
              <w:numPr>
                <w:ilvl w:val="0"/>
                <w:numId w:val="9"/>
              </w:numPr>
              <w:spacing w:after="0" w:line="240" w:lineRule="auto"/>
              <w:jc w:val="both"/>
              <w:rPr>
                <w:rFonts w:ascii="Times New Roman" w:hAnsi="Times New Roman"/>
                <w:sz w:val="24"/>
                <w:szCs w:val="24"/>
              </w:rPr>
            </w:pPr>
            <w:r w:rsidRPr="00F07F6D">
              <w:rPr>
                <w:rFonts w:ascii="Times New Roman" w:hAnsi="Times New Roman"/>
                <w:sz w:val="24"/>
                <w:szCs w:val="24"/>
              </w:rPr>
              <w:t xml:space="preserve">Examinarea radiologică a articulaţiilor afectate; </w:t>
            </w:r>
          </w:p>
          <w:p w14:paraId="0B061ED1" w14:textId="77777777" w:rsidR="00174850" w:rsidRPr="00F07F6D" w:rsidRDefault="00174850" w:rsidP="00011E1E">
            <w:pPr>
              <w:numPr>
                <w:ilvl w:val="0"/>
                <w:numId w:val="9"/>
              </w:numPr>
              <w:spacing w:after="0" w:line="240" w:lineRule="auto"/>
              <w:jc w:val="both"/>
              <w:rPr>
                <w:rFonts w:ascii="Times New Roman" w:hAnsi="Times New Roman"/>
                <w:sz w:val="24"/>
                <w:szCs w:val="24"/>
              </w:rPr>
            </w:pPr>
            <w:r w:rsidRPr="00F07F6D">
              <w:rPr>
                <w:rFonts w:ascii="Times New Roman" w:hAnsi="Times New Roman"/>
                <w:sz w:val="24"/>
                <w:szCs w:val="24"/>
              </w:rPr>
              <w:t>Ultrasonografia organelor interne;</w:t>
            </w:r>
          </w:p>
          <w:p w14:paraId="04D8F825" w14:textId="3E612FD5" w:rsidR="00174850" w:rsidRPr="00F07F6D" w:rsidRDefault="00174850" w:rsidP="00011E1E">
            <w:pPr>
              <w:numPr>
                <w:ilvl w:val="0"/>
                <w:numId w:val="9"/>
              </w:numPr>
              <w:spacing w:after="0" w:line="240" w:lineRule="auto"/>
              <w:jc w:val="both"/>
              <w:rPr>
                <w:rFonts w:ascii="Times New Roman" w:hAnsi="Times New Roman"/>
                <w:sz w:val="24"/>
                <w:szCs w:val="24"/>
              </w:rPr>
            </w:pPr>
            <w:r w:rsidRPr="00F07F6D">
              <w:rPr>
                <w:rFonts w:ascii="Times New Roman" w:hAnsi="Times New Roman"/>
                <w:sz w:val="24"/>
                <w:szCs w:val="24"/>
              </w:rPr>
              <w:t>ECG</w:t>
            </w:r>
            <w:r w:rsidR="006773DB" w:rsidRPr="00F07F6D">
              <w:rPr>
                <w:rFonts w:ascii="Times New Roman" w:hAnsi="Times New Roman"/>
                <w:sz w:val="24"/>
                <w:szCs w:val="24"/>
              </w:rPr>
              <w:t xml:space="preserve">: </w:t>
            </w:r>
            <w:r w:rsidR="00546FB7" w:rsidRPr="00F07F6D">
              <w:rPr>
                <w:rFonts w:ascii="Times New Roman" w:hAnsi="Times New Roman"/>
                <w:sz w:val="24"/>
                <w:szCs w:val="24"/>
              </w:rPr>
              <w:t>dereglări metabolice în miocard, tahicardie, afectarea conductibi</w:t>
            </w:r>
            <w:r w:rsidR="000B3032" w:rsidRPr="00F07F6D">
              <w:rPr>
                <w:rFonts w:ascii="Times New Roman" w:hAnsi="Times New Roman"/>
                <w:sz w:val="24"/>
                <w:szCs w:val="24"/>
              </w:rPr>
              <w:t>lită</w:t>
            </w:r>
            <w:r w:rsidR="00546FB7" w:rsidRPr="00F07F6D">
              <w:rPr>
                <w:rFonts w:ascii="Times New Roman" w:hAnsi="Times New Roman"/>
                <w:sz w:val="24"/>
                <w:szCs w:val="24"/>
              </w:rPr>
              <w:t>ții, extrasistole, micșorarea activității electrice a miocardului, modificări ischemice la nivel de mușchi cardiac</w:t>
            </w:r>
            <w:r w:rsidRPr="00F07F6D">
              <w:rPr>
                <w:rFonts w:ascii="Times New Roman" w:hAnsi="Times New Roman"/>
                <w:sz w:val="24"/>
                <w:szCs w:val="24"/>
              </w:rPr>
              <w:t>;</w:t>
            </w:r>
          </w:p>
          <w:p w14:paraId="12B44A1C" w14:textId="61C9A860" w:rsidR="00174850" w:rsidRPr="00F07F6D" w:rsidRDefault="00174850" w:rsidP="00011E1E">
            <w:pPr>
              <w:numPr>
                <w:ilvl w:val="0"/>
                <w:numId w:val="9"/>
              </w:numPr>
              <w:spacing w:after="0" w:line="240" w:lineRule="auto"/>
              <w:jc w:val="both"/>
              <w:rPr>
                <w:rFonts w:ascii="Times New Roman" w:hAnsi="Times New Roman"/>
                <w:sz w:val="24"/>
                <w:szCs w:val="24"/>
              </w:rPr>
            </w:pPr>
            <w:r w:rsidRPr="00F07F6D">
              <w:rPr>
                <w:rFonts w:ascii="Times New Roman" w:hAnsi="Times New Roman"/>
                <w:sz w:val="24"/>
                <w:szCs w:val="24"/>
              </w:rPr>
              <w:t>Radiografia pulmonilor</w:t>
            </w:r>
            <w:r w:rsidR="006773DB" w:rsidRPr="00F07F6D">
              <w:rPr>
                <w:rFonts w:ascii="Times New Roman" w:hAnsi="Times New Roman"/>
                <w:sz w:val="24"/>
                <w:szCs w:val="24"/>
              </w:rPr>
              <w:t>:</w:t>
            </w:r>
            <w:r w:rsidR="00546FB7" w:rsidRPr="00F07F6D">
              <w:rPr>
                <w:rFonts w:ascii="Times New Roman" w:hAnsi="Times New Roman"/>
                <w:sz w:val="24"/>
                <w:szCs w:val="24"/>
              </w:rPr>
              <w:t xml:space="preserve"> desen pulmonar intensificat, î</w:t>
            </w:r>
            <w:r w:rsidR="004D0B1D" w:rsidRPr="00F07F6D">
              <w:rPr>
                <w:rFonts w:ascii="Times New Roman" w:hAnsi="Times New Roman"/>
                <w:sz w:val="24"/>
                <w:szCs w:val="24"/>
              </w:rPr>
              <w:t>nfiltrate pulmonare, fibroză,</w:t>
            </w:r>
            <w:r w:rsidR="002158C2">
              <w:rPr>
                <w:rFonts w:ascii="Times New Roman" w:hAnsi="Times New Roman"/>
                <w:sz w:val="24"/>
                <w:szCs w:val="24"/>
              </w:rPr>
              <w:t xml:space="preserve"> </w:t>
            </w:r>
            <w:r w:rsidR="004D0B1D" w:rsidRPr="00F07F6D">
              <w:rPr>
                <w:rFonts w:ascii="Times New Roman" w:hAnsi="Times New Roman"/>
                <w:sz w:val="24"/>
                <w:szCs w:val="24"/>
              </w:rPr>
              <w:t>pneumotorax, rar diafragma este localizată superior datorită parezei</w:t>
            </w:r>
            <w:r w:rsidRPr="00F07F6D">
              <w:rPr>
                <w:rFonts w:ascii="Times New Roman" w:hAnsi="Times New Roman"/>
                <w:sz w:val="24"/>
                <w:szCs w:val="24"/>
              </w:rPr>
              <w:t>;</w:t>
            </w:r>
          </w:p>
          <w:p w14:paraId="298BBD29" w14:textId="020F529A" w:rsidR="00174850" w:rsidRPr="00F07F6D" w:rsidRDefault="00174850" w:rsidP="00011E1E">
            <w:pPr>
              <w:numPr>
                <w:ilvl w:val="0"/>
                <w:numId w:val="9"/>
              </w:numPr>
              <w:spacing w:after="0" w:line="240" w:lineRule="auto"/>
              <w:jc w:val="both"/>
              <w:rPr>
                <w:rFonts w:ascii="Times New Roman" w:hAnsi="Times New Roman"/>
                <w:sz w:val="24"/>
                <w:szCs w:val="24"/>
              </w:rPr>
            </w:pPr>
            <w:r w:rsidRPr="00F07F6D">
              <w:rPr>
                <w:rFonts w:ascii="Times New Roman" w:hAnsi="Times New Roman"/>
                <w:sz w:val="24"/>
                <w:szCs w:val="24"/>
              </w:rPr>
              <w:t>Ecocardiografia</w:t>
            </w:r>
            <w:r w:rsidR="006773DB" w:rsidRPr="00F07F6D">
              <w:rPr>
                <w:rFonts w:ascii="Times New Roman" w:hAnsi="Times New Roman"/>
                <w:sz w:val="24"/>
                <w:szCs w:val="24"/>
              </w:rPr>
              <w:t>:</w:t>
            </w:r>
            <w:r w:rsidR="00546FB7" w:rsidRPr="00F07F6D">
              <w:rPr>
                <w:rFonts w:ascii="Times New Roman" w:hAnsi="Times New Roman"/>
                <w:sz w:val="24"/>
                <w:szCs w:val="24"/>
              </w:rPr>
              <w:t xml:space="preserve"> în miocardită dilatarea cavităților cordului, hipertrofia pereților ventriculari</w:t>
            </w:r>
            <w:r w:rsidR="002158C2">
              <w:rPr>
                <w:rFonts w:ascii="Times New Roman" w:hAnsi="Times New Roman"/>
                <w:sz w:val="24"/>
                <w:szCs w:val="24"/>
              </w:rPr>
              <w:t xml:space="preserve"> </w:t>
            </w:r>
            <w:r w:rsidR="00546FB7" w:rsidRPr="00F07F6D">
              <w:rPr>
                <w:rFonts w:ascii="Times New Roman" w:hAnsi="Times New Roman"/>
                <w:sz w:val="24"/>
                <w:szCs w:val="24"/>
              </w:rPr>
              <w:t>și/sau a mușchilor papilari, micșorarea funcției de pompă a cordului, în pericardite îngroșarea sau subțierea foițelor pericardului</w:t>
            </w:r>
            <w:r w:rsidRPr="00F07F6D">
              <w:rPr>
                <w:rFonts w:ascii="Times New Roman" w:hAnsi="Times New Roman"/>
                <w:sz w:val="24"/>
                <w:szCs w:val="24"/>
              </w:rPr>
              <w:t>;</w:t>
            </w:r>
          </w:p>
          <w:p w14:paraId="70E48F14" w14:textId="09B72FBA" w:rsidR="00174850" w:rsidRPr="00F07F6D" w:rsidRDefault="00116A6E" w:rsidP="00011E1E">
            <w:pPr>
              <w:numPr>
                <w:ilvl w:val="0"/>
                <w:numId w:val="9"/>
              </w:numPr>
              <w:spacing w:after="0" w:line="240" w:lineRule="auto"/>
              <w:jc w:val="both"/>
              <w:rPr>
                <w:rFonts w:ascii="Times New Roman" w:hAnsi="Times New Roman"/>
                <w:sz w:val="24"/>
                <w:szCs w:val="24"/>
              </w:rPr>
            </w:pPr>
            <w:r w:rsidRPr="00F07F6D">
              <w:rPr>
                <w:rFonts w:ascii="Times New Roman" w:hAnsi="Times New Roman"/>
                <w:sz w:val="24"/>
                <w:szCs w:val="24"/>
              </w:rPr>
              <w:t>Rezonanța</w:t>
            </w:r>
            <w:r w:rsidR="00174850" w:rsidRPr="00F07F6D">
              <w:rPr>
                <w:rFonts w:ascii="Times New Roman" w:hAnsi="Times New Roman"/>
                <w:sz w:val="24"/>
                <w:szCs w:val="24"/>
              </w:rPr>
              <w:t xml:space="preserve"> magnetică n</w:t>
            </w:r>
            <w:r w:rsidR="00170A9C" w:rsidRPr="00F07F6D">
              <w:rPr>
                <w:rFonts w:ascii="Times New Roman" w:hAnsi="Times New Roman"/>
                <w:sz w:val="24"/>
                <w:szCs w:val="24"/>
              </w:rPr>
              <w:t>ucleară musculară (obligator</w:t>
            </w:r>
            <w:r w:rsidR="003A7C05" w:rsidRPr="00F07F6D">
              <w:rPr>
                <w:rFonts w:ascii="Times New Roman" w:hAnsi="Times New Roman"/>
                <w:sz w:val="24"/>
                <w:szCs w:val="24"/>
              </w:rPr>
              <w:t>, nivel B de recomandare</w:t>
            </w:r>
            <w:r w:rsidR="00174850" w:rsidRPr="00F07F6D">
              <w:rPr>
                <w:rFonts w:ascii="Times New Roman" w:hAnsi="Times New Roman"/>
                <w:sz w:val="24"/>
                <w:szCs w:val="24"/>
              </w:rPr>
              <w:t>)</w:t>
            </w:r>
            <w:r w:rsidR="00EB4C72" w:rsidRPr="00F07F6D">
              <w:rPr>
                <w:rFonts w:ascii="Times New Roman" w:hAnsi="Times New Roman"/>
                <w:sz w:val="24"/>
                <w:szCs w:val="24"/>
              </w:rPr>
              <w:t>- depistarea timpurie a edemului și inflamației la nivel de mușchi</w:t>
            </w:r>
            <w:r w:rsidR="00174850" w:rsidRPr="00F07F6D">
              <w:rPr>
                <w:rFonts w:ascii="Times New Roman" w:hAnsi="Times New Roman"/>
                <w:sz w:val="24"/>
                <w:szCs w:val="24"/>
              </w:rPr>
              <w:t>;</w:t>
            </w:r>
          </w:p>
          <w:p w14:paraId="0B51F385" w14:textId="2BB1EB3B" w:rsidR="00174850" w:rsidRPr="00F07F6D" w:rsidRDefault="00174850" w:rsidP="00011E1E">
            <w:pPr>
              <w:numPr>
                <w:ilvl w:val="0"/>
                <w:numId w:val="9"/>
              </w:numPr>
              <w:spacing w:after="0" w:line="240" w:lineRule="auto"/>
              <w:jc w:val="both"/>
              <w:rPr>
                <w:rFonts w:ascii="Times New Roman" w:hAnsi="Times New Roman"/>
                <w:sz w:val="24"/>
                <w:szCs w:val="24"/>
              </w:rPr>
            </w:pPr>
            <w:r w:rsidRPr="00F07F6D">
              <w:rPr>
                <w:rFonts w:ascii="Times New Roman" w:hAnsi="Times New Roman"/>
                <w:sz w:val="24"/>
                <w:szCs w:val="24"/>
              </w:rPr>
              <w:t>Electromiografia</w:t>
            </w:r>
            <w:r w:rsidR="006773DB" w:rsidRPr="00F07F6D">
              <w:rPr>
                <w:rFonts w:ascii="Times New Roman" w:hAnsi="Times New Roman"/>
                <w:sz w:val="24"/>
                <w:szCs w:val="24"/>
              </w:rPr>
              <w:t>:</w:t>
            </w:r>
            <w:r w:rsidR="00EB4C72" w:rsidRPr="00F07F6D">
              <w:rPr>
                <w:rFonts w:ascii="Times New Roman" w:hAnsi="Times New Roman"/>
                <w:sz w:val="24"/>
                <w:szCs w:val="24"/>
              </w:rPr>
              <w:t xml:space="preserve"> modificări de tip </w:t>
            </w:r>
            <w:proofErr w:type="spellStart"/>
            <w:r w:rsidR="00EB4C72" w:rsidRPr="00F07F6D">
              <w:rPr>
                <w:rFonts w:ascii="Times New Roman" w:hAnsi="Times New Roman"/>
                <w:sz w:val="24"/>
                <w:szCs w:val="24"/>
              </w:rPr>
              <w:t>miogen</w:t>
            </w:r>
            <w:proofErr w:type="spellEnd"/>
            <w:r w:rsidR="00EB4C72" w:rsidRPr="00F07F6D">
              <w:rPr>
                <w:rFonts w:ascii="Times New Roman" w:hAnsi="Times New Roman"/>
                <w:sz w:val="24"/>
                <w:szCs w:val="24"/>
              </w:rPr>
              <w:t xml:space="preserve"> manifest</w:t>
            </w:r>
            <w:r w:rsidR="00546FB7" w:rsidRPr="00F07F6D">
              <w:rPr>
                <w:rFonts w:ascii="Times New Roman" w:hAnsi="Times New Roman"/>
                <w:sz w:val="24"/>
                <w:szCs w:val="24"/>
              </w:rPr>
              <w:t>at prin micșorarea amplitudinii și scurtarea potențialului de acțiune al fibrelor musculare, activitate spontană de tip fibrilații</w:t>
            </w:r>
            <w:r w:rsidRPr="00F07F6D">
              <w:rPr>
                <w:rFonts w:ascii="Times New Roman" w:hAnsi="Times New Roman"/>
                <w:sz w:val="24"/>
                <w:szCs w:val="24"/>
              </w:rPr>
              <w:t>;</w:t>
            </w:r>
          </w:p>
          <w:p w14:paraId="61F7F587" w14:textId="03DD580B" w:rsidR="00174850" w:rsidRPr="00116A6E" w:rsidRDefault="00174850" w:rsidP="00011E1E">
            <w:pPr>
              <w:numPr>
                <w:ilvl w:val="0"/>
                <w:numId w:val="9"/>
              </w:numPr>
              <w:spacing w:after="0" w:line="240" w:lineRule="auto"/>
              <w:jc w:val="both"/>
              <w:rPr>
                <w:rFonts w:ascii="Times New Roman" w:hAnsi="Times New Roman"/>
                <w:b/>
                <w:bCs/>
                <w:sz w:val="24"/>
                <w:szCs w:val="24"/>
              </w:rPr>
            </w:pPr>
            <w:r w:rsidRPr="00F07F6D">
              <w:rPr>
                <w:rFonts w:ascii="Times New Roman" w:hAnsi="Times New Roman"/>
                <w:sz w:val="24"/>
                <w:szCs w:val="24"/>
              </w:rPr>
              <w:t>Biopsia musculară</w:t>
            </w:r>
            <w:r w:rsidR="006773DB" w:rsidRPr="00F07F6D">
              <w:rPr>
                <w:rFonts w:ascii="Times New Roman" w:hAnsi="Times New Roman"/>
                <w:sz w:val="24"/>
                <w:szCs w:val="24"/>
              </w:rPr>
              <w:t>:</w:t>
            </w:r>
            <w:r w:rsidR="00EB4C72" w:rsidRPr="00F07F6D">
              <w:rPr>
                <w:rFonts w:ascii="Times New Roman" w:hAnsi="Times New Roman"/>
                <w:sz w:val="24"/>
                <w:szCs w:val="24"/>
              </w:rPr>
              <w:t xml:space="preserve"> modificări de tip inflamator și degenerativ</w:t>
            </w:r>
            <w:r w:rsidRPr="00F07F6D">
              <w:rPr>
                <w:rFonts w:ascii="Times New Roman" w:hAnsi="Times New Roman"/>
                <w:sz w:val="24"/>
                <w:szCs w:val="24"/>
              </w:rPr>
              <w:t>;</w:t>
            </w:r>
          </w:p>
          <w:p w14:paraId="61262D6D" w14:textId="7ED8E00F" w:rsidR="00116A6E" w:rsidRPr="00116A6E" w:rsidRDefault="00116A6E" w:rsidP="00011E1E">
            <w:pPr>
              <w:numPr>
                <w:ilvl w:val="0"/>
                <w:numId w:val="9"/>
              </w:numPr>
              <w:spacing w:after="0" w:line="240" w:lineRule="auto"/>
              <w:jc w:val="both"/>
              <w:rPr>
                <w:rFonts w:ascii="Times New Roman" w:hAnsi="Times New Roman"/>
                <w:sz w:val="24"/>
                <w:szCs w:val="24"/>
              </w:rPr>
            </w:pPr>
            <w:r w:rsidRPr="00116A6E">
              <w:rPr>
                <w:rFonts w:ascii="Times New Roman" w:hAnsi="Times New Roman"/>
                <w:sz w:val="24"/>
                <w:szCs w:val="24"/>
              </w:rPr>
              <w:t>Scintigrafia scheletică;</w:t>
            </w:r>
          </w:p>
          <w:p w14:paraId="298F84AD" w14:textId="5D9BAD15" w:rsidR="0066046A" w:rsidRPr="002D09EB" w:rsidRDefault="00174850" w:rsidP="00011E1E">
            <w:pPr>
              <w:numPr>
                <w:ilvl w:val="0"/>
                <w:numId w:val="9"/>
              </w:numPr>
              <w:spacing w:after="0" w:line="240" w:lineRule="auto"/>
              <w:jc w:val="both"/>
              <w:rPr>
                <w:rFonts w:ascii="Times New Roman" w:hAnsi="Times New Roman"/>
                <w:b/>
                <w:bCs/>
                <w:sz w:val="24"/>
                <w:szCs w:val="24"/>
              </w:rPr>
            </w:pPr>
            <w:r w:rsidRPr="00F07F6D">
              <w:rPr>
                <w:rFonts w:ascii="Times New Roman" w:hAnsi="Times New Roman"/>
                <w:sz w:val="24"/>
                <w:szCs w:val="24"/>
              </w:rPr>
              <w:t>Spirografia</w:t>
            </w:r>
            <w:r w:rsidR="006773DB" w:rsidRPr="00F07F6D">
              <w:rPr>
                <w:rFonts w:ascii="Times New Roman" w:hAnsi="Times New Roman"/>
                <w:sz w:val="24"/>
                <w:szCs w:val="24"/>
              </w:rPr>
              <w:t xml:space="preserve">: </w:t>
            </w:r>
            <w:r w:rsidR="00EB4C72" w:rsidRPr="00F07F6D">
              <w:rPr>
                <w:rFonts w:ascii="Times New Roman" w:hAnsi="Times New Roman"/>
                <w:sz w:val="24"/>
                <w:szCs w:val="24"/>
              </w:rPr>
              <w:t>dereglări restrictive pulmonare</w:t>
            </w:r>
            <w:r w:rsidRPr="00F07F6D">
              <w:rPr>
                <w:rFonts w:ascii="Times New Roman" w:hAnsi="Times New Roman"/>
                <w:sz w:val="24"/>
                <w:szCs w:val="24"/>
              </w:rPr>
              <w:t>.</w:t>
            </w:r>
            <w:bookmarkStart w:id="38" w:name="Blood_tests"/>
            <w:bookmarkEnd w:id="38"/>
          </w:p>
        </w:tc>
      </w:tr>
    </w:tbl>
    <w:p w14:paraId="7ABAF4A6" w14:textId="77777777" w:rsidR="00451640" w:rsidRPr="00F07F6D" w:rsidRDefault="00451640" w:rsidP="00011E1E">
      <w:pPr>
        <w:spacing w:line="240" w:lineRule="auto"/>
        <w:jc w:val="both"/>
        <w:rPr>
          <w:rFonts w:ascii="Times New Roman" w:hAnsi="Times New Roman"/>
          <w:sz w:val="28"/>
          <w:szCs w:val="28"/>
        </w:rPr>
      </w:pPr>
    </w:p>
    <w:p w14:paraId="71487B83" w14:textId="77777777" w:rsidR="00451640" w:rsidRPr="00F07F6D" w:rsidRDefault="00451640" w:rsidP="00011E1E">
      <w:pPr>
        <w:spacing w:line="240" w:lineRule="auto"/>
        <w:jc w:val="both"/>
        <w:rPr>
          <w:rFonts w:ascii="Times New Roman" w:hAnsi="Times New Roman"/>
          <w:sz w:val="28"/>
          <w:szCs w:val="28"/>
        </w:rPr>
        <w:sectPr w:rsidR="00451640" w:rsidRPr="00F07F6D" w:rsidSect="00011E1E">
          <w:pgSz w:w="11906" w:h="16838"/>
          <w:pgMar w:top="1134" w:right="851" w:bottom="1134" w:left="1418" w:header="708" w:footer="708" w:gutter="0"/>
          <w:cols w:space="708"/>
          <w:docGrid w:linePitch="360"/>
        </w:sectPr>
      </w:pPr>
    </w:p>
    <w:p w14:paraId="04B7507F" w14:textId="0BEF1343" w:rsidR="00451640" w:rsidRPr="00150CDA" w:rsidRDefault="00726351" w:rsidP="002C78E2">
      <w:pPr>
        <w:rPr>
          <w:rFonts w:ascii="Times New Roman" w:hAnsi="Times New Roman"/>
          <w:b/>
          <w:bCs/>
          <w:sz w:val="24"/>
          <w:szCs w:val="24"/>
        </w:rPr>
      </w:pPr>
      <w:r w:rsidRPr="00150CDA">
        <w:rPr>
          <w:rFonts w:ascii="Times New Roman" w:hAnsi="Times New Roman"/>
          <w:b/>
          <w:bCs/>
          <w:sz w:val="24"/>
          <w:szCs w:val="24"/>
        </w:rPr>
        <w:lastRenderedPageBreak/>
        <w:t>T</w:t>
      </w:r>
      <w:r w:rsidR="002C78E2" w:rsidRPr="00150CDA">
        <w:rPr>
          <w:rFonts w:ascii="Times New Roman" w:hAnsi="Times New Roman"/>
          <w:b/>
          <w:bCs/>
          <w:sz w:val="24"/>
          <w:szCs w:val="24"/>
        </w:rPr>
        <w:t>ABEL</w:t>
      </w:r>
      <w:r w:rsidRPr="00150CDA">
        <w:rPr>
          <w:rFonts w:ascii="Times New Roman" w:hAnsi="Times New Roman"/>
          <w:b/>
          <w:bCs/>
          <w:sz w:val="24"/>
          <w:szCs w:val="24"/>
        </w:rPr>
        <w:t xml:space="preserve"> 1. </w:t>
      </w:r>
      <w:r w:rsidR="00451640" w:rsidRPr="00150CDA">
        <w:rPr>
          <w:rFonts w:ascii="Times New Roman" w:hAnsi="Times New Roman"/>
          <w:b/>
          <w:bCs/>
          <w:sz w:val="24"/>
          <w:szCs w:val="24"/>
        </w:rPr>
        <w:t>INVESTIGAŢIIL</w:t>
      </w:r>
      <w:r w:rsidRPr="00150CDA">
        <w:rPr>
          <w:rFonts w:ascii="Times New Roman" w:hAnsi="Times New Roman"/>
          <w:b/>
          <w:bCs/>
          <w:sz w:val="24"/>
          <w:szCs w:val="24"/>
        </w:rPr>
        <w:t>E DE LABORATOR ȘI PARACLINICE ÎN DMJ</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118"/>
        <w:gridCol w:w="993"/>
        <w:gridCol w:w="992"/>
        <w:gridCol w:w="969"/>
      </w:tblGrid>
      <w:tr w:rsidR="00292BB0" w:rsidRPr="00F07F6D" w14:paraId="672EEAB7" w14:textId="77777777" w:rsidTr="008B292A">
        <w:tc>
          <w:tcPr>
            <w:tcW w:w="2660" w:type="dxa"/>
            <w:shd w:val="clear" w:color="auto" w:fill="CCCCCC"/>
            <w:vAlign w:val="center"/>
          </w:tcPr>
          <w:p w14:paraId="135E78BC" w14:textId="77777777" w:rsidR="00292BB0" w:rsidRPr="00F07F6D" w:rsidRDefault="00292BB0" w:rsidP="00011E1E">
            <w:pPr>
              <w:spacing w:line="240" w:lineRule="auto"/>
              <w:jc w:val="center"/>
              <w:rPr>
                <w:rFonts w:ascii="Times New Roman" w:hAnsi="Times New Roman"/>
                <w:b/>
                <w:sz w:val="24"/>
                <w:szCs w:val="24"/>
              </w:rPr>
            </w:pPr>
            <w:r w:rsidRPr="00F07F6D">
              <w:rPr>
                <w:rFonts w:ascii="Times New Roman" w:hAnsi="Times New Roman"/>
                <w:b/>
                <w:sz w:val="24"/>
                <w:szCs w:val="24"/>
              </w:rPr>
              <w:t>Investigaţiile de laborator şi paraclinice</w:t>
            </w:r>
          </w:p>
        </w:tc>
        <w:tc>
          <w:tcPr>
            <w:tcW w:w="3118" w:type="dxa"/>
            <w:shd w:val="clear" w:color="auto" w:fill="CCCCCC"/>
            <w:vAlign w:val="center"/>
          </w:tcPr>
          <w:p w14:paraId="2A4A85DC" w14:textId="77777777" w:rsidR="00292BB0" w:rsidRPr="00F07F6D" w:rsidRDefault="00292BB0" w:rsidP="00011E1E">
            <w:pPr>
              <w:spacing w:line="240" w:lineRule="auto"/>
              <w:jc w:val="center"/>
              <w:rPr>
                <w:rFonts w:ascii="Times New Roman" w:hAnsi="Times New Roman"/>
                <w:b/>
                <w:sz w:val="24"/>
                <w:szCs w:val="24"/>
              </w:rPr>
            </w:pPr>
            <w:r w:rsidRPr="00F07F6D">
              <w:rPr>
                <w:rFonts w:ascii="Times New Roman" w:hAnsi="Times New Roman"/>
                <w:b/>
                <w:sz w:val="24"/>
                <w:szCs w:val="24"/>
              </w:rPr>
              <w:t>Semne sugestive pentru DMJ</w:t>
            </w:r>
          </w:p>
        </w:tc>
        <w:tc>
          <w:tcPr>
            <w:tcW w:w="993" w:type="dxa"/>
            <w:shd w:val="clear" w:color="auto" w:fill="CCCCCC"/>
            <w:vAlign w:val="center"/>
          </w:tcPr>
          <w:p w14:paraId="07FE204B" w14:textId="77777777" w:rsidR="00292BB0" w:rsidRPr="00F07F6D" w:rsidRDefault="00292BB0" w:rsidP="00011E1E">
            <w:pPr>
              <w:spacing w:line="240" w:lineRule="auto"/>
              <w:jc w:val="center"/>
              <w:rPr>
                <w:rFonts w:ascii="Times New Roman" w:hAnsi="Times New Roman"/>
                <w:b/>
                <w:sz w:val="24"/>
                <w:szCs w:val="24"/>
              </w:rPr>
            </w:pPr>
            <w:r w:rsidRPr="00F07F6D">
              <w:rPr>
                <w:rFonts w:ascii="Times New Roman" w:hAnsi="Times New Roman"/>
                <w:b/>
                <w:sz w:val="24"/>
                <w:szCs w:val="24"/>
              </w:rPr>
              <w:t>AMP</w:t>
            </w:r>
          </w:p>
        </w:tc>
        <w:tc>
          <w:tcPr>
            <w:tcW w:w="992" w:type="dxa"/>
            <w:shd w:val="clear" w:color="auto" w:fill="CCCCCC"/>
            <w:vAlign w:val="center"/>
          </w:tcPr>
          <w:p w14:paraId="3B2988C8" w14:textId="154128AB" w:rsidR="00292BB0" w:rsidRPr="00F07F6D" w:rsidRDefault="008B292A" w:rsidP="00011E1E">
            <w:pPr>
              <w:spacing w:line="240" w:lineRule="auto"/>
              <w:jc w:val="center"/>
              <w:rPr>
                <w:rFonts w:ascii="Times New Roman" w:hAnsi="Times New Roman"/>
                <w:b/>
                <w:sz w:val="24"/>
                <w:szCs w:val="24"/>
              </w:rPr>
            </w:pPr>
            <w:r w:rsidRPr="00F07F6D">
              <w:rPr>
                <w:rFonts w:ascii="Times New Roman" w:hAnsi="Times New Roman"/>
                <w:b/>
                <w:sz w:val="24"/>
                <w:szCs w:val="24"/>
              </w:rPr>
              <w:t>A</w:t>
            </w:r>
            <w:r w:rsidRPr="00F07F6D">
              <w:rPr>
                <w:rFonts w:ascii="Times New Roman" w:hAnsi="Times New Roman"/>
                <w:b/>
              </w:rPr>
              <w:t>MSA</w:t>
            </w:r>
          </w:p>
        </w:tc>
        <w:tc>
          <w:tcPr>
            <w:tcW w:w="969" w:type="dxa"/>
            <w:shd w:val="clear" w:color="auto" w:fill="CCCCCC"/>
            <w:vAlign w:val="center"/>
          </w:tcPr>
          <w:p w14:paraId="43712896" w14:textId="4FB1A00C" w:rsidR="00292BB0" w:rsidRPr="00F07F6D" w:rsidRDefault="008B292A" w:rsidP="00011E1E">
            <w:pPr>
              <w:spacing w:line="240" w:lineRule="auto"/>
              <w:jc w:val="center"/>
              <w:rPr>
                <w:rFonts w:ascii="Times New Roman" w:hAnsi="Times New Roman"/>
                <w:b/>
                <w:sz w:val="24"/>
                <w:szCs w:val="24"/>
              </w:rPr>
            </w:pPr>
            <w:r w:rsidRPr="00F07F6D">
              <w:rPr>
                <w:rFonts w:ascii="Times New Roman" w:hAnsi="Times New Roman"/>
                <w:b/>
                <w:sz w:val="24"/>
                <w:szCs w:val="24"/>
              </w:rPr>
              <w:t>AMS</w:t>
            </w:r>
          </w:p>
        </w:tc>
      </w:tr>
      <w:tr w:rsidR="00292BB0" w:rsidRPr="00F07F6D" w14:paraId="5624BA33" w14:textId="77777777" w:rsidTr="008B292A">
        <w:tc>
          <w:tcPr>
            <w:tcW w:w="2660" w:type="dxa"/>
          </w:tcPr>
          <w:p w14:paraId="0DEF61B9" w14:textId="3D28A6C7" w:rsidR="00292BB0" w:rsidRPr="00F07F6D" w:rsidRDefault="002158C2" w:rsidP="00011E1E">
            <w:pPr>
              <w:pStyle w:val="NoSpacing"/>
              <w:rPr>
                <w:rFonts w:ascii="Times New Roman" w:hAnsi="Times New Roman"/>
                <w:sz w:val="24"/>
                <w:szCs w:val="24"/>
                <w:lang w:val="ro-RO"/>
              </w:rPr>
            </w:pPr>
            <w:r>
              <w:rPr>
                <w:rFonts w:ascii="Times New Roman" w:hAnsi="Times New Roman"/>
                <w:sz w:val="24"/>
                <w:szCs w:val="24"/>
                <w:lang w:val="ro-RO"/>
              </w:rPr>
              <w:t>Analiza generală a sângelui</w:t>
            </w:r>
          </w:p>
        </w:tc>
        <w:tc>
          <w:tcPr>
            <w:tcW w:w="3118" w:type="dxa"/>
            <w:vMerge w:val="restart"/>
            <w:vAlign w:val="center"/>
          </w:tcPr>
          <w:p w14:paraId="3384B79F" w14:textId="77777777" w:rsidR="00292BB0" w:rsidRPr="00F07F6D" w:rsidRDefault="00292BB0" w:rsidP="00011E1E">
            <w:pPr>
              <w:pStyle w:val="NoSpacing"/>
              <w:rPr>
                <w:rFonts w:ascii="Times New Roman" w:hAnsi="Times New Roman"/>
                <w:sz w:val="24"/>
                <w:szCs w:val="24"/>
                <w:lang w:val="ro-RO"/>
              </w:rPr>
            </w:pPr>
            <w:r w:rsidRPr="00F07F6D">
              <w:rPr>
                <w:rFonts w:ascii="Times New Roman" w:hAnsi="Times New Roman"/>
                <w:sz w:val="24"/>
                <w:szCs w:val="24"/>
                <w:lang w:val="ro-RO"/>
              </w:rPr>
              <w:t>Determinarea gradului de activitate a procesului inflamator</w:t>
            </w:r>
          </w:p>
        </w:tc>
        <w:tc>
          <w:tcPr>
            <w:tcW w:w="993" w:type="dxa"/>
            <w:vAlign w:val="center"/>
          </w:tcPr>
          <w:p w14:paraId="05851832" w14:textId="77777777" w:rsidR="00292BB0" w:rsidRPr="00F07F6D" w:rsidRDefault="00292BB0" w:rsidP="00011E1E">
            <w:pPr>
              <w:pStyle w:val="NoSpacing"/>
              <w:rPr>
                <w:rFonts w:ascii="Times New Roman" w:hAnsi="Times New Roman"/>
                <w:b/>
                <w:sz w:val="24"/>
                <w:szCs w:val="24"/>
                <w:lang w:val="ro-RO"/>
              </w:rPr>
            </w:pPr>
            <w:r w:rsidRPr="00F07F6D">
              <w:rPr>
                <w:rFonts w:ascii="Times New Roman" w:hAnsi="Times New Roman"/>
                <w:b/>
                <w:sz w:val="24"/>
                <w:szCs w:val="24"/>
                <w:lang w:val="ro-RO"/>
              </w:rPr>
              <w:t>O</w:t>
            </w:r>
          </w:p>
        </w:tc>
        <w:tc>
          <w:tcPr>
            <w:tcW w:w="992" w:type="dxa"/>
            <w:vAlign w:val="center"/>
          </w:tcPr>
          <w:p w14:paraId="5DFDE9F0" w14:textId="77777777" w:rsidR="00292BB0" w:rsidRPr="00F07F6D" w:rsidRDefault="00292BB0" w:rsidP="00011E1E">
            <w:pPr>
              <w:pStyle w:val="NoSpacing"/>
              <w:rPr>
                <w:rFonts w:ascii="Times New Roman" w:hAnsi="Times New Roman"/>
                <w:b/>
                <w:sz w:val="24"/>
                <w:szCs w:val="24"/>
                <w:lang w:val="ro-RO"/>
              </w:rPr>
            </w:pPr>
            <w:r w:rsidRPr="00F07F6D">
              <w:rPr>
                <w:rFonts w:ascii="Times New Roman" w:hAnsi="Times New Roman"/>
                <w:b/>
                <w:sz w:val="24"/>
                <w:szCs w:val="24"/>
                <w:lang w:val="ro-RO"/>
              </w:rPr>
              <w:t>O</w:t>
            </w:r>
          </w:p>
        </w:tc>
        <w:tc>
          <w:tcPr>
            <w:tcW w:w="969" w:type="dxa"/>
            <w:vAlign w:val="center"/>
          </w:tcPr>
          <w:p w14:paraId="710489BB" w14:textId="77777777" w:rsidR="00292BB0" w:rsidRPr="00F07F6D" w:rsidRDefault="00292BB0" w:rsidP="00011E1E">
            <w:pPr>
              <w:pStyle w:val="NoSpacing"/>
              <w:rPr>
                <w:rFonts w:ascii="Times New Roman" w:hAnsi="Times New Roman"/>
                <w:b/>
                <w:sz w:val="24"/>
                <w:szCs w:val="24"/>
                <w:lang w:val="ro-RO"/>
              </w:rPr>
            </w:pPr>
            <w:r w:rsidRPr="00F07F6D">
              <w:rPr>
                <w:rFonts w:ascii="Times New Roman" w:hAnsi="Times New Roman"/>
                <w:b/>
                <w:sz w:val="24"/>
                <w:szCs w:val="24"/>
                <w:lang w:val="ro-RO"/>
              </w:rPr>
              <w:t>O</w:t>
            </w:r>
          </w:p>
        </w:tc>
      </w:tr>
      <w:tr w:rsidR="00292BB0" w:rsidRPr="00F07F6D" w14:paraId="07BAEEAB" w14:textId="77777777" w:rsidTr="008B292A">
        <w:tc>
          <w:tcPr>
            <w:tcW w:w="2660" w:type="dxa"/>
          </w:tcPr>
          <w:p w14:paraId="5A082CB0" w14:textId="77777777" w:rsidR="00292BB0" w:rsidRPr="00F07F6D" w:rsidRDefault="00292BB0" w:rsidP="00011E1E">
            <w:pPr>
              <w:pStyle w:val="NoSpacing"/>
              <w:rPr>
                <w:rFonts w:ascii="Times New Roman" w:hAnsi="Times New Roman"/>
                <w:sz w:val="24"/>
                <w:szCs w:val="24"/>
                <w:lang w:val="ro-RO"/>
              </w:rPr>
            </w:pPr>
            <w:r w:rsidRPr="00F07F6D">
              <w:rPr>
                <w:rFonts w:ascii="Times New Roman" w:hAnsi="Times New Roman"/>
                <w:sz w:val="24"/>
                <w:szCs w:val="24"/>
                <w:lang w:val="ro-RO"/>
              </w:rPr>
              <w:t>VSH</w:t>
            </w:r>
          </w:p>
        </w:tc>
        <w:tc>
          <w:tcPr>
            <w:tcW w:w="3118" w:type="dxa"/>
            <w:vMerge/>
            <w:vAlign w:val="center"/>
          </w:tcPr>
          <w:p w14:paraId="06A746F0" w14:textId="77777777" w:rsidR="00292BB0" w:rsidRPr="00F07F6D" w:rsidRDefault="00292BB0" w:rsidP="00011E1E">
            <w:pPr>
              <w:pStyle w:val="NoSpacing"/>
              <w:rPr>
                <w:rFonts w:ascii="Times New Roman" w:hAnsi="Times New Roman"/>
                <w:sz w:val="24"/>
                <w:szCs w:val="24"/>
                <w:lang w:val="ro-RO"/>
              </w:rPr>
            </w:pPr>
          </w:p>
        </w:tc>
        <w:tc>
          <w:tcPr>
            <w:tcW w:w="993" w:type="dxa"/>
            <w:vAlign w:val="center"/>
          </w:tcPr>
          <w:p w14:paraId="5A592759" w14:textId="77777777" w:rsidR="00292BB0" w:rsidRPr="00F07F6D" w:rsidRDefault="00292BB0" w:rsidP="00011E1E">
            <w:pPr>
              <w:pStyle w:val="NoSpacing"/>
              <w:rPr>
                <w:rFonts w:ascii="Times New Roman" w:hAnsi="Times New Roman"/>
                <w:b/>
                <w:sz w:val="24"/>
                <w:szCs w:val="24"/>
                <w:lang w:val="ro-RO"/>
              </w:rPr>
            </w:pPr>
            <w:r w:rsidRPr="00F07F6D">
              <w:rPr>
                <w:rFonts w:ascii="Times New Roman" w:hAnsi="Times New Roman"/>
                <w:b/>
                <w:sz w:val="24"/>
                <w:szCs w:val="24"/>
                <w:lang w:val="ro-RO"/>
              </w:rPr>
              <w:t>O</w:t>
            </w:r>
          </w:p>
        </w:tc>
        <w:tc>
          <w:tcPr>
            <w:tcW w:w="992" w:type="dxa"/>
            <w:vAlign w:val="center"/>
          </w:tcPr>
          <w:p w14:paraId="29476A15" w14:textId="77777777" w:rsidR="00292BB0" w:rsidRPr="00F07F6D" w:rsidRDefault="00292BB0" w:rsidP="00011E1E">
            <w:pPr>
              <w:pStyle w:val="NoSpacing"/>
              <w:rPr>
                <w:rFonts w:ascii="Times New Roman" w:hAnsi="Times New Roman"/>
                <w:b/>
                <w:sz w:val="24"/>
                <w:szCs w:val="24"/>
                <w:lang w:val="ro-RO"/>
              </w:rPr>
            </w:pPr>
            <w:r w:rsidRPr="00F07F6D">
              <w:rPr>
                <w:rFonts w:ascii="Times New Roman" w:hAnsi="Times New Roman"/>
                <w:b/>
                <w:sz w:val="24"/>
                <w:szCs w:val="24"/>
                <w:lang w:val="ro-RO"/>
              </w:rPr>
              <w:t>O</w:t>
            </w:r>
          </w:p>
        </w:tc>
        <w:tc>
          <w:tcPr>
            <w:tcW w:w="969" w:type="dxa"/>
            <w:vAlign w:val="center"/>
          </w:tcPr>
          <w:p w14:paraId="33BD7EEC" w14:textId="77777777" w:rsidR="00292BB0" w:rsidRPr="00F07F6D" w:rsidRDefault="00292BB0" w:rsidP="00011E1E">
            <w:pPr>
              <w:pStyle w:val="NoSpacing"/>
              <w:rPr>
                <w:rFonts w:ascii="Times New Roman" w:hAnsi="Times New Roman"/>
                <w:b/>
                <w:sz w:val="24"/>
                <w:szCs w:val="24"/>
                <w:lang w:val="ro-RO"/>
              </w:rPr>
            </w:pPr>
            <w:r w:rsidRPr="00F07F6D">
              <w:rPr>
                <w:rFonts w:ascii="Times New Roman" w:hAnsi="Times New Roman"/>
                <w:b/>
                <w:sz w:val="24"/>
                <w:szCs w:val="24"/>
                <w:lang w:val="ro-RO"/>
              </w:rPr>
              <w:t>O</w:t>
            </w:r>
          </w:p>
        </w:tc>
      </w:tr>
      <w:tr w:rsidR="00292BB0" w:rsidRPr="00F07F6D" w14:paraId="0F5ADCDE" w14:textId="77777777" w:rsidTr="008B292A">
        <w:tc>
          <w:tcPr>
            <w:tcW w:w="2660" w:type="dxa"/>
          </w:tcPr>
          <w:p w14:paraId="2962BBD0" w14:textId="77777777" w:rsidR="00292BB0" w:rsidRPr="00F07F6D" w:rsidRDefault="00292BB0" w:rsidP="00011E1E">
            <w:pPr>
              <w:pStyle w:val="NoSpacing"/>
              <w:rPr>
                <w:rFonts w:ascii="Times New Roman" w:hAnsi="Times New Roman"/>
                <w:sz w:val="24"/>
                <w:szCs w:val="24"/>
                <w:lang w:val="ro-RO"/>
              </w:rPr>
            </w:pPr>
            <w:r w:rsidRPr="00F07F6D">
              <w:rPr>
                <w:rFonts w:ascii="Times New Roman" w:hAnsi="Times New Roman"/>
                <w:sz w:val="24"/>
                <w:szCs w:val="24"/>
                <w:lang w:val="ro-RO"/>
              </w:rPr>
              <w:t>Analiza generală a urinei</w:t>
            </w:r>
          </w:p>
        </w:tc>
        <w:tc>
          <w:tcPr>
            <w:tcW w:w="3118" w:type="dxa"/>
            <w:vAlign w:val="center"/>
          </w:tcPr>
          <w:p w14:paraId="4BCBDC0D" w14:textId="77777777" w:rsidR="00292BB0" w:rsidRPr="00F07F6D" w:rsidRDefault="00292BB0" w:rsidP="00011E1E">
            <w:pPr>
              <w:pStyle w:val="NoSpacing"/>
              <w:rPr>
                <w:rFonts w:ascii="Times New Roman" w:hAnsi="Times New Roman"/>
                <w:sz w:val="24"/>
                <w:szCs w:val="24"/>
                <w:lang w:val="ro-RO"/>
              </w:rPr>
            </w:pPr>
            <w:r w:rsidRPr="00F07F6D">
              <w:rPr>
                <w:rFonts w:ascii="Times New Roman" w:hAnsi="Times New Roman"/>
                <w:sz w:val="24"/>
                <w:szCs w:val="24"/>
                <w:lang w:val="ro-RO"/>
              </w:rPr>
              <w:t>Pentru excluderea afectărilor renale</w:t>
            </w:r>
          </w:p>
        </w:tc>
        <w:tc>
          <w:tcPr>
            <w:tcW w:w="993" w:type="dxa"/>
            <w:vAlign w:val="center"/>
          </w:tcPr>
          <w:p w14:paraId="66C5AF1E" w14:textId="77777777" w:rsidR="00292BB0" w:rsidRPr="00F07F6D" w:rsidRDefault="00292BB0" w:rsidP="00011E1E">
            <w:pPr>
              <w:pStyle w:val="NoSpacing"/>
              <w:rPr>
                <w:rFonts w:ascii="Times New Roman" w:hAnsi="Times New Roman"/>
                <w:b/>
                <w:sz w:val="24"/>
                <w:szCs w:val="24"/>
                <w:lang w:val="ro-RO"/>
              </w:rPr>
            </w:pPr>
            <w:r w:rsidRPr="00F07F6D">
              <w:rPr>
                <w:rFonts w:ascii="Times New Roman" w:hAnsi="Times New Roman"/>
                <w:b/>
                <w:sz w:val="24"/>
                <w:szCs w:val="24"/>
                <w:lang w:val="ro-RO"/>
              </w:rPr>
              <w:t>O</w:t>
            </w:r>
          </w:p>
        </w:tc>
        <w:tc>
          <w:tcPr>
            <w:tcW w:w="992" w:type="dxa"/>
            <w:vAlign w:val="center"/>
          </w:tcPr>
          <w:p w14:paraId="48DC0E47" w14:textId="77777777" w:rsidR="00292BB0" w:rsidRPr="00F07F6D" w:rsidRDefault="00292BB0" w:rsidP="00011E1E">
            <w:pPr>
              <w:pStyle w:val="NoSpacing"/>
              <w:rPr>
                <w:rFonts w:ascii="Times New Roman" w:hAnsi="Times New Roman"/>
                <w:b/>
                <w:sz w:val="24"/>
                <w:szCs w:val="24"/>
                <w:lang w:val="ro-RO"/>
              </w:rPr>
            </w:pPr>
            <w:r w:rsidRPr="00F07F6D">
              <w:rPr>
                <w:rFonts w:ascii="Times New Roman" w:hAnsi="Times New Roman"/>
                <w:b/>
                <w:sz w:val="24"/>
                <w:szCs w:val="24"/>
                <w:lang w:val="ro-RO"/>
              </w:rPr>
              <w:t>O</w:t>
            </w:r>
          </w:p>
        </w:tc>
        <w:tc>
          <w:tcPr>
            <w:tcW w:w="969" w:type="dxa"/>
            <w:vAlign w:val="center"/>
          </w:tcPr>
          <w:p w14:paraId="3D1CA7B7" w14:textId="77777777" w:rsidR="00292BB0" w:rsidRPr="00F07F6D" w:rsidRDefault="00292BB0" w:rsidP="00011E1E">
            <w:pPr>
              <w:pStyle w:val="NoSpacing"/>
              <w:rPr>
                <w:rFonts w:ascii="Times New Roman" w:hAnsi="Times New Roman"/>
                <w:b/>
                <w:sz w:val="24"/>
                <w:szCs w:val="24"/>
                <w:lang w:val="ro-RO"/>
              </w:rPr>
            </w:pPr>
            <w:r w:rsidRPr="00F07F6D">
              <w:rPr>
                <w:rFonts w:ascii="Times New Roman" w:hAnsi="Times New Roman"/>
                <w:b/>
                <w:sz w:val="24"/>
                <w:szCs w:val="24"/>
                <w:lang w:val="ro-RO"/>
              </w:rPr>
              <w:t>O</w:t>
            </w:r>
          </w:p>
        </w:tc>
      </w:tr>
      <w:tr w:rsidR="00292BB0" w:rsidRPr="00F07F6D" w14:paraId="06404F17" w14:textId="77777777" w:rsidTr="008B292A">
        <w:tc>
          <w:tcPr>
            <w:tcW w:w="2660" w:type="dxa"/>
          </w:tcPr>
          <w:p w14:paraId="2BD7EBC5" w14:textId="77777777" w:rsidR="00292BB0" w:rsidRPr="00F07F6D" w:rsidRDefault="00292BB0" w:rsidP="00011E1E">
            <w:pPr>
              <w:pStyle w:val="NoSpacing"/>
              <w:rPr>
                <w:rFonts w:ascii="Times New Roman" w:hAnsi="Times New Roman"/>
                <w:sz w:val="24"/>
                <w:szCs w:val="24"/>
                <w:lang w:val="ro-RO"/>
              </w:rPr>
            </w:pPr>
            <w:r w:rsidRPr="00F07F6D">
              <w:rPr>
                <w:rFonts w:ascii="Times New Roman" w:hAnsi="Times New Roman"/>
                <w:sz w:val="24"/>
                <w:szCs w:val="24"/>
                <w:lang w:val="ro-RO"/>
              </w:rPr>
              <w:t>Proteina c-reactivă</w:t>
            </w:r>
          </w:p>
        </w:tc>
        <w:tc>
          <w:tcPr>
            <w:tcW w:w="3118" w:type="dxa"/>
            <w:vMerge w:val="restart"/>
            <w:vAlign w:val="center"/>
          </w:tcPr>
          <w:p w14:paraId="157CA41C" w14:textId="77777777" w:rsidR="00292BB0" w:rsidRPr="00F07F6D" w:rsidRDefault="00292BB0" w:rsidP="00011E1E">
            <w:pPr>
              <w:pStyle w:val="NoSpacing"/>
              <w:rPr>
                <w:rFonts w:ascii="Times New Roman" w:hAnsi="Times New Roman"/>
                <w:sz w:val="24"/>
                <w:szCs w:val="24"/>
                <w:lang w:val="ro-RO"/>
              </w:rPr>
            </w:pPr>
            <w:r w:rsidRPr="00F07F6D">
              <w:rPr>
                <w:rFonts w:ascii="Times New Roman" w:hAnsi="Times New Roman"/>
                <w:sz w:val="24"/>
                <w:szCs w:val="24"/>
                <w:lang w:val="ro-RO"/>
              </w:rPr>
              <w:t>Determinarea gradului de activitate a procesului inflamator</w:t>
            </w:r>
          </w:p>
        </w:tc>
        <w:tc>
          <w:tcPr>
            <w:tcW w:w="993" w:type="dxa"/>
            <w:vAlign w:val="center"/>
          </w:tcPr>
          <w:p w14:paraId="69B07AD8" w14:textId="77777777" w:rsidR="00292BB0" w:rsidRPr="00F07F6D" w:rsidRDefault="00292BB0" w:rsidP="00011E1E">
            <w:pPr>
              <w:pStyle w:val="NoSpacing"/>
              <w:rPr>
                <w:rFonts w:ascii="Times New Roman" w:hAnsi="Times New Roman"/>
                <w:b/>
                <w:sz w:val="24"/>
                <w:szCs w:val="24"/>
                <w:lang w:val="ro-RO"/>
              </w:rPr>
            </w:pPr>
            <w:r w:rsidRPr="00F07F6D">
              <w:rPr>
                <w:rFonts w:ascii="Times New Roman" w:hAnsi="Times New Roman"/>
                <w:b/>
                <w:sz w:val="24"/>
                <w:szCs w:val="24"/>
                <w:lang w:val="ro-RO"/>
              </w:rPr>
              <w:t>O</w:t>
            </w:r>
          </w:p>
        </w:tc>
        <w:tc>
          <w:tcPr>
            <w:tcW w:w="992" w:type="dxa"/>
            <w:vAlign w:val="center"/>
          </w:tcPr>
          <w:p w14:paraId="3265A4E9" w14:textId="77777777" w:rsidR="00292BB0" w:rsidRPr="00F07F6D" w:rsidRDefault="00292BB0" w:rsidP="00011E1E">
            <w:pPr>
              <w:pStyle w:val="NoSpacing"/>
              <w:rPr>
                <w:rFonts w:ascii="Times New Roman" w:hAnsi="Times New Roman"/>
                <w:b/>
                <w:sz w:val="24"/>
                <w:szCs w:val="24"/>
                <w:lang w:val="ro-RO"/>
              </w:rPr>
            </w:pPr>
            <w:r w:rsidRPr="00F07F6D">
              <w:rPr>
                <w:rFonts w:ascii="Times New Roman" w:hAnsi="Times New Roman"/>
                <w:b/>
                <w:sz w:val="24"/>
                <w:szCs w:val="24"/>
                <w:lang w:val="ro-RO"/>
              </w:rPr>
              <w:t>O</w:t>
            </w:r>
          </w:p>
        </w:tc>
        <w:tc>
          <w:tcPr>
            <w:tcW w:w="969" w:type="dxa"/>
            <w:vAlign w:val="center"/>
          </w:tcPr>
          <w:p w14:paraId="00743C77" w14:textId="77777777" w:rsidR="00292BB0" w:rsidRPr="00F07F6D" w:rsidRDefault="00292BB0" w:rsidP="00011E1E">
            <w:pPr>
              <w:pStyle w:val="NoSpacing"/>
              <w:rPr>
                <w:rFonts w:ascii="Times New Roman" w:hAnsi="Times New Roman"/>
                <w:b/>
                <w:sz w:val="24"/>
                <w:szCs w:val="24"/>
                <w:lang w:val="ro-RO"/>
              </w:rPr>
            </w:pPr>
            <w:r w:rsidRPr="00F07F6D">
              <w:rPr>
                <w:rFonts w:ascii="Times New Roman" w:hAnsi="Times New Roman"/>
                <w:b/>
                <w:sz w:val="24"/>
                <w:szCs w:val="24"/>
                <w:lang w:val="ro-RO"/>
              </w:rPr>
              <w:t>O</w:t>
            </w:r>
          </w:p>
        </w:tc>
      </w:tr>
      <w:tr w:rsidR="00292BB0" w:rsidRPr="00F07F6D" w14:paraId="0DF20116" w14:textId="77777777" w:rsidTr="008B292A">
        <w:tc>
          <w:tcPr>
            <w:tcW w:w="2660" w:type="dxa"/>
          </w:tcPr>
          <w:p w14:paraId="6C26DF20" w14:textId="77777777" w:rsidR="00292BB0" w:rsidRPr="00F07F6D" w:rsidRDefault="00292BB0" w:rsidP="00011E1E">
            <w:pPr>
              <w:pStyle w:val="NoSpacing"/>
              <w:rPr>
                <w:rFonts w:ascii="Times New Roman" w:hAnsi="Times New Roman"/>
                <w:sz w:val="24"/>
                <w:szCs w:val="24"/>
                <w:lang w:val="ro-RO"/>
              </w:rPr>
            </w:pPr>
            <w:r w:rsidRPr="00F07F6D">
              <w:rPr>
                <w:rFonts w:ascii="Times New Roman" w:hAnsi="Times New Roman"/>
                <w:sz w:val="24"/>
                <w:szCs w:val="24"/>
                <w:lang w:val="ro-RO"/>
              </w:rPr>
              <w:t>Fibrinogenul</w:t>
            </w:r>
          </w:p>
        </w:tc>
        <w:tc>
          <w:tcPr>
            <w:tcW w:w="3118" w:type="dxa"/>
            <w:vMerge/>
            <w:vAlign w:val="center"/>
          </w:tcPr>
          <w:p w14:paraId="2A4AB5B0" w14:textId="77777777" w:rsidR="00292BB0" w:rsidRPr="00F07F6D" w:rsidRDefault="00292BB0" w:rsidP="00011E1E">
            <w:pPr>
              <w:pStyle w:val="NoSpacing"/>
              <w:rPr>
                <w:rFonts w:ascii="Times New Roman" w:hAnsi="Times New Roman"/>
                <w:sz w:val="24"/>
                <w:szCs w:val="24"/>
                <w:lang w:val="ro-RO"/>
              </w:rPr>
            </w:pPr>
          </w:p>
        </w:tc>
        <w:tc>
          <w:tcPr>
            <w:tcW w:w="993" w:type="dxa"/>
            <w:vAlign w:val="center"/>
          </w:tcPr>
          <w:p w14:paraId="0F28DA1C" w14:textId="77777777" w:rsidR="00292BB0" w:rsidRPr="00F07F6D" w:rsidRDefault="00292BB0" w:rsidP="00011E1E">
            <w:pPr>
              <w:pStyle w:val="NoSpacing"/>
              <w:rPr>
                <w:rFonts w:ascii="Times New Roman" w:hAnsi="Times New Roman"/>
                <w:b/>
                <w:sz w:val="24"/>
                <w:szCs w:val="24"/>
                <w:lang w:val="ro-RO"/>
              </w:rPr>
            </w:pPr>
            <w:r w:rsidRPr="00F07F6D">
              <w:rPr>
                <w:rFonts w:ascii="Times New Roman" w:hAnsi="Times New Roman"/>
                <w:b/>
                <w:sz w:val="24"/>
                <w:szCs w:val="24"/>
                <w:lang w:val="ro-RO"/>
              </w:rPr>
              <w:t>O</w:t>
            </w:r>
          </w:p>
        </w:tc>
        <w:tc>
          <w:tcPr>
            <w:tcW w:w="992" w:type="dxa"/>
            <w:vAlign w:val="center"/>
          </w:tcPr>
          <w:p w14:paraId="2D442E5A" w14:textId="77777777" w:rsidR="00292BB0" w:rsidRPr="00F07F6D" w:rsidRDefault="00292BB0" w:rsidP="00011E1E">
            <w:pPr>
              <w:pStyle w:val="NoSpacing"/>
              <w:rPr>
                <w:rFonts w:ascii="Times New Roman" w:hAnsi="Times New Roman"/>
                <w:b/>
                <w:sz w:val="24"/>
                <w:szCs w:val="24"/>
                <w:lang w:val="ro-RO"/>
              </w:rPr>
            </w:pPr>
            <w:r w:rsidRPr="00F07F6D">
              <w:rPr>
                <w:rFonts w:ascii="Times New Roman" w:hAnsi="Times New Roman"/>
                <w:b/>
                <w:sz w:val="24"/>
                <w:szCs w:val="24"/>
                <w:lang w:val="ro-RO"/>
              </w:rPr>
              <w:t>O</w:t>
            </w:r>
          </w:p>
        </w:tc>
        <w:tc>
          <w:tcPr>
            <w:tcW w:w="969" w:type="dxa"/>
            <w:vAlign w:val="center"/>
          </w:tcPr>
          <w:p w14:paraId="2BB305CB" w14:textId="77777777" w:rsidR="00292BB0" w:rsidRPr="00F07F6D" w:rsidRDefault="00292BB0" w:rsidP="00011E1E">
            <w:pPr>
              <w:pStyle w:val="NoSpacing"/>
              <w:rPr>
                <w:rFonts w:ascii="Times New Roman" w:hAnsi="Times New Roman"/>
                <w:b/>
                <w:sz w:val="24"/>
                <w:szCs w:val="24"/>
                <w:lang w:val="ro-RO"/>
              </w:rPr>
            </w:pPr>
            <w:r w:rsidRPr="00F07F6D">
              <w:rPr>
                <w:rFonts w:ascii="Times New Roman" w:hAnsi="Times New Roman"/>
                <w:b/>
                <w:sz w:val="24"/>
                <w:szCs w:val="24"/>
                <w:lang w:val="ro-RO"/>
              </w:rPr>
              <w:t>O</w:t>
            </w:r>
          </w:p>
        </w:tc>
      </w:tr>
      <w:tr w:rsidR="00292BB0" w:rsidRPr="00F07F6D" w14:paraId="027BB092" w14:textId="77777777" w:rsidTr="008B292A">
        <w:tc>
          <w:tcPr>
            <w:tcW w:w="2660" w:type="dxa"/>
          </w:tcPr>
          <w:p w14:paraId="18204F49" w14:textId="77777777" w:rsidR="00292BB0" w:rsidRPr="00F07F6D" w:rsidRDefault="00292BB0" w:rsidP="00011E1E">
            <w:pPr>
              <w:pStyle w:val="NoSpacing"/>
              <w:rPr>
                <w:rFonts w:ascii="Times New Roman" w:hAnsi="Times New Roman"/>
                <w:sz w:val="24"/>
                <w:szCs w:val="24"/>
                <w:lang w:val="ro-RO"/>
              </w:rPr>
            </w:pPr>
            <w:r w:rsidRPr="00F07F6D">
              <w:rPr>
                <w:rFonts w:ascii="Times New Roman" w:hAnsi="Times New Roman"/>
                <w:sz w:val="24"/>
                <w:szCs w:val="24"/>
                <w:lang w:val="ro-RO"/>
              </w:rPr>
              <w:t>Factorul reumatoid</w:t>
            </w:r>
          </w:p>
        </w:tc>
        <w:tc>
          <w:tcPr>
            <w:tcW w:w="3118" w:type="dxa"/>
            <w:vAlign w:val="center"/>
          </w:tcPr>
          <w:p w14:paraId="2A8E5007" w14:textId="77777777" w:rsidR="00292BB0" w:rsidRPr="00F07F6D" w:rsidRDefault="00292BB0" w:rsidP="00011E1E">
            <w:pPr>
              <w:pStyle w:val="NoSpacing"/>
              <w:rPr>
                <w:rFonts w:ascii="Times New Roman" w:hAnsi="Times New Roman"/>
                <w:sz w:val="24"/>
                <w:szCs w:val="24"/>
                <w:lang w:val="ro-RO"/>
              </w:rPr>
            </w:pPr>
            <w:r w:rsidRPr="00F07F6D">
              <w:rPr>
                <w:rFonts w:ascii="Times New Roman" w:hAnsi="Times New Roman"/>
                <w:sz w:val="24"/>
                <w:szCs w:val="24"/>
                <w:lang w:val="ro-RO"/>
              </w:rPr>
              <w:t>Pentru diagnosticul diferenţial</w:t>
            </w:r>
          </w:p>
        </w:tc>
        <w:tc>
          <w:tcPr>
            <w:tcW w:w="993" w:type="dxa"/>
            <w:vAlign w:val="center"/>
          </w:tcPr>
          <w:p w14:paraId="30A0F256" w14:textId="77777777" w:rsidR="00292BB0" w:rsidRPr="00F07F6D" w:rsidRDefault="00292BB0" w:rsidP="00011E1E">
            <w:pPr>
              <w:pStyle w:val="NoSpacing"/>
              <w:rPr>
                <w:rFonts w:ascii="Times New Roman" w:hAnsi="Times New Roman"/>
                <w:b/>
                <w:sz w:val="24"/>
                <w:szCs w:val="24"/>
                <w:lang w:val="ro-RO"/>
              </w:rPr>
            </w:pPr>
          </w:p>
        </w:tc>
        <w:tc>
          <w:tcPr>
            <w:tcW w:w="992" w:type="dxa"/>
            <w:vAlign w:val="center"/>
          </w:tcPr>
          <w:p w14:paraId="297DA642" w14:textId="77777777" w:rsidR="00292BB0" w:rsidRPr="00F07F6D" w:rsidRDefault="00292BB0" w:rsidP="00011E1E">
            <w:pPr>
              <w:pStyle w:val="NoSpacing"/>
              <w:rPr>
                <w:rFonts w:ascii="Times New Roman" w:hAnsi="Times New Roman"/>
                <w:b/>
                <w:sz w:val="24"/>
                <w:szCs w:val="24"/>
                <w:lang w:val="ro-RO"/>
              </w:rPr>
            </w:pPr>
            <w:r w:rsidRPr="00F07F6D">
              <w:rPr>
                <w:rFonts w:ascii="Times New Roman" w:hAnsi="Times New Roman"/>
                <w:b/>
                <w:sz w:val="24"/>
                <w:szCs w:val="24"/>
                <w:lang w:val="ro-RO"/>
              </w:rPr>
              <w:t>O</w:t>
            </w:r>
          </w:p>
        </w:tc>
        <w:tc>
          <w:tcPr>
            <w:tcW w:w="969" w:type="dxa"/>
            <w:vAlign w:val="center"/>
          </w:tcPr>
          <w:p w14:paraId="546003B9" w14:textId="77777777" w:rsidR="00292BB0" w:rsidRPr="00F07F6D" w:rsidRDefault="00292BB0" w:rsidP="00011E1E">
            <w:pPr>
              <w:pStyle w:val="NoSpacing"/>
              <w:rPr>
                <w:rFonts w:ascii="Times New Roman" w:hAnsi="Times New Roman"/>
                <w:b/>
                <w:sz w:val="24"/>
                <w:szCs w:val="24"/>
                <w:lang w:val="ro-RO"/>
              </w:rPr>
            </w:pPr>
            <w:r w:rsidRPr="00F07F6D">
              <w:rPr>
                <w:rFonts w:ascii="Times New Roman" w:hAnsi="Times New Roman"/>
                <w:b/>
                <w:sz w:val="24"/>
                <w:szCs w:val="24"/>
                <w:lang w:val="ro-RO"/>
              </w:rPr>
              <w:t>O</w:t>
            </w:r>
          </w:p>
        </w:tc>
      </w:tr>
      <w:tr w:rsidR="00292BB0" w:rsidRPr="00F07F6D" w14:paraId="14DDDF1C" w14:textId="77777777" w:rsidTr="008B292A">
        <w:tc>
          <w:tcPr>
            <w:tcW w:w="2660" w:type="dxa"/>
          </w:tcPr>
          <w:p w14:paraId="5E3174C7" w14:textId="77777777" w:rsidR="00292BB0" w:rsidRPr="00F07F6D" w:rsidRDefault="00292BB0" w:rsidP="00011E1E">
            <w:pPr>
              <w:pStyle w:val="NoSpacing"/>
              <w:rPr>
                <w:rFonts w:ascii="Times New Roman" w:hAnsi="Times New Roman"/>
                <w:sz w:val="24"/>
                <w:szCs w:val="24"/>
                <w:lang w:val="ro-RO"/>
              </w:rPr>
            </w:pPr>
            <w:r w:rsidRPr="00F07F6D">
              <w:rPr>
                <w:rFonts w:ascii="Times New Roman" w:hAnsi="Times New Roman"/>
                <w:sz w:val="24"/>
                <w:szCs w:val="24"/>
                <w:lang w:val="ro-RO"/>
              </w:rPr>
              <w:t xml:space="preserve">Biochimia serică (ALAT, ASAT, bilirubina totală şi fracţiile ei, fosfataza alcalină, ureea, creatinina, proteina totală, </w:t>
            </w:r>
            <w:proofErr w:type="spellStart"/>
            <w:r w:rsidRPr="00F07F6D">
              <w:rPr>
                <w:rFonts w:ascii="Times New Roman" w:hAnsi="Times New Roman"/>
                <w:sz w:val="24"/>
                <w:szCs w:val="24"/>
                <w:lang w:val="ro-RO"/>
              </w:rPr>
              <w:t>creatin</w:t>
            </w:r>
            <w:proofErr w:type="spellEnd"/>
            <w:r w:rsidRPr="00F07F6D">
              <w:rPr>
                <w:rFonts w:ascii="Times New Roman" w:hAnsi="Times New Roman"/>
                <w:sz w:val="24"/>
                <w:szCs w:val="24"/>
                <w:lang w:val="ro-RO"/>
              </w:rPr>
              <w:t xml:space="preserve"> </w:t>
            </w:r>
            <w:proofErr w:type="spellStart"/>
            <w:r w:rsidRPr="00F07F6D">
              <w:rPr>
                <w:rFonts w:ascii="Times New Roman" w:hAnsi="Times New Roman"/>
                <w:sz w:val="24"/>
                <w:szCs w:val="24"/>
                <w:lang w:val="ro-RO"/>
              </w:rPr>
              <w:t>kinaza</w:t>
            </w:r>
            <w:proofErr w:type="spellEnd"/>
            <w:r w:rsidRPr="00F07F6D">
              <w:rPr>
                <w:rFonts w:ascii="Times New Roman" w:hAnsi="Times New Roman"/>
                <w:sz w:val="24"/>
                <w:szCs w:val="24"/>
                <w:lang w:val="ro-RO"/>
              </w:rPr>
              <w:t xml:space="preserve">, </w:t>
            </w:r>
            <w:proofErr w:type="spellStart"/>
            <w:r w:rsidRPr="00F07F6D">
              <w:rPr>
                <w:rFonts w:ascii="Times New Roman" w:hAnsi="Times New Roman"/>
                <w:sz w:val="24"/>
                <w:szCs w:val="24"/>
                <w:lang w:val="ro-RO"/>
              </w:rPr>
              <w:t>aldolaza</w:t>
            </w:r>
            <w:proofErr w:type="spellEnd"/>
            <w:r w:rsidRPr="00F07F6D">
              <w:rPr>
                <w:rFonts w:ascii="Times New Roman" w:hAnsi="Times New Roman"/>
                <w:sz w:val="24"/>
                <w:szCs w:val="24"/>
                <w:lang w:val="ro-RO"/>
              </w:rPr>
              <w:t>)</w:t>
            </w:r>
          </w:p>
        </w:tc>
        <w:tc>
          <w:tcPr>
            <w:tcW w:w="3118" w:type="dxa"/>
            <w:vAlign w:val="center"/>
          </w:tcPr>
          <w:p w14:paraId="2A59E8CA" w14:textId="77777777" w:rsidR="00292BB0" w:rsidRPr="00F07F6D" w:rsidRDefault="00292BB0" w:rsidP="00011E1E">
            <w:pPr>
              <w:pStyle w:val="NoSpacing"/>
              <w:rPr>
                <w:rFonts w:ascii="Times New Roman" w:hAnsi="Times New Roman"/>
                <w:sz w:val="24"/>
                <w:szCs w:val="24"/>
                <w:lang w:val="ro-RO"/>
              </w:rPr>
            </w:pPr>
            <w:r w:rsidRPr="00F07F6D">
              <w:rPr>
                <w:rFonts w:ascii="Times New Roman" w:hAnsi="Times New Roman"/>
                <w:sz w:val="24"/>
                <w:szCs w:val="24"/>
                <w:lang w:val="ro-RO"/>
              </w:rPr>
              <w:t>Pentru determinarea severității degradării musculare</w:t>
            </w:r>
          </w:p>
        </w:tc>
        <w:tc>
          <w:tcPr>
            <w:tcW w:w="993" w:type="dxa"/>
            <w:vAlign w:val="center"/>
          </w:tcPr>
          <w:p w14:paraId="5644467A" w14:textId="4394221D" w:rsidR="00292BB0" w:rsidRPr="00F07F6D" w:rsidRDefault="000818E1" w:rsidP="00011E1E">
            <w:pPr>
              <w:pStyle w:val="NoSpacing"/>
              <w:rPr>
                <w:rFonts w:ascii="Times New Roman" w:hAnsi="Times New Roman"/>
                <w:b/>
                <w:sz w:val="24"/>
                <w:szCs w:val="24"/>
                <w:lang w:val="ro-RO"/>
              </w:rPr>
            </w:pPr>
            <w:r>
              <w:rPr>
                <w:rFonts w:ascii="Times New Roman" w:hAnsi="Times New Roman"/>
                <w:b/>
                <w:sz w:val="24"/>
                <w:szCs w:val="24"/>
                <w:lang w:val="ro-RO"/>
              </w:rPr>
              <w:t>R</w:t>
            </w:r>
          </w:p>
        </w:tc>
        <w:tc>
          <w:tcPr>
            <w:tcW w:w="992" w:type="dxa"/>
            <w:vAlign w:val="center"/>
          </w:tcPr>
          <w:p w14:paraId="14509FE6" w14:textId="24ED8435" w:rsidR="00292BB0" w:rsidRPr="00F07F6D" w:rsidRDefault="000818E1" w:rsidP="00011E1E">
            <w:pPr>
              <w:pStyle w:val="NoSpacing"/>
              <w:rPr>
                <w:rFonts w:ascii="Times New Roman" w:hAnsi="Times New Roman"/>
                <w:b/>
                <w:sz w:val="24"/>
                <w:szCs w:val="24"/>
                <w:lang w:val="ro-RO"/>
              </w:rPr>
            </w:pPr>
            <w:r>
              <w:rPr>
                <w:rFonts w:ascii="Times New Roman" w:hAnsi="Times New Roman"/>
                <w:b/>
                <w:sz w:val="24"/>
                <w:szCs w:val="24"/>
                <w:lang w:val="ro-RO"/>
              </w:rPr>
              <w:t>R</w:t>
            </w:r>
          </w:p>
        </w:tc>
        <w:tc>
          <w:tcPr>
            <w:tcW w:w="969" w:type="dxa"/>
            <w:vAlign w:val="center"/>
          </w:tcPr>
          <w:p w14:paraId="7412EB68" w14:textId="77777777" w:rsidR="00292BB0" w:rsidRPr="00F07F6D" w:rsidRDefault="00292BB0" w:rsidP="00011E1E">
            <w:pPr>
              <w:pStyle w:val="NoSpacing"/>
              <w:rPr>
                <w:rFonts w:ascii="Times New Roman" w:hAnsi="Times New Roman"/>
                <w:b/>
                <w:sz w:val="24"/>
                <w:szCs w:val="24"/>
                <w:lang w:val="ro-RO"/>
              </w:rPr>
            </w:pPr>
            <w:r w:rsidRPr="00F07F6D">
              <w:rPr>
                <w:rFonts w:ascii="Times New Roman" w:hAnsi="Times New Roman"/>
                <w:b/>
                <w:sz w:val="24"/>
                <w:szCs w:val="24"/>
                <w:lang w:val="ro-RO"/>
              </w:rPr>
              <w:t>O</w:t>
            </w:r>
          </w:p>
        </w:tc>
      </w:tr>
      <w:tr w:rsidR="00292BB0" w:rsidRPr="00F07F6D" w14:paraId="0BA5E6FC" w14:textId="77777777" w:rsidTr="008B292A">
        <w:tc>
          <w:tcPr>
            <w:tcW w:w="2660" w:type="dxa"/>
          </w:tcPr>
          <w:p w14:paraId="1EC4DF0F" w14:textId="77777777" w:rsidR="00292BB0" w:rsidRPr="00F07F6D" w:rsidRDefault="00292BB0" w:rsidP="00011E1E">
            <w:pPr>
              <w:pStyle w:val="NoSpacing"/>
              <w:rPr>
                <w:rFonts w:ascii="Times New Roman" w:hAnsi="Times New Roman"/>
                <w:sz w:val="24"/>
                <w:szCs w:val="24"/>
                <w:lang w:val="ro-RO"/>
              </w:rPr>
            </w:pPr>
            <w:r w:rsidRPr="00F07F6D">
              <w:rPr>
                <w:rFonts w:ascii="Times New Roman" w:hAnsi="Times New Roman"/>
                <w:i/>
                <w:sz w:val="24"/>
                <w:szCs w:val="24"/>
                <w:lang w:val="ro-RO"/>
              </w:rPr>
              <w:t>Metode imunologice</w:t>
            </w:r>
            <w:r w:rsidRPr="00F07F6D">
              <w:rPr>
                <w:rFonts w:ascii="Times New Roman" w:hAnsi="Times New Roman"/>
                <w:sz w:val="24"/>
                <w:szCs w:val="24"/>
                <w:lang w:val="ro-RO"/>
              </w:rPr>
              <w:t xml:space="preserve"> (determinarea titrului anticorpilor antinucleari specifici miozitei)</w:t>
            </w:r>
          </w:p>
        </w:tc>
        <w:tc>
          <w:tcPr>
            <w:tcW w:w="3118" w:type="dxa"/>
            <w:vAlign w:val="center"/>
          </w:tcPr>
          <w:p w14:paraId="01AE0A89" w14:textId="77777777" w:rsidR="00292BB0" w:rsidRPr="00F07F6D" w:rsidRDefault="00292BB0" w:rsidP="00011E1E">
            <w:pPr>
              <w:pStyle w:val="NoSpacing"/>
              <w:rPr>
                <w:rFonts w:ascii="Times New Roman" w:hAnsi="Times New Roman"/>
                <w:sz w:val="24"/>
                <w:szCs w:val="24"/>
                <w:lang w:val="ro-RO"/>
              </w:rPr>
            </w:pPr>
            <w:r w:rsidRPr="00F07F6D">
              <w:rPr>
                <w:rFonts w:ascii="Times New Roman" w:hAnsi="Times New Roman"/>
                <w:sz w:val="24"/>
                <w:szCs w:val="24"/>
                <w:lang w:val="ro-RO"/>
              </w:rPr>
              <w:t>Confirmarea procesului autoimun</w:t>
            </w:r>
          </w:p>
        </w:tc>
        <w:tc>
          <w:tcPr>
            <w:tcW w:w="993" w:type="dxa"/>
            <w:vAlign w:val="center"/>
          </w:tcPr>
          <w:p w14:paraId="0CD6D335" w14:textId="77777777" w:rsidR="00292BB0" w:rsidRPr="00F07F6D" w:rsidRDefault="00292BB0" w:rsidP="00011E1E">
            <w:pPr>
              <w:pStyle w:val="NoSpacing"/>
              <w:rPr>
                <w:rFonts w:ascii="Times New Roman" w:hAnsi="Times New Roman"/>
                <w:b/>
                <w:sz w:val="24"/>
                <w:szCs w:val="24"/>
                <w:lang w:val="ro-RO"/>
              </w:rPr>
            </w:pPr>
          </w:p>
        </w:tc>
        <w:tc>
          <w:tcPr>
            <w:tcW w:w="992" w:type="dxa"/>
            <w:vAlign w:val="center"/>
          </w:tcPr>
          <w:p w14:paraId="28715CE4" w14:textId="77777777" w:rsidR="00292BB0" w:rsidRPr="00F07F6D" w:rsidRDefault="00292BB0" w:rsidP="00011E1E">
            <w:pPr>
              <w:pStyle w:val="NoSpacing"/>
              <w:rPr>
                <w:rFonts w:ascii="Times New Roman" w:hAnsi="Times New Roman"/>
                <w:b/>
                <w:sz w:val="24"/>
                <w:szCs w:val="24"/>
                <w:lang w:val="ro-RO"/>
              </w:rPr>
            </w:pPr>
            <w:r w:rsidRPr="00F07F6D">
              <w:rPr>
                <w:rFonts w:ascii="Times New Roman" w:hAnsi="Times New Roman"/>
                <w:b/>
                <w:sz w:val="24"/>
                <w:szCs w:val="24"/>
                <w:lang w:val="ro-RO"/>
              </w:rPr>
              <w:t>O</w:t>
            </w:r>
          </w:p>
        </w:tc>
        <w:tc>
          <w:tcPr>
            <w:tcW w:w="969" w:type="dxa"/>
            <w:vAlign w:val="center"/>
          </w:tcPr>
          <w:p w14:paraId="20056FFC" w14:textId="77777777" w:rsidR="00292BB0" w:rsidRPr="00F07F6D" w:rsidRDefault="00292BB0" w:rsidP="00011E1E">
            <w:pPr>
              <w:pStyle w:val="NoSpacing"/>
              <w:rPr>
                <w:rFonts w:ascii="Times New Roman" w:hAnsi="Times New Roman"/>
                <w:b/>
                <w:sz w:val="24"/>
                <w:szCs w:val="24"/>
                <w:lang w:val="ro-RO"/>
              </w:rPr>
            </w:pPr>
            <w:r w:rsidRPr="00F07F6D">
              <w:rPr>
                <w:rFonts w:ascii="Times New Roman" w:hAnsi="Times New Roman"/>
                <w:b/>
                <w:sz w:val="24"/>
                <w:szCs w:val="24"/>
                <w:lang w:val="ro-RO"/>
              </w:rPr>
              <w:t>O</w:t>
            </w:r>
          </w:p>
        </w:tc>
      </w:tr>
      <w:tr w:rsidR="00292BB0" w:rsidRPr="00F07F6D" w14:paraId="54C0E6A1" w14:textId="77777777" w:rsidTr="008B292A">
        <w:tc>
          <w:tcPr>
            <w:tcW w:w="2660" w:type="dxa"/>
          </w:tcPr>
          <w:p w14:paraId="769B17DD" w14:textId="77777777" w:rsidR="00292BB0" w:rsidRPr="00F07F6D" w:rsidRDefault="00292BB0" w:rsidP="00011E1E">
            <w:pPr>
              <w:pStyle w:val="NoSpacing"/>
              <w:rPr>
                <w:rFonts w:ascii="Times New Roman" w:hAnsi="Times New Roman"/>
                <w:sz w:val="24"/>
                <w:szCs w:val="24"/>
                <w:lang w:val="ro-RO"/>
              </w:rPr>
            </w:pPr>
            <w:r w:rsidRPr="00F07F6D">
              <w:rPr>
                <w:rFonts w:ascii="Times New Roman" w:hAnsi="Times New Roman"/>
                <w:sz w:val="24"/>
                <w:szCs w:val="24"/>
                <w:lang w:val="ro-RO"/>
              </w:rPr>
              <w:t>Electrocardiografia</w:t>
            </w:r>
          </w:p>
        </w:tc>
        <w:tc>
          <w:tcPr>
            <w:tcW w:w="3118" w:type="dxa"/>
            <w:vAlign w:val="center"/>
          </w:tcPr>
          <w:p w14:paraId="36EF7854" w14:textId="77777777" w:rsidR="00292BB0" w:rsidRPr="00F07F6D" w:rsidRDefault="00292BB0" w:rsidP="00011E1E">
            <w:pPr>
              <w:pStyle w:val="NoSpacing"/>
              <w:rPr>
                <w:rFonts w:ascii="Times New Roman" w:hAnsi="Times New Roman"/>
                <w:sz w:val="24"/>
                <w:szCs w:val="24"/>
                <w:lang w:val="ro-RO"/>
              </w:rPr>
            </w:pPr>
            <w:r w:rsidRPr="00F07F6D">
              <w:rPr>
                <w:rFonts w:ascii="Times New Roman" w:hAnsi="Times New Roman"/>
                <w:sz w:val="24"/>
                <w:szCs w:val="24"/>
                <w:lang w:val="ro-RO"/>
              </w:rPr>
              <w:t xml:space="preserve">Permite stabilirea dereglărilor de ritm şi de conducere în cazul afectărilor </w:t>
            </w:r>
          </w:p>
        </w:tc>
        <w:tc>
          <w:tcPr>
            <w:tcW w:w="993" w:type="dxa"/>
            <w:vAlign w:val="center"/>
          </w:tcPr>
          <w:p w14:paraId="1BE7F420" w14:textId="701DD35F" w:rsidR="00292BB0" w:rsidRPr="00F07F6D" w:rsidRDefault="000818E1" w:rsidP="00011E1E">
            <w:pPr>
              <w:pStyle w:val="NoSpacing"/>
              <w:rPr>
                <w:rFonts w:ascii="Times New Roman" w:hAnsi="Times New Roman"/>
                <w:b/>
                <w:sz w:val="24"/>
                <w:szCs w:val="24"/>
                <w:lang w:val="ro-RO"/>
              </w:rPr>
            </w:pPr>
            <w:r>
              <w:rPr>
                <w:rFonts w:ascii="Times New Roman" w:hAnsi="Times New Roman"/>
                <w:b/>
                <w:sz w:val="24"/>
                <w:szCs w:val="24"/>
                <w:lang w:val="ro-RO"/>
              </w:rPr>
              <w:t>O</w:t>
            </w:r>
          </w:p>
        </w:tc>
        <w:tc>
          <w:tcPr>
            <w:tcW w:w="992" w:type="dxa"/>
            <w:vAlign w:val="center"/>
          </w:tcPr>
          <w:p w14:paraId="2C8D3FA6" w14:textId="77777777" w:rsidR="00292BB0" w:rsidRPr="00F07F6D" w:rsidRDefault="00292BB0" w:rsidP="00011E1E">
            <w:pPr>
              <w:pStyle w:val="NoSpacing"/>
              <w:rPr>
                <w:rFonts w:ascii="Times New Roman" w:hAnsi="Times New Roman"/>
                <w:b/>
                <w:sz w:val="24"/>
                <w:szCs w:val="24"/>
                <w:lang w:val="ro-RO"/>
              </w:rPr>
            </w:pPr>
            <w:r w:rsidRPr="00F07F6D">
              <w:rPr>
                <w:rFonts w:ascii="Times New Roman" w:hAnsi="Times New Roman"/>
                <w:b/>
                <w:sz w:val="24"/>
                <w:szCs w:val="24"/>
                <w:lang w:val="ro-RO"/>
              </w:rPr>
              <w:t>O</w:t>
            </w:r>
          </w:p>
        </w:tc>
        <w:tc>
          <w:tcPr>
            <w:tcW w:w="969" w:type="dxa"/>
            <w:vAlign w:val="center"/>
          </w:tcPr>
          <w:p w14:paraId="41CF9CD8" w14:textId="77777777" w:rsidR="00292BB0" w:rsidRPr="00F07F6D" w:rsidRDefault="00292BB0" w:rsidP="00011E1E">
            <w:pPr>
              <w:pStyle w:val="NoSpacing"/>
              <w:rPr>
                <w:rFonts w:ascii="Times New Roman" w:hAnsi="Times New Roman"/>
                <w:b/>
                <w:sz w:val="24"/>
                <w:szCs w:val="24"/>
                <w:lang w:val="ro-RO"/>
              </w:rPr>
            </w:pPr>
            <w:r w:rsidRPr="00F07F6D">
              <w:rPr>
                <w:rFonts w:ascii="Times New Roman" w:hAnsi="Times New Roman"/>
                <w:b/>
                <w:sz w:val="24"/>
                <w:szCs w:val="24"/>
                <w:lang w:val="ro-RO"/>
              </w:rPr>
              <w:t>O</w:t>
            </w:r>
          </w:p>
        </w:tc>
      </w:tr>
      <w:tr w:rsidR="00292BB0" w:rsidRPr="00F07F6D" w14:paraId="24BD887E" w14:textId="77777777" w:rsidTr="008B292A">
        <w:tc>
          <w:tcPr>
            <w:tcW w:w="2660" w:type="dxa"/>
          </w:tcPr>
          <w:p w14:paraId="075C985E" w14:textId="77777777" w:rsidR="00292BB0" w:rsidRPr="00F07F6D" w:rsidRDefault="00292BB0" w:rsidP="00011E1E">
            <w:pPr>
              <w:pStyle w:val="NoSpacing"/>
              <w:rPr>
                <w:rFonts w:ascii="Times New Roman" w:hAnsi="Times New Roman"/>
                <w:sz w:val="24"/>
                <w:szCs w:val="24"/>
                <w:lang w:val="ro-RO"/>
              </w:rPr>
            </w:pPr>
            <w:r w:rsidRPr="00F07F6D">
              <w:rPr>
                <w:rFonts w:ascii="Times New Roman" w:hAnsi="Times New Roman"/>
                <w:sz w:val="24"/>
                <w:szCs w:val="24"/>
                <w:lang w:val="ro-RO"/>
              </w:rPr>
              <w:t>Ecocardiografia</w:t>
            </w:r>
          </w:p>
        </w:tc>
        <w:tc>
          <w:tcPr>
            <w:tcW w:w="3118" w:type="dxa"/>
            <w:vAlign w:val="center"/>
          </w:tcPr>
          <w:p w14:paraId="064DF484" w14:textId="77777777" w:rsidR="00292BB0" w:rsidRPr="00F07F6D" w:rsidRDefault="00292BB0" w:rsidP="00011E1E">
            <w:pPr>
              <w:pStyle w:val="NoSpacing"/>
              <w:rPr>
                <w:rFonts w:ascii="Times New Roman" w:hAnsi="Times New Roman"/>
                <w:sz w:val="24"/>
                <w:szCs w:val="24"/>
                <w:lang w:val="ro-RO"/>
              </w:rPr>
            </w:pPr>
            <w:r w:rsidRPr="00F07F6D">
              <w:rPr>
                <w:rFonts w:ascii="Times New Roman" w:hAnsi="Times New Roman"/>
                <w:sz w:val="24"/>
                <w:szCs w:val="24"/>
                <w:lang w:val="ro-RO"/>
              </w:rPr>
              <w:t xml:space="preserve">Permite depistarea afectărilor cardiace prin miocardită, pericardită. </w:t>
            </w:r>
          </w:p>
        </w:tc>
        <w:tc>
          <w:tcPr>
            <w:tcW w:w="993" w:type="dxa"/>
            <w:vAlign w:val="center"/>
          </w:tcPr>
          <w:p w14:paraId="77AA1F6D" w14:textId="77777777" w:rsidR="00292BB0" w:rsidRPr="00F07F6D" w:rsidRDefault="00292BB0" w:rsidP="00011E1E">
            <w:pPr>
              <w:pStyle w:val="NoSpacing"/>
              <w:rPr>
                <w:rFonts w:ascii="Times New Roman" w:hAnsi="Times New Roman"/>
                <w:b/>
                <w:sz w:val="24"/>
                <w:szCs w:val="24"/>
                <w:lang w:val="ro-RO"/>
              </w:rPr>
            </w:pPr>
          </w:p>
        </w:tc>
        <w:tc>
          <w:tcPr>
            <w:tcW w:w="992" w:type="dxa"/>
            <w:vAlign w:val="center"/>
          </w:tcPr>
          <w:p w14:paraId="548490A2" w14:textId="77777777" w:rsidR="00292BB0" w:rsidRPr="00F07F6D" w:rsidRDefault="00292BB0" w:rsidP="00011E1E">
            <w:pPr>
              <w:pStyle w:val="NoSpacing"/>
              <w:rPr>
                <w:rFonts w:ascii="Times New Roman" w:hAnsi="Times New Roman"/>
                <w:b/>
                <w:sz w:val="24"/>
                <w:szCs w:val="24"/>
                <w:lang w:val="ro-RO"/>
              </w:rPr>
            </w:pPr>
            <w:r w:rsidRPr="00F07F6D">
              <w:rPr>
                <w:rFonts w:ascii="Times New Roman" w:hAnsi="Times New Roman"/>
                <w:b/>
                <w:sz w:val="24"/>
                <w:szCs w:val="24"/>
                <w:lang w:val="ro-RO"/>
              </w:rPr>
              <w:t>R</w:t>
            </w:r>
          </w:p>
        </w:tc>
        <w:tc>
          <w:tcPr>
            <w:tcW w:w="969" w:type="dxa"/>
            <w:vAlign w:val="center"/>
          </w:tcPr>
          <w:p w14:paraId="7CAD7063" w14:textId="77777777" w:rsidR="00292BB0" w:rsidRPr="00F07F6D" w:rsidRDefault="00292BB0" w:rsidP="00011E1E">
            <w:pPr>
              <w:pStyle w:val="NoSpacing"/>
              <w:rPr>
                <w:rFonts w:ascii="Times New Roman" w:hAnsi="Times New Roman"/>
                <w:b/>
                <w:sz w:val="24"/>
                <w:szCs w:val="24"/>
                <w:lang w:val="ro-RO"/>
              </w:rPr>
            </w:pPr>
            <w:r w:rsidRPr="00F07F6D">
              <w:rPr>
                <w:rFonts w:ascii="Times New Roman" w:hAnsi="Times New Roman"/>
                <w:b/>
                <w:sz w:val="24"/>
                <w:szCs w:val="24"/>
                <w:lang w:val="ro-RO"/>
              </w:rPr>
              <w:t>O</w:t>
            </w:r>
          </w:p>
        </w:tc>
      </w:tr>
      <w:tr w:rsidR="00292BB0" w:rsidRPr="00F07F6D" w14:paraId="2FFEDD0C" w14:textId="77777777" w:rsidTr="008B292A">
        <w:tc>
          <w:tcPr>
            <w:tcW w:w="2660" w:type="dxa"/>
          </w:tcPr>
          <w:p w14:paraId="162A0D70" w14:textId="77777777" w:rsidR="00292BB0" w:rsidRPr="00F07F6D" w:rsidRDefault="00292BB0" w:rsidP="00011E1E">
            <w:pPr>
              <w:pStyle w:val="NoSpacing"/>
              <w:rPr>
                <w:rFonts w:ascii="Times New Roman" w:hAnsi="Times New Roman"/>
                <w:sz w:val="24"/>
                <w:szCs w:val="24"/>
                <w:lang w:val="ro-RO"/>
              </w:rPr>
            </w:pPr>
            <w:proofErr w:type="spellStart"/>
            <w:r w:rsidRPr="00F07F6D">
              <w:rPr>
                <w:rFonts w:ascii="Times New Roman" w:hAnsi="Times New Roman"/>
                <w:sz w:val="24"/>
                <w:szCs w:val="24"/>
                <w:lang w:val="ro-RO"/>
              </w:rPr>
              <w:t>Rezonanţa</w:t>
            </w:r>
            <w:proofErr w:type="spellEnd"/>
            <w:r w:rsidRPr="00F07F6D">
              <w:rPr>
                <w:rFonts w:ascii="Times New Roman" w:hAnsi="Times New Roman"/>
                <w:sz w:val="24"/>
                <w:szCs w:val="24"/>
                <w:lang w:val="ro-RO"/>
              </w:rPr>
              <w:t xml:space="preserve"> magnetică nucleară musculară (regim corp integru)</w:t>
            </w:r>
          </w:p>
        </w:tc>
        <w:tc>
          <w:tcPr>
            <w:tcW w:w="3118" w:type="dxa"/>
            <w:vAlign w:val="center"/>
          </w:tcPr>
          <w:p w14:paraId="665235FC" w14:textId="77777777" w:rsidR="00292BB0" w:rsidRPr="00F07F6D" w:rsidRDefault="00292BB0" w:rsidP="00011E1E">
            <w:pPr>
              <w:pStyle w:val="NoSpacing"/>
              <w:rPr>
                <w:rFonts w:ascii="Times New Roman" w:hAnsi="Times New Roman"/>
                <w:sz w:val="24"/>
                <w:szCs w:val="24"/>
                <w:lang w:val="ro-RO"/>
              </w:rPr>
            </w:pPr>
            <w:r w:rsidRPr="00F07F6D">
              <w:rPr>
                <w:rFonts w:ascii="Times New Roman" w:hAnsi="Times New Roman"/>
                <w:sz w:val="24"/>
                <w:szCs w:val="24"/>
                <w:lang w:val="ro-RO"/>
              </w:rPr>
              <w:t>Necesară pentru diagnostic</w:t>
            </w:r>
          </w:p>
        </w:tc>
        <w:tc>
          <w:tcPr>
            <w:tcW w:w="993" w:type="dxa"/>
            <w:vAlign w:val="center"/>
          </w:tcPr>
          <w:p w14:paraId="7AEDFC81" w14:textId="77777777" w:rsidR="00292BB0" w:rsidRPr="00F07F6D" w:rsidRDefault="00292BB0" w:rsidP="00011E1E">
            <w:pPr>
              <w:pStyle w:val="NoSpacing"/>
              <w:rPr>
                <w:rFonts w:ascii="Times New Roman" w:hAnsi="Times New Roman"/>
                <w:b/>
                <w:sz w:val="24"/>
                <w:szCs w:val="24"/>
                <w:lang w:val="ro-RO"/>
              </w:rPr>
            </w:pPr>
          </w:p>
        </w:tc>
        <w:tc>
          <w:tcPr>
            <w:tcW w:w="992" w:type="dxa"/>
            <w:vAlign w:val="center"/>
          </w:tcPr>
          <w:p w14:paraId="16FCD9A7" w14:textId="6E5E02AA" w:rsidR="00292BB0" w:rsidRPr="00F07F6D" w:rsidRDefault="00292BB0" w:rsidP="00011E1E">
            <w:pPr>
              <w:pStyle w:val="NoSpacing"/>
              <w:rPr>
                <w:rFonts w:ascii="Times New Roman" w:hAnsi="Times New Roman"/>
                <w:b/>
                <w:sz w:val="24"/>
                <w:szCs w:val="24"/>
                <w:lang w:val="ro-RO"/>
              </w:rPr>
            </w:pPr>
          </w:p>
        </w:tc>
        <w:tc>
          <w:tcPr>
            <w:tcW w:w="969" w:type="dxa"/>
            <w:vAlign w:val="center"/>
          </w:tcPr>
          <w:p w14:paraId="7D3687A6" w14:textId="77777777" w:rsidR="00292BB0" w:rsidRPr="00F07F6D" w:rsidRDefault="00292BB0" w:rsidP="00011E1E">
            <w:pPr>
              <w:pStyle w:val="NoSpacing"/>
              <w:rPr>
                <w:rFonts w:ascii="Times New Roman" w:hAnsi="Times New Roman"/>
                <w:b/>
                <w:sz w:val="24"/>
                <w:szCs w:val="24"/>
                <w:lang w:val="ro-RO"/>
              </w:rPr>
            </w:pPr>
            <w:r w:rsidRPr="00F07F6D">
              <w:rPr>
                <w:rFonts w:ascii="Times New Roman" w:hAnsi="Times New Roman"/>
                <w:b/>
                <w:sz w:val="24"/>
                <w:szCs w:val="24"/>
                <w:lang w:val="ro-RO"/>
              </w:rPr>
              <w:t>O</w:t>
            </w:r>
          </w:p>
        </w:tc>
      </w:tr>
      <w:tr w:rsidR="00275D35" w:rsidRPr="00F07F6D" w14:paraId="062E9F1D" w14:textId="77777777" w:rsidTr="008B292A">
        <w:tc>
          <w:tcPr>
            <w:tcW w:w="2660" w:type="dxa"/>
          </w:tcPr>
          <w:p w14:paraId="6507A9A8" w14:textId="12216CA0" w:rsidR="00275D35" w:rsidRPr="00F07F6D" w:rsidRDefault="00275D35" w:rsidP="00011E1E">
            <w:pPr>
              <w:pStyle w:val="NoSpacing"/>
              <w:rPr>
                <w:rFonts w:ascii="Times New Roman" w:hAnsi="Times New Roman"/>
                <w:sz w:val="24"/>
                <w:szCs w:val="24"/>
                <w:lang w:val="ro-RO"/>
              </w:rPr>
            </w:pPr>
            <w:r>
              <w:rPr>
                <w:rFonts w:ascii="Times New Roman" w:hAnsi="Times New Roman"/>
                <w:sz w:val="24"/>
                <w:szCs w:val="24"/>
                <w:lang w:val="ro-MD"/>
              </w:rPr>
              <w:t>S</w:t>
            </w:r>
            <w:proofErr w:type="spellStart"/>
            <w:r w:rsidRPr="00275D35">
              <w:rPr>
                <w:rFonts w:ascii="Times New Roman" w:hAnsi="Times New Roman"/>
                <w:sz w:val="24"/>
                <w:szCs w:val="24"/>
              </w:rPr>
              <w:t>cintigrafia</w:t>
            </w:r>
            <w:proofErr w:type="spellEnd"/>
            <w:r w:rsidRPr="00275D35">
              <w:rPr>
                <w:rFonts w:ascii="Times New Roman" w:hAnsi="Times New Roman"/>
                <w:sz w:val="24"/>
                <w:szCs w:val="24"/>
              </w:rPr>
              <w:t xml:space="preserve"> </w:t>
            </w:r>
            <w:proofErr w:type="spellStart"/>
            <w:r w:rsidRPr="00275D35">
              <w:rPr>
                <w:rFonts w:ascii="Times New Roman" w:hAnsi="Times New Roman"/>
                <w:sz w:val="24"/>
                <w:szCs w:val="24"/>
              </w:rPr>
              <w:t>scheletică</w:t>
            </w:r>
            <w:proofErr w:type="spellEnd"/>
          </w:p>
        </w:tc>
        <w:tc>
          <w:tcPr>
            <w:tcW w:w="3118" w:type="dxa"/>
            <w:vAlign w:val="center"/>
          </w:tcPr>
          <w:p w14:paraId="720470D0" w14:textId="1AB8CB25" w:rsidR="00275D35" w:rsidRPr="00F07F6D" w:rsidRDefault="00275D35" w:rsidP="00011E1E">
            <w:pPr>
              <w:pStyle w:val="NoSpacing"/>
              <w:rPr>
                <w:rFonts w:ascii="Times New Roman" w:hAnsi="Times New Roman"/>
                <w:sz w:val="24"/>
                <w:szCs w:val="24"/>
                <w:lang w:val="ro-RO"/>
              </w:rPr>
            </w:pPr>
            <w:r w:rsidRPr="00F07F6D">
              <w:rPr>
                <w:rFonts w:ascii="Times New Roman" w:hAnsi="Times New Roman"/>
                <w:sz w:val="24"/>
                <w:szCs w:val="24"/>
                <w:lang w:val="ro-RO"/>
              </w:rPr>
              <w:t>Necesară pentru diagnostic</w:t>
            </w:r>
          </w:p>
        </w:tc>
        <w:tc>
          <w:tcPr>
            <w:tcW w:w="993" w:type="dxa"/>
            <w:vAlign w:val="center"/>
          </w:tcPr>
          <w:p w14:paraId="2F68D326" w14:textId="77777777" w:rsidR="00275D35" w:rsidRPr="00F07F6D" w:rsidRDefault="00275D35" w:rsidP="00011E1E">
            <w:pPr>
              <w:pStyle w:val="NoSpacing"/>
              <w:rPr>
                <w:rFonts w:ascii="Times New Roman" w:hAnsi="Times New Roman"/>
                <w:b/>
                <w:sz w:val="24"/>
                <w:szCs w:val="24"/>
                <w:lang w:val="ro-RO"/>
              </w:rPr>
            </w:pPr>
          </w:p>
        </w:tc>
        <w:tc>
          <w:tcPr>
            <w:tcW w:w="992" w:type="dxa"/>
            <w:vAlign w:val="center"/>
          </w:tcPr>
          <w:p w14:paraId="63792EBF" w14:textId="77777777" w:rsidR="00275D35" w:rsidRPr="00F07F6D" w:rsidRDefault="00275D35" w:rsidP="00011E1E">
            <w:pPr>
              <w:pStyle w:val="NoSpacing"/>
              <w:rPr>
                <w:rFonts w:ascii="Times New Roman" w:hAnsi="Times New Roman"/>
                <w:b/>
                <w:sz w:val="24"/>
                <w:szCs w:val="24"/>
                <w:lang w:val="ro-RO"/>
              </w:rPr>
            </w:pPr>
          </w:p>
        </w:tc>
        <w:tc>
          <w:tcPr>
            <w:tcW w:w="969" w:type="dxa"/>
            <w:vAlign w:val="center"/>
          </w:tcPr>
          <w:p w14:paraId="3B033C57" w14:textId="3E55FEBE" w:rsidR="00275D35" w:rsidRPr="00F07F6D" w:rsidRDefault="00275D35" w:rsidP="00011E1E">
            <w:pPr>
              <w:pStyle w:val="NoSpacing"/>
              <w:rPr>
                <w:rFonts w:ascii="Times New Roman" w:hAnsi="Times New Roman"/>
                <w:b/>
                <w:sz w:val="24"/>
                <w:szCs w:val="24"/>
                <w:lang w:val="ro-RO"/>
              </w:rPr>
            </w:pPr>
            <w:r>
              <w:rPr>
                <w:rFonts w:ascii="Times New Roman" w:hAnsi="Times New Roman"/>
                <w:b/>
                <w:sz w:val="24"/>
                <w:szCs w:val="24"/>
                <w:lang w:val="ro-RO"/>
              </w:rPr>
              <w:t>R</w:t>
            </w:r>
          </w:p>
        </w:tc>
      </w:tr>
      <w:tr w:rsidR="00292BB0" w:rsidRPr="00F07F6D" w14:paraId="33C366F3" w14:textId="77777777" w:rsidTr="008B292A">
        <w:tc>
          <w:tcPr>
            <w:tcW w:w="2660" w:type="dxa"/>
          </w:tcPr>
          <w:p w14:paraId="5F72E502" w14:textId="77777777" w:rsidR="00292BB0" w:rsidRPr="00F07F6D" w:rsidRDefault="00292BB0" w:rsidP="00011E1E">
            <w:pPr>
              <w:pStyle w:val="NoSpacing"/>
              <w:rPr>
                <w:rFonts w:ascii="Times New Roman" w:hAnsi="Times New Roman"/>
                <w:sz w:val="24"/>
                <w:szCs w:val="24"/>
                <w:lang w:val="ro-RO"/>
              </w:rPr>
            </w:pPr>
            <w:r w:rsidRPr="00F07F6D">
              <w:rPr>
                <w:rFonts w:ascii="Times New Roman" w:hAnsi="Times New Roman"/>
                <w:sz w:val="24"/>
                <w:szCs w:val="24"/>
                <w:lang w:val="ro-RO"/>
              </w:rPr>
              <w:t>Electromiografia</w:t>
            </w:r>
          </w:p>
        </w:tc>
        <w:tc>
          <w:tcPr>
            <w:tcW w:w="3118" w:type="dxa"/>
            <w:vAlign w:val="center"/>
          </w:tcPr>
          <w:p w14:paraId="55C85AC9" w14:textId="77777777" w:rsidR="00292BB0" w:rsidRPr="00F07F6D" w:rsidRDefault="00292BB0" w:rsidP="00011E1E">
            <w:pPr>
              <w:pStyle w:val="NoSpacing"/>
              <w:rPr>
                <w:rFonts w:ascii="Times New Roman" w:hAnsi="Times New Roman"/>
                <w:sz w:val="24"/>
                <w:szCs w:val="24"/>
                <w:lang w:val="ro-RO"/>
              </w:rPr>
            </w:pPr>
            <w:r w:rsidRPr="00F07F6D">
              <w:rPr>
                <w:rFonts w:ascii="Times New Roman" w:hAnsi="Times New Roman"/>
                <w:sz w:val="24"/>
                <w:szCs w:val="24"/>
                <w:lang w:val="ro-RO"/>
              </w:rPr>
              <w:t>Pentru diagnostic și diagnostic diferenţial</w:t>
            </w:r>
          </w:p>
        </w:tc>
        <w:tc>
          <w:tcPr>
            <w:tcW w:w="993" w:type="dxa"/>
            <w:vAlign w:val="center"/>
          </w:tcPr>
          <w:p w14:paraId="024FC1CA" w14:textId="77777777" w:rsidR="00292BB0" w:rsidRPr="00F07F6D" w:rsidRDefault="00292BB0" w:rsidP="00011E1E">
            <w:pPr>
              <w:pStyle w:val="NoSpacing"/>
              <w:rPr>
                <w:rFonts w:ascii="Times New Roman" w:hAnsi="Times New Roman"/>
                <w:b/>
                <w:sz w:val="24"/>
                <w:szCs w:val="24"/>
                <w:lang w:val="ro-RO"/>
              </w:rPr>
            </w:pPr>
          </w:p>
        </w:tc>
        <w:tc>
          <w:tcPr>
            <w:tcW w:w="992" w:type="dxa"/>
            <w:vAlign w:val="center"/>
          </w:tcPr>
          <w:p w14:paraId="48CA2405" w14:textId="77777777" w:rsidR="00292BB0" w:rsidRPr="00F07F6D" w:rsidRDefault="00292BB0" w:rsidP="00011E1E">
            <w:pPr>
              <w:pStyle w:val="NoSpacing"/>
              <w:rPr>
                <w:rFonts w:ascii="Times New Roman" w:hAnsi="Times New Roman"/>
                <w:b/>
                <w:sz w:val="24"/>
                <w:szCs w:val="24"/>
                <w:lang w:val="ro-RO"/>
              </w:rPr>
            </w:pPr>
          </w:p>
        </w:tc>
        <w:tc>
          <w:tcPr>
            <w:tcW w:w="969" w:type="dxa"/>
            <w:vAlign w:val="center"/>
          </w:tcPr>
          <w:p w14:paraId="0DD4B228" w14:textId="77777777" w:rsidR="00292BB0" w:rsidRPr="00F07F6D" w:rsidRDefault="00292BB0" w:rsidP="00011E1E">
            <w:pPr>
              <w:pStyle w:val="NoSpacing"/>
              <w:rPr>
                <w:rFonts w:ascii="Times New Roman" w:hAnsi="Times New Roman"/>
                <w:b/>
                <w:sz w:val="24"/>
                <w:szCs w:val="24"/>
                <w:lang w:val="ro-RO"/>
              </w:rPr>
            </w:pPr>
            <w:r w:rsidRPr="00F07F6D">
              <w:rPr>
                <w:rFonts w:ascii="Times New Roman" w:hAnsi="Times New Roman"/>
                <w:b/>
                <w:sz w:val="24"/>
                <w:szCs w:val="24"/>
                <w:lang w:val="ro-RO"/>
              </w:rPr>
              <w:t>O</w:t>
            </w:r>
          </w:p>
        </w:tc>
      </w:tr>
      <w:tr w:rsidR="00292BB0" w:rsidRPr="00F07F6D" w14:paraId="0B883AFF" w14:textId="77777777" w:rsidTr="008B292A">
        <w:tc>
          <w:tcPr>
            <w:tcW w:w="2660" w:type="dxa"/>
          </w:tcPr>
          <w:p w14:paraId="6A513784" w14:textId="77777777" w:rsidR="00292BB0" w:rsidRPr="00F07F6D" w:rsidRDefault="00292BB0" w:rsidP="00011E1E">
            <w:pPr>
              <w:pStyle w:val="NoSpacing"/>
              <w:rPr>
                <w:rFonts w:ascii="Times New Roman" w:hAnsi="Times New Roman"/>
                <w:sz w:val="24"/>
                <w:szCs w:val="24"/>
                <w:lang w:val="ro-RO"/>
              </w:rPr>
            </w:pPr>
            <w:r w:rsidRPr="00F07F6D">
              <w:rPr>
                <w:rFonts w:ascii="Times New Roman" w:hAnsi="Times New Roman"/>
                <w:sz w:val="24"/>
                <w:szCs w:val="24"/>
                <w:lang w:val="ro-RO"/>
              </w:rPr>
              <w:t>Ultrasonografia organelor interne</w:t>
            </w:r>
          </w:p>
        </w:tc>
        <w:tc>
          <w:tcPr>
            <w:tcW w:w="3118" w:type="dxa"/>
            <w:vAlign w:val="center"/>
          </w:tcPr>
          <w:p w14:paraId="48CBA87B" w14:textId="77777777" w:rsidR="00292BB0" w:rsidRPr="00F07F6D" w:rsidRDefault="00292BB0" w:rsidP="00011E1E">
            <w:pPr>
              <w:pStyle w:val="NoSpacing"/>
              <w:rPr>
                <w:rFonts w:ascii="Times New Roman" w:hAnsi="Times New Roman"/>
                <w:sz w:val="24"/>
                <w:szCs w:val="24"/>
                <w:lang w:val="ro-RO"/>
              </w:rPr>
            </w:pPr>
            <w:r w:rsidRPr="00F07F6D">
              <w:rPr>
                <w:rFonts w:ascii="Times New Roman" w:hAnsi="Times New Roman"/>
                <w:sz w:val="24"/>
                <w:szCs w:val="24"/>
                <w:lang w:val="ro-RO"/>
              </w:rPr>
              <w:t xml:space="preserve">Permite depistarea afectărilor organelor interne </w:t>
            </w:r>
          </w:p>
        </w:tc>
        <w:tc>
          <w:tcPr>
            <w:tcW w:w="993" w:type="dxa"/>
            <w:vAlign w:val="center"/>
          </w:tcPr>
          <w:p w14:paraId="480B553E" w14:textId="4342D5DA" w:rsidR="00292BB0" w:rsidRPr="00F07F6D" w:rsidRDefault="000818E1" w:rsidP="00011E1E">
            <w:pPr>
              <w:pStyle w:val="NoSpacing"/>
              <w:rPr>
                <w:rFonts w:ascii="Times New Roman" w:hAnsi="Times New Roman"/>
                <w:b/>
                <w:sz w:val="24"/>
                <w:szCs w:val="24"/>
                <w:lang w:val="ro-RO"/>
              </w:rPr>
            </w:pPr>
            <w:r>
              <w:rPr>
                <w:rFonts w:ascii="Times New Roman" w:hAnsi="Times New Roman"/>
                <w:b/>
                <w:sz w:val="24"/>
                <w:szCs w:val="24"/>
                <w:lang w:val="ro-RO"/>
              </w:rPr>
              <w:t>R</w:t>
            </w:r>
          </w:p>
        </w:tc>
        <w:tc>
          <w:tcPr>
            <w:tcW w:w="992" w:type="dxa"/>
            <w:vAlign w:val="center"/>
          </w:tcPr>
          <w:p w14:paraId="75D20E33" w14:textId="7612ED39" w:rsidR="00292BB0" w:rsidRPr="00F07F6D" w:rsidRDefault="000818E1" w:rsidP="00011E1E">
            <w:pPr>
              <w:pStyle w:val="NoSpacing"/>
              <w:rPr>
                <w:rFonts w:ascii="Times New Roman" w:hAnsi="Times New Roman"/>
                <w:b/>
                <w:sz w:val="24"/>
                <w:szCs w:val="24"/>
                <w:lang w:val="ro-RO"/>
              </w:rPr>
            </w:pPr>
            <w:r>
              <w:rPr>
                <w:rFonts w:ascii="Times New Roman" w:hAnsi="Times New Roman"/>
                <w:b/>
                <w:sz w:val="24"/>
                <w:szCs w:val="24"/>
                <w:lang w:val="ro-RO"/>
              </w:rPr>
              <w:t>R</w:t>
            </w:r>
          </w:p>
        </w:tc>
        <w:tc>
          <w:tcPr>
            <w:tcW w:w="969" w:type="dxa"/>
            <w:vAlign w:val="center"/>
          </w:tcPr>
          <w:p w14:paraId="1677C333" w14:textId="77777777" w:rsidR="00292BB0" w:rsidRPr="00F07F6D" w:rsidRDefault="00292BB0" w:rsidP="00011E1E">
            <w:pPr>
              <w:pStyle w:val="NoSpacing"/>
              <w:rPr>
                <w:rFonts w:ascii="Times New Roman" w:hAnsi="Times New Roman"/>
                <w:b/>
                <w:sz w:val="24"/>
                <w:szCs w:val="24"/>
                <w:lang w:val="ro-RO"/>
              </w:rPr>
            </w:pPr>
            <w:r w:rsidRPr="00F07F6D">
              <w:rPr>
                <w:rFonts w:ascii="Times New Roman" w:hAnsi="Times New Roman"/>
                <w:b/>
                <w:sz w:val="24"/>
                <w:szCs w:val="24"/>
                <w:lang w:val="ro-RO"/>
              </w:rPr>
              <w:t>O</w:t>
            </w:r>
          </w:p>
        </w:tc>
      </w:tr>
      <w:tr w:rsidR="00292BB0" w:rsidRPr="00F07F6D" w14:paraId="16CD8836" w14:textId="77777777" w:rsidTr="008B292A">
        <w:tc>
          <w:tcPr>
            <w:tcW w:w="2660" w:type="dxa"/>
          </w:tcPr>
          <w:p w14:paraId="044BF659" w14:textId="77777777" w:rsidR="00292BB0" w:rsidRPr="00F07F6D" w:rsidRDefault="00292BB0" w:rsidP="00011E1E">
            <w:pPr>
              <w:pStyle w:val="NoSpacing"/>
              <w:rPr>
                <w:rFonts w:ascii="Times New Roman" w:hAnsi="Times New Roman"/>
                <w:sz w:val="24"/>
                <w:szCs w:val="24"/>
                <w:lang w:val="ro-RO"/>
              </w:rPr>
            </w:pPr>
            <w:r w:rsidRPr="00F07F6D">
              <w:rPr>
                <w:rFonts w:ascii="Times New Roman" w:hAnsi="Times New Roman"/>
                <w:sz w:val="24"/>
                <w:szCs w:val="24"/>
                <w:lang w:val="ro-RO"/>
              </w:rPr>
              <w:t>Biopsia musculară</w:t>
            </w:r>
          </w:p>
        </w:tc>
        <w:tc>
          <w:tcPr>
            <w:tcW w:w="3118" w:type="dxa"/>
            <w:vAlign w:val="center"/>
          </w:tcPr>
          <w:p w14:paraId="7136602A" w14:textId="77777777" w:rsidR="00292BB0" w:rsidRPr="00F07F6D" w:rsidRDefault="00292BB0" w:rsidP="00011E1E">
            <w:pPr>
              <w:pStyle w:val="NoSpacing"/>
              <w:rPr>
                <w:rFonts w:ascii="Times New Roman" w:hAnsi="Times New Roman"/>
                <w:sz w:val="24"/>
                <w:szCs w:val="24"/>
                <w:lang w:val="ro-RO"/>
              </w:rPr>
            </w:pPr>
            <w:r w:rsidRPr="00F07F6D">
              <w:rPr>
                <w:rFonts w:ascii="Times New Roman" w:hAnsi="Times New Roman"/>
                <w:sz w:val="24"/>
                <w:szCs w:val="24"/>
                <w:lang w:val="ro-RO"/>
              </w:rPr>
              <w:t>Necesară pentru diagnostic şi diagnostic diferenţial</w:t>
            </w:r>
          </w:p>
        </w:tc>
        <w:tc>
          <w:tcPr>
            <w:tcW w:w="993" w:type="dxa"/>
            <w:vAlign w:val="center"/>
          </w:tcPr>
          <w:p w14:paraId="4E140F10" w14:textId="77777777" w:rsidR="00292BB0" w:rsidRPr="00F07F6D" w:rsidRDefault="00292BB0" w:rsidP="00011E1E">
            <w:pPr>
              <w:pStyle w:val="NoSpacing"/>
              <w:rPr>
                <w:rFonts w:ascii="Times New Roman" w:hAnsi="Times New Roman"/>
                <w:b/>
                <w:sz w:val="24"/>
                <w:szCs w:val="24"/>
                <w:lang w:val="ro-RO"/>
              </w:rPr>
            </w:pPr>
          </w:p>
        </w:tc>
        <w:tc>
          <w:tcPr>
            <w:tcW w:w="992" w:type="dxa"/>
            <w:vAlign w:val="center"/>
          </w:tcPr>
          <w:p w14:paraId="7292B08D" w14:textId="77777777" w:rsidR="00292BB0" w:rsidRPr="00F07F6D" w:rsidRDefault="00292BB0" w:rsidP="00011E1E">
            <w:pPr>
              <w:pStyle w:val="NoSpacing"/>
              <w:rPr>
                <w:rFonts w:ascii="Times New Roman" w:hAnsi="Times New Roman"/>
                <w:b/>
                <w:sz w:val="24"/>
                <w:szCs w:val="24"/>
                <w:lang w:val="ro-RO"/>
              </w:rPr>
            </w:pPr>
          </w:p>
        </w:tc>
        <w:tc>
          <w:tcPr>
            <w:tcW w:w="969" w:type="dxa"/>
            <w:vAlign w:val="center"/>
          </w:tcPr>
          <w:p w14:paraId="008C05F7" w14:textId="77777777" w:rsidR="00292BB0" w:rsidRPr="00F07F6D" w:rsidRDefault="00292BB0" w:rsidP="00011E1E">
            <w:pPr>
              <w:pStyle w:val="NoSpacing"/>
              <w:rPr>
                <w:rFonts w:ascii="Times New Roman" w:hAnsi="Times New Roman"/>
                <w:b/>
                <w:sz w:val="24"/>
                <w:szCs w:val="24"/>
                <w:lang w:val="ro-RO"/>
              </w:rPr>
            </w:pPr>
            <w:r w:rsidRPr="00F07F6D">
              <w:rPr>
                <w:rFonts w:ascii="Times New Roman" w:hAnsi="Times New Roman"/>
                <w:b/>
                <w:sz w:val="24"/>
                <w:szCs w:val="24"/>
                <w:lang w:val="ro-RO"/>
              </w:rPr>
              <w:t>O</w:t>
            </w:r>
          </w:p>
        </w:tc>
      </w:tr>
      <w:tr w:rsidR="00292BB0" w:rsidRPr="00F07F6D" w14:paraId="1F30B0AA" w14:textId="77777777" w:rsidTr="008B292A">
        <w:tc>
          <w:tcPr>
            <w:tcW w:w="2660" w:type="dxa"/>
          </w:tcPr>
          <w:p w14:paraId="65EF2AED" w14:textId="68B456AF" w:rsidR="00292BB0" w:rsidRPr="00F07F6D" w:rsidRDefault="00292BB0" w:rsidP="00011E1E">
            <w:pPr>
              <w:pStyle w:val="NoSpacing"/>
              <w:rPr>
                <w:rFonts w:ascii="Times New Roman" w:hAnsi="Times New Roman"/>
                <w:sz w:val="24"/>
                <w:szCs w:val="24"/>
                <w:lang w:val="ro-RO"/>
              </w:rPr>
            </w:pPr>
            <w:proofErr w:type="spellStart"/>
            <w:r w:rsidRPr="00F07F6D">
              <w:rPr>
                <w:rFonts w:ascii="Times New Roman" w:hAnsi="Times New Roman"/>
                <w:sz w:val="24"/>
                <w:szCs w:val="24"/>
                <w:lang w:val="ro-RO"/>
              </w:rPr>
              <w:t>Consultaţia</w:t>
            </w:r>
            <w:proofErr w:type="spellEnd"/>
            <w:r w:rsidR="000818E1">
              <w:rPr>
                <w:rFonts w:ascii="Times New Roman" w:hAnsi="Times New Roman"/>
                <w:sz w:val="24"/>
                <w:szCs w:val="24"/>
                <w:lang w:val="ro-RO"/>
              </w:rPr>
              <w:t xml:space="preserve"> medicilor</w:t>
            </w:r>
            <w:r w:rsidRPr="00F07F6D">
              <w:rPr>
                <w:rFonts w:ascii="Times New Roman" w:hAnsi="Times New Roman"/>
                <w:sz w:val="24"/>
                <w:szCs w:val="24"/>
                <w:lang w:val="ro-RO"/>
              </w:rPr>
              <w:t xml:space="preserve"> specialişti</w:t>
            </w:r>
            <w:r w:rsidR="000818E1">
              <w:rPr>
                <w:rFonts w:ascii="Times New Roman" w:hAnsi="Times New Roman"/>
                <w:sz w:val="24"/>
                <w:szCs w:val="24"/>
                <w:lang w:val="ro-RO"/>
              </w:rPr>
              <w:t>:</w:t>
            </w:r>
            <w:r w:rsidRPr="00F07F6D">
              <w:rPr>
                <w:rFonts w:ascii="Times New Roman" w:hAnsi="Times New Roman"/>
                <w:sz w:val="24"/>
                <w:szCs w:val="24"/>
                <w:lang w:val="ro-RO"/>
              </w:rPr>
              <w:t xml:space="preserve"> oftalmolog, neurolog, dermatolog, gastroenterolog</w:t>
            </w:r>
            <w:r w:rsidR="000818E1">
              <w:rPr>
                <w:rFonts w:ascii="Times New Roman" w:hAnsi="Times New Roman"/>
                <w:sz w:val="24"/>
                <w:szCs w:val="24"/>
                <w:lang w:val="ro-RO"/>
              </w:rPr>
              <w:t xml:space="preserve">, ortoped, fizioterapeutului, </w:t>
            </w:r>
            <w:proofErr w:type="spellStart"/>
            <w:r w:rsidR="000818E1">
              <w:rPr>
                <w:rFonts w:ascii="Times New Roman" w:hAnsi="Times New Roman"/>
                <w:sz w:val="24"/>
                <w:szCs w:val="24"/>
                <w:lang w:val="ro-RO"/>
              </w:rPr>
              <w:t>kinetoterapeutuluiș</w:t>
            </w:r>
            <w:proofErr w:type="spellEnd"/>
            <w:r w:rsidR="000818E1">
              <w:rPr>
                <w:rFonts w:ascii="Times New Roman" w:hAnsi="Times New Roman"/>
                <w:sz w:val="24"/>
                <w:szCs w:val="24"/>
                <w:lang w:val="ro-RO"/>
              </w:rPr>
              <w:t>.</w:t>
            </w:r>
          </w:p>
        </w:tc>
        <w:tc>
          <w:tcPr>
            <w:tcW w:w="3118" w:type="dxa"/>
            <w:vAlign w:val="center"/>
          </w:tcPr>
          <w:p w14:paraId="234EAAFE" w14:textId="77777777" w:rsidR="00292BB0" w:rsidRPr="00F07F6D" w:rsidRDefault="00292BB0" w:rsidP="00011E1E">
            <w:pPr>
              <w:pStyle w:val="NoSpacing"/>
              <w:rPr>
                <w:rFonts w:ascii="Times New Roman" w:hAnsi="Times New Roman"/>
                <w:sz w:val="24"/>
                <w:szCs w:val="24"/>
                <w:lang w:val="ro-RO"/>
              </w:rPr>
            </w:pPr>
            <w:r w:rsidRPr="00F07F6D">
              <w:rPr>
                <w:rFonts w:ascii="Times New Roman" w:hAnsi="Times New Roman"/>
                <w:sz w:val="24"/>
                <w:szCs w:val="24"/>
                <w:lang w:val="ro-RO"/>
              </w:rPr>
              <w:t>Pentru efectuarea diagnosticului diferenţial</w:t>
            </w:r>
          </w:p>
        </w:tc>
        <w:tc>
          <w:tcPr>
            <w:tcW w:w="993" w:type="dxa"/>
            <w:vAlign w:val="center"/>
          </w:tcPr>
          <w:p w14:paraId="1C0288D3" w14:textId="4F23AC87" w:rsidR="00292BB0" w:rsidRPr="00F07F6D" w:rsidRDefault="000818E1" w:rsidP="00011E1E">
            <w:pPr>
              <w:pStyle w:val="NoSpacing"/>
              <w:rPr>
                <w:rFonts w:ascii="Times New Roman" w:hAnsi="Times New Roman"/>
                <w:b/>
                <w:sz w:val="24"/>
                <w:szCs w:val="24"/>
                <w:lang w:val="ro-RO"/>
              </w:rPr>
            </w:pPr>
            <w:r>
              <w:rPr>
                <w:rFonts w:ascii="Times New Roman" w:hAnsi="Times New Roman"/>
                <w:b/>
                <w:sz w:val="24"/>
                <w:szCs w:val="24"/>
                <w:lang w:val="ro-RO"/>
              </w:rPr>
              <w:t>R</w:t>
            </w:r>
          </w:p>
        </w:tc>
        <w:tc>
          <w:tcPr>
            <w:tcW w:w="992" w:type="dxa"/>
            <w:vAlign w:val="center"/>
          </w:tcPr>
          <w:p w14:paraId="2847C31F" w14:textId="77777777" w:rsidR="00292BB0" w:rsidRPr="00F07F6D" w:rsidRDefault="00292BB0" w:rsidP="00011E1E">
            <w:pPr>
              <w:pStyle w:val="NoSpacing"/>
              <w:rPr>
                <w:rFonts w:ascii="Times New Roman" w:hAnsi="Times New Roman"/>
                <w:b/>
                <w:sz w:val="24"/>
                <w:szCs w:val="24"/>
                <w:lang w:val="ro-RO"/>
              </w:rPr>
            </w:pPr>
            <w:r w:rsidRPr="00F07F6D">
              <w:rPr>
                <w:rFonts w:ascii="Times New Roman" w:hAnsi="Times New Roman"/>
                <w:b/>
                <w:sz w:val="24"/>
                <w:szCs w:val="24"/>
                <w:lang w:val="ro-RO"/>
              </w:rPr>
              <w:t>O</w:t>
            </w:r>
          </w:p>
        </w:tc>
        <w:tc>
          <w:tcPr>
            <w:tcW w:w="969" w:type="dxa"/>
            <w:vAlign w:val="center"/>
          </w:tcPr>
          <w:p w14:paraId="64154624" w14:textId="77777777" w:rsidR="00292BB0" w:rsidRPr="00F07F6D" w:rsidRDefault="00292BB0" w:rsidP="00011E1E">
            <w:pPr>
              <w:pStyle w:val="NoSpacing"/>
              <w:rPr>
                <w:rFonts w:ascii="Times New Roman" w:hAnsi="Times New Roman"/>
                <w:b/>
                <w:sz w:val="24"/>
                <w:szCs w:val="24"/>
                <w:lang w:val="ro-RO"/>
              </w:rPr>
            </w:pPr>
            <w:r w:rsidRPr="00F07F6D">
              <w:rPr>
                <w:rFonts w:ascii="Times New Roman" w:hAnsi="Times New Roman"/>
                <w:b/>
                <w:sz w:val="24"/>
                <w:szCs w:val="24"/>
                <w:lang w:val="ro-RO"/>
              </w:rPr>
              <w:t>O</w:t>
            </w:r>
          </w:p>
        </w:tc>
      </w:tr>
    </w:tbl>
    <w:p w14:paraId="15B6612F" w14:textId="3CB6F360" w:rsidR="00292048" w:rsidRPr="00F07F6D" w:rsidRDefault="00451640" w:rsidP="006453BB">
      <w:pPr>
        <w:spacing w:before="240" w:after="0" w:line="240" w:lineRule="auto"/>
        <w:jc w:val="both"/>
        <w:rPr>
          <w:rFonts w:ascii="Times New Roman" w:hAnsi="Times New Roman"/>
          <w:sz w:val="24"/>
          <w:szCs w:val="24"/>
        </w:rPr>
      </w:pPr>
      <w:r w:rsidRPr="00F07F6D">
        <w:rPr>
          <w:rFonts w:ascii="Times New Roman" w:hAnsi="Times New Roman"/>
          <w:b/>
          <w:sz w:val="24"/>
          <w:szCs w:val="24"/>
        </w:rPr>
        <w:t>O</w:t>
      </w:r>
      <w:r w:rsidRPr="00F07F6D">
        <w:rPr>
          <w:rFonts w:ascii="Times New Roman" w:hAnsi="Times New Roman"/>
          <w:sz w:val="24"/>
          <w:szCs w:val="24"/>
        </w:rPr>
        <w:t xml:space="preserve"> – obligatoriu; </w:t>
      </w:r>
      <w:r w:rsidRPr="00F07F6D">
        <w:rPr>
          <w:rFonts w:ascii="Times New Roman" w:hAnsi="Times New Roman"/>
          <w:b/>
          <w:sz w:val="24"/>
          <w:szCs w:val="24"/>
        </w:rPr>
        <w:t>R</w:t>
      </w:r>
      <w:r w:rsidRPr="00F07F6D">
        <w:rPr>
          <w:rFonts w:ascii="Times New Roman" w:hAnsi="Times New Roman"/>
          <w:sz w:val="24"/>
          <w:szCs w:val="24"/>
        </w:rPr>
        <w:t xml:space="preserve"> </w:t>
      </w:r>
      <w:r w:rsidR="00292048" w:rsidRPr="00F07F6D">
        <w:rPr>
          <w:rFonts w:ascii="Times New Roman" w:hAnsi="Times New Roman"/>
          <w:sz w:val="24"/>
          <w:szCs w:val="24"/>
        </w:rPr>
        <w:t>–</w:t>
      </w:r>
      <w:r w:rsidRPr="00F07F6D">
        <w:rPr>
          <w:rFonts w:ascii="Times New Roman" w:hAnsi="Times New Roman"/>
          <w:sz w:val="24"/>
          <w:szCs w:val="24"/>
        </w:rPr>
        <w:t xml:space="preserve"> recomandabil</w:t>
      </w:r>
    </w:p>
    <w:p w14:paraId="05DD0F75" w14:textId="77777777" w:rsidR="00292048" w:rsidRPr="00F07F6D" w:rsidRDefault="00292048" w:rsidP="00011E1E">
      <w:pPr>
        <w:spacing w:line="240" w:lineRule="auto"/>
        <w:rPr>
          <w:rFonts w:ascii="Times New Roman" w:hAnsi="Times New Roman"/>
          <w:sz w:val="24"/>
          <w:szCs w:val="24"/>
        </w:rPr>
      </w:pPr>
      <w:r w:rsidRPr="00F07F6D">
        <w:rPr>
          <w:rFonts w:ascii="Times New Roman" w:hAnsi="Times New Roman"/>
          <w:sz w:val="24"/>
          <w:szCs w:val="24"/>
        </w:rPr>
        <w:br w:type="page"/>
      </w:r>
    </w:p>
    <w:p w14:paraId="75750BA4" w14:textId="77777777" w:rsidR="00F82190" w:rsidRPr="00F07F6D" w:rsidRDefault="00954BD4" w:rsidP="00011E1E">
      <w:pPr>
        <w:spacing w:line="240" w:lineRule="auto"/>
        <w:jc w:val="both"/>
        <w:rPr>
          <w:rFonts w:ascii="Times New Roman" w:hAnsi="Times New Roman"/>
          <w:b/>
          <w:bCs/>
          <w:sz w:val="24"/>
          <w:szCs w:val="24"/>
        </w:rPr>
      </w:pPr>
      <w:bookmarkStart w:id="39" w:name="_Toc196394687"/>
      <w:r w:rsidRPr="00F07F6D">
        <w:rPr>
          <w:rStyle w:val="Heading3Char"/>
          <w:rFonts w:ascii="Times New Roman" w:hAnsi="Times New Roman"/>
        </w:rPr>
        <w:lastRenderedPageBreak/>
        <w:t>C.2.4</w:t>
      </w:r>
      <w:r w:rsidR="00F82190" w:rsidRPr="00F07F6D">
        <w:rPr>
          <w:rStyle w:val="Heading3Char"/>
          <w:rFonts w:ascii="Times New Roman" w:hAnsi="Times New Roman"/>
        </w:rPr>
        <w:t>.4. Determinarea grad</w:t>
      </w:r>
      <w:r w:rsidR="00085C24" w:rsidRPr="00F07F6D">
        <w:rPr>
          <w:rStyle w:val="Heading3Char"/>
          <w:rFonts w:ascii="Times New Roman" w:hAnsi="Times New Roman"/>
        </w:rPr>
        <w:t>ului activităţii bolii</w:t>
      </w:r>
      <w:bookmarkEnd w:id="39"/>
      <w:r w:rsidR="00085C24" w:rsidRPr="00F07F6D">
        <w:rPr>
          <w:rFonts w:ascii="Times New Roman" w:hAnsi="Times New Roman"/>
          <w:b/>
          <w:bCs/>
          <w:sz w:val="24"/>
          <w:szCs w:val="24"/>
        </w:rPr>
        <w:t xml:space="preserve"> [</w:t>
      </w:r>
      <w:r w:rsidR="00CE5ECC" w:rsidRPr="00F07F6D">
        <w:rPr>
          <w:rFonts w:ascii="Times New Roman" w:hAnsi="Times New Roman"/>
          <w:b/>
          <w:bCs/>
          <w:sz w:val="24"/>
          <w:szCs w:val="24"/>
        </w:rPr>
        <w:t>13</w:t>
      </w:r>
      <w:r w:rsidR="00F82190" w:rsidRPr="00F07F6D">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F82190" w:rsidRPr="00F07F6D" w14:paraId="0425A560" w14:textId="77777777" w:rsidTr="00A2372E">
        <w:tc>
          <w:tcPr>
            <w:tcW w:w="9570" w:type="dxa"/>
          </w:tcPr>
          <w:p w14:paraId="264C94BB" w14:textId="77777777" w:rsidR="00F82190" w:rsidRPr="00F07F6D" w:rsidRDefault="00F82190" w:rsidP="00011E1E">
            <w:pPr>
              <w:pStyle w:val="bodytext"/>
              <w:spacing w:before="0" w:beforeAutospacing="0" w:after="0" w:afterAutospacing="0"/>
              <w:jc w:val="both"/>
              <w:rPr>
                <w:rFonts w:ascii="Times New Roman" w:hAnsi="Times New Roman"/>
                <w:b/>
                <w:color w:val="000000"/>
                <w:sz w:val="24"/>
                <w:szCs w:val="24"/>
              </w:rPr>
            </w:pPr>
            <w:r w:rsidRPr="00F07F6D">
              <w:rPr>
                <w:rFonts w:ascii="Times New Roman" w:hAnsi="Times New Roman"/>
                <w:b/>
                <w:color w:val="000000"/>
                <w:sz w:val="24"/>
                <w:szCs w:val="24"/>
              </w:rPr>
              <w:t xml:space="preserve">Caseta 9. </w:t>
            </w:r>
            <w:r w:rsidR="0066046A" w:rsidRPr="00F07F6D">
              <w:rPr>
                <w:rFonts w:ascii="Times New Roman" w:hAnsi="Times New Roman"/>
                <w:b/>
                <w:color w:val="000000"/>
                <w:sz w:val="24"/>
                <w:szCs w:val="24"/>
              </w:rPr>
              <w:t>Gradele de severitate ale bolii</w:t>
            </w:r>
          </w:p>
          <w:p w14:paraId="62F2910A" w14:textId="77777777" w:rsidR="00F82190" w:rsidRPr="00F07F6D" w:rsidRDefault="0066046A" w:rsidP="00011E1E">
            <w:pPr>
              <w:pStyle w:val="bodytext"/>
              <w:spacing w:before="0" w:beforeAutospacing="0" w:after="0" w:afterAutospacing="0"/>
              <w:rPr>
                <w:rFonts w:ascii="Times New Roman" w:hAnsi="Times New Roman"/>
                <w:b/>
                <w:i/>
                <w:color w:val="000000"/>
                <w:sz w:val="24"/>
                <w:szCs w:val="24"/>
              </w:rPr>
            </w:pPr>
            <w:r w:rsidRPr="00F07F6D">
              <w:rPr>
                <w:rFonts w:ascii="Times New Roman" w:hAnsi="Times New Roman"/>
                <w:b/>
                <w:i/>
                <w:color w:val="000000"/>
                <w:sz w:val="24"/>
                <w:szCs w:val="24"/>
              </w:rPr>
              <w:t xml:space="preserve">Gradul </w:t>
            </w:r>
            <w:r w:rsidR="00F82190" w:rsidRPr="00F07F6D">
              <w:rPr>
                <w:rFonts w:ascii="Times New Roman" w:hAnsi="Times New Roman"/>
                <w:b/>
                <w:i/>
                <w:color w:val="000000"/>
                <w:sz w:val="24"/>
                <w:szCs w:val="24"/>
              </w:rPr>
              <w:t>III (activitate înaltă)</w:t>
            </w:r>
          </w:p>
          <w:p w14:paraId="0EB314F0" w14:textId="77777777" w:rsidR="00F82190" w:rsidRPr="00F07F6D" w:rsidRDefault="00F82190" w:rsidP="00011E1E">
            <w:pPr>
              <w:pStyle w:val="bodytext"/>
              <w:numPr>
                <w:ilvl w:val="0"/>
                <w:numId w:val="13"/>
              </w:numPr>
              <w:spacing w:before="0" w:beforeAutospacing="0" w:after="0" w:afterAutospacing="0"/>
              <w:jc w:val="both"/>
              <w:rPr>
                <w:rFonts w:ascii="Times New Roman" w:hAnsi="Times New Roman"/>
                <w:color w:val="000000"/>
                <w:sz w:val="24"/>
                <w:szCs w:val="24"/>
              </w:rPr>
            </w:pPr>
            <w:r w:rsidRPr="00F07F6D">
              <w:rPr>
                <w:rFonts w:ascii="Times New Roman" w:hAnsi="Times New Roman"/>
                <w:color w:val="000000"/>
                <w:sz w:val="24"/>
                <w:szCs w:val="24"/>
              </w:rPr>
              <w:t>dermatită exprimată</w:t>
            </w:r>
          </w:p>
          <w:p w14:paraId="0736E8AC" w14:textId="77777777" w:rsidR="00F82190" w:rsidRPr="00F07F6D" w:rsidRDefault="00F82190" w:rsidP="00011E1E">
            <w:pPr>
              <w:pStyle w:val="bodytext"/>
              <w:numPr>
                <w:ilvl w:val="0"/>
                <w:numId w:val="13"/>
              </w:numPr>
              <w:spacing w:before="0" w:beforeAutospacing="0" w:after="0" w:afterAutospacing="0"/>
              <w:jc w:val="both"/>
              <w:rPr>
                <w:rFonts w:ascii="Times New Roman" w:hAnsi="Times New Roman"/>
                <w:color w:val="000000"/>
                <w:sz w:val="24"/>
                <w:szCs w:val="24"/>
              </w:rPr>
            </w:pPr>
            <w:r w:rsidRPr="00F07F6D">
              <w:rPr>
                <w:rFonts w:ascii="Times New Roman" w:hAnsi="Times New Roman"/>
                <w:color w:val="000000"/>
                <w:sz w:val="24"/>
                <w:szCs w:val="24"/>
              </w:rPr>
              <w:t>stază vasculară cu eritem palmar, plantar</w:t>
            </w:r>
          </w:p>
          <w:p w14:paraId="6088CBC6" w14:textId="77777777" w:rsidR="00F82190" w:rsidRPr="00F07F6D" w:rsidRDefault="00F82190" w:rsidP="00011E1E">
            <w:pPr>
              <w:pStyle w:val="bodytext"/>
              <w:numPr>
                <w:ilvl w:val="0"/>
                <w:numId w:val="13"/>
              </w:numPr>
              <w:spacing w:before="0" w:beforeAutospacing="0" w:after="0" w:afterAutospacing="0"/>
              <w:jc w:val="both"/>
              <w:rPr>
                <w:rFonts w:ascii="Times New Roman" w:hAnsi="Times New Roman"/>
                <w:color w:val="000000"/>
                <w:sz w:val="24"/>
                <w:szCs w:val="24"/>
              </w:rPr>
            </w:pPr>
            <w:r w:rsidRPr="00F07F6D">
              <w:rPr>
                <w:rFonts w:ascii="Times New Roman" w:hAnsi="Times New Roman"/>
                <w:color w:val="000000"/>
                <w:sz w:val="24"/>
                <w:szCs w:val="24"/>
              </w:rPr>
              <w:t>edem difuz al pielii, țesutului adipos subcutanat</w:t>
            </w:r>
          </w:p>
          <w:p w14:paraId="7AFE5B18" w14:textId="77777777" w:rsidR="00F82190" w:rsidRPr="00F07F6D" w:rsidRDefault="00F82190" w:rsidP="00011E1E">
            <w:pPr>
              <w:pStyle w:val="bodytext"/>
              <w:numPr>
                <w:ilvl w:val="0"/>
                <w:numId w:val="13"/>
              </w:numPr>
              <w:spacing w:before="0" w:beforeAutospacing="0" w:after="0" w:afterAutospacing="0"/>
              <w:jc w:val="both"/>
              <w:rPr>
                <w:rFonts w:ascii="Times New Roman" w:hAnsi="Times New Roman"/>
                <w:color w:val="000000"/>
                <w:sz w:val="24"/>
                <w:szCs w:val="24"/>
              </w:rPr>
            </w:pPr>
            <w:r w:rsidRPr="00F07F6D">
              <w:rPr>
                <w:rFonts w:ascii="Times New Roman" w:hAnsi="Times New Roman"/>
                <w:color w:val="000000"/>
                <w:sz w:val="24"/>
                <w:szCs w:val="24"/>
              </w:rPr>
              <w:t>prezența sindromului articular</w:t>
            </w:r>
          </w:p>
          <w:p w14:paraId="0AF9A4B4" w14:textId="77777777" w:rsidR="00F82190" w:rsidRPr="00F07F6D" w:rsidRDefault="00C94CA6" w:rsidP="00011E1E">
            <w:pPr>
              <w:pStyle w:val="bodytext"/>
              <w:numPr>
                <w:ilvl w:val="0"/>
                <w:numId w:val="13"/>
              </w:numPr>
              <w:spacing w:before="0" w:beforeAutospacing="0" w:after="0" w:afterAutospacing="0"/>
              <w:jc w:val="both"/>
              <w:rPr>
                <w:rFonts w:ascii="Times New Roman" w:hAnsi="Times New Roman"/>
                <w:color w:val="000000"/>
                <w:sz w:val="24"/>
                <w:szCs w:val="24"/>
              </w:rPr>
            </w:pPr>
            <w:r w:rsidRPr="00F07F6D">
              <w:rPr>
                <w:rFonts w:ascii="Times New Roman" w:hAnsi="Times New Roman"/>
                <w:color w:val="000000"/>
                <w:sz w:val="24"/>
                <w:szCs w:val="24"/>
              </w:rPr>
              <w:t xml:space="preserve">slăbiciune musculară pronunțată, până la imobilizare, cu sindrom </w:t>
            </w:r>
            <w:proofErr w:type="spellStart"/>
            <w:r w:rsidRPr="00F07F6D">
              <w:rPr>
                <w:rFonts w:ascii="Times New Roman" w:hAnsi="Times New Roman"/>
                <w:color w:val="000000"/>
                <w:sz w:val="24"/>
                <w:szCs w:val="24"/>
              </w:rPr>
              <w:t>algic</w:t>
            </w:r>
            <w:proofErr w:type="spellEnd"/>
            <w:r w:rsidRPr="00F07F6D">
              <w:rPr>
                <w:rFonts w:ascii="Times New Roman" w:hAnsi="Times New Roman"/>
                <w:color w:val="000000"/>
                <w:sz w:val="24"/>
                <w:szCs w:val="24"/>
              </w:rPr>
              <w:t xml:space="preserve"> pronunțat și edem al mușchilor</w:t>
            </w:r>
          </w:p>
          <w:p w14:paraId="26303FF8" w14:textId="77777777" w:rsidR="00C94CA6" w:rsidRPr="00F07F6D" w:rsidRDefault="00C94CA6" w:rsidP="00011E1E">
            <w:pPr>
              <w:pStyle w:val="bodytext"/>
              <w:numPr>
                <w:ilvl w:val="0"/>
                <w:numId w:val="13"/>
              </w:numPr>
              <w:spacing w:before="0" w:beforeAutospacing="0" w:after="0" w:afterAutospacing="0"/>
              <w:jc w:val="both"/>
              <w:rPr>
                <w:rFonts w:ascii="Times New Roman" w:hAnsi="Times New Roman"/>
                <w:color w:val="000000"/>
                <w:sz w:val="24"/>
                <w:szCs w:val="24"/>
              </w:rPr>
            </w:pPr>
            <w:r w:rsidRPr="00F07F6D">
              <w:rPr>
                <w:rFonts w:ascii="Times New Roman" w:hAnsi="Times New Roman"/>
                <w:color w:val="000000"/>
                <w:sz w:val="24"/>
                <w:szCs w:val="24"/>
              </w:rPr>
              <w:t>nivel înalt crescut al enzimelor degradării musculare</w:t>
            </w:r>
          </w:p>
          <w:p w14:paraId="2412D7E0" w14:textId="77777777" w:rsidR="00C94CA6" w:rsidRPr="00F07F6D" w:rsidRDefault="00C94CA6" w:rsidP="00011E1E">
            <w:pPr>
              <w:pStyle w:val="bodytext"/>
              <w:numPr>
                <w:ilvl w:val="0"/>
                <w:numId w:val="13"/>
              </w:numPr>
              <w:spacing w:before="0" w:beforeAutospacing="0" w:after="0" w:afterAutospacing="0"/>
              <w:jc w:val="both"/>
              <w:rPr>
                <w:rFonts w:ascii="Times New Roman" w:hAnsi="Times New Roman"/>
                <w:color w:val="000000"/>
                <w:sz w:val="24"/>
                <w:szCs w:val="24"/>
              </w:rPr>
            </w:pPr>
            <w:r w:rsidRPr="00F07F6D">
              <w:rPr>
                <w:rFonts w:ascii="Times New Roman" w:hAnsi="Times New Roman"/>
                <w:color w:val="000000"/>
                <w:sz w:val="24"/>
                <w:szCs w:val="24"/>
              </w:rPr>
              <w:t xml:space="preserve">manifestări de afectare viscerală: cardită, </w:t>
            </w:r>
            <w:proofErr w:type="spellStart"/>
            <w:r w:rsidRPr="00F07F6D">
              <w:rPr>
                <w:rFonts w:ascii="Times New Roman" w:hAnsi="Times New Roman"/>
                <w:color w:val="000000"/>
                <w:sz w:val="24"/>
                <w:szCs w:val="24"/>
              </w:rPr>
              <w:t>poliserozită</w:t>
            </w:r>
            <w:proofErr w:type="spellEnd"/>
            <w:r w:rsidRPr="00F07F6D">
              <w:rPr>
                <w:rFonts w:ascii="Times New Roman" w:hAnsi="Times New Roman"/>
                <w:color w:val="000000"/>
                <w:sz w:val="24"/>
                <w:szCs w:val="24"/>
              </w:rPr>
              <w:t>, afectare pulmonară</w:t>
            </w:r>
          </w:p>
          <w:p w14:paraId="01F06A7F" w14:textId="77777777" w:rsidR="00C94CA6" w:rsidRPr="00F07F6D" w:rsidRDefault="00C94CA6" w:rsidP="00011E1E">
            <w:pPr>
              <w:pStyle w:val="bodytext"/>
              <w:numPr>
                <w:ilvl w:val="0"/>
                <w:numId w:val="13"/>
              </w:numPr>
              <w:spacing w:before="0" w:beforeAutospacing="0" w:after="0" w:afterAutospacing="0"/>
              <w:jc w:val="both"/>
              <w:rPr>
                <w:rFonts w:ascii="Times New Roman" w:hAnsi="Times New Roman"/>
                <w:color w:val="000000"/>
                <w:sz w:val="24"/>
                <w:szCs w:val="24"/>
              </w:rPr>
            </w:pPr>
            <w:r w:rsidRPr="00F07F6D">
              <w:rPr>
                <w:rFonts w:ascii="Times New Roman" w:hAnsi="Times New Roman"/>
                <w:color w:val="000000"/>
                <w:sz w:val="24"/>
                <w:szCs w:val="24"/>
              </w:rPr>
              <w:t>febră, subfebrilitate</w:t>
            </w:r>
          </w:p>
          <w:p w14:paraId="7F322D80" w14:textId="77777777" w:rsidR="00A2372E" w:rsidRPr="00F07F6D" w:rsidRDefault="00085C24" w:rsidP="00011E1E">
            <w:pPr>
              <w:pStyle w:val="bodytext"/>
              <w:numPr>
                <w:ilvl w:val="0"/>
                <w:numId w:val="13"/>
              </w:numPr>
              <w:spacing w:before="0" w:beforeAutospacing="0" w:after="0" w:afterAutospacing="0"/>
              <w:jc w:val="both"/>
              <w:rPr>
                <w:rFonts w:ascii="Times New Roman" w:hAnsi="Times New Roman"/>
                <w:color w:val="000000"/>
                <w:sz w:val="24"/>
                <w:szCs w:val="24"/>
              </w:rPr>
            </w:pPr>
            <w:r w:rsidRPr="00F07F6D">
              <w:rPr>
                <w:rFonts w:ascii="Times New Roman" w:hAnsi="Times New Roman"/>
                <w:color w:val="000000"/>
                <w:sz w:val="24"/>
                <w:szCs w:val="24"/>
              </w:rPr>
              <w:t>c</w:t>
            </w:r>
            <w:r w:rsidR="00515696" w:rsidRPr="00F07F6D">
              <w:rPr>
                <w:rFonts w:ascii="Times New Roman" w:hAnsi="Times New Roman"/>
                <w:color w:val="000000"/>
                <w:sz w:val="24"/>
                <w:szCs w:val="24"/>
              </w:rPr>
              <w:t>riza miopatică:</w:t>
            </w:r>
            <w:r w:rsidR="00C952F2" w:rsidRPr="00F07F6D">
              <w:rPr>
                <w:rFonts w:ascii="Times New Roman" w:hAnsi="Times New Roman"/>
                <w:color w:val="000000"/>
                <w:sz w:val="24"/>
                <w:szCs w:val="24"/>
              </w:rPr>
              <w:t xml:space="preserve"> </w:t>
            </w:r>
            <w:r w:rsidR="00C94CA6" w:rsidRPr="00F07F6D">
              <w:rPr>
                <w:rFonts w:ascii="Times New Roman" w:hAnsi="Times New Roman"/>
                <w:color w:val="000000"/>
                <w:sz w:val="24"/>
                <w:szCs w:val="24"/>
              </w:rPr>
              <w:t xml:space="preserve">cea mai gravă formă de afectare a mușchilor striați și netezi cu </w:t>
            </w:r>
            <w:proofErr w:type="spellStart"/>
            <w:r w:rsidR="00C94CA6" w:rsidRPr="00F07F6D">
              <w:rPr>
                <w:rFonts w:ascii="Times New Roman" w:hAnsi="Times New Roman"/>
                <w:color w:val="000000"/>
                <w:sz w:val="24"/>
                <w:szCs w:val="24"/>
              </w:rPr>
              <w:t>panmiozită</w:t>
            </w:r>
            <w:proofErr w:type="spellEnd"/>
            <w:r w:rsidR="00C94CA6" w:rsidRPr="00F07F6D">
              <w:rPr>
                <w:rFonts w:ascii="Times New Roman" w:hAnsi="Times New Roman"/>
                <w:color w:val="000000"/>
                <w:sz w:val="24"/>
                <w:szCs w:val="24"/>
              </w:rPr>
              <w:t xml:space="preserve"> necrotică: </w:t>
            </w:r>
            <w:r w:rsidR="00A2372E" w:rsidRPr="00F07F6D">
              <w:rPr>
                <w:rFonts w:ascii="Times New Roman" w:hAnsi="Times New Roman"/>
                <w:color w:val="000000"/>
                <w:sz w:val="24"/>
                <w:szCs w:val="24"/>
              </w:rPr>
              <w:t xml:space="preserve">paralizie </w:t>
            </w:r>
            <w:proofErr w:type="spellStart"/>
            <w:r w:rsidR="00A2372E" w:rsidRPr="00F07F6D">
              <w:rPr>
                <w:rFonts w:ascii="Times New Roman" w:hAnsi="Times New Roman"/>
                <w:color w:val="000000"/>
                <w:sz w:val="24"/>
                <w:szCs w:val="24"/>
              </w:rPr>
              <w:t>miogenă</w:t>
            </w:r>
            <w:proofErr w:type="spellEnd"/>
            <w:r w:rsidR="00A2372E" w:rsidRPr="00F07F6D">
              <w:rPr>
                <w:rFonts w:ascii="Times New Roman" w:hAnsi="Times New Roman"/>
                <w:color w:val="000000"/>
                <w:sz w:val="24"/>
                <w:szCs w:val="24"/>
              </w:rPr>
              <w:t xml:space="preserve"> bulbară, paralizie respiratorie </w:t>
            </w:r>
            <w:proofErr w:type="spellStart"/>
            <w:r w:rsidR="00A2372E" w:rsidRPr="00F07F6D">
              <w:rPr>
                <w:rFonts w:ascii="Times New Roman" w:hAnsi="Times New Roman"/>
                <w:color w:val="000000"/>
                <w:sz w:val="24"/>
                <w:szCs w:val="24"/>
              </w:rPr>
              <w:t>miogenă</w:t>
            </w:r>
            <w:proofErr w:type="spellEnd"/>
            <w:r w:rsidR="00A2372E" w:rsidRPr="00F07F6D">
              <w:rPr>
                <w:rFonts w:ascii="Times New Roman" w:hAnsi="Times New Roman"/>
                <w:color w:val="000000"/>
                <w:sz w:val="24"/>
                <w:szCs w:val="24"/>
              </w:rPr>
              <w:t>, insuficiență respiratorie restrictivă, poate surveni decesul.</w:t>
            </w:r>
          </w:p>
          <w:p w14:paraId="43087D84" w14:textId="77777777" w:rsidR="0066046A" w:rsidRPr="00F07F6D" w:rsidRDefault="0066046A" w:rsidP="00011E1E">
            <w:pPr>
              <w:pStyle w:val="bodytext"/>
              <w:spacing w:before="0" w:beforeAutospacing="0" w:after="0" w:afterAutospacing="0"/>
              <w:jc w:val="center"/>
              <w:rPr>
                <w:rFonts w:ascii="Times New Roman" w:hAnsi="Times New Roman"/>
                <w:b/>
                <w:color w:val="000000"/>
                <w:sz w:val="24"/>
                <w:szCs w:val="24"/>
              </w:rPr>
            </w:pPr>
          </w:p>
          <w:p w14:paraId="37C3FEA8" w14:textId="77777777" w:rsidR="00A2372E" w:rsidRPr="00F07F6D" w:rsidRDefault="0066046A" w:rsidP="00011E1E">
            <w:pPr>
              <w:pStyle w:val="bodytext"/>
              <w:spacing w:before="0" w:beforeAutospacing="0" w:after="0" w:afterAutospacing="0"/>
              <w:rPr>
                <w:rFonts w:ascii="Times New Roman" w:hAnsi="Times New Roman"/>
                <w:b/>
                <w:i/>
                <w:color w:val="000000"/>
                <w:sz w:val="24"/>
                <w:szCs w:val="24"/>
              </w:rPr>
            </w:pPr>
            <w:r w:rsidRPr="00F07F6D">
              <w:rPr>
                <w:rFonts w:ascii="Times New Roman" w:hAnsi="Times New Roman"/>
                <w:b/>
                <w:i/>
                <w:color w:val="000000"/>
                <w:sz w:val="24"/>
                <w:szCs w:val="24"/>
              </w:rPr>
              <w:t xml:space="preserve">Gradul </w:t>
            </w:r>
            <w:r w:rsidR="00A2372E" w:rsidRPr="00F07F6D">
              <w:rPr>
                <w:rFonts w:ascii="Times New Roman" w:hAnsi="Times New Roman"/>
                <w:b/>
                <w:i/>
                <w:color w:val="000000"/>
                <w:sz w:val="24"/>
                <w:szCs w:val="24"/>
              </w:rPr>
              <w:t>II (activitate moderată)</w:t>
            </w:r>
          </w:p>
          <w:p w14:paraId="750D345E" w14:textId="77777777" w:rsidR="00A2372E" w:rsidRPr="00F07F6D" w:rsidRDefault="00A2372E" w:rsidP="00011E1E">
            <w:pPr>
              <w:pStyle w:val="bodytext"/>
              <w:numPr>
                <w:ilvl w:val="0"/>
                <w:numId w:val="14"/>
              </w:numPr>
              <w:spacing w:before="0" w:beforeAutospacing="0" w:after="0" w:afterAutospacing="0"/>
              <w:jc w:val="both"/>
              <w:rPr>
                <w:rFonts w:ascii="Times New Roman" w:hAnsi="Times New Roman"/>
                <w:color w:val="000000"/>
                <w:sz w:val="24"/>
                <w:szCs w:val="24"/>
              </w:rPr>
            </w:pPr>
            <w:r w:rsidRPr="00F07F6D">
              <w:rPr>
                <w:rFonts w:ascii="Times New Roman" w:hAnsi="Times New Roman"/>
                <w:color w:val="000000"/>
                <w:sz w:val="24"/>
                <w:szCs w:val="24"/>
              </w:rPr>
              <w:t>temperatură normală, subfebrilitate</w:t>
            </w:r>
          </w:p>
          <w:p w14:paraId="169EE2FA" w14:textId="77777777" w:rsidR="00A2372E" w:rsidRPr="00F07F6D" w:rsidRDefault="00A2372E" w:rsidP="00011E1E">
            <w:pPr>
              <w:pStyle w:val="bodytext"/>
              <w:numPr>
                <w:ilvl w:val="0"/>
                <w:numId w:val="14"/>
              </w:numPr>
              <w:spacing w:before="0" w:beforeAutospacing="0" w:after="0" w:afterAutospacing="0"/>
              <w:jc w:val="both"/>
              <w:rPr>
                <w:rFonts w:ascii="Times New Roman" w:hAnsi="Times New Roman"/>
                <w:color w:val="000000"/>
                <w:sz w:val="24"/>
                <w:szCs w:val="24"/>
              </w:rPr>
            </w:pPr>
            <w:r w:rsidRPr="00F07F6D">
              <w:rPr>
                <w:rFonts w:ascii="Times New Roman" w:hAnsi="Times New Roman"/>
                <w:color w:val="000000"/>
                <w:sz w:val="24"/>
                <w:szCs w:val="24"/>
              </w:rPr>
              <w:t>afectare tegumentară, musculară moderate</w:t>
            </w:r>
          </w:p>
          <w:p w14:paraId="687648CA" w14:textId="77777777" w:rsidR="00A2372E" w:rsidRPr="00F07F6D" w:rsidRDefault="00A2372E" w:rsidP="00011E1E">
            <w:pPr>
              <w:pStyle w:val="bodytext"/>
              <w:numPr>
                <w:ilvl w:val="0"/>
                <w:numId w:val="14"/>
              </w:numPr>
              <w:spacing w:before="0" w:beforeAutospacing="0" w:after="0" w:afterAutospacing="0"/>
              <w:jc w:val="both"/>
              <w:rPr>
                <w:rFonts w:ascii="Times New Roman" w:hAnsi="Times New Roman"/>
                <w:color w:val="000000"/>
                <w:sz w:val="24"/>
                <w:szCs w:val="24"/>
              </w:rPr>
            </w:pPr>
            <w:r w:rsidRPr="00F07F6D">
              <w:rPr>
                <w:rFonts w:ascii="Times New Roman" w:hAnsi="Times New Roman"/>
                <w:color w:val="000000"/>
                <w:sz w:val="24"/>
                <w:szCs w:val="24"/>
              </w:rPr>
              <w:t>nivel moderat crescut al enzimelor de</w:t>
            </w:r>
            <w:r w:rsidR="00515696" w:rsidRPr="00F07F6D">
              <w:rPr>
                <w:rFonts w:ascii="Times New Roman" w:hAnsi="Times New Roman"/>
                <w:color w:val="000000"/>
                <w:sz w:val="24"/>
                <w:szCs w:val="24"/>
              </w:rPr>
              <w:t xml:space="preserve"> degradare musculară, nivelul C</w:t>
            </w:r>
            <w:r w:rsidRPr="00F07F6D">
              <w:rPr>
                <w:rFonts w:ascii="Times New Roman" w:hAnsi="Times New Roman"/>
                <w:color w:val="000000"/>
                <w:sz w:val="24"/>
                <w:szCs w:val="24"/>
              </w:rPr>
              <w:t>K, AL</w:t>
            </w:r>
            <w:r w:rsidR="00515696" w:rsidRPr="00F07F6D">
              <w:rPr>
                <w:rFonts w:ascii="Times New Roman" w:hAnsi="Times New Roman"/>
                <w:color w:val="000000"/>
                <w:sz w:val="24"/>
                <w:szCs w:val="24"/>
              </w:rPr>
              <w:t>A</w:t>
            </w:r>
            <w:r w:rsidRPr="00F07F6D">
              <w:rPr>
                <w:rFonts w:ascii="Times New Roman" w:hAnsi="Times New Roman"/>
                <w:color w:val="000000"/>
                <w:sz w:val="24"/>
                <w:szCs w:val="24"/>
              </w:rPr>
              <w:t>T uneori rămâne în limitele normei</w:t>
            </w:r>
          </w:p>
          <w:p w14:paraId="1CD36186" w14:textId="77777777" w:rsidR="00A2372E" w:rsidRPr="00F07F6D" w:rsidRDefault="00A2372E" w:rsidP="00011E1E">
            <w:pPr>
              <w:pStyle w:val="bodytext"/>
              <w:numPr>
                <w:ilvl w:val="0"/>
                <w:numId w:val="14"/>
              </w:numPr>
              <w:spacing w:before="0" w:beforeAutospacing="0" w:after="0" w:afterAutospacing="0"/>
              <w:jc w:val="both"/>
              <w:rPr>
                <w:rFonts w:ascii="Times New Roman" w:hAnsi="Times New Roman"/>
                <w:color w:val="000000"/>
                <w:sz w:val="24"/>
                <w:szCs w:val="24"/>
              </w:rPr>
            </w:pPr>
            <w:r w:rsidRPr="00F07F6D">
              <w:rPr>
                <w:rFonts w:ascii="Times New Roman" w:hAnsi="Times New Roman"/>
                <w:color w:val="000000"/>
                <w:sz w:val="24"/>
                <w:szCs w:val="24"/>
              </w:rPr>
              <w:t>afectare viscerală ușoară</w:t>
            </w:r>
          </w:p>
          <w:p w14:paraId="745119FC" w14:textId="77777777" w:rsidR="0066046A" w:rsidRPr="00F07F6D" w:rsidRDefault="0066046A" w:rsidP="00011E1E">
            <w:pPr>
              <w:pStyle w:val="bodytext"/>
              <w:spacing w:before="0" w:beforeAutospacing="0" w:after="0" w:afterAutospacing="0"/>
              <w:jc w:val="center"/>
              <w:rPr>
                <w:rFonts w:ascii="Times New Roman" w:hAnsi="Times New Roman"/>
                <w:b/>
                <w:color w:val="000000"/>
                <w:sz w:val="24"/>
                <w:szCs w:val="24"/>
              </w:rPr>
            </w:pPr>
          </w:p>
          <w:p w14:paraId="665EBD40" w14:textId="77777777" w:rsidR="00A2372E" w:rsidRPr="00F07F6D" w:rsidRDefault="0066046A" w:rsidP="00011E1E">
            <w:pPr>
              <w:pStyle w:val="bodytext"/>
              <w:spacing w:before="0" w:beforeAutospacing="0" w:after="0" w:afterAutospacing="0"/>
              <w:rPr>
                <w:rFonts w:ascii="Times New Roman" w:hAnsi="Times New Roman"/>
                <w:b/>
                <w:i/>
                <w:color w:val="000000"/>
                <w:sz w:val="24"/>
                <w:szCs w:val="24"/>
              </w:rPr>
            </w:pPr>
            <w:r w:rsidRPr="00F07F6D">
              <w:rPr>
                <w:rFonts w:ascii="Times New Roman" w:hAnsi="Times New Roman"/>
                <w:b/>
                <w:i/>
                <w:color w:val="000000"/>
                <w:sz w:val="24"/>
                <w:szCs w:val="24"/>
              </w:rPr>
              <w:t xml:space="preserve">Gradul </w:t>
            </w:r>
            <w:r w:rsidR="00A2372E" w:rsidRPr="00F07F6D">
              <w:rPr>
                <w:rFonts w:ascii="Times New Roman" w:hAnsi="Times New Roman"/>
                <w:b/>
                <w:i/>
                <w:color w:val="000000"/>
                <w:sz w:val="24"/>
                <w:szCs w:val="24"/>
              </w:rPr>
              <w:t>I (activitate minimală)</w:t>
            </w:r>
          </w:p>
          <w:p w14:paraId="5B8F1EE2" w14:textId="77777777" w:rsidR="00A2372E" w:rsidRPr="00F07F6D" w:rsidRDefault="00085C24" w:rsidP="00011E1E">
            <w:pPr>
              <w:pStyle w:val="bodytext"/>
              <w:numPr>
                <w:ilvl w:val="0"/>
                <w:numId w:val="15"/>
              </w:numPr>
              <w:spacing w:before="0" w:beforeAutospacing="0" w:after="0" w:afterAutospacing="0"/>
              <w:jc w:val="both"/>
              <w:rPr>
                <w:rFonts w:ascii="Times New Roman" w:hAnsi="Times New Roman"/>
                <w:color w:val="000000"/>
                <w:sz w:val="24"/>
                <w:szCs w:val="24"/>
              </w:rPr>
            </w:pPr>
            <w:r w:rsidRPr="00F07F6D">
              <w:rPr>
                <w:rFonts w:ascii="Times New Roman" w:hAnsi="Times New Roman"/>
                <w:color w:val="000000"/>
                <w:sz w:val="24"/>
                <w:szCs w:val="24"/>
              </w:rPr>
              <w:t>t</w:t>
            </w:r>
            <w:r w:rsidR="00A2372E" w:rsidRPr="00F07F6D">
              <w:rPr>
                <w:rFonts w:ascii="Times New Roman" w:hAnsi="Times New Roman"/>
                <w:color w:val="000000"/>
                <w:sz w:val="24"/>
                <w:szCs w:val="24"/>
              </w:rPr>
              <w:t>emperatura normală</w:t>
            </w:r>
          </w:p>
          <w:p w14:paraId="1CA0ADC1" w14:textId="77777777" w:rsidR="00A2372E" w:rsidRPr="00F07F6D" w:rsidRDefault="00085C24" w:rsidP="00011E1E">
            <w:pPr>
              <w:pStyle w:val="bodytext"/>
              <w:numPr>
                <w:ilvl w:val="0"/>
                <w:numId w:val="15"/>
              </w:numPr>
              <w:spacing w:before="0" w:beforeAutospacing="0" w:after="0" w:afterAutospacing="0"/>
              <w:jc w:val="both"/>
              <w:rPr>
                <w:rFonts w:ascii="Times New Roman" w:hAnsi="Times New Roman"/>
                <w:color w:val="000000"/>
                <w:sz w:val="24"/>
                <w:szCs w:val="24"/>
              </w:rPr>
            </w:pPr>
            <w:r w:rsidRPr="00F07F6D">
              <w:rPr>
                <w:rFonts w:ascii="Times New Roman" w:hAnsi="Times New Roman"/>
                <w:color w:val="000000"/>
                <w:sz w:val="24"/>
                <w:szCs w:val="24"/>
              </w:rPr>
              <w:t>r</w:t>
            </w:r>
            <w:r w:rsidR="00A2372E" w:rsidRPr="00F07F6D">
              <w:rPr>
                <w:rFonts w:ascii="Times New Roman" w:hAnsi="Times New Roman"/>
                <w:color w:val="000000"/>
                <w:sz w:val="24"/>
                <w:szCs w:val="24"/>
              </w:rPr>
              <w:t xml:space="preserve">ash heliotrop ușor exprimat </w:t>
            </w:r>
          </w:p>
          <w:p w14:paraId="5B367CEF" w14:textId="77777777" w:rsidR="0086037D" w:rsidRPr="00F07F6D" w:rsidRDefault="00085C24" w:rsidP="00011E1E">
            <w:pPr>
              <w:pStyle w:val="bodytext"/>
              <w:numPr>
                <w:ilvl w:val="0"/>
                <w:numId w:val="15"/>
              </w:numPr>
              <w:spacing w:before="0" w:beforeAutospacing="0" w:after="0" w:afterAutospacing="0"/>
              <w:jc w:val="both"/>
              <w:rPr>
                <w:rFonts w:ascii="Times New Roman" w:hAnsi="Times New Roman"/>
                <w:color w:val="000000"/>
                <w:sz w:val="24"/>
                <w:szCs w:val="24"/>
              </w:rPr>
            </w:pPr>
            <w:r w:rsidRPr="00F07F6D">
              <w:rPr>
                <w:rFonts w:ascii="Times New Roman" w:hAnsi="Times New Roman"/>
                <w:color w:val="000000"/>
                <w:sz w:val="24"/>
                <w:szCs w:val="24"/>
              </w:rPr>
              <w:t>s</w:t>
            </w:r>
            <w:r w:rsidR="0086037D" w:rsidRPr="00F07F6D">
              <w:rPr>
                <w:rFonts w:ascii="Times New Roman" w:hAnsi="Times New Roman"/>
                <w:color w:val="000000"/>
                <w:sz w:val="24"/>
                <w:szCs w:val="24"/>
              </w:rPr>
              <w:t>lăbiciune musculară ușoară, apărută în urma efortului fizic, contracturi articulare patologice</w:t>
            </w:r>
          </w:p>
          <w:p w14:paraId="5463C307" w14:textId="32D27B43" w:rsidR="0086037D" w:rsidRPr="00F07F6D" w:rsidRDefault="00085C24" w:rsidP="00011E1E">
            <w:pPr>
              <w:pStyle w:val="bodytext"/>
              <w:numPr>
                <w:ilvl w:val="0"/>
                <w:numId w:val="15"/>
              </w:numPr>
              <w:spacing w:before="0" w:beforeAutospacing="0" w:after="0" w:afterAutospacing="0"/>
              <w:jc w:val="both"/>
              <w:rPr>
                <w:rFonts w:ascii="Times New Roman" w:hAnsi="Times New Roman"/>
                <w:color w:val="000000"/>
                <w:sz w:val="24"/>
                <w:szCs w:val="24"/>
              </w:rPr>
            </w:pPr>
            <w:r w:rsidRPr="00F07F6D">
              <w:rPr>
                <w:rFonts w:ascii="Times New Roman" w:hAnsi="Times New Roman"/>
                <w:color w:val="000000"/>
                <w:sz w:val="24"/>
                <w:szCs w:val="24"/>
              </w:rPr>
              <w:t>m</w:t>
            </w:r>
            <w:r w:rsidR="0086037D" w:rsidRPr="00F07F6D">
              <w:rPr>
                <w:rFonts w:ascii="Times New Roman" w:hAnsi="Times New Roman"/>
                <w:color w:val="000000"/>
                <w:sz w:val="24"/>
                <w:szCs w:val="24"/>
              </w:rPr>
              <w:t>odificări ale timbrului vocii</w:t>
            </w:r>
            <w:r w:rsidR="004168BD" w:rsidRPr="00F07F6D">
              <w:rPr>
                <w:rFonts w:ascii="Times New Roman" w:hAnsi="Times New Roman"/>
                <w:color w:val="000000"/>
                <w:sz w:val="24"/>
                <w:szCs w:val="24"/>
              </w:rPr>
              <w:t xml:space="preserve"> (disfonie)</w:t>
            </w:r>
          </w:p>
          <w:p w14:paraId="123DB418" w14:textId="77777777" w:rsidR="0086037D" w:rsidRPr="00F07F6D" w:rsidRDefault="00085C24" w:rsidP="00011E1E">
            <w:pPr>
              <w:pStyle w:val="bodytext"/>
              <w:numPr>
                <w:ilvl w:val="0"/>
                <w:numId w:val="15"/>
              </w:numPr>
              <w:spacing w:before="0" w:beforeAutospacing="0" w:after="0" w:afterAutospacing="0"/>
              <w:jc w:val="both"/>
              <w:rPr>
                <w:rFonts w:ascii="Times New Roman" w:hAnsi="Times New Roman"/>
                <w:color w:val="000000"/>
                <w:sz w:val="24"/>
                <w:szCs w:val="24"/>
              </w:rPr>
            </w:pPr>
            <w:r w:rsidRPr="00F07F6D">
              <w:rPr>
                <w:rFonts w:ascii="Times New Roman" w:hAnsi="Times New Roman"/>
                <w:color w:val="000000"/>
                <w:sz w:val="24"/>
                <w:szCs w:val="24"/>
              </w:rPr>
              <w:t>m</w:t>
            </w:r>
            <w:r w:rsidR="0086037D" w:rsidRPr="00F07F6D">
              <w:rPr>
                <w:rFonts w:ascii="Times New Roman" w:hAnsi="Times New Roman"/>
                <w:color w:val="000000"/>
                <w:sz w:val="24"/>
                <w:szCs w:val="24"/>
              </w:rPr>
              <w:t>iocardită în focar</w:t>
            </w:r>
          </w:p>
          <w:p w14:paraId="09224E61" w14:textId="31488694" w:rsidR="00F87CBC" w:rsidRPr="00F07F6D" w:rsidRDefault="00085C24" w:rsidP="00011E1E">
            <w:pPr>
              <w:pStyle w:val="bodytext"/>
              <w:numPr>
                <w:ilvl w:val="0"/>
                <w:numId w:val="15"/>
              </w:numPr>
              <w:spacing w:before="0" w:beforeAutospacing="0" w:after="0" w:afterAutospacing="0"/>
              <w:jc w:val="both"/>
              <w:rPr>
                <w:rFonts w:ascii="Times New Roman" w:hAnsi="Times New Roman"/>
                <w:color w:val="000000"/>
                <w:sz w:val="24"/>
                <w:szCs w:val="24"/>
              </w:rPr>
            </w:pPr>
            <w:r w:rsidRPr="00F07F6D">
              <w:rPr>
                <w:rFonts w:ascii="Times New Roman" w:hAnsi="Times New Roman"/>
                <w:color w:val="000000"/>
                <w:sz w:val="24"/>
                <w:szCs w:val="24"/>
              </w:rPr>
              <w:t>indicii de laborator în limitele normei</w:t>
            </w:r>
          </w:p>
        </w:tc>
      </w:tr>
    </w:tbl>
    <w:p w14:paraId="20ABD856" w14:textId="77777777" w:rsidR="00F82190" w:rsidRPr="002D09EB" w:rsidRDefault="00954BD4" w:rsidP="00011E1E">
      <w:pPr>
        <w:pStyle w:val="Heading3"/>
        <w:rPr>
          <w:rFonts w:ascii="Times New Roman" w:hAnsi="Times New Roman"/>
          <w:b w:val="0"/>
          <w:bCs w:val="0"/>
        </w:rPr>
      </w:pPr>
      <w:bookmarkStart w:id="40" w:name="_Toc196394688"/>
      <w:r w:rsidRPr="002D09EB">
        <w:rPr>
          <w:rStyle w:val="Heading2Char"/>
          <w:b/>
          <w:bCs/>
        </w:rPr>
        <w:t>C.2.5</w:t>
      </w:r>
      <w:r w:rsidR="00382455" w:rsidRPr="002D09EB">
        <w:rPr>
          <w:rStyle w:val="Heading2Char"/>
          <w:b/>
          <w:bCs/>
        </w:rPr>
        <w:t>. Diagnosticul</w:t>
      </w:r>
      <w:r w:rsidR="00382455" w:rsidRPr="002D09EB">
        <w:rPr>
          <w:rFonts w:ascii="Times New Roman" w:hAnsi="Times New Roman"/>
          <w:b w:val="0"/>
          <w:bCs w:val="0"/>
        </w:rPr>
        <w:t xml:space="preserve"> [</w:t>
      </w:r>
      <w:r w:rsidR="00CE5ECC" w:rsidRPr="002D09EB">
        <w:rPr>
          <w:rFonts w:ascii="Times New Roman" w:hAnsi="Times New Roman"/>
          <w:b w:val="0"/>
          <w:bCs w:val="0"/>
        </w:rPr>
        <w:t>1</w:t>
      </w:r>
      <w:r w:rsidR="00F82190" w:rsidRPr="002D09EB">
        <w:rPr>
          <w:rFonts w:ascii="Times New Roman" w:hAnsi="Times New Roman"/>
          <w:b w:val="0"/>
          <w:bCs w:val="0"/>
        </w:rPr>
        <w:t>]</w:t>
      </w:r>
      <w:bookmarkEnd w:id="40"/>
    </w:p>
    <w:p w14:paraId="7B9713A9" w14:textId="3F89FDE4" w:rsidR="00F82190" w:rsidRPr="00116A6E" w:rsidRDefault="00954BD4" w:rsidP="00116A6E">
      <w:pPr>
        <w:pStyle w:val="Heading3"/>
        <w:spacing w:before="0"/>
        <w:rPr>
          <w:rFonts w:ascii="Times New Roman" w:hAnsi="Times New Roman"/>
          <w:b w:val="0"/>
          <w:bCs w:val="0"/>
          <w:sz w:val="24"/>
          <w:szCs w:val="24"/>
        </w:rPr>
      </w:pPr>
      <w:bookmarkStart w:id="41" w:name="_Toc196394689"/>
      <w:r w:rsidRPr="00116A6E">
        <w:rPr>
          <w:rStyle w:val="Heading4Char"/>
          <w:rFonts w:ascii="Times New Roman" w:hAnsi="Times New Roman"/>
          <w:b/>
          <w:bCs/>
          <w:sz w:val="24"/>
          <w:szCs w:val="24"/>
        </w:rPr>
        <w:t>C.2.5</w:t>
      </w:r>
      <w:r w:rsidR="00F82190" w:rsidRPr="00116A6E">
        <w:rPr>
          <w:rStyle w:val="Heading4Char"/>
          <w:rFonts w:ascii="Times New Roman" w:hAnsi="Times New Roman"/>
          <w:b/>
          <w:bCs/>
          <w:sz w:val="24"/>
          <w:szCs w:val="24"/>
        </w:rPr>
        <w:t>.1. Diagnosticul pozitiv</w:t>
      </w:r>
      <w:bookmarkEnd w:id="41"/>
    </w:p>
    <w:tbl>
      <w:tblPr>
        <w:tblStyle w:val="TableGrid"/>
        <w:tblW w:w="0" w:type="auto"/>
        <w:tblLook w:val="04A0" w:firstRow="1" w:lastRow="0" w:firstColumn="1" w:lastColumn="0" w:noHBand="0" w:noVBand="1"/>
      </w:tblPr>
      <w:tblGrid>
        <w:gridCol w:w="2988"/>
        <w:gridCol w:w="6583"/>
      </w:tblGrid>
      <w:tr w:rsidR="0066046A" w:rsidRPr="00F07F6D" w14:paraId="66BC4020" w14:textId="77777777" w:rsidTr="0066046A">
        <w:tc>
          <w:tcPr>
            <w:tcW w:w="9571" w:type="dxa"/>
            <w:gridSpan w:val="2"/>
          </w:tcPr>
          <w:p w14:paraId="6DDA31FA" w14:textId="77777777" w:rsidR="0066046A" w:rsidRPr="00F07F6D" w:rsidRDefault="0066046A" w:rsidP="00011E1E">
            <w:pPr>
              <w:rPr>
                <w:rFonts w:ascii="Times New Roman" w:hAnsi="Times New Roman"/>
                <w:b/>
                <w:sz w:val="24"/>
                <w:szCs w:val="24"/>
              </w:rPr>
            </w:pPr>
            <w:r w:rsidRPr="00F07F6D">
              <w:rPr>
                <w:rFonts w:ascii="Times New Roman" w:hAnsi="Times New Roman"/>
                <w:b/>
                <w:color w:val="000000"/>
                <w:sz w:val="24"/>
                <w:szCs w:val="24"/>
              </w:rPr>
              <w:t>Caseta 1</w:t>
            </w:r>
            <w:r w:rsidR="00F83021" w:rsidRPr="00F07F6D">
              <w:rPr>
                <w:rFonts w:ascii="Times New Roman" w:hAnsi="Times New Roman"/>
                <w:b/>
                <w:color w:val="000000"/>
                <w:sz w:val="24"/>
                <w:szCs w:val="24"/>
              </w:rPr>
              <w:t>0</w:t>
            </w:r>
            <w:r w:rsidRPr="00F07F6D">
              <w:rPr>
                <w:rFonts w:ascii="Times New Roman" w:hAnsi="Times New Roman"/>
                <w:b/>
                <w:color w:val="000000"/>
                <w:sz w:val="24"/>
                <w:szCs w:val="24"/>
              </w:rPr>
              <w:t xml:space="preserve">. Criteriile preliminare de diagnostic pentru DMJ (după </w:t>
            </w:r>
            <w:proofErr w:type="spellStart"/>
            <w:r w:rsidRPr="00F07F6D">
              <w:rPr>
                <w:rFonts w:ascii="Times New Roman" w:hAnsi="Times New Roman"/>
                <w:b/>
                <w:color w:val="000000"/>
                <w:sz w:val="24"/>
                <w:szCs w:val="24"/>
              </w:rPr>
              <w:t>Bohan</w:t>
            </w:r>
            <w:proofErr w:type="spellEnd"/>
            <w:r w:rsidRPr="00F07F6D">
              <w:rPr>
                <w:rFonts w:ascii="Times New Roman" w:hAnsi="Times New Roman"/>
                <w:b/>
                <w:color w:val="000000"/>
                <w:sz w:val="24"/>
                <w:szCs w:val="24"/>
              </w:rPr>
              <w:t xml:space="preserve"> şi Peter</w:t>
            </w:r>
            <w:r w:rsidR="00215D9D" w:rsidRPr="00F07F6D">
              <w:rPr>
                <w:rFonts w:ascii="Times New Roman" w:hAnsi="Times New Roman"/>
                <w:b/>
                <w:color w:val="000000"/>
                <w:sz w:val="24"/>
                <w:szCs w:val="24"/>
              </w:rPr>
              <w:t>, 1975</w:t>
            </w:r>
            <w:r w:rsidRPr="00F07F6D">
              <w:rPr>
                <w:rFonts w:ascii="Times New Roman" w:hAnsi="Times New Roman"/>
                <w:b/>
                <w:color w:val="000000"/>
                <w:sz w:val="24"/>
                <w:szCs w:val="24"/>
              </w:rPr>
              <w:t xml:space="preserve">) </w:t>
            </w:r>
          </w:p>
        </w:tc>
      </w:tr>
      <w:tr w:rsidR="0066046A" w:rsidRPr="00F07F6D" w14:paraId="08B75F11" w14:textId="77777777" w:rsidTr="00D419E2">
        <w:trPr>
          <w:trHeight w:val="285"/>
        </w:trPr>
        <w:tc>
          <w:tcPr>
            <w:tcW w:w="2988" w:type="dxa"/>
          </w:tcPr>
          <w:p w14:paraId="5EF4F2A6" w14:textId="77777777" w:rsidR="0066046A" w:rsidRPr="00F07F6D" w:rsidRDefault="0066046A" w:rsidP="00011E1E">
            <w:pPr>
              <w:jc w:val="center"/>
              <w:rPr>
                <w:rFonts w:ascii="Times New Roman" w:hAnsi="Times New Roman"/>
                <w:b/>
                <w:sz w:val="24"/>
                <w:szCs w:val="24"/>
              </w:rPr>
            </w:pPr>
            <w:r w:rsidRPr="00F07F6D">
              <w:rPr>
                <w:rFonts w:ascii="Times New Roman" w:hAnsi="Times New Roman"/>
                <w:b/>
                <w:sz w:val="24"/>
                <w:szCs w:val="24"/>
              </w:rPr>
              <w:t>Criteriu</w:t>
            </w:r>
          </w:p>
        </w:tc>
        <w:tc>
          <w:tcPr>
            <w:tcW w:w="6583" w:type="dxa"/>
          </w:tcPr>
          <w:p w14:paraId="760DC123" w14:textId="77777777" w:rsidR="0066046A" w:rsidRPr="00F07F6D" w:rsidRDefault="0066046A" w:rsidP="00011E1E">
            <w:pPr>
              <w:jc w:val="center"/>
              <w:rPr>
                <w:rFonts w:ascii="Times New Roman" w:hAnsi="Times New Roman"/>
                <w:b/>
                <w:sz w:val="24"/>
                <w:szCs w:val="24"/>
              </w:rPr>
            </w:pPr>
            <w:r w:rsidRPr="00F07F6D">
              <w:rPr>
                <w:rFonts w:ascii="Times New Roman" w:hAnsi="Times New Roman"/>
                <w:b/>
                <w:sz w:val="24"/>
                <w:szCs w:val="24"/>
              </w:rPr>
              <w:t>Descriere</w:t>
            </w:r>
          </w:p>
        </w:tc>
      </w:tr>
      <w:tr w:rsidR="00503A06" w:rsidRPr="00F07F6D" w14:paraId="010E319A" w14:textId="77777777" w:rsidTr="00D419E2">
        <w:trPr>
          <w:trHeight w:val="285"/>
        </w:trPr>
        <w:tc>
          <w:tcPr>
            <w:tcW w:w="2988" w:type="dxa"/>
          </w:tcPr>
          <w:p w14:paraId="7DC6D2AF" w14:textId="77777777" w:rsidR="00503A06" w:rsidRPr="00F07F6D" w:rsidRDefault="00503A06" w:rsidP="00011E1E">
            <w:pPr>
              <w:pStyle w:val="TableParagraph"/>
              <w:numPr>
                <w:ilvl w:val="0"/>
                <w:numId w:val="50"/>
              </w:numPr>
              <w:rPr>
                <w:sz w:val="24"/>
              </w:rPr>
            </w:pPr>
            <w:r w:rsidRPr="00F07F6D">
              <w:rPr>
                <w:sz w:val="24"/>
              </w:rPr>
              <w:t>Slăbiciune musculară proximală</w:t>
            </w:r>
          </w:p>
        </w:tc>
        <w:tc>
          <w:tcPr>
            <w:tcW w:w="6583" w:type="dxa"/>
          </w:tcPr>
          <w:p w14:paraId="4F8D76AA" w14:textId="7FC8C0B3" w:rsidR="00503A06" w:rsidRPr="00F07F6D" w:rsidRDefault="00503A06" w:rsidP="00011E1E">
            <w:pPr>
              <w:pStyle w:val="TableParagraph"/>
              <w:ind w:left="127" w:right="69"/>
              <w:rPr>
                <w:sz w:val="24"/>
              </w:rPr>
            </w:pPr>
            <w:r w:rsidRPr="00F07F6D">
              <w:rPr>
                <w:sz w:val="24"/>
              </w:rPr>
              <w:t xml:space="preserve">Slăbiciune musculară proximală simetrică a centurii scapulare și </w:t>
            </w:r>
            <w:proofErr w:type="spellStart"/>
            <w:r w:rsidRPr="00F07F6D">
              <w:rPr>
                <w:sz w:val="24"/>
              </w:rPr>
              <w:t>pelvine</w:t>
            </w:r>
            <w:proofErr w:type="spellEnd"/>
            <w:r w:rsidRPr="00F07F6D">
              <w:rPr>
                <w:sz w:val="24"/>
              </w:rPr>
              <w:t xml:space="preserve">, flexorii anteriori ai </w:t>
            </w:r>
            <w:r w:rsidR="00F428AC" w:rsidRPr="00F07F6D">
              <w:rPr>
                <w:sz w:val="24"/>
              </w:rPr>
              <w:t>gâtului</w:t>
            </w:r>
            <w:r w:rsidRPr="00F07F6D">
              <w:rPr>
                <w:sz w:val="24"/>
              </w:rPr>
              <w:t xml:space="preserve"> care progresează în </w:t>
            </w:r>
            <w:proofErr w:type="spellStart"/>
            <w:r w:rsidRPr="00F07F6D">
              <w:rPr>
                <w:sz w:val="24"/>
              </w:rPr>
              <w:t>săptămîni</w:t>
            </w:r>
            <w:proofErr w:type="spellEnd"/>
            <w:r w:rsidRPr="00F07F6D">
              <w:rPr>
                <w:sz w:val="24"/>
              </w:rPr>
              <w:t xml:space="preserve"> sau luni cu sau fără disfagie sau implicarea mușchilor respiratori</w:t>
            </w:r>
          </w:p>
        </w:tc>
      </w:tr>
      <w:tr w:rsidR="00503A06" w:rsidRPr="00F07F6D" w14:paraId="7F4EC716" w14:textId="77777777" w:rsidTr="00D419E2">
        <w:trPr>
          <w:trHeight w:val="285"/>
        </w:trPr>
        <w:tc>
          <w:tcPr>
            <w:tcW w:w="2988" w:type="dxa"/>
          </w:tcPr>
          <w:p w14:paraId="18918C42" w14:textId="77777777" w:rsidR="00503A06" w:rsidRPr="00F07F6D" w:rsidRDefault="00503A06" w:rsidP="00011E1E">
            <w:pPr>
              <w:pStyle w:val="TableParagraph"/>
              <w:numPr>
                <w:ilvl w:val="0"/>
                <w:numId w:val="50"/>
              </w:numPr>
              <w:rPr>
                <w:sz w:val="24"/>
              </w:rPr>
            </w:pPr>
            <w:r w:rsidRPr="00F07F6D">
              <w:rPr>
                <w:sz w:val="24"/>
              </w:rPr>
              <w:t>Enzime musculare elevate</w:t>
            </w:r>
          </w:p>
        </w:tc>
        <w:tc>
          <w:tcPr>
            <w:tcW w:w="6583" w:type="dxa"/>
          </w:tcPr>
          <w:p w14:paraId="22BE7302" w14:textId="77777777" w:rsidR="00503A06" w:rsidRPr="00F07F6D" w:rsidRDefault="00503A06" w:rsidP="00011E1E">
            <w:pPr>
              <w:pStyle w:val="TableParagraph"/>
              <w:ind w:left="127"/>
              <w:rPr>
                <w:sz w:val="24"/>
              </w:rPr>
            </w:pPr>
            <w:proofErr w:type="spellStart"/>
            <w:r w:rsidRPr="00F07F6D">
              <w:rPr>
                <w:spacing w:val="-3"/>
                <w:sz w:val="24"/>
              </w:rPr>
              <w:t>Creşterea</w:t>
            </w:r>
            <w:proofErr w:type="spellEnd"/>
            <w:r w:rsidRPr="00F07F6D">
              <w:rPr>
                <w:spacing w:val="-3"/>
                <w:sz w:val="24"/>
              </w:rPr>
              <w:t xml:space="preserve"> nivelului seric al </w:t>
            </w:r>
            <w:r w:rsidRPr="00F07F6D">
              <w:rPr>
                <w:spacing w:val="-9"/>
                <w:sz w:val="24"/>
              </w:rPr>
              <w:t xml:space="preserve">enzimelor </w:t>
            </w:r>
            <w:proofErr w:type="spellStart"/>
            <w:r w:rsidRPr="00F07F6D">
              <w:rPr>
                <w:spacing w:val="-4"/>
                <w:sz w:val="24"/>
              </w:rPr>
              <w:t>musculo</w:t>
            </w:r>
            <w:proofErr w:type="spellEnd"/>
            <w:r w:rsidRPr="00F07F6D">
              <w:rPr>
                <w:spacing w:val="-4"/>
                <w:sz w:val="24"/>
              </w:rPr>
              <w:t>-scheletice</w:t>
            </w:r>
            <w:r w:rsidRPr="00F07F6D">
              <w:rPr>
                <w:spacing w:val="52"/>
                <w:sz w:val="24"/>
              </w:rPr>
              <w:t xml:space="preserve"> </w:t>
            </w:r>
            <w:r w:rsidRPr="00F07F6D">
              <w:rPr>
                <w:sz w:val="24"/>
              </w:rPr>
              <w:t xml:space="preserve">– </w:t>
            </w:r>
            <w:proofErr w:type="spellStart"/>
            <w:r w:rsidRPr="00F07F6D">
              <w:rPr>
                <w:sz w:val="24"/>
              </w:rPr>
              <w:t>creatinkinaza</w:t>
            </w:r>
            <w:proofErr w:type="spellEnd"/>
            <w:r w:rsidRPr="00F07F6D">
              <w:rPr>
                <w:sz w:val="24"/>
              </w:rPr>
              <w:t xml:space="preserve">, </w:t>
            </w:r>
            <w:proofErr w:type="spellStart"/>
            <w:r w:rsidRPr="00F07F6D">
              <w:rPr>
                <w:sz w:val="24"/>
              </w:rPr>
              <w:t>aspartat</w:t>
            </w:r>
            <w:proofErr w:type="spellEnd"/>
            <w:r w:rsidRPr="00F07F6D">
              <w:rPr>
                <w:sz w:val="24"/>
              </w:rPr>
              <w:t xml:space="preserve"> </w:t>
            </w:r>
            <w:proofErr w:type="spellStart"/>
            <w:r w:rsidRPr="00F07F6D">
              <w:rPr>
                <w:sz w:val="24"/>
              </w:rPr>
              <w:t>aminotransferaza</w:t>
            </w:r>
            <w:proofErr w:type="spellEnd"/>
            <w:r w:rsidRPr="00F07F6D">
              <w:rPr>
                <w:sz w:val="24"/>
              </w:rPr>
              <w:t xml:space="preserve">, lactat </w:t>
            </w:r>
            <w:proofErr w:type="spellStart"/>
            <w:r w:rsidRPr="00F07F6D">
              <w:rPr>
                <w:sz w:val="24"/>
              </w:rPr>
              <w:t>dehidrogenaza</w:t>
            </w:r>
            <w:proofErr w:type="spellEnd"/>
            <w:r w:rsidRPr="00F07F6D">
              <w:rPr>
                <w:sz w:val="24"/>
              </w:rPr>
              <w:t xml:space="preserve"> și </w:t>
            </w:r>
            <w:proofErr w:type="spellStart"/>
            <w:r w:rsidRPr="00F07F6D">
              <w:rPr>
                <w:sz w:val="24"/>
              </w:rPr>
              <w:t>aldolaza</w:t>
            </w:r>
            <w:proofErr w:type="spellEnd"/>
          </w:p>
        </w:tc>
      </w:tr>
      <w:tr w:rsidR="00503A06" w:rsidRPr="00F07F6D" w14:paraId="3945971E" w14:textId="77777777" w:rsidTr="00D419E2">
        <w:trPr>
          <w:trHeight w:val="285"/>
        </w:trPr>
        <w:tc>
          <w:tcPr>
            <w:tcW w:w="2988" w:type="dxa"/>
          </w:tcPr>
          <w:p w14:paraId="0C3897C3" w14:textId="77777777" w:rsidR="00503A06" w:rsidRPr="00F07F6D" w:rsidRDefault="00503A06" w:rsidP="00011E1E">
            <w:pPr>
              <w:pStyle w:val="TableParagraph"/>
              <w:numPr>
                <w:ilvl w:val="0"/>
                <w:numId w:val="50"/>
              </w:numPr>
              <w:rPr>
                <w:sz w:val="24"/>
              </w:rPr>
            </w:pPr>
            <w:r w:rsidRPr="00F07F6D">
              <w:rPr>
                <w:sz w:val="24"/>
              </w:rPr>
              <w:t>Schimbări miopatice pe electromiografie</w:t>
            </w:r>
          </w:p>
        </w:tc>
        <w:tc>
          <w:tcPr>
            <w:tcW w:w="6583" w:type="dxa"/>
          </w:tcPr>
          <w:p w14:paraId="7222B9FA" w14:textId="77777777" w:rsidR="00503A06" w:rsidRPr="00F07F6D" w:rsidRDefault="00503A06" w:rsidP="00011E1E">
            <w:pPr>
              <w:pStyle w:val="TableParagraph"/>
              <w:ind w:left="127" w:right="677"/>
              <w:rPr>
                <w:sz w:val="24"/>
              </w:rPr>
            </w:pPr>
            <w:r w:rsidRPr="00F07F6D">
              <w:rPr>
                <w:spacing w:val="-8"/>
                <w:sz w:val="24"/>
              </w:rPr>
              <w:t xml:space="preserve">Caracteristica miopaticei pe electromiografie (unități motorii mici și scurte, fibrilații, unde ascuțite pozitive, iritabilitate </w:t>
            </w:r>
            <w:proofErr w:type="spellStart"/>
            <w:r w:rsidRPr="00F07F6D">
              <w:rPr>
                <w:spacing w:val="-8"/>
                <w:sz w:val="24"/>
              </w:rPr>
              <w:t>inserțională</w:t>
            </w:r>
            <w:proofErr w:type="spellEnd"/>
            <w:r w:rsidRPr="00F07F6D">
              <w:rPr>
                <w:spacing w:val="-8"/>
                <w:sz w:val="24"/>
              </w:rPr>
              <w:t xml:space="preserve"> și descărcări repetitive de înaltă frecvență) </w:t>
            </w:r>
          </w:p>
        </w:tc>
      </w:tr>
      <w:tr w:rsidR="00503A06" w:rsidRPr="00F07F6D" w14:paraId="5BB4DF25" w14:textId="77777777" w:rsidTr="00D419E2">
        <w:trPr>
          <w:trHeight w:val="285"/>
        </w:trPr>
        <w:tc>
          <w:tcPr>
            <w:tcW w:w="2988" w:type="dxa"/>
          </w:tcPr>
          <w:p w14:paraId="3DC337EF" w14:textId="77777777" w:rsidR="00503A06" w:rsidRPr="00F07F6D" w:rsidRDefault="00503A06" w:rsidP="00011E1E">
            <w:pPr>
              <w:pStyle w:val="TableParagraph"/>
              <w:numPr>
                <w:ilvl w:val="0"/>
                <w:numId w:val="50"/>
              </w:numPr>
              <w:rPr>
                <w:sz w:val="24"/>
              </w:rPr>
            </w:pPr>
            <w:r w:rsidRPr="00F07F6D">
              <w:rPr>
                <w:sz w:val="24"/>
              </w:rPr>
              <w:t>Biopsia musculară tipică</w:t>
            </w:r>
          </w:p>
        </w:tc>
        <w:tc>
          <w:tcPr>
            <w:tcW w:w="6583" w:type="dxa"/>
          </w:tcPr>
          <w:p w14:paraId="0545A418" w14:textId="77777777" w:rsidR="00503A06" w:rsidRPr="00F07F6D" w:rsidRDefault="00503A06" w:rsidP="00011E1E">
            <w:pPr>
              <w:pStyle w:val="TableParagraph"/>
              <w:ind w:left="127"/>
              <w:rPr>
                <w:sz w:val="24"/>
              </w:rPr>
            </w:pPr>
            <w:r w:rsidRPr="00F07F6D">
              <w:rPr>
                <w:sz w:val="24"/>
              </w:rPr>
              <w:t xml:space="preserve">Biopsia musculară care demonstrează necroză, fagocitoză, regenerare, atrofie </w:t>
            </w:r>
            <w:proofErr w:type="spellStart"/>
            <w:r w:rsidRPr="00F07F6D">
              <w:rPr>
                <w:sz w:val="24"/>
              </w:rPr>
              <w:t>perifasciculară</w:t>
            </w:r>
            <w:proofErr w:type="spellEnd"/>
            <w:r w:rsidRPr="00F07F6D">
              <w:rPr>
                <w:sz w:val="24"/>
              </w:rPr>
              <w:t xml:space="preserve">, </w:t>
            </w:r>
            <w:proofErr w:type="spellStart"/>
            <w:r w:rsidRPr="00F07F6D">
              <w:rPr>
                <w:sz w:val="24"/>
              </w:rPr>
              <w:t>exudat</w:t>
            </w:r>
            <w:proofErr w:type="spellEnd"/>
            <w:r w:rsidRPr="00F07F6D">
              <w:rPr>
                <w:sz w:val="24"/>
              </w:rPr>
              <w:t xml:space="preserve"> inflamator perivascular</w:t>
            </w:r>
          </w:p>
        </w:tc>
      </w:tr>
      <w:tr w:rsidR="00672CD3" w:rsidRPr="00F07F6D" w14:paraId="36D8929B" w14:textId="77777777" w:rsidTr="00D419E2">
        <w:trPr>
          <w:trHeight w:val="285"/>
        </w:trPr>
        <w:tc>
          <w:tcPr>
            <w:tcW w:w="2988" w:type="dxa"/>
          </w:tcPr>
          <w:p w14:paraId="44E171A6" w14:textId="77777777" w:rsidR="00672CD3" w:rsidRPr="00F07F6D" w:rsidRDefault="00672CD3" w:rsidP="00011E1E">
            <w:pPr>
              <w:pStyle w:val="TableParagraph"/>
              <w:numPr>
                <w:ilvl w:val="0"/>
                <w:numId w:val="50"/>
              </w:numPr>
              <w:rPr>
                <w:sz w:val="24"/>
              </w:rPr>
            </w:pPr>
            <w:r w:rsidRPr="00F07F6D">
              <w:rPr>
                <w:spacing w:val="-8"/>
                <w:sz w:val="24"/>
              </w:rPr>
              <w:lastRenderedPageBreak/>
              <w:t>Rash cutanat caracteristic</w:t>
            </w:r>
          </w:p>
        </w:tc>
        <w:tc>
          <w:tcPr>
            <w:tcW w:w="6583" w:type="dxa"/>
          </w:tcPr>
          <w:p w14:paraId="17D1B3AA" w14:textId="77777777" w:rsidR="00672CD3" w:rsidRPr="00F07F6D" w:rsidRDefault="00672CD3" w:rsidP="00011E1E">
            <w:pPr>
              <w:pStyle w:val="TableParagraph"/>
              <w:ind w:left="127" w:right="66"/>
              <w:jc w:val="both"/>
              <w:rPr>
                <w:spacing w:val="-5"/>
                <w:sz w:val="24"/>
              </w:rPr>
            </w:pPr>
            <w:r w:rsidRPr="00F07F6D">
              <w:rPr>
                <w:spacing w:val="-5"/>
                <w:sz w:val="24"/>
              </w:rPr>
              <w:t>Modificări cutanate tipice:</w:t>
            </w:r>
          </w:p>
          <w:p w14:paraId="62E649BC" w14:textId="43130A83" w:rsidR="00672CD3" w:rsidRPr="00F07F6D" w:rsidRDefault="00672CD3" w:rsidP="00011E1E">
            <w:pPr>
              <w:pStyle w:val="TableParagraph"/>
              <w:ind w:left="127" w:right="66"/>
              <w:jc w:val="both"/>
              <w:rPr>
                <w:spacing w:val="-8"/>
                <w:sz w:val="24"/>
              </w:rPr>
            </w:pPr>
            <w:r w:rsidRPr="00F07F6D">
              <w:rPr>
                <w:spacing w:val="-5"/>
                <w:sz w:val="24"/>
              </w:rPr>
              <w:t>(1)Rash</w:t>
            </w:r>
            <w:r w:rsidR="002158C2">
              <w:rPr>
                <w:spacing w:val="-5"/>
                <w:sz w:val="24"/>
              </w:rPr>
              <w:t xml:space="preserve"> </w:t>
            </w:r>
            <w:r w:rsidRPr="00F07F6D">
              <w:rPr>
                <w:spacing w:val="-9"/>
                <w:sz w:val="24"/>
              </w:rPr>
              <w:t>(eritem)</w:t>
            </w:r>
            <w:r w:rsidR="002158C2">
              <w:rPr>
                <w:spacing w:val="-9"/>
                <w:sz w:val="24"/>
              </w:rPr>
              <w:t xml:space="preserve"> </w:t>
            </w:r>
            <w:r w:rsidRPr="00F07F6D">
              <w:rPr>
                <w:spacing w:val="-9"/>
                <w:sz w:val="24"/>
              </w:rPr>
              <w:t>heliotrop</w:t>
            </w:r>
            <w:r w:rsidR="002158C2">
              <w:rPr>
                <w:spacing w:val="-9"/>
                <w:sz w:val="24"/>
              </w:rPr>
              <w:t xml:space="preserve"> </w:t>
            </w:r>
            <w:r w:rsidRPr="00F07F6D">
              <w:rPr>
                <w:spacing w:val="-7"/>
                <w:sz w:val="24"/>
              </w:rPr>
              <w:t>(eritem</w:t>
            </w:r>
            <w:r w:rsidRPr="00F07F6D">
              <w:rPr>
                <w:spacing w:val="46"/>
                <w:sz w:val="24"/>
              </w:rPr>
              <w:t xml:space="preserve"> </w:t>
            </w:r>
            <w:r w:rsidRPr="00F07F6D">
              <w:rPr>
                <w:spacing w:val="-9"/>
                <w:sz w:val="24"/>
              </w:rPr>
              <w:t>violaceu</w:t>
            </w:r>
            <w:r w:rsidR="002158C2">
              <w:rPr>
                <w:spacing w:val="-9"/>
                <w:sz w:val="24"/>
              </w:rPr>
              <w:t xml:space="preserve"> </w:t>
            </w:r>
            <w:r w:rsidRPr="00F07F6D">
              <w:rPr>
                <w:spacing w:val="-6"/>
                <w:sz w:val="24"/>
              </w:rPr>
              <w:t>palpebral</w:t>
            </w:r>
            <w:r w:rsidR="002158C2">
              <w:rPr>
                <w:spacing w:val="-6"/>
                <w:sz w:val="24"/>
              </w:rPr>
              <w:t xml:space="preserve"> </w:t>
            </w:r>
            <w:r w:rsidRPr="00F07F6D">
              <w:rPr>
                <w:sz w:val="24"/>
              </w:rPr>
              <w:t xml:space="preserve">şi edem </w:t>
            </w:r>
            <w:proofErr w:type="spellStart"/>
            <w:r w:rsidRPr="00F07F6D">
              <w:rPr>
                <w:spacing w:val="-8"/>
                <w:sz w:val="24"/>
              </w:rPr>
              <w:t>periorbital</w:t>
            </w:r>
            <w:proofErr w:type="spellEnd"/>
            <w:r w:rsidRPr="00F07F6D">
              <w:rPr>
                <w:spacing w:val="-8"/>
                <w:sz w:val="24"/>
              </w:rPr>
              <w:t>)</w:t>
            </w:r>
          </w:p>
          <w:p w14:paraId="37A7AE5A" w14:textId="77777777" w:rsidR="00672CD3" w:rsidRPr="00F07F6D" w:rsidRDefault="00672CD3" w:rsidP="00011E1E">
            <w:pPr>
              <w:pStyle w:val="TableParagraph"/>
              <w:ind w:left="127" w:right="66"/>
              <w:jc w:val="both"/>
              <w:rPr>
                <w:spacing w:val="-5"/>
                <w:sz w:val="24"/>
              </w:rPr>
            </w:pPr>
            <w:r w:rsidRPr="00F07F6D">
              <w:rPr>
                <w:spacing w:val="-8"/>
                <w:sz w:val="24"/>
              </w:rPr>
              <w:t xml:space="preserve">(2)Semnul </w:t>
            </w:r>
            <w:r w:rsidRPr="00F07F6D">
              <w:rPr>
                <w:spacing w:val="-5"/>
                <w:sz w:val="24"/>
              </w:rPr>
              <w:t>Gottron</w:t>
            </w:r>
            <w:r w:rsidRPr="00F07F6D">
              <w:rPr>
                <w:spacing w:val="-13"/>
                <w:sz w:val="24"/>
              </w:rPr>
              <w:t xml:space="preserve">: vasculita în regiunea articulațiilor cotului, </w:t>
            </w:r>
            <w:proofErr w:type="spellStart"/>
            <w:r w:rsidRPr="00F07F6D">
              <w:rPr>
                <w:spacing w:val="-13"/>
                <w:sz w:val="24"/>
              </w:rPr>
              <w:t>metacarpofalangiene</w:t>
            </w:r>
            <w:proofErr w:type="spellEnd"/>
            <w:r w:rsidRPr="00F07F6D">
              <w:rPr>
                <w:spacing w:val="-13"/>
                <w:sz w:val="24"/>
              </w:rPr>
              <w:t xml:space="preserve"> și interfalangiene proximale</w:t>
            </w:r>
            <w:r w:rsidRPr="00F07F6D">
              <w:rPr>
                <w:spacing w:val="-5"/>
                <w:sz w:val="24"/>
              </w:rPr>
              <w:t>.</w:t>
            </w:r>
          </w:p>
        </w:tc>
      </w:tr>
    </w:tbl>
    <w:p w14:paraId="2D7D0AF8" w14:textId="77777777" w:rsidR="00D419E2" w:rsidRPr="00F07F6D" w:rsidRDefault="00D419E2" w:rsidP="00011E1E">
      <w:pPr>
        <w:spacing w:after="0" w:line="240" w:lineRule="auto"/>
        <w:ind w:left="720"/>
        <w:jc w:val="center"/>
        <w:rPr>
          <w:rFonts w:ascii="Times New Roman" w:hAnsi="Times New Roman"/>
          <w:b/>
          <w:sz w:val="24"/>
          <w:szCs w:val="24"/>
        </w:rPr>
      </w:pPr>
      <w:r w:rsidRPr="00F07F6D">
        <w:rPr>
          <w:rFonts w:ascii="Times New Roman" w:hAnsi="Times New Roman"/>
          <w:b/>
          <w:sz w:val="24"/>
          <w:szCs w:val="24"/>
        </w:rPr>
        <w:t>Interpretarea:</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3168"/>
        <w:gridCol w:w="3046"/>
      </w:tblGrid>
      <w:tr w:rsidR="00672CD3" w:rsidRPr="00F07F6D" w14:paraId="6183D742" w14:textId="77777777" w:rsidTr="00BE4C48">
        <w:trPr>
          <w:trHeight w:val="167"/>
        </w:trPr>
        <w:tc>
          <w:tcPr>
            <w:tcW w:w="2970" w:type="dxa"/>
          </w:tcPr>
          <w:p w14:paraId="311A8A96" w14:textId="77777777" w:rsidR="00672CD3" w:rsidRPr="00F07F6D" w:rsidRDefault="00672CD3" w:rsidP="00011E1E">
            <w:pPr>
              <w:pStyle w:val="TableParagraph"/>
              <w:jc w:val="center"/>
              <w:rPr>
                <w:sz w:val="24"/>
              </w:rPr>
            </w:pPr>
          </w:p>
        </w:tc>
        <w:tc>
          <w:tcPr>
            <w:tcW w:w="3420" w:type="dxa"/>
          </w:tcPr>
          <w:p w14:paraId="624362B3" w14:textId="77777777" w:rsidR="00672CD3" w:rsidRPr="00F07F6D" w:rsidRDefault="00672CD3" w:rsidP="00011E1E">
            <w:pPr>
              <w:pStyle w:val="TableParagraph"/>
              <w:ind w:left="708" w:right="662"/>
              <w:jc w:val="center"/>
              <w:rPr>
                <w:sz w:val="24"/>
              </w:rPr>
            </w:pPr>
            <w:r w:rsidRPr="00F07F6D">
              <w:rPr>
                <w:sz w:val="24"/>
              </w:rPr>
              <w:t>DMJ</w:t>
            </w:r>
          </w:p>
        </w:tc>
        <w:tc>
          <w:tcPr>
            <w:tcW w:w="3150" w:type="dxa"/>
          </w:tcPr>
          <w:p w14:paraId="4E2E4E6F" w14:textId="77777777" w:rsidR="00672CD3" w:rsidRPr="00F07F6D" w:rsidRDefault="00672CD3" w:rsidP="00011E1E">
            <w:pPr>
              <w:pStyle w:val="TableParagraph"/>
              <w:ind w:right="1266"/>
              <w:jc w:val="center"/>
              <w:rPr>
                <w:sz w:val="24"/>
              </w:rPr>
            </w:pPr>
            <w:proofErr w:type="spellStart"/>
            <w:r w:rsidRPr="00F07F6D">
              <w:rPr>
                <w:sz w:val="24"/>
              </w:rPr>
              <w:t>Polimiozită</w:t>
            </w:r>
            <w:proofErr w:type="spellEnd"/>
          </w:p>
        </w:tc>
      </w:tr>
      <w:tr w:rsidR="00672CD3" w:rsidRPr="00F07F6D" w14:paraId="25C9B8DA" w14:textId="77777777" w:rsidTr="00D419E2">
        <w:trPr>
          <w:trHeight w:val="316"/>
        </w:trPr>
        <w:tc>
          <w:tcPr>
            <w:tcW w:w="2970" w:type="dxa"/>
          </w:tcPr>
          <w:p w14:paraId="19E5DE23" w14:textId="77777777" w:rsidR="00672CD3" w:rsidRPr="00F07F6D" w:rsidRDefault="00672CD3" w:rsidP="00011E1E">
            <w:pPr>
              <w:pStyle w:val="TableParagraph"/>
              <w:ind w:left="1037" w:right="1004"/>
              <w:jc w:val="center"/>
              <w:rPr>
                <w:sz w:val="24"/>
              </w:rPr>
            </w:pPr>
            <w:r w:rsidRPr="00F07F6D">
              <w:rPr>
                <w:sz w:val="24"/>
              </w:rPr>
              <w:t>Diagnostic</w:t>
            </w:r>
          </w:p>
          <w:p w14:paraId="2287B26B" w14:textId="77777777" w:rsidR="00672CD3" w:rsidRPr="00F07F6D" w:rsidRDefault="00672CD3" w:rsidP="00011E1E">
            <w:pPr>
              <w:pStyle w:val="TableParagraph"/>
              <w:ind w:left="1037" w:right="1004"/>
              <w:jc w:val="center"/>
              <w:rPr>
                <w:sz w:val="24"/>
              </w:rPr>
            </w:pPr>
            <w:r w:rsidRPr="00F07F6D">
              <w:rPr>
                <w:sz w:val="24"/>
              </w:rPr>
              <w:t>cert</w:t>
            </w:r>
          </w:p>
        </w:tc>
        <w:tc>
          <w:tcPr>
            <w:tcW w:w="3420" w:type="dxa"/>
          </w:tcPr>
          <w:p w14:paraId="4AD47435" w14:textId="77777777" w:rsidR="00672CD3" w:rsidRPr="00F07F6D" w:rsidRDefault="00672CD3" w:rsidP="00011E1E">
            <w:pPr>
              <w:pStyle w:val="TableParagraph"/>
              <w:ind w:right="662"/>
              <w:jc w:val="center"/>
              <w:rPr>
                <w:sz w:val="24"/>
              </w:rPr>
            </w:pPr>
            <w:r w:rsidRPr="00F07F6D">
              <w:rPr>
                <w:sz w:val="24"/>
              </w:rPr>
              <w:t xml:space="preserve">E plus oricare 3 </w:t>
            </w:r>
          </w:p>
          <w:p w14:paraId="537AFE14" w14:textId="77777777" w:rsidR="00672CD3" w:rsidRPr="00F07F6D" w:rsidRDefault="00672CD3" w:rsidP="00011E1E">
            <w:pPr>
              <w:pStyle w:val="TableParagraph"/>
              <w:ind w:right="662"/>
              <w:jc w:val="center"/>
              <w:rPr>
                <w:sz w:val="24"/>
              </w:rPr>
            </w:pPr>
            <w:r w:rsidRPr="00F07F6D">
              <w:rPr>
                <w:sz w:val="24"/>
              </w:rPr>
              <w:t>din A-D</w:t>
            </w:r>
          </w:p>
        </w:tc>
        <w:tc>
          <w:tcPr>
            <w:tcW w:w="3150" w:type="dxa"/>
          </w:tcPr>
          <w:p w14:paraId="30722387" w14:textId="77777777" w:rsidR="00672CD3" w:rsidRPr="00F07F6D" w:rsidRDefault="00672CD3" w:rsidP="00011E1E">
            <w:pPr>
              <w:pStyle w:val="TableParagraph"/>
              <w:ind w:right="1266"/>
              <w:jc w:val="center"/>
              <w:rPr>
                <w:sz w:val="24"/>
              </w:rPr>
            </w:pPr>
            <w:r w:rsidRPr="00F07F6D">
              <w:rPr>
                <w:sz w:val="24"/>
              </w:rPr>
              <w:t>Toate A-D</w:t>
            </w:r>
          </w:p>
        </w:tc>
      </w:tr>
      <w:tr w:rsidR="00672CD3" w:rsidRPr="00F07F6D" w14:paraId="2B0D4AFF" w14:textId="77777777" w:rsidTr="00D419E2">
        <w:trPr>
          <w:trHeight w:val="263"/>
        </w:trPr>
        <w:tc>
          <w:tcPr>
            <w:tcW w:w="2970" w:type="dxa"/>
          </w:tcPr>
          <w:p w14:paraId="46C54F9F" w14:textId="77777777" w:rsidR="00672CD3" w:rsidRPr="00F07F6D" w:rsidRDefault="00672CD3" w:rsidP="00011E1E">
            <w:pPr>
              <w:pStyle w:val="TableParagraph"/>
              <w:ind w:left="1066" w:right="1004"/>
              <w:jc w:val="center"/>
              <w:rPr>
                <w:sz w:val="24"/>
              </w:rPr>
            </w:pPr>
            <w:r w:rsidRPr="00F07F6D">
              <w:rPr>
                <w:sz w:val="24"/>
              </w:rPr>
              <w:t>Diagnostic probabil</w:t>
            </w:r>
          </w:p>
        </w:tc>
        <w:tc>
          <w:tcPr>
            <w:tcW w:w="3420" w:type="dxa"/>
          </w:tcPr>
          <w:p w14:paraId="1A8C6B18" w14:textId="77777777" w:rsidR="00672CD3" w:rsidRPr="00F07F6D" w:rsidRDefault="00672CD3" w:rsidP="00011E1E">
            <w:pPr>
              <w:pStyle w:val="TableParagraph"/>
              <w:ind w:right="662"/>
              <w:jc w:val="center"/>
              <w:rPr>
                <w:sz w:val="24"/>
              </w:rPr>
            </w:pPr>
            <w:r w:rsidRPr="00F07F6D">
              <w:rPr>
                <w:sz w:val="24"/>
              </w:rPr>
              <w:t xml:space="preserve">E plus oricare 2 </w:t>
            </w:r>
          </w:p>
          <w:p w14:paraId="17F53384" w14:textId="77777777" w:rsidR="00672CD3" w:rsidRPr="00F07F6D" w:rsidRDefault="00672CD3" w:rsidP="00011E1E">
            <w:pPr>
              <w:pStyle w:val="TableParagraph"/>
              <w:ind w:right="662"/>
              <w:jc w:val="center"/>
              <w:rPr>
                <w:sz w:val="24"/>
              </w:rPr>
            </w:pPr>
            <w:r w:rsidRPr="00F07F6D">
              <w:rPr>
                <w:sz w:val="24"/>
              </w:rPr>
              <w:t>din A-D</w:t>
            </w:r>
          </w:p>
        </w:tc>
        <w:tc>
          <w:tcPr>
            <w:tcW w:w="3150" w:type="dxa"/>
          </w:tcPr>
          <w:p w14:paraId="34C6007B" w14:textId="77777777" w:rsidR="00672CD3" w:rsidRPr="00F07F6D" w:rsidRDefault="00672CD3" w:rsidP="00011E1E">
            <w:pPr>
              <w:pStyle w:val="TableParagraph"/>
              <w:ind w:right="1266"/>
              <w:jc w:val="center"/>
              <w:rPr>
                <w:sz w:val="24"/>
              </w:rPr>
            </w:pPr>
            <w:r w:rsidRPr="00F07F6D">
              <w:rPr>
                <w:sz w:val="24"/>
              </w:rPr>
              <w:t>Oricare 3 din A-D</w:t>
            </w:r>
          </w:p>
        </w:tc>
      </w:tr>
      <w:tr w:rsidR="00672CD3" w:rsidRPr="00F07F6D" w14:paraId="202D20F9" w14:textId="77777777" w:rsidTr="00D419E2">
        <w:trPr>
          <w:trHeight w:val="167"/>
        </w:trPr>
        <w:tc>
          <w:tcPr>
            <w:tcW w:w="2970" w:type="dxa"/>
          </w:tcPr>
          <w:p w14:paraId="3802EA16" w14:textId="77777777" w:rsidR="00672CD3" w:rsidRPr="00F07F6D" w:rsidRDefault="00672CD3" w:rsidP="00011E1E">
            <w:pPr>
              <w:pStyle w:val="TableParagraph"/>
              <w:ind w:left="1051" w:right="1004"/>
              <w:jc w:val="center"/>
              <w:rPr>
                <w:sz w:val="24"/>
              </w:rPr>
            </w:pPr>
            <w:r w:rsidRPr="00F07F6D">
              <w:rPr>
                <w:sz w:val="24"/>
              </w:rPr>
              <w:t>Diagnostic posibil</w:t>
            </w:r>
          </w:p>
        </w:tc>
        <w:tc>
          <w:tcPr>
            <w:tcW w:w="3420" w:type="dxa"/>
          </w:tcPr>
          <w:p w14:paraId="62DB127A" w14:textId="77777777" w:rsidR="00672CD3" w:rsidRPr="00F07F6D" w:rsidRDefault="00672CD3" w:rsidP="00011E1E">
            <w:pPr>
              <w:pStyle w:val="TableParagraph"/>
              <w:ind w:right="659"/>
              <w:jc w:val="center"/>
              <w:rPr>
                <w:sz w:val="24"/>
              </w:rPr>
            </w:pPr>
            <w:r w:rsidRPr="00F07F6D">
              <w:rPr>
                <w:sz w:val="24"/>
              </w:rPr>
              <w:t xml:space="preserve">E plus oricare 1 </w:t>
            </w:r>
          </w:p>
          <w:p w14:paraId="0960ACEA" w14:textId="77777777" w:rsidR="00672CD3" w:rsidRPr="00F07F6D" w:rsidRDefault="00672CD3" w:rsidP="00011E1E">
            <w:pPr>
              <w:pStyle w:val="TableParagraph"/>
              <w:ind w:right="659"/>
              <w:jc w:val="center"/>
              <w:rPr>
                <w:sz w:val="24"/>
              </w:rPr>
            </w:pPr>
            <w:r w:rsidRPr="00F07F6D">
              <w:rPr>
                <w:sz w:val="24"/>
              </w:rPr>
              <w:t>din A-D</w:t>
            </w:r>
          </w:p>
        </w:tc>
        <w:tc>
          <w:tcPr>
            <w:tcW w:w="3150" w:type="dxa"/>
          </w:tcPr>
          <w:p w14:paraId="5CD63146" w14:textId="77777777" w:rsidR="00672CD3" w:rsidRPr="00F07F6D" w:rsidRDefault="00672CD3" w:rsidP="00011E1E">
            <w:pPr>
              <w:pStyle w:val="TableParagraph"/>
              <w:ind w:right="1266"/>
              <w:jc w:val="center"/>
              <w:rPr>
                <w:sz w:val="24"/>
              </w:rPr>
            </w:pPr>
            <w:r w:rsidRPr="00F07F6D">
              <w:rPr>
                <w:sz w:val="24"/>
              </w:rPr>
              <w:t>Oricare 2 din A-D</w:t>
            </w:r>
          </w:p>
        </w:tc>
      </w:tr>
    </w:tbl>
    <w:p w14:paraId="7E56C26D" w14:textId="77777777" w:rsidR="0066046A" w:rsidRPr="00F07F6D" w:rsidRDefault="0066046A" w:rsidP="004420A6">
      <w:pPr>
        <w:spacing w:after="0" w:line="240" w:lineRule="auto"/>
        <w:jc w:val="both"/>
        <w:rPr>
          <w:rFonts w:ascii="Times New Roman" w:hAnsi="Times New Roman"/>
          <w:b/>
          <w:bCs/>
          <w:sz w:val="24"/>
          <w:szCs w:val="24"/>
        </w:rPr>
      </w:pPr>
    </w:p>
    <w:tbl>
      <w:tblPr>
        <w:tblStyle w:val="TableGrid"/>
        <w:tblW w:w="0" w:type="auto"/>
        <w:tblLook w:val="04A0" w:firstRow="1" w:lastRow="0" w:firstColumn="1" w:lastColumn="0" w:noHBand="0" w:noVBand="1"/>
      </w:tblPr>
      <w:tblGrid>
        <w:gridCol w:w="3152"/>
        <w:gridCol w:w="1251"/>
        <w:gridCol w:w="1251"/>
        <w:gridCol w:w="4199"/>
      </w:tblGrid>
      <w:tr w:rsidR="00FA1A8E" w:rsidRPr="00F07F6D" w14:paraId="0E4489AB" w14:textId="77777777" w:rsidTr="00BE4C48">
        <w:tc>
          <w:tcPr>
            <w:tcW w:w="9853" w:type="dxa"/>
            <w:gridSpan w:val="4"/>
          </w:tcPr>
          <w:p w14:paraId="4B26101A" w14:textId="7274FD89" w:rsidR="00FA1A8E" w:rsidRPr="00F07F6D" w:rsidRDefault="00FA1A8E" w:rsidP="00011E1E">
            <w:pPr>
              <w:tabs>
                <w:tab w:val="left" w:pos="3443"/>
              </w:tabs>
              <w:jc w:val="both"/>
              <w:rPr>
                <w:rFonts w:ascii="Times New Roman" w:hAnsi="Times New Roman"/>
                <w:sz w:val="24"/>
                <w:szCs w:val="24"/>
              </w:rPr>
            </w:pPr>
            <w:r w:rsidRPr="00F07F6D">
              <w:rPr>
                <w:rFonts w:ascii="Times New Roman" w:hAnsi="Times New Roman"/>
                <w:b/>
                <w:bCs/>
                <w:sz w:val="24"/>
                <w:szCs w:val="24"/>
              </w:rPr>
              <w:t xml:space="preserve">Caseta 11. Criteriile de clasificare pentru miopatiile inflamatorii idiopatice juvenile și a adultului </w:t>
            </w:r>
            <w:r w:rsidR="004420A6" w:rsidRPr="00F07F6D">
              <w:rPr>
                <w:rFonts w:ascii="Times New Roman" w:hAnsi="Times New Roman"/>
                <w:b/>
                <w:bCs/>
                <w:sz w:val="24"/>
                <w:szCs w:val="24"/>
              </w:rPr>
              <w:t>după</w:t>
            </w:r>
            <w:r w:rsidRPr="00F07F6D">
              <w:rPr>
                <w:rFonts w:ascii="Times New Roman" w:hAnsi="Times New Roman"/>
                <w:b/>
                <w:bCs/>
                <w:sz w:val="24"/>
                <w:szCs w:val="24"/>
              </w:rPr>
              <w:t xml:space="preserve"> EULAR/ACR 2017</w:t>
            </w:r>
          </w:p>
        </w:tc>
      </w:tr>
      <w:tr w:rsidR="00FA1A8E" w:rsidRPr="00F07F6D" w14:paraId="507A4F5D" w14:textId="77777777" w:rsidTr="00BE4C48">
        <w:tc>
          <w:tcPr>
            <w:tcW w:w="3217" w:type="dxa"/>
          </w:tcPr>
          <w:p w14:paraId="76621EE3" w14:textId="77777777" w:rsidR="00FA1A8E" w:rsidRPr="004420A6" w:rsidRDefault="00FA1A8E" w:rsidP="004420A6">
            <w:pPr>
              <w:tabs>
                <w:tab w:val="left" w:pos="3443"/>
              </w:tabs>
              <w:jc w:val="center"/>
              <w:rPr>
                <w:rFonts w:ascii="Times New Roman" w:hAnsi="Times New Roman"/>
                <w:b/>
                <w:bCs/>
              </w:rPr>
            </w:pPr>
            <w:r w:rsidRPr="004420A6">
              <w:rPr>
                <w:rFonts w:ascii="Times New Roman" w:hAnsi="Times New Roman"/>
                <w:b/>
                <w:bCs/>
              </w:rPr>
              <w:t>Variabila</w:t>
            </w:r>
          </w:p>
        </w:tc>
        <w:tc>
          <w:tcPr>
            <w:tcW w:w="2278" w:type="dxa"/>
            <w:gridSpan w:val="2"/>
          </w:tcPr>
          <w:p w14:paraId="2D47EC64" w14:textId="77777777" w:rsidR="00FA1A8E" w:rsidRPr="004420A6" w:rsidRDefault="00FA1A8E" w:rsidP="004420A6">
            <w:pPr>
              <w:tabs>
                <w:tab w:val="left" w:pos="3443"/>
              </w:tabs>
              <w:jc w:val="center"/>
              <w:rPr>
                <w:rFonts w:ascii="Times New Roman" w:hAnsi="Times New Roman"/>
                <w:b/>
                <w:bCs/>
              </w:rPr>
            </w:pPr>
            <w:r w:rsidRPr="004420A6">
              <w:rPr>
                <w:rFonts w:ascii="Times New Roman" w:hAnsi="Times New Roman"/>
                <w:b/>
                <w:bCs/>
              </w:rPr>
              <w:t>Scorul</w:t>
            </w:r>
          </w:p>
        </w:tc>
        <w:tc>
          <w:tcPr>
            <w:tcW w:w="4358" w:type="dxa"/>
          </w:tcPr>
          <w:p w14:paraId="3B4490F8" w14:textId="77777777" w:rsidR="00FA1A8E" w:rsidRPr="00F07F6D" w:rsidRDefault="00FA1A8E" w:rsidP="00011E1E">
            <w:pPr>
              <w:tabs>
                <w:tab w:val="left" w:pos="3443"/>
              </w:tabs>
              <w:jc w:val="both"/>
              <w:rPr>
                <w:rFonts w:ascii="Times New Roman" w:hAnsi="Times New Roman"/>
              </w:rPr>
            </w:pPr>
          </w:p>
        </w:tc>
      </w:tr>
      <w:tr w:rsidR="00FA1A8E" w:rsidRPr="00F07F6D" w14:paraId="2F533BFA" w14:textId="77777777" w:rsidTr="00BE4C48">
        <w:tc>
          <w:tcPr>
            <w:tcW w:w="3217" w:type="dxa"/>
          </w:tcPr>
          <w:p w14:paraId="7F437162" w14:textId="77777777" w:rsidR="00FA1A8E" w:rsidRPr="00F07F6D" w:rsidRDefault="00FA1A8E" w:rsidP="00011E1E">
            <w:pPr>
              <w:tabs>
                <w:tab w:val="left" w:pos="3443"/>
              </w:tabs>
              <w:jc w:val="both"/>
              <w:rPr>
                <w:rFonts w:ascii="Times New Roman" w:hAnsi="Times New Roman"/>
                <w:sz w:val="23"/>
                <w:szCs w:val="23"/>
              </w:rPr>
            </w:pPr>
          </w:p>
        </w:tc>
        <w:tc>
          <w:tcPr>
            <w:tcW w:w="1251" w:type="dxa"/>
          </w:tcPr>
          <w:p w14:paraId="5961AB32" w14:textId="77777777" w:rsidR="00FA1A8E" w:rsidRPr="00BE4C48" w:rsidRDefault="00FA1A8E" w:rsidP="00BE4C48">
            <w:pPr>
              <w:tabs>
                <w:tab w:val="left" w:pos="3443"/>
              </w:tabs>
              <w:jc w:val="center"/>
              <w:rPr>
                <w:rFonts w:ascii="Times New Roman" w:hAnsi="Times New Roman"/>
                <w:b/>
                <w:bCs/>
                <w:sz w:val="23"/>
                <w:szCs w:val="23"/>
              </w:rPr>
            </w:pPr>
            <w:r w:rsidRPr="00BE4C48">
              <w:rPr>
                <w:rFonts w:ascii="Times New Roman" w:hAnsi="Times New Roman"/>
                <w:b/>
                <w:bCs/>
                <w:sz w:val="23"/>
                <w:szCs w:val="23"/>
              </w:rPr>
              <w:t>Fără biopsie musculară</w:t>
            </w:r>
          </w:p>
        </w:tc>
        <w:tc>
          <w:tcPr>
            <w:tcW w:w="1027" w:type="dxa"/>
          </w:tcPr>
          <w:p w14:paraId="12F17AE7" w14:textId="77777777" w:rsidR="00FA1A8E" w:rsidRPr="00BE4C48" w:rsidRDefault="00FA1A8E" w:rsidP="00BE4C48">
            <w:pPr>
              <w:tabs>
                <w:tab w:val="left" w:pos="3443"/>
              </w:tabs>
              <w:jc w:val="center"/>
              <w:rPr>
                <w:rFonts w:ascii="Times New Roman" w:hAnsi="Times New Roman"/>
                <w:b/>
                <w:bCs/>
                <w:sz w:val="23"/>
                <w:szCs w:val="23"/>
              </w:rPr>
            </w:pPr>
            <w:r w:rsidRPr="00BE4C48">
              <w:rPr>
                <w:rFonts w:ascii="Times New Roman" w:hAnsi="Times New Roman"/>
                <w:b/>
                <w:bCs/>
                <w:sz w:val="23"/>
                <w:szCs w:val="23"/>
              </w:rPr>
              <w:t>Cu biopsie musculară</w:t>
            </w:r>
          </w:p>
        </w:tc>
        <w:tc>
          <w:tcPr>
            <w:tcW w:w="4358" w:type="dxa"/>
          </w:tcPr>
          <w:p w14:paraId="5504AC4F" w14:textId="77777777" w:rsidR="00FA1A8E" w:rsidRPr="00BE4C48" w:rsidRDefault="00FA1A8E" w:rsidP="00BE4C48">
            <w:pPr>
              <w:tabs>
                <w:tab w:val="left" w:pos="3443"/>
              </w:tabs>
              <w:jc w:val="center"/>
              <w:rPr>
                <w:rFonts w:ascii="Times New Roman" w:hAnsi="Times New Roman"/>
                <w:b/>
                <w:bCs/>
                <w:sz w:val="23"/>
                <w:szCs w:val="23"/>
              </w:rPr>
            </w:pPr>
            <w:r w:rsidRPr="00BE4C48">
              <w:rPr>
                <w:rFonts w:ascii="Times New Roman" w:hAnsi="Times New Roman"/>
                <w:b/>
                <w:bCs/>
                <w:sz w:val="23"/>
                <w:szCs w:val="23"/>
              </w:rPr>
              <w:t>Definiția</w:t>
            </w:r>
          </w:p>
        </w:tc>
      </w:tr>
      <w:tr w:rsidR="00FA1A8E" w:rsidRPr="00F07F6D" w14:paraId="0FA39CB5" w14:textId="77777777" w:rsidTr="00BE4C48">
        <w:tc>
          <w:tcPr>
            <w:tcW w:w="9853" w:type="dxa"/>
            <w:gridSpan w:val="4"/>
          </w:tcPr>
          <w:p w14:paraId="2730A12A" w14:textId="293A56E8" w:rsidR="00FA1A8E" w:rsidRPr="00F07F6D" w:rsidRDefault="004420A6" w:rsidP="00011E1E">
            <w:pPr>
              <w:tabs>
                <w:tab w:val="left" w:pos="3443"/>
              </w:tabs>
              <w:jc w:val="both"/>
              <w:rPr>
                <w:rFonts w:ascii="Times New Roman" w:hAnsi="Times New Roman"/>
                <w:b/>
                <w:bCs/>
                <w:sz w:val="23"/>
                <w:szCs w:val="23"/>
              </w:rPr>
            </w:pPr>
            <w:r w:rsidRPr="00F07F6D">
              <w:rPr>
                <w:rFonts w:ascii="Times New Roman" w:hAnsi="Times New Roman"/>
                <w:b/>
                <w:bCs/>
                <w:sz w:val="23"/>
                <w:szCs w:val="23"/>
              </w:rPr>
              <w:t>Vârsta</w:t>
            </w:r>
            <w:r w:rsidR="00FA1A8E" w:rsidRPr="00F07F6D">
              <w:rPr>
                <w:rFonts w:ascii="Times New Roman" w:hAnsi="Times New Roman"/>
                <w:b/>
                <w:bCs/>
                <w:sz w:val="23"/>
                <w:szCs w:val="23"/>
              </w:rPr>
              <w:t xml:space="preserve"> la debut</w:t>
            </w:r>
          </w:p>
        </w:tc>
      </w:tr>
      <w:tr w:rsidR="00FA1A8E" w:rsidRPr="00F07F6D" w14:paraId="2C1E90E3" w14:textId="77777777" w:rsidTr="00BE4C48">
        <w:tc>
          <w:tcPr>
            <w:tcW w:w="3217" w:type="dxa"/>
          </w:tcPr>
          <w:p w14:paraId="12BF7412" w14:textId="25CA3232" w:rsidR="00FA1A8E" w:rsidRPr="00F07F6D" w:rsidRDefault="004420A6" w:rsidP="00011E1E">
            <w:pPr>
              <w:tabs>
                <w:tab w:val="left" w:pos="3443"/>
              </w:tabs>
              <w:jc w:val="both"/>
              <w:rPr>
                <w:rFonts w:ascii="Times New Roman" w:hAnsi="Times New Roman"/>
                <w:sz w:val="23"/>
                <w:szCs w:val="23"/>
              </w:rPr>
            </w:pPr>
            <w:r w:rsidRPr="00F07F6D">
              <w:rPr>
                <w:rFonts w:ascii="Times New Roman" w:hAnsi="Times New Roman"/>
                <w:sz w:val="23"/>
                <w:szCs w:val="23"/>
              </w:rPr>
              <w:t>Vârsta</w:t>
            </w:r>
            <w:r w:rsidR="00FA1A8E" w:rsidRPr="00F07F6D">
              <w:rPr>
                <w:rFonts w:ascii="Times New Roman" w:hAnsi="Times New Roman"/>
                <w:sz w:val="23"/>
                <w:szCs w:val="23"/>
              </w:rPr>
              <w:t xml:space="preserve"> la debutul primului simptom legat de boală ≥18 ani și &lt;40 de ani</w:t>
            </w:r>
          </w:p>
        </w:tc>
        <w:tc>
          <w:tcPr>
            <w:tcW w:w="1251" w:type="dxa"/>
          </w:tcPr>
          <w:p w14:paraId="55D47F60"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1,3</w:t>
            </w:r>
          </w:p>
        </w:tc>
        <w:tc>
          <w:tcPr>
            <w:tcW w:w="1027" w:type="dxa"/>
          </w:tcPr>
          <w:p w14:paraId="54275F7D"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1,5</w:t>
            </w:r>
          </w:p>
        </w:tc>
        <w:tc>
          <w:tcPr>
            <w:tcW w:w="4358" w:type="dxa"/>
          </w:tcPr>
          <w:p w14:paraId="0587218B" w14:textId="1411AABF"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 xml:space="preserve">18≤ </w:t>
            </w:r>
            <w:r w:rsidR="004420A6" w:rsidRPr="00F07F6D">
              <w:rPr>
                <w:rFonts w:ascii="Times New Roman" w:hAnsi="Times New Roman"/>
                <w:sz w:val="23"/>
                <w:szCs w:val="23"/>
              </w:rPr>
              <w:t>vârsta</w:t>
            </w:r>
            <w:r w:rsidRPr="00F07F6D">
              <w:rPr>
                <w:rFonts w:ascii="Times New Roman" w:hAnsi="Times New Roman"/>
                <w:sz w:val="23"/>
                <w:szCs w:val="23"/>
              </w:rPr>
              <w:t xml:space="preserve"> (ani) la debutul primului simptom legat de boală &lt;40 de ani</w:t>
            </w:r>
          </w:p>
        </w:tc>
      </w:tr>
      <w:tr w:rsidR="00FA1A8E" w:rsidRPr="00F07F6D" w14:paraId="310579A6" w14:textId="77777777" w:rsidTr="00BE4C48">
        <w:tc>
          <w:tcPr>
            <w:tcW w:w="3217" w:type="dxa"/>
          </w:tcPr>
          <w:p w14:paraId="2BA92191" w14:textId="353DC848" w:rsidR="00FA1A8E" w:rsidRPr="00F07F6D" w:rsidRDefault="004420A6" w:rsidP="00011E1E">
            <w:pPr>
              <w:tabs>
                <w:tab w:val="left" w:pos="3443"/>
              </w:tabs>
              <w:jc w:val="both"/>
              <w:rPr>
                <w:rFonts w:ascii="Times New Roman" w:hAnsi="Times New Roman"/>
                <w:sz w:val="23"/>
                <w:szCs w:val="23"/>
              </w:rPr>
            </w:pPr>
            <w:r w:rsidRPr="00F07F6D">
              <w:rPr>
                <w:rFonts w:ascii="Times New Roman" w:hAnsi="Times New Roman"/>
                <w:sz w:val="23"/>
                <w:szCs w:val="23"/>
              </w:rPr>
              <w:t>Vârsta</w:t>
            </w:r>
            <w:r w:rsidR="00FA1A8E" w:rsidRPr="00F07F6D">
              <w:rPr>
                <w:rFonts w:ascii="Times New Roman" w:hAnsi="Times New Roman"/>
                <w:sz w:val="23"/>
                <w:szCs w:val="23"/>
              </w:rPr>
              <w:t xml:space="preserve"> la debutul primului simptom legat de boală ≥40 de ani</w:t>
            </w:r>
          </w:p>
        </w:tc>
        <w:tc>
          <w:tcPr>
            <w:tcW w:w="1251" w:type="dxa"/>
          </w:tcPr>
          <w:p w14:paraId="12798DFF"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2,1</w:t>
            </w:r>
          </w:p>
        </w:tc>
        <w:tc>
          <w:tcPr>
            <w:tcW w:w="1027" w:type="dxa"/>
          </w:tcPr>
          <w:p w14:paraId="5C492CB4"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2,2</w:t>
            </w:r>
          </w:p>
        </w:tc>
        <w:tc>
          <w:tcPr>
            <w:tcW w:w="4358" w:type="dxa"/>
          </w:tcPr>
          <w:p w14:paraId="7E44D0A6" w14:textId="402A1806" w:rsidR="00FA1A8E" w:rsidRPr="00F07F6D" w:rsidRDefault="004420A6" w:rsidP="00011E1E">
            <w:pPr>
              <w:tabs>
                <w:tab w:val="left" w:pos="3443"/>
              </w:tabs>
              <w:jc w:val="both"/>
              <w:rPr>
                <w:rFonts w:ascii="Times New Roman" w:hAnsi="Times New Roman"/>
                <w:sz w:val="23"/>
                <w:szCs w:val="23"/>
              </w:rPr>
            </w:pPr>
            <w:r w:rsidRPr="00F07F6D">
              <w:rPr>
                <w:rFonts w:ascii="Times New Roman" w:hAnsi="Times New Roman"/>
                <w:sz w:val="23"/>
                <w:szCs w:val="23"/>
              </w:rPr>
              <w:t>Vârsta</w:t>
            </w:r>
            <w:r w:rsidR="00FA1A8E" w:rsidRPr="00F07F6D">
              <w:rPr>
                <w:rFonts w:ascii="Times New Roman" w:hAnsi="Times New Roman"/>
                <w:sz w:val="23"/>
                <w:szCs w:val="23"/>
              </w:rPr>
              <w:t xml:space="preserve"> (ani) la debutul primului simptom legat de boală ≥40</w:t>
            </w:r>
          </w:p>
        </w:tc>
      </w:tr>
      <w:tr w:rsidR="00FA1A8E" w:rsidRPr="00F07F6D" w14:paraId="5FB93379" w14:textId="77777777" w:rsidTr="00BE4C48">
        <w:tc>
          <w:tcPr>
            <w:tcW w:w="9853" w:type="dxa"/>
            <w:gridSpan w:val="4"/>
          </w:tcPr>
          <w:p w14:paraId="3A18AD32" w14:textId="77777777" w:rsidR="00FA1A8E" w:rsidRPr="00F07F6D" w:rsidRDefault="00FA1A8E" w:rsidP="00011E1E">
            <w:pPr>
              <w:tabs>
                <w:tab w:val="left" w:pos="3443"/>
              </w:tabs>
              <w:jc w:val="both"/>
              <w:rPr>
                <w:rFonts w:ascii="Times New Roman" w:hAnsi="Times New Roman"/>
                <w:b/>
                <w:bCs/>
                <w:sz w:val="23"/>
                <w:szCs w:val="23"/>
              </w:rPr>
            </w:pPr>
            <w:r w:rsidRPr="00F07F6D">
              <w:rPr>
                <w:rFonts w:ascii="Times New Roman" w:hAnsi="Times New Roman"/>
                <w:b/>
                <w:bCs/>
                <w:sz w:val="23"/>
                <w:szCs w:val="23"/>
              </w:rPr>
              <w:t>Slăbiciune musculară</w:t>
            </w:r>
          </w:p>
        </w:tc>
      </w:tr>
      <w:tr w:rsidR="00FA1A8E" w:rsidRPr="00F07F6D" w14:paraId="60A7C5D8" w14:textId="77777777" w:rsidTr="00BE4C48">
        <w:tc>
          <w:tcPr>
            <w:tcW w:w="3217" w:type="dxa"/>
          </w:tcPr>
          <w:p w14:paraId="5EF8A0C4" w14:textId="206FF9D4"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 xml:space="preserve">Slăbiciune musculară obiectivă, </w:t>
            </w:r>
            <w:r w:rsidR="004420A6" w:rsidRPr="00F07F6D">
              <w:rPr>
                <w:rFonts w:ascii="Times New Roman" w:hAnsi="Times New Roman"/>
                <w:sz w:val="23"/>
                <w:szCs w:val="23"/>
              </w:rPr>
              <w:t>de obicei</w:t>
            </w:r>
            <w:r w:rsidRPr="00F07F6D">
              <w:rPr>
                <w:rFonts w:ascii="Times New Roman" w:hAnsi="Times New Roman"/>
                <w:sz w:val="23"/>
                <w:szCs w:val="23"/>
              </w:rPr>
              <w:t xml:space="preserve"> progresivă, a extremităților superioare proximale</w:t>
            </w:r>
          </w:p>
        </w:tc>
        <w:tc>
          <w:tcPr>
            <w:tcW w:w="1251" w:type="dxa"/>
          </w:tcPr>
          <w:p w14:paraId="033C6A0E"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0,7</w:t>
            </w:r>
          </w:p>
        </w:tc>
        <w:tc>
          <w:tcPr>
            <w:tcW w:w="1027" w:type="dxa"/>
          </w:tcPr>
          <w:p w14:paraId="3FBD4F50"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0,7</w:t>
            </w:r>
          </w:p>
        </w:tc>
        <w:tc>
          <w:tcPr>
            <w:tcW w:w="4358" w:type="dxa"/>
          </w:tcPr>
          <w:p w14:paraId="5C987AB1" w14:textId="01278981"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 xml:space="preserve">Slăbiciune a extremităților superioare proximale definită prin testarea manuală musculară sau alte testări obiective ale forței, care este prezentă bilateral și este </w:t>
            </w:r>
            <w:r w:rsidR="004420A6" w:rsidRPr="00F07F6D">
              <w:rPr>
                <w:rFonts w:ascii="Times New Roman" w:hAnsi="Times New Roman"/>
                <w:sz w:val="23"/>
                <w:szCs w:val="23"/>
              </w:rPr>
              <w:t>de obicei</w:t>
            </w:r>
            <w:r w:rsidRPr="00F07F6D">
              <w:rPr>
                <w:rFonts w:ascii="Times New Roman" w:hAnsi="Times New Roman"/>
                <w:sz w:val="23"/>
                <w:szCs w:val="23"/>
              </w:rPr>
              <w:t xml:space="preserve"> progresivă în timp</w:t>
            </w:r>
          </w:p>
        </w:tc>
      </w:tr>
      <w:tr w:rsidR="00FA1A8E" w:rsidRPr="00F07F6D" w14:paraId="18F7EC9A" w14:textId="77777777" w:rsidTr="00BE4C48">
        <w:tc>
          <w:tcPr>
            <w:tcW w:w="3217" w:type="dxa"/>
          </w:tcPr>
          <w:p w14:paraId="1F5DDEBD" w14:textId="1E2BFDEE"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 xml:space="preserve">Slăbiciune musculară obiectivă, </w:t>
            </w:r>
            <w:r w:rsidR="004420A6" w:rsidRPr="00F07F6D">
              <w:rPr>
                <w:rFonts w:ascii="Times New Roman" w:hAnsi="Times New Roman"/>
                <w:sz w:val="23"/>
                <w:szCs w:val="23"/>
              </w:rPr>
              <w:t>de obicei</w:t>
            </w:r>
            <w:r w:rsidRPr="00F07F6D">
              <w:rPr>
                <w:rFonts w:ascii="Times New Roman" w:hAnsi="Times New Roman"/>
                <w:sz w:val="23"/>
                <w:szCs w:val="23"/>
              </w:rPr>
              <w:t xml:space="preserve"> progresivă, a extremităților inferioare proximale</w:t>
            </w:r>
          </w:p>
        </w:tc>
        <w:tc>
          <w:tcPr>
            <w:tcW w:w="1251" w:type="dxa"/>
          </w:tcPr>
          <w:p w14:paraId="6F36C862"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0,8</w:t>
            </w:r>
          </w:p>
        </w:tc>
        <w:tc>
          <w:tcPr>
            <w:tcW w:w="1027" w:type="dxa"/>
          </w:tcPr>
          <w:p w14:paraId="23B23BA2"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0,5</w:t>
            </w:r>
          </w:p>
        </w:tc>
        <w:tc>
          <w:tcPr>
            <w:tcW w:w="4358" w:type="dxa"/>
          </w:tcPr>
          <w:p w14:paraId="07A67C37" w14:textId="452E6240"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 xml:space="preserve">Slăbiciune a extremităților inferioare proximale definită prin testarea manuală musculară sau alte testări obiective ale forței, care este prezentă bilateral și este </w:t>
            </w:r>
            <w:r w:rsidR="004420A6" w:rsidRPr="00F07F6D">
              <w:rPr>
                <w:rFonts w:ascii="Times New Roman" w:hAnsi="Times New Roman"/>
                <w:sz w:val="23"/>
                <w:szCs w:val="23"/>
              </w:rPr>
              <w:t>de obicei</w:t>
            </w:r>
            <w:r w:rsidRPr="00F07F6D">
              <w:rPr>
                <w:rFonts w:ascii="Times New Roman" w:hAnsi="Times New Roman"/>
                <w:sz w:val="23"/>
                <w:szCs w:val="23"/>
              </w:rPr>
              <w:t xml:space="preserve"> progresivă în timp</w:t>
            </w:r>
          </w:p>
        </w:tc>
      </w:tr>
      <w:tr w:rsidR="00FA1A8E" w:rsidRPr="00F07F6D" w14:paraId="71BB983D" w14:textId="77777777" w:rsidTr="00BE4C48">
        <w:tc>
          <w:tcPr>
            <w:tcW w:w="3217" w:type="dxa"/>
          </w:tcPr>
          <w:p w14:paraId="7A3C8045" w14:textId="692179DA"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 xml:space="preserve">Flexorii </w:t>
            </w:r>
            <w:r w:rsidR="00F428AC" w:rsidRPr="00F07F6D">
              <w:rPr>
                <w:rFonts w:ascii="Times New Roman" w:hAnsi="Times New Roman"/>
                <w:sz w:val="23"/>
                <w:szCs w:val="23"/>
              </w:rPr>
              <w:t>gâtului</w:t>
            </w:r>
            <w:r w:rsidRPr="00F07F6D">
              <w:rPr>
                <w:rFonts w:ascii="Times New Roman" w:hAnsi="Times New Roman"/>
                <w:sz w:val="23"/>
                <w:szCs w:val="23"/>
              </w:rPr>
              <w:t xml:space="preserve"> sunt relativ mai slabi </w:t>
            </w:r>
            <w:r w:rsidR="00F428AC" w:rsidRPr="00F07F6D">
              <w:rPr>
                <w:rFonts w:ascii="Times New Roman" w:hAnsi="Times New Roman"/>
                <w:sz w:val="23"/>
                <w:szCs w:val="23"/>
              </w:rPr>
              <w:t>decât</w:t>
            </w:r>
            <w:r w:rsidRPr="00F07F6D">
              <w:rPr>
                <w:rFonts w:ascii="Times New Roman" w:hAnsi="Times New Roman"/>
                <w:sz w:val="23"/>
                <w:szCs w:val="23"/>
              </w:rPr>
              <w:t xml:space="preserve"> extensorii </w:t>
            </w:r>
            <w:r w:rsidR="00F428AC" w:rsidRPr="00F07F6D">
              <w:rPr>
                <w:rFonts w:ascii="Times New Roman" w:hAnsi="Times New Roman"/>
                <w:sz w:val="23"/>
                <w:szCs w:val="23"/>
              </w:rPr>
              <w:t>gâtului</w:t>
            </w:r>
          </w:p>
        </w:tc>
        <w:tc>
          <w:tcPr>
            <w:tcW w:w="1251" w:type="dxa"/>
          </w:tcPr>
          <w:p w14:paraId="7E11DD56"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1,9</w:t>
            </w:r>
          </w:p>
        </w:tc>
        <w:tc>
          <w:tcPr>
            <w:tcW w:w="1027" w:type="dxa"/>
          </w:tcPr>
          <w:p w14:paraId="0E651944"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1,6</w:t>
            </w:r>
          </w:p>
        </w:tc>
        <w:tc>
          <w:tcPr>
            <w:tcW w:w="4358" w:type="dxa"/>
          </w:tcPr>
          <w:p w14:paraId="57870444" w14:textId="07E55E8E"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 xml:space="preserve">Gradul forței musculare pentru flexorii </w:t>
            </w:r>
            <w:r w:rsidR="00F428AC" w:rsidRPr="00F07F6D">
              <w:rPr>
                <w:rFonts w:ascii="Times New Roman" w:hAnsi="Times New Roman"/>
                <w:sz w:val="23"/>
                <w:szCs w:val="23"/>
              </w:rPr>
              <w:t>gâtului</w:t>
            </w:r>
            <w:r w:rsidRPr="00F07F6D">
              <w:rPr>
                <w:rFonts w:ascii="Times New Roman" w:hAnsi="Times New Roman"/>
                <w:sz w:val="23"/>
                <w:szCs w:val="23"/>
              </w:rPr>
              <w:t xml:space="preserve"> este relativ scăzut față de extensorii </w:t>
            </w:r>
            <w:r w:rsidR="00F428AC" w:rsidRPr="00F07F6D">
              <w:rPr>
                <w:rFonts w:ascii="Times New Roman" w:hAnsi="Times New Roman"/>
                <w:sz w:val="23"/>
                <w:szCs w:val="23"/>
              </w:rPr>
              <w:t>gâtului</w:t>
            </w:r>
            <w:r w:rsidRPr="00F07F6D">
              <w:rPr>
                <w:rFonts w:ascii="Times New Roman" w:hAnsi="Times New Roman"/>
                <w:sz w:val="23"/>
                <w:szCs w:val="23"/>
              </w:rPr>
              <w:t xml:space="preserve"> definit prin testarea manuală musculară sau alte testări obiective ale forței</w:t>
            </w:r>
          </w:p>
        </w:tc>
      </w:tr>
      <w:tr w:rsidR="00FA1A8E" w:rsidRPr="00F07F6D" w14:paraId="2AA824CD" w14:textId="77777777" w:rsidTr="00BE4C48">
        <w:tc>
          <w:tcPr>
            <w:tcW w:w="3217" w:type="dxa"/>
          </w:tcPr>
          <w:p w14:paraId="44CC5FCF" w14:textId="2CBEB924"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 xml:space="preserve">În picioare, mușchii </w:t>
            </w:r>
            <w:proofErr w:type="spellStart"/>
            <w:r w:rsidRPr="00F07F6D">
              <w:rPr>
                <w:rFonts w:ascii="Times New Roman" w:hAnsi="Times New Roman"/>
                <w:sz w:val="23"/>
                <w:szCs w:val="23"/>
              </w:rPr>
              <w:t>proximali</w:t>
            </w:r>
            <w:proofErr w:type="spellEnd"/>
            <w:r w:rsidRPr="00F07F6D">
              <w:rPr>
                <w:rFonts w:ascii="Times New Roman" w:hAnsi="Times New Roman"/>
                <w:sz w:val="23"/>
                <w:szCs w:val="23"/>
              </w:rPr>
              <w:t xml:space="preserve"> sunt relativ mai slabi </w:t>
            </w:r>
            <w:r w:rsidR="00F428AC" w:rsidRPr="00F07F6D">
              <w:rPr>
                <w:rFonts w:ascii="Times New Roman" w:hAnsi="Times New Roman"/>
                <w:sz w:val="23"/>
                <w:szCs w:val="23"/>
              </w:rPr>
              <w:t>decât</w:t>
            </w:r>
            <w:r w:rsidRPr="00F07F6D">
              <w:rPr>
                <w:rFonts w:ascii="Times New Roman" w:hAnsi="Times New Roman"/>
                <w:sz w:val="23"/>
                <w:szCs w:val="23"/>
              </w:rPr>
              <w:t xml:space="preserve"> mușchii </w:t>
            </w:r>
            <w:proofErr w:type="spellStart"/>
            <w:r w:rsidRPr="00F07F6D">
              <w:rPr>
                <w:rFonts w:ascii="Times New Roman" w:hAnsi="Times New Roman"/>
                <w:sz w:val="23"/>
                <w:szCs w:val="23"/>
              </w:rPr>
              <w:t>distali</w:t>
            </w:r>
            <w:proofErr w:type="spellEnd"/>
          </w:p>
        </w:tc>
        <w:tc>
          <w:tcPr>
            <w:tcW w:w="1251" w:type="dxa"/>
          </w:tcPr>
          <w:p w14:paraId="6F846795"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0,9</w:t>
            </w:r>
          </w:p>
        </w:tc>
        <w:tc>
          <w:tcPr>
            <w:tcW w:w="1027" w:type="dxa"/>
          </w:tcPr>
          <w:p w14:paraId="4586A1BC"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1,2</w:t>
            </w:r>
          </w:p>
        </w:tc>
        <w:tc>
          <w:tcPr>
            <w:tcW w:w="4358" w:type="dxa"/>
          </w:tcPr>
          <w:p w14:paraId="58F784A2"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 xml:space="preserve">Gradul forței musculare pentru mușchii </w:t>
            </w:r>
            <w:proofErr w:type="spellStart"/>
            <w:r w:rsidRPr="00F07F6D">
              <w:rPr>
                <w:rFonts w:ascii="Times New Roman" w:hAnsi="Times New Roman"/>
                <w:sz w:val="23"/>
                <w:szCs w:val="23"/>
              </w:rPr>
              <w:t>proximali</w:t>
            </w:r>
            <w:proofErr w:type="spellEnd"/>
            <w:r w:rsidRPr="00F07F6D">
              <w:rPr>
                <w:rFonts w:ascii="Times New Roman" w:hAnsi="Times New Roman"/>
                <w:sz w:val="23"/>
                <w:szCs w:val="23"/>
              </w:rPr>
              <w:t xml:space="preserve"> a picioarelor este relativ scăzut față de mușchii </w:t>
            </w:r>
            <w:proofErr w:type="spellStart"/>
            <w:r w:rsidRPr="00F07F6D">
              <w:rPr>
                <w:rFonts w:ascii="Times New Roman" w:hAnsi="Times New Roman"/>
                <w:sz w:val="23"/>
                <w:szCs w:val="23"/>
              </w:rPr>
              <w:t>distali</w:t>
            </w:r>
            <w:proofErr w:type="spellEnd"/>
            <w:r w:rsidRPr="00F07F6D">
              <w:rPr>
                <w:rFonts w:ascii="Times New Roman" w:hAnsi="Times New Roman"/>
                <w:sz w:val="23"/>
                <w:szCs w:val="23"/>
              </w:rPr>
              <w:t xml:space="preserve"> a picioarelor definit prin testarea manuală musculară sau alte testări obiective ale forței</w:t>
            </w:r>
          </w:p>
        </w:tc>
      </w:tr>
      <w:tr w:rsidR="00FA1A8E" w:rsidRPr="00F07F6D" w14:paraId="6D456756" w14:textId="77777777" w:rsidTr="00BE4C48">
        <w:tc>
          <w:tcPr>
            <w:tcW w:w="9853" w:type="dxa"/>
            <w:gridSpan w:val="4"/>
          </w:tcPr>
          <w:p w14:paraId="0F98A02C" w14:textId="77777777" w:rsidR="00FA1A8E" w:rsidRPr="00F07F6D" w:rsidRDefault="00FA1A8E" w:rsidP="00011E1E">
            <w:pPr>
              <w:tabs>
                <w:tab w:val="left" w:pos="3443"/>
              </w:tabs>
              <w:jc w:val="both"/>
              <w:rPr>
                <w:rFonts w:ascii="Times New Roman" w:hAnsi="Times New Roman"/>
                <w:b/>
                <w:bCs/>
                <w:sz w:val="23"/>
                <w:szCs w:val="23"/>
              </w:rPr>
            </w:pPr>
            <w:r w:rsidRPr="00F07F6D">
              <w:rPr>
                <w:rFonts w:ascii="Times New Roman" w:hAnsi="Times New Roman"/>
                <w:b/>
                <w:bCs/>
                <w:sz w:val="23"/>
                <w:szCs w:val="23"/>
              </w:rPr>
              <w:t>Manifestări cutanate</w:t>
            </w:r>
          </w:p>
        </w:tc>
      </w:tr>
      <w:tr w:rsidR="00FA1A8E" w:rsidRPr="00F07F6D" w14:paraId="77130998" w14:textId="77777777" w:rsidTr="00BE4C48">
        <w:tc>
          <w:tcPr>
            <w:tcW w:w="3217" w:type="dxa"/>
          </w:tcPr>
          <w:p w14:paraId="1A9A46A8"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Rash heliotrop</w:t>
            </w:r>
          </w:p>
        </w:tc>
        <w:tc>
          <w:tcPr>
            <w:tcW w:w="1251" w:type="dxa"/>
          </w:tcPr>
          <w:p w14:paraId="2B954A9D"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3,1</w:t>
            </w:r>
          </w:p>
        </w:tc>
        <w:tc>
          <w:tcPr>
            <w:tcW w:w="1027" w:type="dxa"/>
          </w:tcPr>
          <w:p w14:paraId="195C29A0"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3,2</w:t>
            </w:r>
          </w:p>
        </w:tc>
        <w:tc>
          <w:tcPr>
            <w:tcW w:w="4358" w:type="dxa"/>
          </w:tcPr>
          <w:p w14:paraId="7FB5A8A0"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 xml:space="preserve">Plăci violete, violacee sau eritematoase deasupra pleoapelor sau în distribuție </w:t>
            </w:r>
            <w:proofErr w:type="spellStart"/>
            <w:r w:rsidRPr="00F07F6D">
              <w:rPr>
                <w:rFonts w:ascii="Times New Roman" w:hAnsi="Times New Roman"/>
                <w:sz w:val="23"/>
                <w:szCs w:val="23"/>
              </w:rPr>
              <w:t>periorbitală</w:t>
            </w:r>
            <w:proofErr w:type="spellEnd"/>
            <w:r w:rsidRPr="00F07F6D">
              <w:rPr>
                <w:rFonts w:ascii="Times New Roman" w:hAnsi="Times New Roman"/>
                <w:sz w:val="23"/>
                <w:szCs w:val="23"/>
              </w:rPr>
              <w:t xml:space="preserve">, deseori asociate cu edem </w:t>
            </w:r>
            <w:proofErr w:type="spellStart"/>
            <w:r w:rsidRPr="00F07F6D">
              <w:rPr>
                <w:rFonts w:ascii="Times New Roman" w:hAnsi="Times New Roman"/>
                <w:sz w:val="23"/>
                <w:szCs w:val="23"/>
              </w:rPr>
              <w:t>periorbital</w:t>
            </w:r>
            <w:proofErr w:type="spellEnd"/>
          </w:p>
        </w:tc>
      </w:tr>
      <w:tr w:rsidR="00FA1A8E" w:rsidRPr="00F07F6D" w14:paraId="6ACE76E5" w14:textId="77777777" w:rsidTr="00BE4C48">
        <w:tc>
          <w:tcPr>
            <w:tcW w:w="3217" w:type="dxa"/>
          </w:tcPr>
          <w:p w14:paraId="3063F5A5"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lastRenderedPageBreak/>
              <w:t>Papule Gottron</w:t>
            </w:r>
          </w:p>
        </w:tc>
        <w:tc>
          <w:tcPr>
            <w:tcW w:w="1251" w:type="dxa"/>
          </w:tcPr>
          <w:p w14:paraId="05D3844D"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2,1</w:t>
            </w:r>
          </w:p>
        </w:tc>
        <w:tc>
          <w:tcPr>
            <w:tcW w:w="1027" w:type="dxa"/>
          </w:tcPr>
          <w:p w14:paraId="1E872AC8"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2,7</w:t>
            </w:r>
          </w:p>
        </w:tc>
        <w:tc>
          <w:tcPr>
            <w:tcW w:w="4358" w:type="dxa"/>
          </w:tcPr>
          <w:p w14:paraId="428105F6" w14:textId="6E75E82F"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 xml:space="preserve">Papule eritematoase spre violacee deasupra suprafețelor extensorii a articulațiilor care sunt uneori solzoase. Pot apărea deasupra articulațiilor degetelor de la </w:t>
            </w:r>
            <w:r w:rsidR="00F428AC" w:rsidRPr="00F07F6D">
              <w:rPr>
                <w:rFonts w:ascii="Times New Roman" w:hAnsi="Times New Roman"/>
                <w:sz w:val="23"/>
                <w:szCs w:val="23"/>
              </w:rPr>
              <w:t>mână</w:t>
            </w:r>
            <w:r w:rsidRPr="00F07F6D">
              <w:rPr>
                <w:rFonts w:ascii="Times New Roman" w:hAnsi="Times New Roman"/>
                <w:sz w:val="23"/>
                <w:szCs w:val="23"/>
              </w:rPr>
              <w:t>, coatelor, genunchilor, maleolelor și degetelor de la picioare</w:t>
            </w:r>
          </w:p>
        </w:tc>
      </w:tr>
      <w:tr w:rsidR="00FA1A8E" w:rsidRPr="00F07F6D" w14:paraId="22A2EAE3" w14:textId="77777777" w:rsidTr="00BE4C48">
        <w:tc>
          <w:tcPr>
            <w:tcW w:w="3217" w:type="dxa"/>
          </w:tcPr>
          <w:p w14:paraId="0DB428CE"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Semnul Gottron</w:t>
            </w:r>
          </w:p>
        </w:tc>
        <w:tc>
          <w:tcPr>
            <w:tcW w:w="1251" w:type="dxa"/>
          </w:tcPr>
          <w:p w14:paraId="538E12D1"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3,3</w:t>
            </w:r>
          </w:p>
        </w:tc>
        <w:tc>
          <w:tcPr>
            <w:tcW w:w="1027" w:type="dxa"/>
          </w:tcPr>
          <w:p w14:paraId="0C74CDAC"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3,7</w:t>
            </w:r>
          </w:p>
        </w:tc>
        <w:tc>
          <w:tcPr>
            <w:tcW w:w="4358" w:type="dxa"/>
          </w:tcPr>
          <w:p w14:paraId="7802E89E"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Macule eritematoase spre violacee deasupra suprafețelor extensorii ale articulațiilor, acestea nu sunt palpabile</w:t>
            </w:r>
          </w:p>
        </w:tc>
      </w:tr>
      <w:tr w:rsidR="00FA1A8E" w:rsidRPr="00F07F6D" w14:paraId="7DAAEE6B" w14:textId="77777777" w:rsidTr="00BE4C48">
        <w:tc>
          <w:tcPr>
            <w:tcW w:w="9853" w:type="dxa"/>
            <w:gridSpan w:val="4"/>
          </w:tcPr>
          <w:p w14:paraId="5F19D91C" w14:textId="77777777" w:rsidR="00FA1A8E" w:rsidRPr="00F07F6D" w:rsidRDefault="00FA1A8E" w:rsidP="00011E1E">
            <w:pPr>
              <w:tabs>
                <w:tab w:val="left" w:pos="3443"/>
              </w:tabs>
              <w:jc w:val="both"/>
              <w:rPr>
                <w:rFonts w:ascii="Times New Roman" w:hAnsi="Times New Roman"/>
                <w:b/>
                <w:bCs/>
                <w:sz w:val="23"/>
                <w:szCs w:val="23"/>
              </w:rPr>
            </w:pPr>
            <w:r w:rsidRPr="00F07F6D">
              <w:rPr>
                <w:rFonts w:ascii="Times New Roman" w:hAnsi="Times New Roman"/>
                <w:b/>
                <w:bCs/>
                <w:sz w:val="23"/>
                <w:szCs w:val="23"/>
              </w:rPr>
              <w:t>Alte manifestări clinice</w:t>
            </w:r>
          </w:p>
        </w:tc>
      </w:tr>
      <w:tr w:rsidR="00FA1A8E" w:rsidRPr="00F07F6D" w14:paraId="07A3913E" w14:textId="77777777" w:rsidTr="00BE4C48">
        <w:tc>
          <w:tcPr>
            <w:tcW w:w="3217" w:type="dxa"/>
          </w:tcPr>
          <w:p w14:paraId="21898A9D"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 xml:space="preserve">Disfagia sau </w:t>
            </w:r>
            <w:proofErr w:type="spellStart"/>
            <w:r w:rsidRPr="00F07F6D">
              <w:rPr>
                <w:rFonts w:ascii="Times New Roman" w:hAnsi="Times New Roman"/>
                <w:sz w:val="23"/>
                <w:szCs w:val="23"/>
              </w:rPr>
              <w:t>dismotilitatea</w:t>
            </w:r>
            <w:proofErr w:type="spellEnd"/>
            <w:r w:rsidRPr="00F07F6D">
              <w:rPr>
                <w:rFonts w:ascii="Times New Roman" w:hAnsi="Times New Roman"/>
                <w:sz w:val="23"/>
                <w:szCs w:val="23"/>
              </w:rPr>
              <w:t xml:space="preserve"> esofagiană</w:t>
            </w:r>
          </w:p>
        </w:tc>
        <w:tc>
          <w:tcPr>
            <w:tcW w:w="1251" w:type="dxa"/>
          </w:tcPr>
          <w:p w14:paraId="349779BC"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0,7</w:t>
            </w:r>
          </w:p>
        </w:tc>
        <w:tc>
          <w:tcPr>
            <w:tcW w:w="1027" w:type="dxa"/>
          </w:tcPr>
          <w:p w14:paraId="3225ECD3"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0,6</w:t>
            </w:r>
          </w:p>
        </w:tc>
        <w:tc>
          <w:tcPr>
            <w:tcW w:w="4358" w:type="dxa"/>
          </w:tcPr>
          <w:p w14:paraId="73FB3816"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Dificultate la înghițire sau dovadă obiectivă de motilitate anormală a esofagului</w:t>
            </w:r>
          </w:p>
        </w:tc>
      </w:tr>
      <w:tr w:rsidR="00FA1A8E" w:rsidRPr="00F07F6D" w14:paraId="25467B8A" w14:textId="77777777" w:rsidTr="00BE4C48">
        <w:tc>
          <w:tcPr>
            <w:tcW w:w="9853" w:type="dxa"/>
            <w:gridSpan w:val="4"/>
          </w:tcPr>
          <w:p w14:paraId="2907A4B5"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Măsurările de laborator</w:t>
            </w:r>
          </w:p>
        </w:tc>
      </w:tr>
      <w:tr w:rsidR="00FA1A8E" w:rsidRPr="00F07F6D" w14:paraId="5CB68E24" w14:textId="77777777" w:rsidTr="00BE4C48">
        <w:tc>
          <w:tcPr>
            <w:tcW w:w="3217" w:type="dxa"/>
          </w:tcPr>
          <w:p w14:paraId="1BFE1110"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Prezența anticorpilor Anti-Jo-1 (anti-</w:t>
            </w:r>
            <w:proofErr w:type="spellStart"/>
            <w:r w:rsidRPr="00F07F6D">
              <w:rPr>
                <w:rFonts w:ascii="Times New Roman" w:hAnsi="Times New Roman"/>
                <w:sz w:val="23"/>
                <w:szCs w:val="23"/>
              </w:rPr>
              <w:t>histidil</w:t>
            </w:r>
            <w:proofErr w:type="spellEnd"/>
            <w:r w:rsidRPr="00F07F6D">
              <w:rPr>
                <w:rFonts w:ascii="Times New Roman" w:hAnsi="Times New Roman"/>
                <w:sz w:val="23"/>
                <w:szCs w:val="23"/>
              </w:rPr>
              <w:t>-</w:t>
            </w:r>
            <w:proofErr w:type="spellStart"/>
            <w:r w:rsidRPr="00F07F6D">
              <w:rPr>
                <w:rFonts w:ascii="Times New Roman" w:hAnsi="Times New Roman"/>
                <w:sz w:val="23"/>
                <w:szCs w:val="23"/>
              </w:rPr>
              <w:t>ARNt</w:t>
            </w:r>
            <w:proofErr w:type="spellEnd"/>
            <w:r w:rsidRPr="00F07F6D">
              <w:rPr>
                <w:rFonts w:ascii="Times New Roman" w:hAnsi="Times New Roman"/>
                <w:sz w:val="23"/>
                <w:szCs w:val="23"/>
              </w:rPr>
              <w:t xml:space="preserve"> </w:t>
            </w:r>
            <w:proofErr w:type="spellStart"/>
            <w:r w:rsidRPr="00F07F6D">
              <w:rPr>
                <w:rFonts w:ascii="Times New Roman" w:hAnsi="Times New Roman"/>
                <w:sz w:val="23"/>
                <w:szCs w:val="23"/>
              </w:rPr>
              <w:t>sintetaza</w:t>
            </w:r>
            <w:proofErr w:type="spellEnd"/>
            <w:r w:rsidRPr="00F07F6D">
              <w:rPr>
                <w:rFonts w:ascii="Times New Roman" w:hAnsi="Times New Roman"/>
                <w:sz w:val="23"/>
                <w:szCs w:val="23"/>
              </w:rPr>
              <w:t>)</w:t>
            </w:r>
          </w:p>
        </w:tc>
        <w:tc>
          <w:tcPr>
            <w:tcW w:w="1251" w:type="dxa"/>
          </w:tcPr>
          <w:p w14:paraId="7CE14190"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3,9</w:t>
            </w:r>
          </w:p>
        </w:tc>
        <w:tc>
          <w:tcPr>
            <w:tcW w:w="1027" w:type="dxa"/>
          </w:tcPr>
          <w:p w14:paraId="689D3EB3"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3,8</w:t>
            </w:r>
          </w:p>
        </w:tc>
        <w:tc>
          <w:tcPr>
            <w:tcW w:w="4358" w:type="dxa"/>
          </w:tcPr>
          <w:p w14:paraId="737B4FF0"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Testarea autoanticorpilor în ser efectuată teste standardizate și validate care arată rezultat pozitiv</w:t>
            </w:r>
          </w:p>
        </w:tc>
      </w:tr>
      <w:tr w:rsidR="00FA1A8E" w:rsidRPr="00F07F6D" w14:paraId="7A3A4A97" w14:textId="77777777" w:rsidTr="00BE4C48">
        <w:tc>
          <w:tcPr>
            <w:tcW w:w="3217" w:type="dxa"/>
          </w:tcPr>
          <w:p w14:paraId="6277E0E7"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 xml:space="preserve">Niveluri serice elevate a </w:t>
            </w:r>
            <w:proofErr w:type="spellStart"/>
            <w:r w:rsidRPr="00F07F6D">
              <w:rPr>
                <w:rFonts w:ascii="Times New Roman" w:hAnsi="Times New Roman"/>
                <w:sz w:val="23"/>
                <w:szCs w:val="23"/>
              </w:rPr>
              <w:t>creatinkinazei</w:t>
            </w:r>
            <w:proofErr w:type="spellEnd"/>
            <w:r w:rsidRPr="00F07F6D">
              <w:rPr>
                <w:rFonts w:ascii="Times New Roman" w:hAnsi="Times New Roman"/>
                <w:sz w:val="23"/>
                <w:szCs w:val="23"/>
              </w:rPr>
              <w:t xml:space="preserve"> (CK) sau lactat </w:t>
            </w:r>
            <w:proofErr w:type="spellStart"/>
            <w:r w:rsidRPr="00F07F6D">
              <w:rPr>
                <w:rFonts w:ascii="Times New Roman" w:hAnsi="Times New Roman"/>
                <w:sz w:val="23"/>
                <w:szCs w:val="23"/>
              </w:rPr>
              <w:t>dehidrogenazei</w:t>
            </w:r>
            <w:proofErr w:type="spellEnd"/>
            <w:r w:rsidRPr="00F07F6D">
              <w:rPr>
                <w:rFonts w:ascii="Times New Roman" w:hAnsi="Times New Roman"/>
                <w:sz w:val="23"/>
                <w:szCs w:val="23"/>
              </w:rPr>
              <w:t xml:space="preserve"> (LDH) sau </w:t>
            </w:r>
            <w:proofErr w:type="spellStart"/>
            <w:r w:rsidRPr="00F07F6D">
              <w:rPr>
                <w:rFonts w:ascii="Times New Roman" w:hAnsi="Times New Roman"/>
                <w:sz w:val="23"/>
                <w:szCs w:val="23"/>
              </w:rPr>
              <w:t>alanin</w:t>
            </w:r>
            <w:proofErr w:type="spellEnd"/>
            <w:r w:rsidRPr="00F07F6D">
              <w:rPr>
                <w:rFonts w:ascii="Times New Roman" w:hAnsi="Times New Roman"/>
                <w:sz w:val="23"/>
                <w:szCs w:val="23"/>
              </w:rPr>
              <w:t xml:space="preserve"> </w:t>
            </w:r>
            <w:proofErr w:type="spellStart"/>
            <w:r w:rsidRPr="00F07F6D">
              <w:rPr>
                <w:rFonts w:ascii="Times New Roman" w:hAnsi="Times New Roman"/>
                <w:sz w:val="23"/>
                <w:szCs w:val="23"/>
              </w:rPr>
              <w:t>aminotransferazei</w:t>
            </w:r>
            <w:proofErr w:type="spellEnd"/>
            <w:r w:rsidRPr="00F07F6D">
              <w:rPr>
                <w:rFonts w:ascii="Times New Roman" w:hAnsi="Times New Roman"/>
                <w:sz w:val="23"/>
                <w:szCs w:val="23"/>
              </w:rPr>
              <w:t xml:space="preserve"> (ALAT/ALT/SGPT)</w:t>
            </w:r>
          </w:p>
        </w:tc>
        <w:tc>
          <w:tcPr>
            <w:tcW w:w="1251" w:type="dxa"/>
          </w:tcPr>
          <w:p w14:paraId="2BFBF85A"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1,3</w:t>
            </w:r>
          </w:p>
        </w:tc>
        <w:tc>
          <w:tcPr>
            <w:tcW w:w="1027" w:type="dxa"/>
          </w:tcPr>
          <w:p w14:paraId="7C7366E3"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1,4</w:t>
            </w:r>
          </w:p>
        </w:tc>
        <w:tc>
          <w:tcPr>
            <w:tcW w:w="4358" w:type="dxa"/>
          </w:tcPr>
          <w:p w14:paraId="723F1CA1"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Cele mai anormale valori testate în decursul maladiei (cel mai înalt nivel absolut al enzimei) peste limita superioară relevantă a normei</w:t>
            </w:r>
          </w:p>
        </w:tc>
      </w:tr>
      <w:tr w:rsidR="00FA1A8E" w:rsidRPr="00F07F6D" w14:paraId="7597BBDA" w14:textId="77777777" w:rsidTr="00BE4C48">
        <w:tc>
          <w:tcPr>
            <w:tcW w:w="9853" w:type="dxa"/>
            <w:gridSpan w:val="4"/>
          </w:tcPr>
          <w:p w14:paraId="294C77AC" w14:textId="77777777" w:rsidR="00FA1A8E" w:rsidRPr="00F07F6D" w:rsidRDefault="00FA1A8E" w:rsidP="00011E1E">
            <w:pPr>
              <w:tabs>
                <w:tab w:val="left" w:pos="3443"/>
              </w:tabs>
              <w:jc w:val="both"/>
              <w:rPr>
                <w:rFonts w:ascii="Times New Roman" w:hAnsi="Times New Roman"/>
                <w:b/>
                <w:bCs/>
                <w:sz w:val="23"/>
                <w:szCs w:val="23"/>
              </w:rPr>
            </w:pPr>
            <w:r w:rsidRPr="00F07F6D">
              <w:rPr>
                <w:rFonts w:ascii="Times New Roman" w:hAnsi="Times New Roman"/>
                <w:b/>
                <w:bCs/>
                <w:sz w:val="23"/>
                <w:szCs w:val="23"/>
              </w:rPr>
              <w:t>Particularitățile biopsiei musculare – prezența:</w:t>
            </w:r>
          </w:p>
        </w:tc>
      </w:tr>
      <w:tr w:rsidR="00FA1A8E" w:rsidRPr="00F07F6D" w14:paraId="243FD08C" w14:textId="77777777" w:rsidTr="00BE4C48">
        <w:tc>
          <w:tcPr>
            <w:tcW w:w="3217" w:type="dxa"/>
          </w:tcPr>
          <w:p w14:paraId="590E8724"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 xml:space="preserve">Infiltrarea </w:t>
            </w:r>
            <w:proofErr w:type="spellStart"/>
            <w:r w:rsidRPr="00F07F6D">
              <w:rPr>
                <w:rFonts w:ascii="Times New Roman" w:hAnsi="Times New Roman"/>
                <w:sz w:val="23"/>
                <w:szCs w:val="23"/>
              </w:rPr>
              <w:t>endomisială</w:t>
            </w:r>
            <w:proofErr w:type="spellEnd"/>
            <w:r w:rsidRPr="00F07F6D">
              <w:rPr>
                <w:rFonts w:ascii="Times New Roman" w:hAnsi="Times New Roman"/>
                <w:sz w:val="23"/>
                <w:szCs w:val="23"/>
              </w:rPr>
              <w:t xml:space="preserve"> a celulelor mononucleare care înconjoară dar nu invadează miofibrilele</w:t>
            </w:r>
          </w:p>
        </w:tc>
        <w:tc>
          <w:tcPr>
            <w:tcW w:w="1251" w:type="dxa"/>
          </w:tcPr>
          <w:p w14:paraId="1D634E1E" w14:textId="77777777" w:rsidR="00FA1A8E" w:rsidRPr="00F07F6D" w:rsidRDefault="00FA1A8E" w:rsidP="00011E1E">
            <w:pPr>
              <w:tabs>
                <w:tab w:val="left" w:pos="3443"/>
              </w:tabs>
              <w:jc w:val="both"/>
              <w:rPr>
                <w:rFonts w:ascii="Times New Roman" w:hAnsi="Times New Roman"/>
                <w:sz w:val="23"/>
                <w:szCs w:val="23"/>
              </w:rPr>
            </w:pPr>
          </w:p>
        </w:tc>
        <w:tc>
          <w:tcPr>
            <w:tcW w:w="1027" w:type="dxa"/>
          </w:tcPr>
          <w:p w14:paraId="05B886CE"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1,7</w:t>
            </w:r>
          </w:p>
        </w:tc>
        <w:tc>
          <w:tcPr>
            <w:tcW w:w="4358" w:type="dxa"/>
          </w:tcPr>
          <w:p w14:paraId="13183F44"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 xml:space="preserve">Biopsia musculară depistează celule mononucleare </w:t>
            </w:r>
            <w:proofErr w:type="spellStart"/>
            <w:r w:rsidRPr="00F07F6D">
              <w:rPr>
                <w:rFonts w:ascii="Times New Roman" w:hAnsi="Times New Roman"/>
                <w:sz w:val="23"/>
                <w:szCs w:val="23"/>
              </w:rPr>
              <w:t>endomisiale</w:t>
            </w:r>
            <w:proofErr w:type="spellEnd"/>
            <w:r w:rsidRPr="00F07F6D">
              <w:rPr>
                <w:rFonts w:ascii="Times New Roman" w:hAnsi="Times New Roman"/>
                <w:sz w:val="23"/>
                <w:szCs w:val="23"/>
              </w:rPr>
              <w:t xml:space="preserve"> </w:t>
            </w:r>
            <w:proofErr w:type="spellStart"/>
            <w:r w:rsidRPr="00F07F6D">
              <w:rPr>
                <w:rFonts w:ascii="Times New Roman" w:hAnsi="Times New Roman"/>
                <w:sz w:val="23"/>
                <w:szCs w:val="23"/>
              </w:rPr>
              <w:t>aderînd</w:t>
            </w:r>
            <w:proofErr w:type="spellEnd"/>
            <w:r w:rsidRPr="00F07F6D">
              <w:rPr>
                <w:rFonts w:ascii="Times New Roman" w:hAnsi="Times New Roman"/>
                <w:sz w:val="23"/>
                <w:szCs w:val="23"/>
              </w:rPr>
              <w:t xml:space="preserve"> la </w:t>
            </w:r>
            <w:proofErr w:type="spellStart"/>
            <w:r w:rsidRPr="00F07F6D">
              <w:rPr>
                <w:rFonts w:ascii="Times New Roman" w:hAnsi="Times New Roman"/>
                <w:sz w:val="23"/>
                <w:szCs w:val="23"/>
              </w:rPr>
              <w:t>salcolema</w:t>
            </w:r>
            <w:proofErr w:type="spellEnd"/>
            <w:r w:rsidRPr="00F07F6D">
              <w:rPr>
                <w:rFonts w:ascii="Times New Roman" w:hAnsi="Times New Roman"/>
                <w:sz w:val="23"/>
                <w:szCs w:val="23"/>
              </w:rPr>
              <w:t xml:space="preserve"> fibrelor musculare sănătoase, non-necrotice, însă fără o clară invazie a fibrelor musculare</w:t>
            </w:r>
          </w:p>
        </w:tc>
      </w:tr>
      <w:tr w:rsidR="00FA1A8E" w:rsidRPr="00F07F6D" w14:paraId="2BDFCDE6" w14:textId="77777777" w:rsidTr="00BE4C48">
        <w:tc>
          <w:tcPr>
            <w:tcW w:w="3217" w:type="dxa"/>
          </w:tcPr>
          <w:p w14:paraId="3F305138"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 xml:space="preserve">Infiltrarea celulelor mononucleare în </w:t>
            </w:r>
            <w:proofErr w:type="spellStart"/>
            <w:r w:rsidRPr="00F07F6D">
              <w:rPr>
                <w:rFonts w:ascii="Times New Roman" w:hAnsi="Times New Roman"/>
                <w:sz w:val="23"/>
                <w:szCs w:val="23"/>
              </w:rPr>
              <w:t>perimisiu</w:t>
            </w:r>
            <w:proofErr w:type="spellEnd"/>
            <w:r w:rsidRPr="00F07F6D">
              <w:rPr>
                <w:rFonts w:ascii="Times New Roman" w:hAnsi="Times New Roman"/>
                <w:sz w:val="23"/>
                <w:szCs w:val="23"/>
              </w:rPr>
              <w:t xml:space="preserve"> și/sau perivasculară</w:t>
            </w:r>
          </w:p>
        </w:tc>
        <w:tc>
          <w:tcPr>
            <w:tcW w:w="1251" w:type="dxa"/>
          </w:tcPr>
          <w:p w14:paraId="3BA89A53" w14:textId="77777777" w:rsidR="00FA1A8E" w:rsidRPr="00F07F6D" w:rsidRDefault="00FA1A8E" w:rsidP="00011E1E">
            <w:pPr>
              <w:tabs>
                <w:tab w:val="left" w:pos="3443"/>
              </w:tabs>
              <w:jc w:val="both"/>
              <w:rPr>
                <w:rFonts w:ascii="Times New Roman" w:hAnsi="Times New Roman"/>
                <w:sz w:val="23"/>
                <w:szCs w:val="23"/>
              </w:rPr>
            </w:pPr>
          </w:p>
        </w:tc>
        <w:tc>
          <w:tcPr>
            <w:tcW w:w="1027" w:type="dxa"/>
          </w:tcPr>
          <w:p w14:paraId="4E3538D8"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1,2</w:t>
            </w:r>
          </w:p>
        </w:tc>
        <w:tc>
          <w:tcPr>
            <w:tcW w:w="4358" w:type="dxa"/>
          </w:tcPr>
          <w:p w14:paraId="6AD29660"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 xml:space="preserve">Celulele mononucleare sunt localizate în </w:t>
            </w:r>
            <w:proofErr w:type="spellStart"/>
            <w:r w:rsidRPr="00F07F6D">
              <w:rPr>
                <w:rFonts w:ascii="Times New Roman" w:hAnsi="Times New Roman"/>
                <w:sz w:val="23"/>
                <w:szCs w:val="23"/>
              </w:rPr>
              <w:t>perimisiu</w:t>
            </w:r>
            <w:proofErr w:type="spellEnd"/>
            <w:r w:rsidRPr="00F07F6D">
              <w:rPr>
                <w:rFonts w:ascii="Times New Roman" w:hAnsi="Times New Roman"/>
                <w:sz w:val="23"/>
                <w:szCs w:val="23"/>
              </w:rPr>
              <w:t xml:space="preserve"> și/sau localizate în jurul vaselor sanguine (fie în vasele </w:t>
            </w:r>
            <w:proofErr w:type="spellStart"/>
            <w:r w:rsidRPr="00F07F6D">
              <w:rPr>
                <w:rFonts w:ascii="Times New Roman" w:hAnsi="Times New Roman"/>
                <w:sz w:val="23"/>
                <w:szCs w:val="23"/>
              </w:rPr>
              <w:t>perimisiului</w:t>
            </w:r>
            <w:proofErr w:type="spellEnd"/>
            <w:r w:rsidRPr="00F07F6D">
              <w:rPr>
                <w:rFonts w:ascii="Times New Roman" w:hAnsi="Times New Roman"/>
                <w:sz w:val="23"/>
                <w:szCs w:val="23"/>
              </w:rPr>
              <w:t xml:space="preserve"> sau </w:t>
            </w:r>
            <w:proofErr w:type="spellStart"/>
            <w:r w:rsidRPr="00F07F6D">
              <w:rPr>
                <w:rFonts w:ascii="Times New Roman" w:hAnsi="Times New Roman"/>
                <w:sz w:val="23"/>
                <w:szCs w:val="23"/>
              </w:rPr>
              <w:t>endomisiului</w:t>
            </w:r>
            <w:proofErr w:type="spellEnd"/>
            <w:r w:rsidRPr="00F07F6D">
              <w:rPr>
                <w:rFonts w:ascii="Times New Roman" w:hAnsi="Times New Roman"/>
                <w:sz w:val="23"/>
                <w:szCs w:val="23"/>
              </w:rPr>
              <w:t>)</w:t>
            </w:r>
          </w:p>
        </w:tc>
      </w:tr>
      <w:tr w:rsidR="00FA1A8E" w:rsidRPr="00F07F6D" w14:paraId="14DFF3D8" w14:textId="77777777" w:rsidTr="00BE4C48">
        <w:tc>
          <w:tcPr>
            <w:tcW w:w="3217" w:type="dxa"/>
          </w:tcPr>
          <w:p w14:paraId="43EAAF1F"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 xml:space="preserve">Atrofie </w:t>
            </w:r>
            <w:proofErr w:type="spellStart"/>
            <w:r w:rsidRPr="00F07F6D">
              <w:rPr>
                <w:rFonts w:ascii="Times New Roman" w:hAnsi="Times New Roman"/>
                <w:sz w:val="23"/>
                <w:szCs w:val="23"/>
              </w:rPr>
              <w:t>perifasciculară</w:t>
            </w:r>
            <w:proofErr w:type="spellEnd"/>
          </w:p>
        </w:tc>
        <w:tc>
          <w:tcPr>
            <w:tcW w:w="1251" w:type="dxa"/>
          </w:tcPr>
          <w:p w14:paraId="1D4D0571" w14:textId="77777777" w:rsidR="00FA1A8E" w:rsidRPr="00F07F6D" w:rsidRDefault="00FA1A8E" w:rsidP="00011E1E">
            <w:pPr>
              <w:tabs>
                <w:tab w:val="left" w:pos="3443"/>
              </w:tabs>
              <w:jc w:val="both"/>
              <w:rPr>
                <w:rFonts w:ascii="Times New Roman" w:hAnsi="Times New Roman"/>
                <w:sz w:val="23"/>
                <w:szCs w:val="23"/>
              </w:rPr>
            </w:pPr>
          </w:p>
        </w:tc>
        <w:tc>
          <w:tcPr>
            <w:tcW w:w="1027" w:type="dxa"/>
          </w:tcPr>
          <w:p w14:paraId="2ED676F9"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1,9</w:t>
            </w:r>
          </w:p>
        </w:tc>
        <w:tc>
          <w:tcPr>
            <w:tcW w:w="4358" w:type="dxa"/>
          </w:tcPr>
          <w:p w14:paraId="749F0DC3" w14:textId="77B748AA"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Biopsia musculară depistează</w:t>
            </w:r>
            <w:r w:rsidR="002158C2">
              <w:rPr>
                <w:rFonts w:ascii="Times New Roman" w:hAnsi="Times New Roman"/>
                <w:sz w:val="23"/>
                <w:szCs w:val="23"/>
              </w:rPr>
              <w:t xml:space="preserve"> </w:t>
            </w:r>
            <w:r w:rsidR="00F428AC" w:rsidRPr="00F07F6D">
              <w:rPr>
                <w:rFonts w:ascii="Times New Roman" w:hAnsi="Times New Roman"/>
                <w:sz w:val="23"/>
                <w:szCs w:val="23"/>
              </w:rPr>
              <w:t>câteva</w:t>
            </w:r>
            <w:r w:rsidRPr="00F07F6D">
              <w:rPr>
                <w:rFonts w:ascii="Times New Roman" w:hAnsi="Times New Roman"/>
                <w:sz w:val="23"/>
                <w:szCs w:val="23"/>
              </w:rPr>
              <w:t xml:space="preserve"> </w:t>
            </w:r>
            <w:r w:rsidR="00F428AC" w:rsidRPr="00F07F6D">
              <w:rPr>
                <w:rFonts w:ascii="Times New Roman" w:hAnsi="Times New Roman"/>
                <w:sz w:val="23"/>
                <w:szCs w:val="23"/>
              </w:rPr>
              <w:t>rânduri</w:t>
            </w:r>
            <w:r w:rsidRPr="00F07F6D">
              <w:rPr>
                <w:rFonts w:ascii="Times New Roman" w:hAnsi="Times New Roman"/>
                <w:sz w:val="23"/>
                <w:szCs w:val="23"/>
              </w:rPr>
              <w:t xml:space="preserve"> de fibre musculare, care sunt mai mici în regiunea </w:t>
            </w:r>
            <w:proofErr w:type="spellStart"/>
            <w:r w:rsidRPr="00F07F6D">
              <w:rPr>
                <w:rFonts w:ascii="Times New Roman" w:hAnsi="Times New Roman"/>
                <w:sz w:val="23"/>
                <w:szCs w:val="23"/>
              </w:rPr>
              <w:t>perifasciculară</w:t>
            </w:r>
            <w:proofErr w:type="spellEnd"/>
            <w:r w:rsidRPr="00F07F6D">
              <w:rPr>
                <w:rFonts w:ascii="Times New Roman" w:hAnsi="Times New Roman"/>
                <w:sz w:val="23"/>
                <w:szCs w:val="23"/>
              </w:rPr>
              <w:t xml:space="preserve"> </w:t>
            </w:r>
            <w:r w:rsidR="00F428AC" w:rsidRPr="00F07F6D">
              <w:rPr>
                <w:rFonts w:ascii="Times New Roman" w:hAnsi="Times New Roman"/>
                <w:sz w:val="23"/>
                <w:szCs w:val="23"/>
              </w:rPr>
              <w:t>decât</w:t>
            </w:r>
            <w:r w:rsidRPr="00F07F6D">
              <w:rPr>
                <w:rFonts w:ascii="Times New Roman" w:hAnsi="Times New Roman"/>
                <w:sz w:val="23"/>
                <w:szCs w:val="23"/>
              </w:rPr>
              <w:t xml:space="preserve"> cele </w:t>
            </w:r>
            <w:proofErr w:type="spellStart"/>
            <w:r w:rsidRPr="00F07F6D">
              <w:rPr>
                <w:rFonts w:ascii="Times New Roman" w:hAnsi="Times New Roman"/>
                <w:sz w:val="23"/>
                <w:szCs w:val="23"/>
              </w:rPr>
              <w:t>cele</w:t>
            </w:r>
            <w:proofErr w:type="spellEnd"/>
            <w:r w:rsidRPr="00F07F6D">
              <w:rPr>
                <w:rFonts w:ascii="Times New Roman" w:hAnsi="Times New Roman"/>
                <w:sz w:val="23"/>
                <w:szCs w:val="23"/>
              </w:rPr>
              <w:t xml:space="preserve"> localizate central</w:t>
            </w:r>
          </w:p>
        </w:tc>
      </w:tr>
      <w:tr w:rsidR="00FA1A8E" w:rsidRPr="00F07F6D" w14:paraId="21AD0E3F" w14:textId="77777777" w:rsidTr="00BE4C48">
        <w:tc>
          <w:tcPr>
            <w:tcW w:w="3217" w:type="dxa"/>
          </w:tcPr>
          <w:p w14:paraId="6E9A5EA3"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 xml:space="preserve">Vacuole </w:t>
            </w:r>
            <w:proofErr w:type="spellStart"/>
            <w:r w:rsidRPr="00F07F6D">
              <w:rPr>
                <w:rFonts w:ascii="Times New Roman" w:hAnsi="Times New Roman"/>
                <w:sz w:val="23"/>
                <w:szCs w:val="23"/>
              </w:rPr>
              <w:t>marginate</w:t>
            </w:r>
            <w:proofErr w:type="spellEnd"/>
          </w:p>
        </w:tc>
        <w:tc>
          <w:tcPr>
            <w:tcW w:w="1251" w:type="dxa"/>
          </w:tcPr>
          <w:p w14:paraId="332D83C2" w14:textId="77777777" w:rsidR="00FA1A8E" w:rsidRPr="00F07F6D" w:rsidRDefault="00FA1A8E" w:rsidP="00011E1E">
            <w:pPr>
              <w:tabs>
                <w:tab w:val="left" w:pos="3443"/>
              </w:tabs>
              <w:jc w:val="both"/>
              <w:rPr>
                <w:rFonts w:ascii="Times New Roman" w:hAnsi="Times New Roman"/>
                <w:sz w:val="23"/>
                <w:szCs w:val="23"/>
              </w:rPr>
            </w:pPr>
          </w:p>
        </w:tc>
        <w:tc>
          <w:tcPr>
            <w:tcW w:w="1027" w:type="dxa"/>
          </w:tcPr>
          <w:p w14:paraId="74247CB8"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3,1</w:t>
            </w:r>
          </w:p>
        </w:tc>
        <w:tc>
          <w:tcPr>
            <w:tcW w:w="4358" w:type="dxa"/>
          </w:tcPr>
          <w:p w14:paraId="36D1977B" w14:textId="77777777" w:rsidR="00FA1A8E" w:rsidRPr="00F07F6D" w:rsidRDefault="00FA1A8E" w:rsidP="00011E1E">
            <w:pPr>
              <w:tabs>
                <w:tab w:val="left" w:pos="3443"/>
              </w:tabs>
              <w:jc w:val="both"/>
              <w:rPr>
                <w:rFonts w:ascii="Times New Roman" w:hAnsi="Times New Roman"/>
                <w:sz w:val="23"/>
                <w:szCs w:val="23"/>
              </w:rPr>
            </w:pPr>
            <w:r w:rsidRPr="00F07F6D">
              <w:rPr>
                <w:rFonts w:ascii="Times New Roman" w:hAnsi="Times New Roman"/>
                <w:sz w:val="23"/>
                <w:szCs w:val="23"/>
              </w:rPr>
              <w:t xml:space="preserve">Vacuolele </w:t>
            </w:r>
            <w:proofErr w:type="spellStart"/>
            <w:r w:rsidRPr="00F07F6D">
              <w:rPr>
                <w:rFonts w:ascii="Times New Roman" w:hAnsi="Times New Roman"/>
                <w:sz w:val="23"/>
                <w:szCs w:val="23"/>
              </w:rPr>
              <w:t>marginate</w:t>
            </w:r>
            <w:proofErr w:type="spellEnd"/>
            <w:r w:rsidRPr="00F07F6D">
              <w:rPr>
                <w:rFonts w:ascii="Times New Roman" w:hAnsi="Times New Roman"/>
                <w:sz w:val="23"/>
                <w:szCs w:val="23"/>
              </w:rPr>
              <w:t xml:space="preserve"> apar albăstrii prin colorație HE și roșietice prin colorație tricromă modificată </w:t>
            </w:r>
            <w:proofErr w:type="spellStart"/>
            <w:r w:rsidRPr="00F07F6D">
              <w:rPr>
                <w:rFonts w:ascii="Times New Roman" w:hAnsi="Times New Roman"/>
                <w:sz w:val="23"/>
                <w:szCs w:val="23"/>
              </w:rPr>
              <w:t>Gomori</w:t>
            </w:r>
            <w:proofErr w:type="spellEnd"/>
            <w:r w:rsidRPr="00F07F6D">
              <w:rPr>
                <w:rFonts w:ascii="Times New Roman" w:hAnsi="Times New Roman"/>
                <w:sz w:val="23"/>
                <w:szCs w:val="23"/>
              </w:rPr>
              <w:t xml:space="preserve"> </w:t>
            </w:r>
          </w:p>
        </w:tc>
      </w:tr>
    </w:tbl>
    <w:p w14:paraId="62DBE622" w14:textId="755433D3" w:rsidR="00FA1A8E" w:rsidRPr="00F07F6D" w:rsidRDefault="00FA1A8E" w:rsidP="00011E1E">
      <w:pPr>
        <w:tabs>
          <w:tab w:val="left" w:pos="3443"/>
        </w:tabs>
        <w:spacing w:line="240" w:lineRule="auto"/>
        <w:jc w:val="center"/>
        <w:rPr>
          <w:rFonts w:ascii="Times New Roman" w:hAnsi="Times New Roman"/>
          <w:b/>
          <w:bCs/>
          <w:sz w:val="24"/>
        </w:rPr>
      </w:pPr>
      <w:r w:rsidRPr="00F07F6D">
        <w:rPr>
          <w:rFonts w:ascii="Times New Roman" w:hAnsi="Times New Roman"/>
          <w:b/>
          <w:bCs/>
          <w:sz w:val="24"/>
        </w:rPr>
        <w:t>Interpretarea:</w:t>
      </w:r>
    </w:p>
    <w:tbl>
      <w:tblPr>
        <w:tblW w:w="963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2"/>
        <w:gridCol w:w="7079"/>
      </w:tblGrid>
      <w:tr w:rsidR="00FA1A8E" w:rsidRPr="00F07F6D" w14:paraId="0A5E06A2" w14:textId="77777777" w:rsidTr="0091598A">
        <w:trPr>
          <w:trHeight w:val="315"/>
        </w:trPr>
        <w:tc>
          <w:tcPr>
            <w:tcW w:w="2552" w:type="dxa"/>
          </w:tcPr>
          <w:p w14:paraId="2918A3A2" w14:textId="77777777" w:rsidR="00FA1A8E" w:rsidRPr="00F07F6D" w:rsidRDefault="00FA1A8E" w:rsidP="0091598A">
            <w:pPr>
              <w:pStyle w:val="TableParagraph"/>
              <w:ind w:left="1066" w:right="274" w:hanging="1066"/>
              <w:jc w:val="center"/>
              <w:rPr>
                <w:sz w:val="24"/>
              </w:rPr>
            </w:pPr>
            <w:r w:rsidRPr="00F07F6D">
              <w:rPr>
                <w:sz w:val="24"/>
              </w:rPr>
              <w:t>Diagnostic cert</w:t>
            </w:r>
          </w:p>
        </w:tc>
        <w:tc>
          <w:tcPr>
            <w:tcW w:w="7079" w:type="dxa"/>
          </w:tcPr>
          <w:p w14:paraId="314A4C4D" w14:textId="77777777" w:rsidR="00FA1A8E" w:rsidRPr="00F07F6D" w:rsidRDefault="00FA1A8E" w:rsidP="00011E1E">
            <w:pPr>
              <w:pStyle w:val="TableParagraph"/>
              <w:ind w:right="1266"/>
              <w:jc w:val="center"/>
              <w:rPr>
                <w:sz w:val="24"/>
              </w:rPr>
            </w:pPr>
            <w:r w:rsidRPr="00F07F6D">
              <w:rPr>
                <w:sz w:val="24"/>
              </w:rPr>
              <w:t>Probabilitate ≥90% (scor total ≥7,5 fără biopsie musculară și ≥8,7 cu biopsie)</w:t>
            </w:r>
          </w:p>
        </w:tc>
      </w:tr>
      <w:tr w:rsidR="00FA1A8E" w:rsidRPr="00F07F6D" w14:paraId="3E6E3D1D" w14:textId="77777777" w:rsidTr="0091598A">
        <w:trPr>
          <w:trHeight w:val="300"/>
        </w:trPr>
        <w:tc>
          <w:tcPr>
            <w:tcW w:w="2552" w:type="dxa"/>
          </w:tcPr>
          <w:p w14:paraId="54313477" w14:textId="77777777" w:rsidR="00FA1A8E" w:rsidRPr="00F07F6D" w:rsidRDefault="00FA1A8E" w:rsidP="0091598A">
            <w:pPr>
              <w:pStyle w:val="TableParagraph"/>
              <w:ind w:left="1051" w:right="274" w:hanging="1066"/>
              <w:jc w:val="center"/>
              <w:rPr>
                <w:sz w:val="24"/>
              </w:rPr>
            </w:pPr>
            <w:r w:rsidRPr="00F07F6D">
              <w:rPr>
                <w:sz w:val="24"/>
              </w:rPr>
              <w:t>Diagnostic posibil</w:t>
            </w:r>
          </w:p>
        </w:tc>
        <w:tc>
          <w:tcPr>
            <w:tcW w:w="7079" w:type="dxa"/>
          </w:tcPr>
          <w:p w14:paraId="7EB69B3C" w14:textId="77777777" w:rsidR="00FA1A8E" w:rsidRPr="00F07F6D" w:rsidRDefault="00FA1A8E" w:rsidP="00011E1E">
            <w:pPr>
              <w:pStyle w:val="TableParagraph"/>
              <w:ind w:right="1266"/>
              <w:jc w:val="center"/>
              <w:rPr>
                <w:sz w:val="24"/>
              </w:rPr>
            </w:pPr>
            <w:r w:rsidRPr="00F07F6D">
              <w:rPr>
                <w:sz w:val="24"/>
              </w:rPr>
              <w:t>Probabilitate ≥50% și &lt;55% (scor minim de 5,3 fără biopsie și 6,5 cu biopsie)</w:t>
            </w:r>
          </w:p>
        </w:tc>
      </w:tr>
    </w:tbl>
    <w:p w14:paraId="262B662A" w14:textId="669ABD79" w:rsidR="00B602BF" w:rsidRPr="00F07F6D" w:rsidRDefault="00B602BF" w:rsidP="00011E1E">
      <w:pPr>
        <w:spacing w:line="240" w:lineRule="auto"/>
        <w:jc w:val="both"/>
        <w:rPr>
          <w:rFonts w:ascii="Times New Roman" w:hAnsi="Times New Roman"/>
          <w:b/>
          <w:bCs/>
          <w:sz w:val="24"/>
          <w:szCs w:val="24"/>
        </w:rPr>
      </w:pPr>
    </w:p>
    <w:p w14:paraId="5963A698" w14:textId="77777777" w:rsidR="00B602BF" w:rsidRPr="00F07F6D" w:rsidRDefault="00B602BF" w:rsidP="00011E1E">
      <w:pPr>
        <w:spacing w:line="240" w:lineRule="auto"/>
        <w:rPr>
          <w:rFonts w:ascii="Times New Roman" w:hAnsi="Times New Roman"/>
          <w:b/>
          <w:bCs/>
          <w:sz w:val="24"/>
          <w:szCs w:val="24"/>
        </w:rPr>
      </w:pPr>
      <w:r w:rsidRPr="00F07F6D">
        <w:rPr>
          <w:rFonts w:ascii="Times New Roman" w:hAnsi="Times New Roman"/>
          <w:b/>
          <w:bCs/>
          <w:sz w:val="24"/>
          <w:szCs w:val="24"/>
        </w:rPr>
        <w:br w:type="page"/>
      </w:r>
    </w:p>
    <w:p w14:paraId="69FB30EC" w14:textId="06BEB5E3" w:rsidR="00CE5ECC" w:rsidRPr="00252E86" w:rsidRDefault="00954BD4" w:rsidP="00011E1E">
      <w:pPr>
        <w:pStyle w:val="Heading4"/>
        <w:rPr>
          <w:rFonts w:ascii="Times New Roman" w:hAnsi="Times New Roman"/>
          <w:sz w:val="24"/>
          <w:szCs w:val="24"/>
        </w:rPr>
      </w:pPr>
      <w:bookmarkStart w:id="42" w:name="_Toc196394690"/>
      <w:r w:rsidRPr="00F07F6D">
        <w:rPr>
          <w:rStyle w:val="Heading3Char"/>
          <w:rFonts w:ascii="Times New Roman" w:hAnsi="Times New Roman"/>
          <w:b/>
          <w:bCs/>
        </w:rPr>
        <w:lastRenderedPageBreak/>
        <w:t>C</w:t>
      </w:r>
      <w:r w:rsidRPr="00252E86">
        <w:rPr>
          <w:rStyle w:val="Heading3Char"/>
          <w:rFonts w:ascii="Times New Roman" w:hAnsi="Times New Roman"/>
          <w:b/>
          <w:bCs/>
          <w:sz w:val="24"/>
          <w:szCs w:val="24"/>
        </w:rPr>
        <w:t>.2.5</w:t>
      </w:r>
      <w:r w:rsidR="00F82190" w:rsidRPr="00252E86">
        <w:rPr>
          <w:rStyle w:val="Heading3Char"/>
          <w:rFonts w:ascii="Times New Roman" w:hAnsi="Times New Roman"/>
          <w:b/>
          <w:bCs/>
          <w:sz w:val="24"/>
          <w:szCs w:val="24"/>
        </w:rPr>
        <w:t xml:space="preserve">.2. Diagnosticul </w:t>
      </w:r>
      <w:r w:rsidR="00A770DF" w:rsidRPr="00252E86">
        <w:rPr>
          <w:rStyle w:val="Heading3Char"/>
          <w:rFonts w:ascii="Times New Roman" w:hAnsi="Times New Roman"/>
          <w:b/>
          <w:bCs/>
          <w:sz w:val="24"/>
          <w:szCs w:val="24"/>
        </w:rPr>
        <w:t>diferențial</w:t>
      </w:r>
      <w:r w:rsidR="004168BD" w:rsidRPr="00252E86">
        <w:rPr>
          <w:rStyle w:val="Heading3Char"/>
          <w:rFonts w:ascii="Times New Roman" w:hAnsi="Times New Roman"/>
          <w:b/>
          <w:bCs/>
          <w:sz w:val="24"/>
          <w:szCs w:val="24"/>
        </w:rPr>
        <w:t>.</w:t>
      </w:r>
      <w:bookmarkEnd w:id="42"/>
      <w:r w:rsidR="004168BD" w:rsidRPr="00252E86">
        <w:rPr>
          <w:rFonts w:ascii="Times New Roman" w:hAnsi="Times New Roman"/>
          <w:sz w:val="24"/>
          <w:szCs w:val="24"/>
        </w:rPr>
        <w:t xml:space="preserve"> [</w:t>
      </w:r>
      <w:r w:rsidR="00CE5ECC" w:rsidRPr="00252E86">
        <w:rPr>
          <w:rFonts w:ascii="Times New Roman" w:hAnsi="Times New Roman"/>
          <w:sz w:val="24"/>
          <w:szCs w:val="24"/>
        </w:rPr>
        <w:t>1,13]</w:t>
      </w:r>
    </w:p>
    <w:tbl>
      <w:tblPr>
        <w:tblStyle w:val="TableGrid"/>
        <w:tblW w:w="0" w:type="auto"/>
        <w:tblLayout w:type="fixed"/>
        <w:tblLook w:val="04A0" w:firstRow="1" w:lastRow="0" w:firstColumn="1" w:lastColumn="0" w:noHBand="0" w:noVBand="1"/>
      </w:tblPr>
      <w:tblGrid>
        <w:gridCol w:w="2392"/>
        <w:gridCol w:w="2111"/>
        <w:gridCol w:w="3402"/>
        <w:gridCol w:w="1666"/>
      </w:tblGrid>
      <w:tr w:rsidR="00D419E2" w:rsidRPr="00F07F6D" w14:paraId="1F7621AD" w14:textId="77777777" w:rsidTr="00525603">
        <w:tc>
          <w:tcPr>
            <w:tcW w:w="9571" w:type="dxa"/>
            <w:gridSpan w:val="4"/>
          </w:tcPr>
          <w:p w14:paraId="6490BB81" w14:textId="77777777" w:rsidR="00D419E2" w:rsidRPr="00F07F6D" w:rsidRDefault="00534D03" w:rsidP="00A770DF">
            <w:pPr>
              <w:rPr>
                <w:rFonts w:ascii="Times New Roman" w:hAnsi="Times New Roman"/>
                <w:b/>
                <w:sz w:val="24"/>
                <w:szCs w:val="24"/>
              </w:rPr>
            </w:pPr>
            <w:r w:rsidRPr="00F07F6D">
              <w:rPr>
                <w:rFonts w:ascii="Times New Roman" w:hAnsi="Times New Roman"/>
                <w:sz w:val="24"/>
                <w:szCs w:val="24"/>
              </w:rPr>
              <w:t xml:space="preserve"> </w:t>
            </w:r>
            <w:r w:rsidR="00D419E2" w:rsidRPr="00F07F6D">
              <w:rPr>
                <w:rFonts w:ascii="Times New Roman" w:hAnsi="Times New Roman"/>
                <w:b/>
                <w:sz w:val="24"/>
                <w:szCs w:val="24"/>
              </w:rPr>
              <w:t>Caseta 1</w:t>
            </w:r>
            <w:r w:rsidR="00FA1A8E" w:rsidRPr="00F07F6D">
              <w:rPr>
                <w:rFonts w:ascii="Times New Roman" w:hAnsi="Times New Roman"/>
                <w:b/>
                <w:sz w:val="24"/>
                <w:szCs w:val="24"/>
              </w:rPr>
              <w:t>2</w:t>
            </w:r>
            <w:r w:rsidR="00D419E2" w:rsidRPr="00F07F6D">
              <w:rPr>
                <w:rFonts w:ascii="Times New Roman" w:hAnsi="Times New Roman"/>
                <w:b/>
                <w:sz w:val="24"/>
                <w:szCs w:val="24"/>
              </w:rPr>
              <w:t>. Diagnostic diferențial al miopatiilor inflamatorii</w:t>
            </w:r>
          </w:p>
        </w:tc>
      </w:tr>
      <w:tr w:rsidR="0068686F" w:rsidRPr="00F07F6D" w14:paraId="1D097EB0" w14:textId="77777777" w:rsidTr="002A6285">
        <w:trPr>
          <w:trHeight w:val="452"/>
        </w:trPr>
        <w:tc>
          <w:tcPr>
            <w:tcW w:w="2392" w:type="dxa"/>
            <w:vAlign w:val="center"/>
          </w:tcPr>
          <w:p w14:paraId="11F6AD36" w14:textId="77777777" w:rsidR="0068686F" w:rsidRPr="00F07F6D" w:rsidRDefault="0068686F" w:rsidP="00A770DF">
            <w:pPr>
              <w:rPr>
                <w:rFonts w:ascii="Times New Roman" w:hAnsi="Times New Roman"/>
                <w:b/>
                <w:i/>
                <w:sz w:val="24"/>
                <w:szCs w:val="24"/>
              </w:rPr>
            </w:pPr>
            <w:r w:rsidRPr="00F07F6D">
              <w:rPr>
                <w:rFonts w:ascii="Times New Roman" w:hAnsi="Times New Roman"/>
                <w:b/>
                <w:i/>
                <w:sz w:val="24"/>
                <w:szCs w:val="24"/>
              </w:rPr>
              <w:t>Afecțiunea</w:t>
            </w:r>
          </w:p>
        </w:tc>
        <w:tc>
          <w:tcPr>
            <w:tcW w:w="2111" w:type="dxa"/>
            <w:vAlign w:val="center"/>
          </w:tcPr>
          <w:p w14:paraId="3F5FAF68" w14:textId="77777777" w:rsidR="0068686F" w:rsidRPr="00F07F6D" w:rsidRDefault="0068686F" w:rsidP="00A770DF">
            <w:pPr>
              <w:rPr>
                <w:rFonts w:ascii="Times New Roman" w:hAnsi="Times New Roman"/>
                <w:b/>
                <w:i/>
                <w:sz w:val="24"/>
                <w:szCs w:val="24"/>
              </w:rPr>
            </w:pPr>
            <w:r w:rsidRPr="00F07F6D">
              <w:rPr>
                <w:rFonts w:ascii="Times New Roman" w:hAnsi="Times New Roman"/>
                <w:b/>
                <w:i/>
                <w:sz w:val="24"/>
                <w:szCs w:val="24"/>
              </w:rPr>
              <w:t>Simptome comune</w:t>
            </w:r>
          </w:p>
        </w:tc>
        <w:tc>
          <w:tcPr>
            <w:tcW w:w="3402" w:type="dxa"/>
            <w:vAlign w:val="center"/>
          </w:tcPr>
          <w:p w14:paraId="54D90ADD" w14:textId="77777777" w:rsidR="0068686F" w:rsidRPr="00F07F6D" w:rsidRDefault="0068686F" w:rsidP="00A770DF">
            <w:pPr>
              <w:rPr>
                <w:rFonts w:ascii="Times New Roman" w:hAnsi="Times New Roman"/>
                <w:b/>
                <w:i/>
                <w:sz w:val="24"/>
                <w:szCs w:val="24"/>
              </w:rPr>
            </w:pPr>
            <w:r w:rsidRPr="00F07F6D">
              <w:rPr>
                <w:rFonts w:ascii="Times New Roman" w:hAnsi="Times New Roman"/>
                <w:b/>
                <w:i/>
                <w:sz w:val="24"/>
                <w:szCs w:val="24"/>
              </w:rPr>
              <w:t>Deosebiri</w:t>
            </w:r>
          </w:p>
        </w:tc>
        <w:tc>
          <w:tcPr>
            <w:tcW w:w="1666" w:type="dxa"/>
            <w:vAlign w:val="center"/>
          </w:tcPr>
          <w:p w14:paraId="25829136" w14:textId="77777777" w:rsidR="0068686F" w:rsidRPr="00F07F6D" w:rsidRDefault="0068686F" w:rsidP="00A770DF">
            <w:pPr>
              <w:rPr>
                <w:rFonts w:ascii="Times New Roman" w:hAnsi="Times New Roman"/>
                <w:b/>
                <w:i/>
                <w:sz w:val="24"/>
                <w:szCs w:val="24"/>
              </w:rPr>
            </w:pPr>
            <w:r w:rsidRPr="00F07F6D">
              <w:rPr>
                <w:rFonts w:ascii="Times New Roman" w:hAnsi="Times New Roman"/>
                <w:b/>
                <w:i/>
                <w:sz w:val="24"/>
                <w:szCs w:val="24"/>
              </w:rPr>
              <w:t>Investigații suplimentare</w:t>
            </w:r>
          </w:p>
        </w:tc>
      </w:tr>
      <w:tr w:rsidR="0068686F" w:rsidRPr="00F07F6D" w14:paraId="4EC8C2FD" w14:textId="77777777" w:rsidTr="00A770DF">
        <w:tc>
          <w:tcPr>
            <w:tcW w:w="2392" w:type="dxa"/>
          </w:tcPr>
          <w:p w14:paraId="104DF703" w14:textId="77777777" w:rsidR="0068686F" w:rsidRPr="00F07F6D" w:rsidRDefault="00077532" w:rsidP="00A770DF">
            <w:pPr>
              <w:rPr>
                <w:rFonts w:ascii="Times New Roman" w:hAnsi="Times New Roman"/>
                <w:b/>
                <w:sz w:val="24"/>
                <w:szCs w:val="24"/>
              </w:rPr>
            </w:pPr>
            <w:r w:rsidRPr="00F07F6D">
              <w:rPr>
                <w:rFonts w:ascii="Times New Roman" w:hAnsi="Times New Roman"/>
                <w:b/>
                <w:sz w:val="24"/>
                <w:szCs w:val="24"/>
              </w:rPr>
              <w:t>PM</w:t>
            </w:r>
          </w:p>
        </w:tc>
        <w:tc>
          <w:tcPr>
            <w:tcW w:w="2111" w:type="dxa"/>
          </w:tcPr>
          <w:p w14:paraId="1A09F619" w14:textId="77777777" w:rsidR="0068686F" w:rsidRPr="00F07F6D" w:rsidRDefault="00515696" w:rsidP="00A770DF">
            <w:pPr>
              <w:rPr>
                <w:rFonts w:ascii="Times New Roman" w:hAnsi="Times New Roman"/>
                <w:sz w:val="24"/>
                <w:szCs w:val="24"/>
              </w:rPr>
            </w:pPr>
            <w:r w:rsidRPr="00F07F6D">
              <w:rPr>
                <w:rFonts w:ascii="Times New Roman" w:hAnsi="Times New Roman"/>
                <w:sz w:val="24"/>
                <w:szCs w:val="24"/>
              </w:rPr>
              <w:t>Slă</w:t>
            </w:r>
            <w:r w:rsidR="00077532" w:rsidRPr="00F07F6D">
              <w:rPr>
                <w:rFonts w:ascii="Times New Roman" w:hAnsi="Times New Roman"/>
                <w:sz w:val="24"/>
                <w:szCs w:val="24"/>
              </w:rPr>
              <w:t>biciune musculară, disfagie</w:t>
            </w:r>
          </w:p>
        </w:tc>
        <w:tc>
          <w:tcPr>
            <w:tcW w:w="3402" w:type="dxa"/>
          </w:tcPr>
          <w:p w14:paraId="0B32E5EA" w14:textId="6B37680E" w:rsidR="0068686F" w:rsidRPr="00F07F6D" w:rsidRDefault="00077532" w:rsidP="00A770DF">
            <w:pPr>
              <w:rPr>
                <w:rFonts w:ascii="Times New Roman" w:hAnsi="Times New Roman"/>
                <w:sz w:val="24"/>
                <w:szCs w:val="24"/>
              </w:rPr>
            </w:pPr>
            <w:r w:rsidRPr="00F07F6D">
              <w:rPr>
                <w:rFonts w:ascii="Times New Roman" w:hAnsi="Times New Roman"/>
                <w:sz w:val="24"/>
                <w:szCs w:val="24"/>
              </w:rPr>
              <w:t xml:space="preserve">Se </w:t>
            </w:r>
            <w:r w:rsidR="004168BD" w:rsidRPr="00F07F6D">
              <w:rPr>
                <w:rFonts w:ascii="Times New Roman" w:hAnsi="Times New Roman"/>
                <w:sz w:val="24"/>
                <w:szCs w:val="24"/>
              </w:rPr>
              <w:t>notează</w:t>
            </w:r>
            <w:r w:rsidRPr="00F07F6D">
              <w:rPr>
                <w:rFonts w:ascii="Times New Roman" w:hAnsi="Times New Roman"/>
                <w:sz w:val="24"/>
                <w:szCs w:val="24"/>
              </w:rPr>
              <w:t xml:space="preserve"> de 17 ori mai rar ca DMJ.</w:t>
            </w:r>
            <w:r w:rsidR="00A770DF">
              <w:rPr>
                <w:rFonts w:ascii="Times New Roman" w:hAnsi="Times New Roman"/>
                <w:sz w:val="24"/>
                <w:szCs w:val="24"/>
              </w:rPr>
              <w:t xml:space="preserve"> </w:t>
            </w:r>
            <w:r w:rsidRPr="00F07F6D">
              <w:rPr>
                <w:rFonts w:ascii="Times New Roman" w:hAnsi="Times New Roman"/>
                <w:sz w:val="24"/>
                <w:szCs w:val="24"/>
              </w:rPr>
              <w:t xml:space="preserve">Lipsesc modificările cutanate. Caracteristic slăbiciune a musculaturii proximale, </w:t>
            </w:r>
            <w:proofErr w:type="spellStart"/>
            <w:r w:rsidRPr="00F07F6D">
              <w:rPr>
                <w:rFonts w:ascii="Times New Roman" w:hAnsi="Times New Roman"/>
                <w:sz w:val="24"/>
                <w:szCs w:val="24"/>
              </w:rPr>
              <w:t>distale</w:t>
            </w:r>
            <w:proofErr w:type="spellEnd"/>
            <w:r w:rsidRPr="00F07F6D">
              <w:rPr>
                <w:rFonts w:ascii="Times New Roman" w:hAnsi="Times New Roman"/>
                <w:sz w:val="24"/>
                <w:szCs w:val="24"/>
              </w:rPr>
              <w:t xml:space="preserve"> a membrelor. Are o evoluție cronică, greu cedează la </w:t>
            </w:r>
            <w:r w:rsidR="0094430E">
              <w:rPr>
                <w:rFonts w:ascii="Times New Roman" w:hAnsi="Times New Roman"/>
                <w:sz w:val="24"/>
                <w:szCs w:val="24"/>
              </w:rPr>
              <w:t>GC</w:t>
            </w:r>
            <w:r w:rsidRPr="00F07F6D">
              <w:rPr>
                <w:rFonts w:ascii="Times New Roman" w:hAnsi="Times New Roman"/>
                <w:sz w:val="24"/>
                <w:szCs w:val="24"/>
              </w:rPr>
              <w:t>. PM în primul an de viață poate fi rezultatul infecției intrauterine.</w:t>
            </w:r>
          </w:p>
        </w:tc>
        <w:tc>
          <w:tcPr>
            <w:tcW w:w="1666" w:type="dxa"/>
          </w:tcPr>
          <w:p w14:paraId="3AAB0AC4" w14:textId="77777777" w:rsidR="0068686F" w:rsidRPr="00F07F6D" w:rsidRDefault="00077532" w:rsidP="00A770DF">
            <w:pPr>
              <w:rPr>
                <w:rFonts w:ascii="Times New Roman" w:hAnsi="Times New Roman"/>
                <w:sz w:val="24"/>
                <w:szCs w:val="24"/>
              </w:rPr>
            </w:pPr>
            <w:r w:rsidRPr="00F07F6D">
              <w:rPr>
                <w:rFonts w:ascii="Times New Roman" w:hAnsi="Times New Roman"/>
                <w:sz w:val="24"/>
                <w:szCs w:val="24"/>
              </w:rPr>
              <w:t>Biopsie musculară</w:t>
            </w:r>
          </w:p>
        </w:tc>
      </w:tr>
      <w:tr w:rsidR="0068686F" w:rsidRPr="00F07F6D" w14:paraId="326AED39" w14:textId="77777777" w:rsidTr="00A770DF">
        <w:tc>
          <w:tcPr>
            <w:tcW w:w="2392" w:type="dxa"/>
          </w:tcPr>
          <w:p w14:paraId="06ED502F" w14:textId="77777777" w:rsidR="0068686F" w:rsidRPr="00F07F6D" w:rsidRDefault="00077532" w:rsidP="00A770DF">
            <w:pPr>
              <w:rPr>
                <w:rFonts w:ascii="Times New Roman" w:hAnsi="Times New Roman"/>
                <w:b/>
                <w:sz w:val="24"/>
                <w:szCs w:val="24"/>
              </w:rPr>
            </w:pPr>
            <w:r w:rsidRPr="00F07F6D">
              <w:rPr>
                <w:rFonts w:ascii="Times New Roman" w:hAnsi="Times New Roman"/>
                <w:b/>
                <w:sz w:val="24"/>
                <w:szCs w:val="24"/>
              </w:rPr>
              <w:t>Miozita infecțioasă provocată de infecții virale, bacteriene, etc</w:t>
            </w:r>
          </w:p>
        </w:tc>
        <w:tc>
          <w:tcPr>
            <w:tcW w:w="2111" w:type="dxa"/>
          </w:tcPr>
          <w:p w14:paraId="5929E09B" w14:textId="77777777" w:rsidR="0068686F" w:rsidRPr="00F07F6D" w:rsidRDefault="00515696" w:rsidP="00A770DF">
            <w:pPr>
              <w:rPr>
                <w:rFonts w:ascii="Times New Roman" w:hAnsi="Times New Roman"/>
                <w:sz w:val="24"/>
                <w:szCs w:val="24"/>
              </w:rPr>
            </w:pPr>
            <w:r w:rsidRPr="00F07F6D">
              <w:rPr>
                <w:rFonts w:ascii="Times New Roman" w:hAnsi="Times New Roman"/>
                <w:sz w:val="24"/>
                <w:szCs w:val="24"/>
              </w:rPr>
              <w:t>Slă</w:t>
            </w:r>
            <w:r w:rsidR="00077532" w:rsidRPr="00F07F6D">
              <w:rPr>
                <w:rFonts w:ascii="Times New Roman" w:hAnsi="Times New Roman"/>
                <w:sz w:val="24"/>
                <w:szCs w:val="24"/>
              </w:rPr>
              <w:t>b</w:t>
            </w:r>
            <w:r w:rsidRPr="00F07F6D">
              <w:rPr>
                <w:rFonts w:ascii="Times New Roman" w:hAnsi="Times New Roman"/>
                <w:sz w:val="24"/>
                <w:szCs w:val="24"/>
              </w:rPr>
              <w:t>i</w:t>
            </w:r>
            <w:r w:rsidR="00077532" w:rsidRPr="00F07F6D">
              <w:rPr>
                <w:rFonts w:ascii="Times New Roman" w:hAnsi="Times New Roman"/>
                <w:sz w:val="24"/>
                <w:szCs w:val="24"/>
              </w:rPr>
              <w:t>ciune musculară, tabloul clinic din toxoplasmoză- similitudini cu DMJ</w:t>
            </w:r>
          </w:p>
        </w:tc>
        <w:tc>
          <w:tcPr>
            <w:tcW w:w="3402" w:type="dxa"/>
          </w:tcPr>
          <w:p w14:paraId="369A89BA" w14:textId="77777777" w:rsidR="0068686F" w:rsidRPr="00F07F6D" w:rsidRDefault="00077532" w:rsidP="00A770DF">
            <w:pPr>
              <w:rPr>
                <w:rFonts w:ascii="Times New Roman" w:hAnsi="Times New Roman"/>
                <w:sz w:val="24"/>
                <w:szCs w:val="24"/>
              </w:rPr>
            </w:pPr>
            <w:r w:rsidRPr="00F07F6D">
              <w:rPr>
                <w:rFonts w:ascii="Times New Roman" w:hAnsi="Times New Roman"/>
                <w:sz w:val="24"/>
                <w:szCs w:val="24"/>
              </w:rPr>
              <w:t xml:space="preserve">Miozita virală provocată de virusul gripal A, B, </w:t>
            </w:r>
            <w:proofErr w:type="spellStart"/>
            <w:r w:rsidRPr="00F07F6D">
              <w:rPr>
                <w:rFonts w:ascii="Times New Roman" w:hAnsi="Times New Roman"/>
                <w:sz w:val="24"/>
                <w:szCs w:val="24"/>
              </w:rPr>
              <w:t>coxsackie</w:t>
            </w:r>
            <w:proofErr w:type="spellEnd"/>
            <w:r w:rsidRPr="00F07F6D">
              <w:rPr>
                <w:rFonts w:ascii="Times New Roman" w:hAnsi="Times New Roman"/>
                <w:sz w:val="24"/>
                <w:szCs w:val="24"/>
              </w:rPr>
              <w:t xml:space="preserve"> B, cu o durată de 3-5 zile, însoțite de mialgii severe, febră, semne catarale. Restabilirea forței muscula</w:t>
            </w:r>
            <w:r w:rsidR="001E0FAF" w:rsidRPr="00F07F6D">
              <w:rPr>
                <w:rFonts w:ascii="Times New Roman" w:hAnsi="Times New Roman"/>
                <w:sz w:val="24"/>
                <w:szCs w:val="24"/>
              </w:rPr>
              <w:t xml:space="preserve">re are loc fără imunosupresive. Polimiozita stafilococică caracterizată prin numeroase abcese în mușchi, este însoțită de temperatură și reacție </w:t>
            </w:r>
            <w:proofErr w:type="spellStart"/>
            <w:r w:rsidR="001E0FAF" w:rsidRPr="00F07F6D">
              <w:rPr>
                <w:rFonts w:ascii="Times New Roman" w:hAnsi="Times New Roman"/>
                <w:sz w:val="24"/>
                <w:szCs w:val="24"/>
              </w:rPr>
              <w:t>locală.Trichineloza</w:t>
            </w:r>
            <w:proofErr w:type="spellEnd"/>
            <w:r w:rsidR="001E0FAF" w:rsidRPr="00F07F6D">
              <w:rPr>
                <w:rFonts w:ascii="Times New Roman" w:hAnsi="Times New Roman"/>
                <w:sz w:val="24"/>
                <w:szCs w:val="24"/>
              </w:rPr>
              <w:t xml:space="preserve"> este însoțită de febră, diaree, dureri abdominale, eozinofilie, edeme </w:t>
            </w:r>
            <w:proofErr w:type="spellStart"/>
            <w:r w:rsidR="001E0FAF" w:rsidRPr="00F07F6D">
              <w:rPr>
                <w:rFonts w:ascii="Times New Roman" w:hAnsi="Times New Roman"/>
                <w:sz w:val="24"/>
                <w:szCs w:val="24"/>
              </w:rPr>
              <w:t>periorbitale</w:t>
            </w:r>
            <w:proofErr w:type="spellEnd"/>
            <w:r w:rsidR="001E0FAF" w:rsidRPr="00F07F6D">
              <w:rPr>
                <w:rFonts w:ascii="Times New Roman" w:hAnsi="Times New Roman"/>
                <w:sz w:val="24"/>
                <w:szCs w:val="24"/>
              </w:rPr>
              <w:t>, edemul mușchilor, mai frecvent a feței, gâtului, pieptului</w:t>
            </w:r>
          </w:p>
        </w:tc>
        <w:tc>
          <w:tcPr>
            <w:tcW w:w="1666" w:type="dxa"/>
          </w:tcPr>
          <w:p w14:paraId="61A2823B" w14:textId="77777777" w:rsidR="0068686F" w:rsidRPr="00F07F6D" w:rsidRDefault="001E0FAF" w:rsidP="00A770DF">
            <w:pPr>
              <w:rPr>
                <w:rFonts w:ascii="Times New Roman" w:hAnsi="Times New Roman"/>
                <w:sz w:val="24"/>
                <w:szCs w:val="24"/>
              </w:rPr>
            </w:pPr>
            <w:r w:rsidRPr="00F07F6D">
              <w:rPr>
                <w:rFonts w:ascii="Times New Roman" w:hAnsi="Times New Roman"/>
                <w:sz w:val="24"/>
                <w:szCs w:val="24"/>
              </w:rPr>
              <w:t xml:space="preserve">Reacții </w:t>
            </w:r>
            <w:proofErr w:type="spellStart"/>
            <w:r w:rsidRPr="00F07F6D">
              <w:rPr>
                <w:rFonts w:ascii="Times New Roman" w:hAnsi="Times New Roman"/>
                <w:sz w:val="24"/>
                <w:szCs w:val="24"/>
              </w:rPr>
              <w:t>imunoserologice</w:t>
            </w:r>
            <w:proofErr w:type="spellEnd"/>
          </w:p>
        </w:tc>
      </w:tr>
      <w:tr w:rsidR="0068686F" w:rsidRPr="00F07F6D" w14:paraId="191BB81F" w14:textId="77777777" w:rsidTr="00A770DF">
        <w:tc>
          <w:tcPr>
            <w:tcW w:w="2392" w:type="dxa"/>
          </w:tcPr>
          <w:p w14:paraId="4B1B6ABD" w14:textId="77777777" w:rsidR="0068686F" w:rsidRPr="00F07F6D" w:rsidRDefault="001E0FAF" w:rsidP="00A770DF">
            <w:pPr>
              <w:rPr>
                <w:rFonts w:ascii="Times New Roman" w:hAnsi="Times New Roman"/>
                <w:b/>
                <w:sz w:val="24"/>
                <w:szCs w:val="24"/>
              </w:rPr>
            </w:pPr>
            <w:r w:rsidRPr="00F07F6D">
              <w:rPr>
                <w:rFonts w:ascii="Times New Roman" w:hAnsi="Times New Roman"/>
                <w:b/>
                <w:sz w:val="24"/>
                <w:szCs w:val="24"/>
              </w:rPr>
              <w:t>Miopatii neuromusculare (</w:t>
            </w:r>
            <w:proofErr w:type="spellStart"/>
            <w:r w:rsidRPr="00F07F6D">
              <w:rPr>
                <w:rFonts w:ascii="Times New Roman" w:hAnsi="Times New Roman"/>
                <w:b/>
                <w:sz w:val="24"/>
                <w:szCs w:val="24"/>
              </w:rPr>
              <w:t>miodistrofia</w:t>
            </w:r>
            <w:proofErr w:type="spellEnd"/>
            <w:r w:rsidRPr="00F07F6D">
              <w:rPr>
                <w:rFonts w:ascii="Times New Roman" w:hAnsi="Times New Roman"/>
                <w:b/>
                <w:sz w:val="24"/>
                <w:szCs w:val="24"/>
              </w:rPr>
              <w:t xml:space="preserve"> </w:t>
            </w:r>
            <w:proofErr w:type="spellStart"/>
            <w:r w:rsidRPr="00F07F6D">
              <w:rPr>
                <w:rFonts w:ascii="Times New Roman" w:hAnsi="Times New Roman"/>
                <w:b/>
                <w:sz w:val="24"/>
                <w:szCs w:val="24"/>
              </w:rPr>
              <w:t>Duchenne</w:t>
            </w:r>
            <w:proofErr w:type="spellEnd"/>
            <w:r w:rsidRPr="00F07F6D">
              <w:rPr>
                <w:rFonts w:ascii="Times New Roman" w:hAnsi="Times New Roman"/>
                <w:b/>
                <w:sz w:val="24"/>
                <w:szCs w:val="24"/>
              </w:rPr>
              <w:t xml:space="preserve">, miastenia </w:t>
            </w:r>
            <w:proofErr w:type="spellStart"/>
            <w:r w:rsidRPr="00F07F6D">
              <w:rPr>
                <w:rFonts w:ascii="Times New Roman" w:hAnsi="Times New Roman"/>
                <w:b/>
                <w:sz w:val="24"/>
                <w:szCs w:val="24"/>
              </w:rPr>
              <w:t>gravis</w:t>
            </w:r>
            <w:proofErr w:type="spellEnd"/>
            <w:r w:rsidRPr="00F07F6D">
              <w:rPr>
                <w:rFonts w:ascii="Times New Roman" w:hAnsi="Times New Roman"/>
                <w:b/>
                <w:sz w:val="24"/>
                <w:szCs w:val="24"/>
              </w:rPr>
              <w:t>, miotonia etc.)</w:t>
            </w:r>
          </w:p>
        </w:tc>
        <w:tc>
          <w:tcPr>
            <w:tcW w:w="2111" w:type="dxa"/>
          </w:tcPr>
          <w:p w14:paraId="75DAB5FD" w14:textId="77777777" w:rsidR="0068686F" w:rsidRPr="00F07F6D" w:rsidRDefault="001E0FAF" w:rsidP="00A770DF">
            <w:pPr>
              <w:rPr>
                <w:rFonts w:ascii="Times New Roman" w:hAnsi="Times New Roman"/>
                <w:sz w:val="24"/>
                <w:szCs w:val="24"/>
              </w:rPr>
            </w:pPr>
            <w:r w:rsidRPr="00F07F6D">
              <w:rPr>
                <w:rFonts w:ascii="Times New Roman" w:hAnsi="Times New Roman"/>
                <w:sz w:val="24"/>
                <w:szCs w:val="24"/>
              </w:rPr>
              <w:t>Slăbiciune musculară</w:t>
            </w:r>
          </w:p>
        </w:tc>
        <w:tc>
          <w:tcPr>
            <w:tcW w:w="3402" w:type="dxa"/>
          </w:tcPr>
          <w:p w14:paraId="6284A93D" w14:textId="726A1869" w:rsidR="0068686F" w:rsidRPr="00F07F6D" w:rsidRDefault="001E0FAF" w:rsidP="00A770DF">
            <w:pPr>
              <w:rPr>
                <w:rFonts w:ascii="Times New Roman" w:hAnsi="Times New Roman"/>
                <w:sz w:val="24"/>
                <w:szCs w:val="24"/>
              </w:rPr>
            </w:pPr>
            <w:r w:rsidRPr="00F07F6D">
              <w:rPr>
                <w:rFonts w:ascii="Times New Roman" w:hAnsi="Times New Roman"/>
                <w:sz w:val="24"/>
                <w:szCs w:val="24"/>
              </w:rPr>
              <w:t xml:space="preserve">Lipsa modificărilor tegumentare. </w:t>
            </w:r>
            <w:proofErr w:type="spellStart"/>
            <w:r w:rsidRPr="00F07F6D">
              <w:rPr>
                <w:rFonts w:ascii="Times New Roman" w:hAnsi="Times New Roman"/>
                <w:sz w:val="24"/>
                <w:szCs w:val="24"/>
              </w:rPr>
              <w:t>Miodistrofia</w:t>
            </w:r>
            <w:proofErr w:type="spellEnd"/>
            <w:r w:rsidRPr="00F07F6D">
              <w:rPr>
                <w:rFonts w:ascii="Times New Roman" w:hAnsi="Times New Roman"/>
                <w:sz w:val="24"/>
                <w:szCs w:val="24"/>
              </w:rPr>
              <w:t xml:space="preserve"> </w:t>
            </w:r>
            <w:proofErr w:type="spellStart"/>
            <w:r w:rsidRPr="00F07F6D">
              <w:rPr>
                <w:rFonts w:ascii="Times New Roman" w:hAnsi="Times New Roman"/>
                <w:sz w:val="24"/>
                <w:szCs w:val="24"/>
              </w:rPr>
              <w:t>Duchenne</w:t>
            </w:r>
            <w:proofErr w:type="spellEnd"/>
            <w:r w:rsidRPr="00F07F6D">
              <w:rPr>
                <w:rFonts w:ascii="Times New Roman" w:hAnsi="Times New Roman"/>
                <w:sz w:val="24"/>
                <w:szCs w:val="24"/>
              </w:rPr>
              <w:t xml:space="preserve"> se deosebește prin progresarea lentă a slăbiciunilor musculaturii proximale, caracter genetic. Miastenia </w:t>
            </w:r>
            <w:proofErr w:type="spellStart"/>
            <w:r w:rsidRPr="00F07F6D">
              <w:rPr>
                <w:rFonts w:ascii="Times New Roman" w:hAnsi="Times New Roman"/>
                <w:sz w:val="24"/>
                <w:szCs w:val="24"/>
              </w:rPr>
              <w:t>gravis</w:t>
            </w:r>
            <w:proofErr w:type="spellEnd"/>
            <w:r w:rsidRPr="00F07F6D">
              <w:rPr>
                <w:rFonts w:ascii="Times New Roman" w:hAnsi="Times New Roman"/>
                <w:sz w:val="24"/>
                <w:szCs w:val="24"/>
              </w:rPr>
              <w:t xml:space="preserve"> caracteristic implicarea musculaturii oculare (ptoză, diplopie), și a musculaturii deglutiției.</w:t>
            </w:r>
            <w:r w:rsidR="00A770DF">
              <w:rPr>
                <w:rFonts w:ascii="Times New Roman" w:hAnsi="Times New Roman"/>
                <w:sz w:val="24"/>
                <w:szCs w:val="24"/>
              </w:rPr>
              <w:t xml:space="preserve"> </w:t>
            </w:r>
            <w:r w:rsidRPr="00F07F6D">
              <w:rPr>
                <w:rFonts w:ascii="Times New Roman" w:hAnsi="Times New Roman"/>
                <w:sz w:val="24"/>
                <w:szCs w:val="24"/>
              </w:rPr>
              <w:t>Cedează la administrarea colinergicelor</w:t>
            </w:r>
          </w:p>
        </w:tc>
        <w:tc>
          <w:tcPr>
            <w:tcW w:w="1666" w:type="dxa"/>
          </w:tcPr>
          <w:p w14:paraId="165D6C98" w14:textId="77777777" w:rsidR="0068686F" w:rsidRPr="00F07F6D" w:rsidRDefault="001E0FAF" w:rsidP="00A770DF">
            <w:pPr>
              <w:rPr>
                <w:rFonts w:ascii="Times New Roman" w:hAnsi="Times New Roman"/>
                <w:sz w:val="24"/>
                <w:szCs w:val="24"/>
              </w:rPr>
            </w:pPr>
            <w:r w:rsidRPr="00F07F6D">
              <w:rPr>
                <w:rFonts w:ascii="Times New Roman" w:hAnsi="Times New Roman"/>
                <w:sz w:val="24"/>
                <w:szCs w:val="24"/>
              </w:rPr>
              <w:t xml:space="preserve">Analiza genetică, proba cu </w:t>
            </w:r>
            <w:proofErr w:type="spellStart"/>
            <w:r w:rsidRPr="00F07F6D">
              <w:rPr>
                <w:rFonts w:ascii="Times New Roman" w:hAnsi="Times New Roman"/>
                <w:sz w:val="24"/>
                <w:szCs w:val="24"/>
              </w:rPr>
              <w:t>prozerină</w:t>
            </w:r>
            <w:proofErr w:type="spellEnd"/>
          </w:p>
        </w:tc>
      </w:tr>
      <w:tr w:rsidR="0068686F" w:rsidRPr="00F07F6D" w14:paraId="34C4A6E3" w14:textId="77777777" w:rsidTr="00A770DF">
        <w:tc>
          <w:tcPr>
            <w:tcW w:w="2392" w:type="dxa"/>
          </w:tcPr>
          <w:p w14:paraId="577339E1" w14:textId="77777777" w:rsidR="0068686F" w:rsidRPr="00F07F6D" w:rsidRDefault="001E0FAF" w:rsidP="00A770DF">
            <w:pPr>
              <w:rPr>
                <w:rFonts w:ascii="Times New Roman" w:hAnsi="Times New Roman"/>
                <w:b/>
                <w:sz w:val="24"/>
                <w:szCs w:val="24"/>
              </w:rPr>
            </w:pPr>
            <w:r w:rsidRPr="00F07F6D">
              <w:rPr>
                <w:rFonts w:ascii="Times New Roman" w:hAnsi="Times New Roman"/>
                <w:b/>
                <w:sz w:val="24"/>
                <w:szCs w:val="24"/>
              </w:rPr>
              <w:t>Miozita din cadrul MDȚC</w:t>
            </w:r>
          </w:p>
        </w:tc>
        <w:tc>
          <w:tcPr>
            <w:tcW w:w="2111" w:type="dxa"/>
          </w:tcPr>
          <w:p w14:paraId="7A80448D" w14:textId="77777777" w:rsidR="0068686F" w:rsidRPr="00F07F6D" w:rsidRDefault="001E0FAF" w:rsidP="00A770DF">
            <w:pPr>
              <w:rPr>
                <w:rFonts w:ascii="Times New Roman" w:hAnsi="Times New Roman"/>
                <w:sz w:val="24"/>
                <w:szCs w:val="24"/>
              </w:rPr>
            </w:pPr>
            <w:r w:rsidRPr="00F07F6D">
              <w:rPr>
                <w:rFonts w:ascii="Times New Roman" w:hAnsi="Times New Roman"/>
                <w:sz w:val="24"/>
                <w:szCs w:val="24"/>
              </w:rPr>
              <w:t>Slăbiciune musculară, creșterea nivelului fermenților serici de degradare musculară</w:t>
            </w:r>
          </w:p>
        </w:tc>
        <w:tc>
          <w:tcPr>
            <w:tcW w:w="3402" w:type="dxa"/>
          </w:tcPr>
          <w:p w14:paraId="25D2D0EE" w14:textId="77777777" w:rsidR="0068686F" w:rsidRPr="00F07F6D" w:rsidRDefault="001E0FAF" w:rsidP="00A770DF">
            <w:pPr>
              <w:rPr>
                <w:rFonts w:ascii="Times New Roman" w:hAnsi="Times New Roman"/>
                <w:sz w:val="24"/>
                <w:szCs w:val="24"/>
              </w:rPr>
            </w:pPr>
            <w:r w:rsidRPr="00F07F6D">
              <w:rPr>
                <w:rFonts w:ascii="Times New Roman" w:hAnsi="Times New Roman"/>
                <w:sz w:val="24"/>
                <w:szCs w:val="24"/>
              </w:rPr>
              <w:t xml:space="preserve">Simptomele MDȚC. La DMJ poate fi ,,fluturele" din LES, dar în acest caz eritemul nu are contur clar, și nu </w:t>
            </w:r>
            <w:proofErr w:type="spellStart"/>
            <w:r w:rsidRPr="00F07F6D">
              <w:rPr>
                <w:rFonts w:ascii="Times New Roman" w:hAnsi="Times New Roman"/>
                <w:sz w:val="24"/>
                <w:szCs w:val="24"/>
              </w:rPr>
              <w:t>proieminează</w:t>
            </w:r>
            <w:proofErr w:type="spellEnd"/>
            <w:r w:rsidR="00580DEE" w:rsidRPr="00F07F6D">
              <w:rPr>
                <w:rFonts w:ascii="Times New Roman" w:hAnsi="Times New Roman"/>
                <w:sz w:val="24"/>
                <w:szCs w:val="24"/>
              </w:rPr>
              <w:t xml:space="preserve">, Edemul </w:t>
            </w:r>
            <w:proofErr w:type="spellStart"/>
            <w:r w:rsidR="00580DEE" w:rsidRPr="00F07F6D">
              <w:rPr>
                <w:rFonts w:ascii="Times New Roman" w:hAnsi="Times New Roman"/>
                <w:sz w:val="24"/>
                <w:szCs w:val="24"/>
              </w:rPr>
              <w:t>periorbital</w:t>
            </w:r>
            <w:proofErr w:type="spellEnd"/>
            <w:r w:rsidR="00580DEE" w:rsidRPr="00F07F6D">
              <w:rPr>
                <w:rFonts w:ascii="Times New Roman" w:hAnsi="Times New Roman"/>
                <w:sz w:val="24"/>
                <w:szCs w:val="24"/>
              </w:rPr>
              <w:t xml:space="preserve"> și papulele Gottron sunt patognomonice pentru DMJ</w:t>
            </w:r>
          </w:p>
        </w:tc>
        <w:tc>
          <w:tcPr>
            <w:tcW w:w="1666" w:type="dxa"/>
          </w:tcPr>
          <w:p w14:paraId="23A6101B" w14:textId="77777777" w:rsidR="0068686F" w:rsidRPr="00F07F6D" w:rsidRDefault="00580DEE" w:rsidP="00A770DF">
            <w:pPr>
              <w:rPr>
                <w:rFonts w:ascii="Times New Roman" w:hAnsi="Times New Roman"/>
                <w:sz w:val="24"/>
                <w:szCs w:val="24"/>
              </w:rPr>
            </w:pPr>
            <w:r w:rsidRPr="00F07F6D">
              <w:rPr>
                <w:rFonts w:ascii="Times New Roman" w:hAnsi="Times New Roman"/>
                <w:sz w:val="24"/>
                <w:szCs w:val="24"/>
              </w:rPr>
              <w:t xml:space="preserve">Investigații </w:t>
            </w:r>
            <w:proofErr w:type="spellStart"/>
            <w:r w:rsidRPr="00F07F6D">
              <w:rPr>
                <w:rFonts w:ascii="Times New Roman" w:hAnsi="Times New Roman"/>
                <w:sz w:val="24"/>
                <w:szCs w:val="24"/>
              </w:rPr>
              <w:t>imunoserologice</w:t>
            </w:r>
            <w:proofErr w:type="spellEnd"/>
            <w:r w:rsidRPr="00F07F6D">
              <w:rPr>
                <w:rFonts w:ascii="Times New Roman" w:hAnsi="Times New Roman"/>
                <w:sz w:val="24"/>
                <w:szCs w:val="24"/>
              </w:rPr>
              <w:t xml:space="preserve">, anti ADN, Sm, RNP, </w:t>
            </w:r>
            <w:proofErr w:type="spellStart"/>
            <w:r w:rsidRPr="00F07F6D">
              <w:rPr>
                <w:rFonts w:ascii="Times New Roman" w:hAnsi="Times New Roman"/>
                <w:sz w:val="24"/>
                <w:szCs w:val="24"/>
              </w:rPr>
              <w:t>Scl</w:t>
            </w:r>
            <w:proofErr w:type="spellEnd"/>
            <w:r w:rsidRPr="00F07F6D">
              <w:rPr>
                <w:rFonts w:ascii="Times New Roman" w:hAnsi="Times New Roman"/>
                <w:sz w:val="24"/>
                <w:szCs w:val="24"/>
              </w:rPr>
              <w:t xml:space="preserve"> 70</w:t>
            </w:r>
          </w:p>
        </w:tc>
      </w:tr>
      <w:tr w:rsidR="0068686F" w:rsidRPr="00F07F6D" w14:paraId="13008B1F" w14:textId="77777777" w:rsidTr="00A770DF">
        <w:tc>
          <w:tcPr>
            <w:tcW w:w="2392" w:type="dxa"/>
          </w:tcPr>
          <w:p w14:paraId="77432C73" w14:textId="77777777" w:rsidR="0068686F" w:rsidRPr="00F07F6D" w:rsidRDefault="00580DEE" w:rsidP="00A770DF">
            <w:pPr>
              <w:rPr>
                <w:rFonts w:ascii="Times New Roman" w:hAnsi="Times New Roman"/>
                <w:b/>
                <w:sz w:val="24"/>
                <w:szCs w:val="24"/>
              </w:rPr>
            </w:pPr>
            <w:r w:rsidRPr="00F07F6D">
              <w:rPr>
                <w:rFonts w:ascii="Times New Roman" w:hAnsi="Times New Roman"/>
                <w:b/>
                <w:sz w:val="24"/>
                <w:szCs w:val="24"/>
              </w:rPr>
              <w:t xml:space="preserve">Osificarea heterotopică ectopică- miozita </w:t>
            </w:r>
            <w:proofErr w:type="spellStart"/>
            <w:r w:rsidRPr="00F07F6D">
              <w:rPr>
                <w:rFonts w:ascii="Times New Roman" w:hAnsi="Times New Roman"/>
                <w:b/>
                <w:sz w:val="24"/>
                <w:szCs w:val="24"/>
              </w:rPr>
              <w:t>osificantă</w:t>
            </w:r>
            <w:proofErr w:type="spellEnd"/>
            <w:r w:rsidRPr="00F07F6D">
              <w:rPr>
                <w:rFonts w:ascii="Times New Roman" w:hAnsi="Times New Roman"/>
                <w:b/>
                <w:sz w:val="24"/>
                <w:szCs w:val="24"/>
              </w:rPr>
              <w:t xml:space="preserve"> (boala </w:t>
            </w:r>
            <w:proofErr w:type="spellStart"/>
            <w:r w:rsidRPr="00F07F6D">
              <w:rPr>
                <w:rFonts w:ascii="Times New Roman" w:hAnsi="Times New Roman"/>
                <w:b/>
                <w:sz w:val="24"/>
                <w:szCs w:val="24"/>
              </w:rPr>
              <w:t>Munchmeyer</w:t>
            </w:r>
            <w:proofErr w:type="spellEnd"/>
            <w:r w:rsidRPr="00F07F6D">
              <w:rPr>
                <w:rFonts w:ascii="Times New Roman" w:hAnsi="Times New Roman"/>
                <w:b/>
                <w:sz w:val="24"/>
                <w:szCs w:val="24"/>
              </w:rPr>
              <w:t>)</w:t>
            </w:r>
          </w:p>
        </w:tc>
        <w:tc>
          <w:tcPr>
            <w:tcW w:w="2111" w:type="dxa"/>
          </w:tcPr>
          <w:p w14:paraId="670D3DBF" w14:textId="77777777" w:rsidR="0068686F" w:rsidRPr="00F07F6D" w:rsidRDefault="00580DEE" w:rsidP="00A770DF">
            <w:pPr>
              <w:rPr>
                <w:rFonts w:ascii="Times New Roman" w:hAnsi="Times New Roman"/>
                <w:sz w:val="24"/>
                <w:szCs w:val="24"/>
              </w:rPr>
            </w:pPr>
            <w:r w:rsidRPr="00F07F6D">
              <w:rPr>
                <w:rFonts w:ascii="Times New Roman" w:hAnsi="Times New Roman"/>
                <w:sz w:val="24"/>
                <w:szCs w:val="24"/>
              </w:rPr>
              <w:t>Calcificarea mușchilor</w:t>
            </w:r>
          </w:p>
        </w:tc>
        <w:tc>
          <w:tcPr>
            <w:tcW w:w="3402" w:type="dxa"/>
          </w:tcPr>
          <w:p w14:paraId="0206BFE7" w14:textId="31AA94B9" w:rsidR="0068686F" w:rsidRPr="00F07F6D" w:rsidRDefault="00580DEE" w:rsidP="00A770DF">
            <w:pPr>
              <w:rPr>
                <w:rFonts w:ascii="Times New Roman" w:hAnsi="Times New Roman"/>
                <w:sz w:val="24"/>
                <w:szCs w:val="24"/>
              </w:rPr>
            </w:pPr>
            <w:r w:rsidRPr="00F07F6D">
              <w:rPr>
                <w:rFonts w:ascii="Times New Roman" w:hAnsi="Times New Roman"/>
                <w:sz w:val="24"/>
                <w:szCs w:val="24"/>
              </w:rPr>
              <w:t xml:space="preserve">Boală genetică rară, </w:t>
            </w:r>
            <w:proofErr w:type="spellStart"/>
            <w:r w:rsidRPr="00F07F6D">
              <w:rPr>
                <w:rFonts w:ascii="Times New Roman" w:hAnsi="Times New Roman"/>
                <w:sz w:val="24"/>
                <w:szCs w:val="24"/>
              </w:rPr>
              <w:t>autosomal</w:t>
            </w:r>
            <w:proofErr w:type="spellEnd"/>
            <w:r w:rsidRPr="00F07F6D">
              <w:rPr>
                <w:rFonts w:ascii="Times New Roman" w:hAnsi="Times New Roman"/>
                <w:sz w:val="24"/>
                <w:szCs w:val="24"/>
              </w:rPr>
              <w:t xml:space="preserve"> dominantă, care se manifestă prin </w:t>
            </w:r>
            <w:proofErr w:type="spellStart"/>
            <w:r w:rsidRPr="00F07F6D">
              <w:rPr>
                <w:rFonts w:ascii="Times New Roman" w:hAnsi="Times New Roman"/>
                <w:sz w:val="24"/>
                <w:szCs w:val="24"/>
              </w:rPr>
              <w:t>fibrozarea</w:t>
            </w:r>
            <w:proofErr w:type="spellEnd"/>
            <w:r w:rsidRPr="00F07F6D">
              <w:rPr>
                <w:rFonts w:ascii="Times New Roman" w:hAnsi="Times New Roman"/>
                <w:sz w:val="24"/>
                <w:szCs w:val="24"/>
              </w:rPr>
              <w:t xml:space="preserve"> și calcificarea mușchilor osoși ce duce la imobilizare și </w:t>
            </w:r>
            <w:proofErr w:type="spellStart"/>
            <w:r w:rsidRPr="00F07F6D">
              <w:rPr>
                <w:rFonts w:ascii="Times New Roman" w:hAnsi="Times New Roman"/>
                <w:sz w:val="24"/>
                <w:szCs w:val="24"/>
              </w:rPr>
              <w:t>invalidizare</w:t>
            </w:r>
            <w:proofErr w:type="spellEnd"/>
            <w:r w:rsidRPr="00F07F6D">
              <w:rPr>
                <w:rFonts w:ascii="Times New Roman" w:hAnsi="Times New Roman"/>
                <w:sz w:val="24"/>
                <w:szCs w:val="24"/>
              </w:rPr>
              <w:t xml:space="preserve"> precoce. Procesul</w:t>
            </w:r>
            <w:r w:rsidR="002158C2">
              <w:rPr>
                <w:rFonts w:ascii="Times New Roman" w:hAnsi="Times New Roman"/>
                <w:sz w:val="24"/>
                <w:szCs w:val="24"/>
              </w:rPr>
              <w:t xml:space="preserve"> </w:t>
            </w:r>
            <w:r w:rsidRPr="00F07F6D">
              <w:rPr>
                <w:rFonts w:ascii="Times New Roman" w:hAnsi="Times New Roman"/>
                <w:sz w:val="24"/>
                <w:szCs w:val="24"/>
              </w:rPr>
              <w:t xml:space="preserve">se începe cu </w:t>
            </w:r>
            <w:r w:rsidRPr="00F07F6D">
              <w:rPr>
                <w:rFonts w:ascii="Times New Roman" w:hAnsi="Times New Roman"/>
                <w:sz w:val="24"/>
                <w:szCs w:val="24"/>
              </w:rPr>
              <w:lastRenderedPageBreak/>
              <w:t>mușchii gâtului, spatelui ulterior cu cei ai membrelor</w:t>
            </w:r>
          </w:p>
        </w:tc>
        <w:tc>
          <w:tcPr>
            <w:tcW w:w="1666" w:type="dxa"/>
          </w:tcPr>
          <w:p w14:paraId="57FCA987" w14:textId="77777777" w:rsidR="0068686F" w:rsidRPr="00F07F6D" w:rsidRDefault="0068686F" w:rsidP="00A770DF">
            <w:pPr>
              <w:rPr>
                <w:rFonts w:ascii="Times New Roman" w:hAnsi="Times New Roman"/>
                <w:sz w:val="24"/>
                <w:szCs w:val="24"/>
              </w:rPr>
            </w:pPr>
          </w:p>
        </w:tc>
      </w:tr>
      <w:tr w:rsidR="0068686F" w:rsidRPr="00F07F6D" w14:paraId="06AD2600" w14:textId="77777777" w:rsidTr="00A770DF">
        <w:tc>
          <w:tcPr>
            <w:tcW w:w="2392" w:type="dxa"/>
          </w:tcPr>
          <w:p w14:paraId="16E5DE09" w14:textId="77777777" w:rsidR="0068686F" w:rsidRPr="00F07F6D" w:rsidRDefault="00580DEE" w:rsidP="00A770DF">
            <w:pPr>
              <w:rPr>
                <w:rFonts w:ascii="Times New Roman" w:hAnsi="Times New Roman"/>
                <w:b/>
                <w:sz w:val="24"/>
                <w:szCs w:val="24"/>
              </w:rPr>
            </w:pPr>
            <w:r w:rsidRPr="00F07F6D">
              <w:rPr>
                <w:rFonts w:ascii="Times New Roman" w:hAnsi="Times New Roman"/>
                <w:b/>
                <w:sz w:val="24"/>
                <w:szCs w:val="24"/>
              </w:rPr>
              <w:t>Dermatomiozita secundară, din cadrul patologiei oncologice</w:t>
            </w:r>
          </w:p>
        </w:tc>
        <w:tc>
          <w:tcPr>
            <w:tcW w:w="2111" w:type="dxa"/>
          </w:tcPr>
          <w:p w14:paraId="0B83B479" w14:textId="583D9FA0" w:rsidR="0068686F" w:rsidRPr="00F07F6D" w:rsidRDefault="00580DEE" w:rsidP="00A770DF">
            <w:pPr>
              <w:rPr>
                <w:rFonts w:ascii="Times New Roman" w:hAnsi="Times New Roman"/>
                <w:sz w:val="24"/>
                <w:szCs w:val="24"/>
              </w:rPr>
            </w:pPr>
            <w:r w:rsidRPr="00F07F6D">
              <w:rPr>
                <w:rFonts w:ascii="Times New Roman" w:hAnsi="Times New Roman"/>
                <w:sz w:val="24"/>
                <w:szCs w:val="24"/>
              </w:rPr>
              <w:t>Slăbiciune musculară, modificări tegumentare</w:t>
            </w:r>
            <w:r w:rsidR="002158C2">
              <w:rPr>
                <w:rFonts w:ascii="Times New Roman" w:hAnsi="Times New Roman"/>
                <w:sz w:val="24"/>
                <w:szCs w:val="24"/>
              </w:rPr>
              <w:t xml:space="preserve"> </w:t>
            </w:r>
            <w:r w:rsidRPr="00F07F6D">
              <w:rPr>
                <w:rFonts w:ascii="Times New Roman" w:hAnsi="Times New Roman"/>
                <w:sz w:val="24"/>
                <w:szCs w:val="24"/>
              </w:rPr>
              <w:t>specifice, nespecifice pentru DMJ</w:t>
            </w:r>
          </w:p>
        </w:tc>
        <w:tc>
          <w:tcPr>
            <w:tcW w:w="3402" w:type="dxa"/>
          </w:tcPr>
          <w:p w14:paraId="56AF3815" w14:textId="77777777" w:rsidR="0068686F" w:rsidRPr="00F07F6D" w:rsidRDefault="00515696" w:rsidP="00A770DF">
            <w:pPr>
              <w:rPr>
                <w:rFonts w:ascii="Times New Roman" w:hAnsi="Times New Roman"/>
                <w:sz w:val="24"/>
                <w:szCs w:val="24"/>
              </w:rPr>
            </w:pPr>
            <w:r w:rsidRPr="00F07F6D">
              <w:rPr>
                <w:rFonts w:ascii="Times New Roman" w:hAnsi="Times New Roman"/>
                <w:sz w:val="24"/>
                <w:szCs w:val="24"/>
              </w:rPr>
              <w:t>Slăbiciunea musculară asi</w:t>
            </w:r>
            <w:r w:rsidR="00580DEE" w:rsidRPr="00F07F6D">
              <w:rPr>
                <w:rFonts w:ascii="Times New Roman" w:hAnsi="Times New Roman"/>
                <w:sz w:val="24"/>
                <w:szCs w:val="24"/>
              </w:rPr>
              <w:t>metrică. Manifestările tegumentare pot lipsi</w:t>
            </w:r>
          </w:p>
        </w:tc>
        <w:tc>
          <w:tcPr>
            <w:tcW w:w="1666" w:type="dxa"/>
          </w:tcPr>
          <w:p w14:paraId="1B076B54" w14:textId="77777777" w:rsidR="0068686F" w:rsidRPr="00F07F6D" w:rsidRDefault="00580DEE" w:rsidP="00A770DF">
            <w:pPr>
              <w:rPr>
                <w:rFonts w:ascii="Times New Roman" w:hAnsi="Times New Roman"/>
                <w:sz w:val="24"/>
                <w:szCs w:val="24"/>
              </w:rPr>
            </w:pPr>
            <w:r w:rsidRPr="00F07F6D">
              <w:rPr>
                <w:rFonts w:ascii="Times New Roman" w:hAnsi="Times New Roman"/>
                <w:sz w:val="24"/>
                <w:szCs w:val="24"/>
              </w:rPr>
              <w:t>CT, RMN a organelor interne toracice, abdominale, creierului</w:t>
            </w:r>
          </w:p>
        </w:tc>
      </w:tr>
      <w:tr w:rsidR="0068686F" w:rsidRPr="00F07F6D" w14:paraId="406EFBF8" w14:textId="77777777" w:rsidTr="00A770DF">
        <w:tc>
          <w:tcPr>
            <w:tcW w:w="2392" w:type="dxa"/>
          </w:tcPr>
          <w:p w14:paraId="3B976F1E" w14:textId="77777777" w:rsidR="0068686F" w:rsidRPr="00F07F6D" w:rsidRDefault="00534D03" w:rsidP="00A770DF">
            <w:pPr>
              <w:rPr>
                <w:rFonts w:ascii="Times New Roman" w:hAnsi="Times New Roman"/>
                <w:b/>
                <w:sz w:val="24"/>
                <w:szCs w:val="24"/>
              </w:rPr>
            </w:pPr>
            <w:proofErr w:type="spellStart"/>
            <w:r w:rsidRPr="00F07F6D">
              <w:rPr>
                <w:rFonts w:ascii="Times New Roman" w:hAnsi="Times New Roman"/>
                <w:b/>
                <w:sz w:val="24"/>
                <w:szCs w:val="24"/>
              </w:rPr>
              <w:t>Endocrinopatiile</w:t>
            </w:r>
            <w:proofErr w:type="spellEnd"/>
            <w:r w:rsidRPr="00F07F6D">
              <w:rPr>
                <w:rFonts w:ascii="Times New Roman" w:hAnsi="Times New Roman"/>
                <w:b/>
                <w:sz w:val="24"/>
                <w:szCs w:val="24"/>
              </w:rPr>
              <w:t xml:space="preserve"> (</w:t>
            </w:r>
            <w:proofErr w:type="spellStart"/>
            <w:r w:rsidRPr="00F07F6D">
              <w:rPr>
                <w:rFonts w:ascii="Times New Roman" w:hAnsi="Times New Roman"/>
                <w:b/>
                <w:sz w:val="24"/>
                <w:szCs w:val="24"/>
              </w:rPr>
              <w:t>hipo</w:t>
            </w:r>
            <w:proofErr w:type="spellEnd"/>
            <w:r w:rsidRPr="00F07F6D">
              <w:rPr>
                <w:rFonts w:ascii="Times New Roman" w:hAnsi="Times New Roman"/>
                <w:b/>
                <w:sz w:val="24"/>
                <w:szCs w:val="24"/>
              </w:rPr>
              <w:t xml:space="preserve">-, </w:t>
            </w:r>
            <w:proofErr w:type="spellStart"/>
            <w:r w:rsidRPr="00F07F6D">
              <w:rPr>
                <w:rFonts w:ascii="Times New Roman" w:hAnsi="Times New Roman"/>
                <w:b/>
                <w:sz w:val="24"/>
                <w:szCs w:val="24"/>
              </w:rPr>
              <w:t>hipertireoza</w:t>
            </w:r>
            <w:proofErr w:type="spellEnd"/>
            <w:r w:rsidRPr="00F07F6D">
              <w:rPr>
                <w:rFonts w:ascii="Times New Roman" w:hAnsi="Times New Roman"/>
                <w:b/>
                <w:sz w:val="24"/>
                <w:szCs w:val="24"/>
              </w:rPr>
              <w:t xml:space="preserve">, </w:t>
            </w:r>
            <w:proofErr w:type="spellStart"/>
            <w:r w:rsidRPr="00F07F6D">
              <w:rPr>
                <w:rFonts w:ascii="Times New Roman" w:hAnsi="Times New Roman"/>
                <w:b/>
                <w:sz w:val="24"/>
                <w:szCs w:val="24"/>
              </w:rPr>
              <w:t>hipo</w:t>
            </w:r>
            <w:proofErr w:type="spellEnd"/>
            <w:r w:rsidRPr="00F07F6D">
              <w:rPr>
                <w:rFonts w:ascii="Times New Roman" w:hAnsi="Times New Roman"/>
                <w:b/>
                <w:sz w:val="24"/>
                <w:szCs w:val="24"/>
              </w:rPr>
              <w:t xml:space="preserve">-, </w:t>
            </w:r>
            <w:proofErr w:type="spellStart"/>
            <w:r w:rsidRPr="00F07F6D">
              <w:rPr>
                <w:rFonts w:ascii="Times New Roman" w:hAnsi="Times New Roman"/>
                <w:b/>
                <w:sz w:val="24"/>
                <w:szCs w:val="24"/>
              </w:rPr>
              <w:t>hiperparatireoza</w:t>
            </w:r>
            <w:proofErr w:type="spellEnd"/>
            <w:r w:rsidRPr="00F07F6D">
              <w:rPr>
                <w:rFonts w:ascii="Times New Roman" w:hAnsi="Times New Roman"/>
                <w:b/>
                <w:sz w:val="24"/>
                <w:szCs w:val="24"/>
              </w:rPr>
              <w:t xml:space="preserve">, diabetul zaharat, miopatia </w:t>
            </w:r>
            <w:proofErr w:type="spellStart"/>
            <w:r w:rsidRPr="00F07F6D">
              <w:rPr>
                <w:rFonts w:ascii="Times New Roman" w:hAnsi="Times New Roman"/>
                <w:b/>
                <w:sz w:val="24"/>
                <w:szCs w:val="24"/>
              </w:rPr>
              <w:t>steroidiană</w:t>
            </w:r>
            <w:proofErr w:type="spellEnd"/>
            <w:r w:rsidRPr="00F07F6D">
              <w:rPr>
                <w:rFonts w:ascii="Times New Roman" w:hAnsi="Times New Roman"/>
                <w:b/>
                <w:sz w:val="24"/>
                <w:szCs w:val="24"/>
              </w:rPr>
              <w:t>, boala Addison, acromegalia)</w:t>
            </w:r>
          </w:p>
        </w:tc>
        <w:tc>
          <w:tcPr>
            <w:tcW w:w="2111" w:type="dxa"/>
          </w:tcPr>
          <w:p w14:paraId="3B8EB6AD" w14:textId="77777777" w:rsidR="0068686F" w:rsidRPr="00F07F6D" w:rsidRDefault="00534D03" w:rsidP="00A770DF">
            <w:pPr>
              <w:rPr>
                <w:rFonts w:ascii="Times New Roman" w:hAnsi="Times New Roman"/>
                <w:sz w:val="24"/>
                <w:szCs w:val="24"/>
              </w:rPr>
            </w:pPr>
            <w:r w:rsidRPr="00F07F6D">
              <w:rPr>
                <w:rFonts w:ascii="Times New Roman" w:hAnsi="Times New Roman"/>
                <w:sz w:val="24"/>
                <w:szCs w:val="24"/>
              </w:rPr>
              <w:t>Slăbiciuni musculare</w:t>
            </w:r>
          </w:p>
        </w:tc>
        <w:tc>
          <w:tcPr>
            <w:tcW w:w="3402" w:type="dxa"/>
          </w:tcPr>
          <w:p w14:paraId="6D02F073" w14:textId="77777777" w:rsidR="0068686F" w:rsidRPr="00F07F6D" w:rsidRDefault="00534D03" w:rsidP="00A770DF">
            <w:pPr>
              <w:rPr>
                <w:rFonts w:ascii="Times New Roman" w:hAnsi="Times New Roman"/>
                <w:sz w:val="24"/>
                <w:szCs w:val="24"/>
              </w:rPr>
            </w:pPr>
            <w:r w:rsidRPr="00F07F6D">
              <w:rPr>
                <w:rFonts w:ascii="Times New Roman" w:hAnsi="Times New Roman"/>
                <w:sz w:val="24"/>
                <w:szCs w:val="24"/>
              </w:rPr>
              <w:t>Lipsa modificărilor tipice tegumentare pentru DMJ. Simptomele patologiilor endocrinologice</w:t>
            </w:r>
          </w:p>
        </w:tc>
        <w:tc>
          <w:tcPr>
            <w:tcW w:w="1666" w:type="dxa"/>
          </w:tcPr>
          <w:p w14:paraId="24CF514F" w14:textId="77777777" w:rsidR="0068686F" w:rsidRPr="00F07F6D" w:rsidRDefault="00534D03" w:rsidP="00A770DF">
            <w:pPr>
              <w:rPr>
                <w:rFonts w:ascii="Times New Roman" w:hAnsi="Times New Roman"/>
                <w:sz w:val="24"/>
                <w:szCs w:val="24"/>
              </w:rPr>
            </w:pPr>
            <w:r w:rsidRPr="00F07F6D">
              <w:rPr>
                <w:rFonts w:ascii="Times New Roman" w:hAnsi="Times New Roman"/>
                <w:sz w:val="24"/>
                <w:szCs w:val="24"/>
              </w:rPr>
              <w:t>Teste de laborator utilizate în endocrinologie</w:t>
            </w:r>
          </w:p>
        </w:tc>
      </w:tr>
      <w:tr w:rsidR="00534D03" w:rsidRPr="00F07F6D" w14:paraId="7708F991" w14:textId="77777777" w:rsidTr="00A770DF">
        <w:tc>
          <w:tcPr>
            <w:tcW w:w="2392" w:type="dxa"/>
          </w:tcPr>
          <w:p w14:paraId="7CC542BD" w14:textId="77777777" w:rsidR="00534D03" w:rsidRPr="00F07F6D" w:rsidRDefault="00534D03" w:rsidP="00A770DF">
            <w:pPr>
              <w:rPr>
                <w:rFonts w:ascii="Times New Roman" w:hAnsi="Times New Roman"/>
                <w:b/>
                <w:sz w:val="24"/>
                <w:szCs w:val="24"/>
              </w:rPr>
            </w:pPr>
            <w:r w:rsidRPr="00F07F6D">
              <w:rPr>
                <w:rFonts w:ascii="Times New Roman" w:hAnsi="Times New Roman"/>
                <w:b/>
                <w:sz w:val="24"/>
                <w:szCs w:val="24"/>
              </w:rPr>
              <w:t>Miopatiile metabolice (bolile de stocaj, miopatiile mitocondriale)</w:t>
            </w:r>
          </w:p>
        </w:tc>
        <w:tc>
          <w:tcPr>
            <w:tcW w:w="2111" w:type="dxa"/>
          </w:tcPr>
          <w:p w14:paraId="369E5136" w14:textId="77777777" w:rsidR="00534D03" w:rsidRPr="00F07F6D" w:rsidRDefault="00534D03" w:rsidP="00A770DF">
            <w:pPr>
              <w:rPr>
                <w:rFonts w:ascii="Times New Roman" w:hAnsi="Times New Roman"/>
                <w:sz w:val="24"/>
                <w:szCs w:val="24"/>
              </w:rPr>
            </w:pPr>
            <w:r w:rsidRPr="00F07F6D">
              <w:rPr>
                <w:rFonts w:ascii="Times New Roman" w:hAnsi="Times New Roman"/>
                <w:sz w:val="24"/>
                <w:szCs w:val="24"/>
              </w:rPr>
              <w:t>Slăbiciuni musculare</w:t>
            </w:r>
          </w:p>
        </w:tc>
        <w:tc>
          <w:tcPr>
            <w:tcW w:w="3402" w:type="dxa"/>
          </w:tcPr>
          <w:p w14:paraId="729E4487" w14:textId="77777777" w:rsidR="00534D03" w:rsidRPr="00F07F6D" w:rsidRDefault="00534D03" w:rsidP="00A770DF">
            <w:pPr>
              <w:rPr>
                <w:rFonts w:ascii="Times New Roman" w:hAnsi="Times New Roman"/>
                <w:sz w:val="24"/>
                <w:szCs w:val="24"/>
              </w:rPr>
            </w:pPr>
            <w:r w:rsidRPr="00F07F6D">
              <w:rPr>
                <w:rFonts w:ascii="Times New Roman" w:hAnsi="Times New Roman"/>
                <w:sz w:val="24"/>
                <w:szCs w:val="24"/>
              </w:rPr>
              <w:t>Lipsa modificărilor tipice tegumentare pentru DMJ. Simptomele patologiilor genetice de stocaj</w:t>
            </w:r>
          </w:p>
        </w:tc>
        <w:tc>
          <w:tcPr>
            <w:tcW w:w="1666" w:type="dxa"/>
          </w:tcPr>
          <w:p w14:paraId="3CB7ECEC" w14:textId="77777777" w:rsidR="00534D03" w:rsidRPr="00F07F6D" w:rsidRDefault="00534D03" w:rsidP="00A770DF">
            <w:pPr>
              <w:rPr>
                <w:rFonts w:ascii="Times New Roman" w:hAnsi="Times New Roman"/>
                <w:sz w:val="24"/>
                <w:szCs w:val="24"/>
              </w:rPr>
            </w:pPr>
            <w:r w:rsidRPr="00F07F6D">
              <w:rPr>
                <w:rFonts w:ascii="Times New Roman" w:hAnsi="Times New Roman"/>
                <w:sz w:val="24"/>
                <w:szCs w:val="24"/>
              </w:rPr>
              <w:t>Diagnosticul genetic, nivelul lactatului etc.</w:t>
            </w:r>
          </w:p>
        </w:tc>
      </w:tr>
      <w:tr w:rsidR="00534D03" w:rsidRPr="00F07F6D" w14:paraId="2B02B0C2" w14:textId="77777777" w:rsidTr="00A770DF">
        <w:tc>
          <w:tcPr>
            <w:tcW w:w="2392" w:type="dxa"/>
          </w:tcPr>
          <w:p w14:paraId="2E5B15BB" w14:textId="77777777" w:rsidR="00534D03" w:rsidRPr="00F07F6D" w:rsidRDefault="00534D03" w:rsidP="00A770DF">
            <w:pPr>
              <w:rPr>
                <w:rFonts w:ascii="Times New Roman" w:hAnsi="Times New Roman"/>
                <w:b/>
                <w:sz w:val="24"/>
                <w:szCs w:val="24"/>
              </w:rPr>
            </w:pPr>
            <w:r w:rsidRPr="00F07F6D">
              <w:rPr>
                <w:rFonts w:ascii="Times New Roman" w:hAnsi="Times New Roman"/>
                <w:b/>
                <w:sz w:val="24"/>
                <w:szCs w:val="24"/>
              </w:rPr>
              <w:t>Miopatiile toxice, medicamentoase</w:t>
            </w:r>
          </w:p>
        </w:tc>
        <w:tc>
          <w:tcPr>
            <w:tcW w:w="2111" w:type="dxa"/>
          </w:tcPr>
          <w:p w14:paraId="775D69B1" w14:textId="77777777" w:rsidR="00534D03" w:rsidRPr="00F07F6D" w:rsidRDefault="00534D03" w:rsidP="00A770DF">
            <w:pPr>
              <w:rPr>
                <w:rFonts w:ascii="Times New Roman" w:hAnsi="Times New Roman"/>
                <w:sz w:val="24"/>
                <w:szCs w:val="24"/>
              </w:rPr>
            </w:pPr>
            <w:r w:rsidRPr="00F07F6D">
              <w:rPr>
                <w:rFonts w:ascii="Times New Roman" w:hAnsi="Times New Roman"/>
                <w:sz w:val="24"/>
                <w:szCs w:val="24"/>
              </w:rPr>
              <w:t>Slăbiciuni musculare</w:t>
            </w:r>
          </w:p>
        </w:tc>
        <w:tc>
          <w:tcPr>
            <w:tcW w:w="3402" w:type="dxa"/>
          </w:tcPr>
          <w:p w14:paraId="55ACA56F" w14:textId="77777777" w:rsidR="00534D03" w:rsidRPr="00F07F6D" w:rsidRDefault="00534D03" w:rsidP="00A770DF">
            <w:pPr>
              <w:rPr>
                <w:rFonts w:ascii="Times New Roman" w:hAnsi="Times New Roman"/>
                <w:sz w:val="24"/>
                <w:szCs w:val="24"/>
              </w:rPr>
            </w:pPr>
            <w:r w:rsidRPr="00F07F6D">
              <w:rPr>
                <w:rFonts w:ascii="Times New Roman" w:hAnsi="Times New Roman"/>
                <w:sz w:val="24"/>
                <w:szCs w:val="24"/>
              </w:rPr>
              <w:t xml:space="preserve">Lipsa modificărilor tipice tegumentare pentru DMJ. </w:t>
            </w:r>
          </w:p>
        </w:tc>
        <w:tc>
          <w:tcPr>
            <w:tcW w:w="1666" w:type="dxa"/>
          </w:tcPr>
          <w:p w14:paraId="5B537029" w14:textId="77777777" w:rsidR="00534D03" w:rsidRPr="00F07F6D" w:rsidRDefault="00534D03" w:rsidP="00A770DF">
            <w:pPr>
              <w:rPr>
                <w:rFonts w:ascii="Times New Roman" w:hAnsi="Times New Roman"/>
                <w:sz w:val="24"/>
                <w:szCs w:val="24"/>
              </w:rPr>
            </w:pPr>
            <w:r w:rsidRPr="00F07F6D">
              <w:rPr>
                <w:rFonts w:ascii="Times New Roman" w:hAnsi="Times New Roman"/>
                <w:sz w:val="24"/>
                <w:szCs w:val="24"/>
              </w:rPr>
              <w:t>Anamneză detaliată (administrarea preparatelor)</w:t>
            </w:r>
          </w:p>
        </w:tc>
      </w:tr>
    </w:tbl>
    <w:p w14:paraId="41A1B588" w14:textId="4FC527CA" w:rsidR="00F82190" w:rsidRPr="00F07F6D" w:rsidRDefault="00954BD4" w:rsidP="002A6285">
      <w:pPr>
        <w:pStyle w:val="Heading3"/>
        <w:spacing w:before="0"/>
        <w:rPr>
          <w:rFonts w:ascii="Times New Roman" w:hAnsi="Times New Roman"/>
        </w:rPr>
      </w:pPr>
      <w:bookmarkStart w:id="43" w:name="_Toc196394691"/>
      <w:r w:rsidRPr="00F07F6D">
        <w:rPr>
          <w:rStyle w:val="Heading2Char"/>
          <w:b/>
          <w:bCs/>
        </w:rPr>
        <w:t>C.2.6</w:t>
      </w:r>
      <w:r w:rsidR="00F82190" w:rsidRPr="00F07F6D">
        <w:rPr>
          <w:rStyle w:val="Heading2Char"/>
          <w:b/>
          <w:bCs/>
        </w:rPr>
        <w:t xml:space="preserve">. Criteriile de </w:t>
      </w:r>
      <w:r w:rsidR="00534D03" w:rsidRPr="00F07F6D">
        <w:rPr>
          <w:rStyle w:val="Heading2Char"/>
          <w:b/>
          <w:bCs/>
        </w:rPr>
        <w:t xml:space="preserve">spitalizare a copiilor cu </w:t>
      </w:r>
      <w:r w:rsidR="00BE7839" w:rsidRPr="00BE7839">
        <w:rPr>
          <w:rStyle w:val="Heading2Char"/>
          <w:b/>
          <w:bCs/>
        </w:rPr>
        <w:t>Dermatomiozit</w:t>
      </w:r>
      <w:r w:rsidR="00820700">
        <w:rPr>
          <w:rStyle w:val="Heading2Char"/>
          <w:b/>
          <w:bCs/>
          <w:lang w:val="ro-MD"/>
        </w:rPr>
        <w:t>ă</w:t>
      </w:r>
      <w:r w:rsidR="00BE7839" w:rsidRPr="00BE7839">
        <w:rPr>
          <w:rStyle w:val="Heading2Char"/>
          <w:b/>
          <w:bCs/>
        </w:rPr>
        <w:t xml:space="preserve"> juvenil</w:t>
      </w:r>
      <w:r w:rsidR="00820700">
        <w:rPr>
          <w:rStyle w:val="Heading2Char"/>
          <w:b/>
          <w:bCs/>
        </w:rPr>
        <w:t>ă</w:t>
      </w:r>
      <w:r w:rsidR="00534D03" w:rsidRPr="00F07F6D">
        <w:rPr>
          <w:rFonts w:ascii="Times New Roman" w:hAnsi="Times New Roman"/>
        </w:rPr>
        <w:t xml:space="preserve"> [</w:t>
      </w:r>
      <w:r w:rsidR="00CE5ECC" w:rsidRPr="00F07F6D">
        <w:rPr>
          <w:rFonts w:ascii="Times New Roman" w:hAnsi="Times New Roman"/>
        </w:rPr>
        <w:t>1,6</w:t>
      </w:r>
      <w:r w:rsidR="00F82190" w:rsidRPr="00F07F6D">
        <w:rPr>
          <w:rFonts w:ascii="Times New Roman" w:hAnsi="Times New Roman"/>
        </w:rPr>
        <w:t>]</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F82190" w:rsidRPr="00F07F6D" w14:paraId="06B1860D" w14:textId="77777777" w:rsidTr="00A2372E">
        <w:tc>
          <w:tcPr>
            <w:tcW w:w="9570" w:type="dxa"/>
          </w:tcPr>
          <w:p w14:paraId="73BDFABE" w14:textId="77777777" w:rsidR="00F82190" w:rsidRPr="00F07F6D" w:rsidRDefault="00534D03" w:rsidP="00011E1E">
            <w:pPr>
              <w:pStyle w:val="NoSpacing"/>
              <w:jc w:val="both"/>
              <w:rPr>
                <w:rFonts w:ascii="Times New Roman" w:hAnsi="Times New Roman"/>
                <w:b/>
                <w:sz w:val="24"/>
                <w:lang w:val="ro-RO"/>
              </w:rPr>
            </w:pPr>
            <w:r w:rsidRPr="00F07F6D">
              <w:rPr>
                <w:rFonts w:ascii="Times New Roman" w:hAnsi="Times New Roman"/>
                <w:b/>
                <w:sz w:val="24"/>
                <w:lang w:val="ro-RO"/>
              </w:rPr>
              <w:t>Caseta 1</w:t>
            </w:r>
            <w:r w:rsidR="00701222" w:rsidRPr="00F07F6D">
              <w:rPr>
                <w:rFonts w:ascii="Times New Roman" w:hAnsi="Times New Roman"/>
                <w:b/>
                <w:sz w:val="24"/>
                <w:lang w:val="ro-RO"/>
              </w:rPr>
              <w:t>3</w:t>
            </w:r>
            <w:r w:rsidR="00F82190" w:rsidRPr="00F07F6D">
              <w:rPr>
                <w:rFonts w:ascii="Times New Roman" w:hAnsi="Times New Roman"/>
                <w:b/>
                <w:sz w:val="24"/>
                <w:lang w:val="ro-RO"/>
              </w:rPr>
              <w:t>. Criteriile de spitalizare a pacienţilor cu DMJ</w:t>
            </w:r>
          </w:p>
          <w:p w14:paraId="5A495125" w14:textId="7646B6E5" w:rsidR="00F82190" w:rsidRPr="00F07F6D" w:rsidRDefault="00F82190" w:rsidP="002A6285">
            <w:pPr>
              <w:pStyle w:val="NoSpacing"/>
              <w:numPr>
                <w:ilvl w:val="0"/>
                <w:numId w:val="43"/>
              </w:numPr>
              <w:ind w:left="360" w:hanging="270"/>
              <w:jc w:val="both"/>
              <w:rPr>
                <w:rFonts w:ascii="Times New Roman" w:hAnsi="Times New Roman"/>
                <w:sz w:val="24"/>
                <w:lang w:val="ro-RO"/>
              </w:rPr>
            </w:pPr>
            <w:r w:rsidRPr="00F07F6D">
              <w:rPr>
                <w:rFonts w:ascii="Times New Roman" w:hAnsi="Times New Roman"/>
                <w:sz w:val="24"/>
                <w:lang w:val="ro-RO"/>
              </w:rPr>
              <w:t>DMJ primar depistat</w:t>
            </w:r>
            <w:r w:rsidR="004168BD" w:rsidRPr="00F07F6D">
              <w:rPr>
                <w:rFonts w:ascii="Times New Roman" w:hAnsi="Times New Roman"/>
                <w:sz w:val="24"/>
                <w:lang w:val="ro-RO"/>
              </w:rPr>
              <w:t>ă</w:t>
            </w:r>
            <w:r w:rsidRPr="00F07F6D">
              <w:rPr>
                <w:rFonts w:ascii="Times New Roman" w:hAnsi="Times New Roman"/>
                <w:sz w:val="24"/>
                <w:lang w:val="ro-RO"/>
              </w:rPr>
              <w:t xml:space="preserve"> sau adresare primară cu semne clinice clasice sau atipice de DMJ;</w:t>
            </w:r>
          </w:p>
          <w:p w14:paraId="49BAD7AD" w14:textId="77777777" w:rsidR="00F82190" w:rsidRPr="00F07F6D" w:rsidRDefault="00F82190" w:rsidP="002A6285">
            <w:pPr>
              <w:pStyle w:val="NoSpacing"/>
              <w:numPr>
                <w:ilvl w:val="0"/>
                <w:numId w:val="43"/>
              </w:numPr>
              <w:ind w:left="360" w:hanging="270"/>
              <w:jc w:val="both"/>
              <w:rPr>
                <w:rFonts w:ascii="Times New Roman" w:hAnsi="Times New Roman"/>
                <w:sz w:val="24"/>
                <w:lang w:val="ro-RO"/>
              </w:rPr>
            </w:pPr>
            <w:r w:rsidRPr="00F07F6D">
              <w:rPr>
                <w:rFonts w:ascii="Times New Roman" w:hAnsi="Times New Roman"/>
                <w:sz w:val="24"/>
                <w:lang w:val="ro-RO"/>
              </w:rPr>
              <w:t>Adresare repetată cu semne clinice de recădere a bolii (</w:t>
            </w:r>
            <w:proofErr w:type="spellStart"/>
            <w:r w:rsidRPr="00F07F6D">
              <w:rPr>
                <w:rFonts w:ascii="Times New Roman" w:hAnsi="Times New Roman"/>
                <w:sz w:val="24"/>
                <w:lang w:val="ro-RO"/>
              </w:rPr>
              <w:t>reapariţia</w:t>
            </w:r>
            <w:proofErr w:type="spellEnd"/>
            <w:r w:rsidRPr="00F07F6D">
              <w:rPr>
                <w:rFonts w:ascii="Times New Roman" w:hAnsi="Times New Roman"/>
                <w:sz w:val="24"/>
                <w:lang w:val="ro-RO"/>
              </w:rPr>
              <w:t xml:space="preserve"> febrei, slăbiciunii musculare, rash</w:t>
            </w:r>
            <w:r w:rsidR="00070887" w:rsidRPr="00F07F6D">
              <w:rPr>
                <w:rFonts w:ascii="Times New Roman" w:hAnsi="Times New Roman"/>
                <w:sz w:val="24"/>
                <w:lang w:val="ro-RO"/>
              </w:rPr>
              <w:t>-</w:t>
            </w:r>
            <w:r w:rsidRPr="00F07F6D">
              <w:rPr>
                <w:rFonts w:ascii="Times New Roman" w:hAnsi="Times New Roman"/>
                <w:sz w:val="24"/>
                <w:lang w:val="ro-RO"/>
              </w:rPr>
              <w:t xml:space="preserve">ului tipic în DMJ, </w:t>
            </w:r>
            <w:proofErr w:type="spellStart"/>
            <w:r w:rsidRPr="00F07F6D">
              <w:rPr>
                <w:rFonts w:ascii="Times New Roman" w:hAnsi="Times New Roman"/>
                <w:sz w:val="24"/>
                <w:lang w:val="ro-RO"/>
              </w:rPr>
              <w:t>apariţia</w:t>
            </w:r>
            <w:proofErr w:type="spellEnd"/>
            <w:r w:rsidRPr="00F07F6D">
              <w:rPr>
                <w:rFonts w:ascii="Times New Roman" w:hAnsi="Times New Roman"/>
                <w:sz w:val="24"/>
                <w:lang w:val="ro-RO"/>
              </w:rPr>
              <w:t xml:space="preserve"> semnelor de implicare sistemică, non-</w:t>
            </w:r>
            <w:proofErr w:type="spellStart"/>
            <w:r w:rsidRPr="00F07F6D">
              <w:rPr>
                <w:rFonts w:ascii="Times New Roman" w:hAnsi="Times New Roman"/>
                <w:sz w:val="24"/>
                <w:lang w:val="ro-RO"/>
              </w:rPr>
              <w:t>responder</w:t>
            </w:r>
            <w:proofErr w:type="spellEnd"/>
            <w:r w:rsidRPr="00F07F6D">
              <w:rPr>
                <w:rFonts w:ascii="Times New Roman" w:hAnsi="Times New Roman"/>
                <w:sz w:val="24"/>
                <w:lang w:val="ro-RO"/>
              </w:rPr>
              <w:t xml:space="preserve"> la tratament AINS, necesitatea </w:t>
            </w:r>
            <w:proofErr w:type="spellStart"/>
            <w:r w:rsidRPr="00F07F6D">
              <w:rPr>
                <w:rFonts w:ascii="Times New Roman" w:hAnsi="Times New Roman"/>
                <w:sz w:val="24"/>
                <w:lang w:val="ro-RO"/>
              </w:rPr>
              <w:t>iniţierii</w:t>
            </w:r>
            <w:proofErr w:type="spellEnd"/>
            <w:r w:rsidRPr="00F07F6D">
              <w:rPr>
                <w:rFonts w:ascii="Times New Roman" w:hAnsi="Times New Roman"/>
                <w:sz w:val="24"/>
                <w:lang w:val="ro-RO"/>
              </w:rPr>
              <w:t xml:space="preserve"> unui tratament remisiv);</w:t>
            </w:r>
          </w:p>
          <w:p w14:paraId="1FF0DC85" w14:textId="77777777" w:rsidR="00F82190" w:rsidRPr="00F07F6D" w:rsidRDefault="00515696" w:rsidP="002A6285">
            <w:pPr>
              <w:pStyle w:val="NoSpacing"/>
              <w:numPr>
                <w:ilvl w:val="0"/>
                <w:numId w:val="43"/>
              </w:numPr>
              <w:ind w:left="360" w:hanging="270"/>
              <w:jc w:val="both"/>
              <w:rPr>
                <w:rFonts w:ascii="Times New Roman" w:hAnsi="Times New Roman"/>
                <w:sz w:val="24"/>
                <w:lang w:val="ro-RO"/>
              </w:rPr>
            </w:pPr>
            <w:r w:rsidRPr="00F07F6D">
              <w:rPr>
                <w:rFonts w:ascii="Times New Roman" w:hAnsi="Times New Roman"/>
                <w:sz w:val="24"/>
                <w:lang w:val="ro-RO"/>
              </w:rPr>
              <w:t>Apariț</w:t>
            </w:r>
            <w:r w:rsidR="00F82190" w:rsidRPr="00F07F6D">
              <w:rPr>
                <w:rFonts w:ascii="Times New Roman" w:hAnsi="Times New Roman"/>
                <w:sz w:val="24"/>
                <w:lang w:val="ro-RO"/>
              </w:rPr>
              <w:t>ia semnelor complicațiilor DMJ (semne ale afectării cardiace, renale, afectări oculare progresive);</w:t>
            </w:r>
          </w:p>
          <w:p w14:paraId="76489788" w14:textId="77777777" w:rsidR="00F82190" w:rsidRPr="00F07F6D" w:rsidRDefault="00F82190" w:rsidP="002A6285">
            <w:pPr>
              <w:pStyle w:val="NoSpacing"/>
              <w:numPr>
                <w:ilvl w:val="0"/>
                <w:numId w:val="43"/>
              </w:numPr>
              <w:ind w:left="360" w:hanging="270"/>
              <w:jc w:val="both"/>
              <w:rPr>
                <w:rFonts w:ascii="Times New Roman" w:hAnsi="Times New Roman"/>
                <w:sz w:val="24"/>
                <w:lang w:val="ro-RO"/>
              </w:rPr>
            </w:pPr>
            <w:r w:rsidRPr="00F07F6D">
              <w:rPr>
                <w:rFonts w:ascii="Times New Roman" w:hAnsi="Times New Roman"/>
                <w:sz w:val="24"/>
                <w:lang w:val="ro-RO"/>
              </w:rPr>
              <w:t xml:space="preserve">Imposibilitatea îngrijirii la domiciliu şi îndeplinirii tuturor </w:t>
            </w:r>
            <w:proofErr w:type="spellStart"/>
            <w:r w:rsidRPr="00F07F6D">
              <w:rPr>
                <w:rFonts w:ascii="Times New Roman" w:hAnsi="Times New Roman"/>
                <w:sz w:val="24"/>
                <w:lang w:val="ro-RO"/>
              </w:rPr>
              <w:t>prescripţiilor</w:t>
            </w:r>
            <w:proofErr w:type="spellEnd"/>
            <w:r w:rsidRPr="00F07F6D">
              <w:rPr>
                <w:rFonts w:ascii="Times New Roman" w:hAnsi="Times New Roman"/>
                <w:sz w:val="24"/>
                <w:lang w:val="ro-RO"/>
              </w:rPr>
              <w:t xml:space="preserve"> medicale la domiciliu;</w:t>
            </w:r>
          </w:p>
          <w:p w14:paraId="59EA259B" w14:textId="77777777" w:rsidR="00F82190" w:rsidRPr="00F07F6D" w:rsidRDefault="00F82190" w:rsidP="002A6285">
            <w:pPr>
              <w:pStyle w:val="NoSpacing"/>
              <w:numPr>
                <w:ilvl w:val="0"/>
                <w:numId w:val="43"/>
              </w:numPr>
              <w:ind w:left="360" w:hanging="270"/>
              <w:jc w:val="both"/>
              <w:rPr>
                <w:rFonts w:ascii="Times New Roman" w:hAnsi="Times New Roman"/>
                <w:lang w:val="ro-RO"/>
              </w:rPr>
            </w:pPr>
            <w:r w:rsidRPr="00F07F6D">
              <w:rPr>
                <w:rFonts w:ascii="Times New Roman" w:hAnsi="Times New Roman"/>
                <w:sz w:val="24"/>
                <w:lang w:val="ro-RO"/>
              </w:rPr>
              <w:t xml:space="preserve">În cazul </w:t>
            </w:r>
            <w:proofErr w:type="spellStart"/>
            <w:r w:rsidRPr="00F07F6D">
              <w:rPr>
                <w:rFonts w:ascii="Times New Roman" w:hAnsi="Times New Roman"/>
                <w:sz w:val="24"/>
                <w:lang w:val="ro-RO"/>
              </w:rPr>
              <w:t>rezistenţei</w:t>
            </w:r>
            <w:proofErr w:type="spellEnd"/>
            <w:r w:rsidRPr="00F07F6D">
              <w:rPr>
                <w:rFonts w:ascii="Times New Roman" w:hAnsi="Times New Roman"/>
                <w:sz w:val="24"/>
                <w:lang w:val="ro-RO"/>
              </w:rPr>
              <w:t xml:space="preserve"> la tratament sau </w:t>
            </w:r>
            <w:proofErr w:type="spellStart"/>
            <w:r w:rsidRPr="00F07F6D">
              <w:rPr>
                <w:rFonts w:ascii="Times New Roman" w:hAnsi="Times New Roman"/>
                <w:sz w:val="24"/>
                <w:lang w:val="ro-RO"/>
              </w:rPr>
              <w:t>evoluţie</w:t>
            </w:r>
            <w:proofErr w:type="spellEnd"/>
            <w:r w:rsidRPr="00F07F6D">
              <w:rPr>
                <w:rFonts w:ascii="Times New Roman" w:hAnsi="Times New Roman"/>
                <w:sz w:val="24"/>
                <w:lang w:val="ro-RO"/>
              </w:rPr>
              <w:t xml:space="preserve"> atipică a bolii pentru reevaluarea pacientului.</w:t>
            </w:r>
          </w:p>
        </w:tc>
      </w:tr>
    </w:tbl>
    <w:p w14:paraId="637052EC" w14:textId="77777777" w:rsidR="005F5710" w:rsidRPr="00F07F6D" w:rsidRDefault="00954BD4" w:rsidP="002A6285">
      <w:pPr>
        <w:pStyle w:val="Heading3"/>
        <w:spacing w:after="0"/>
        <w:rPr>
          <w:rFonts w:ascii="Times New Roman" w:hAnsi="Times New Roman"/>
        </w:rPr>
      </w:pPr>
      <w:bookmarkStart w:id="44" w:name="_Toc196394692"/>
      <w:r w:rsidRPr="00F07F6D">
        <w:rPr>
          <w:rStyle w:val="Heading2Char"/>
          <w:b/>
          <w:bCs/>
        </w:rPr>
        <w:t>C.2.7</w:t>
      </w:r>
      <w:r w:rsidR="005F5710" w:rsidRPr="00F07F6D">
        <w:rPr>
          <w:rStyle w:val="Heading2Char"/>
          <w:b/>
          <w:bCs/>
        </w:rPr>
        <w:t>. Tratamentul</w:t>
      </w:r>
      <w:r w:rsidR="005F5710" w:rsidRPr="00F07F6D">
        <w:rPr>
          <w:rFonts w:ascii="Times New Roman" w:hAnsi="Times New Roman"/>
        </w:rPr>
        <w:t xml:space="preserve"> [</w:t>
      </w:r>
      <w:r w:rsidR="00CE5ECC" w:rsidRPr="00F07F6D">
        <w:rPr>
          <w:rFonts w:ascii="Times New Roman" w:hAnsi="Times New Roman"/>
        </w:rPr>
        <w:t>1,2,13</w:t>
      </w:r>
      <w:r w:rsidR="005F5710" w:rsidRPr="00F07F6D">
        <w:rPr>
          <w:rFonts w:ascii="Times New Roman" w:hAnsi="Times New Roman"/>
        </w:rPr>
        <w:t>]</w:t>
      </w:r>
      <w:bookmarkEnd w:id="44"/>
    </w:p>
    <w:p w14:paraId="672A1C65" w14:textId="0AB16C19" w:rsidR="00F83021" w:rsidRPr="00BE7839" w:rsidRDefault="00954BD4" w:rsidP="002A6285">
      <w:pPr>
        <w:pStyle w:val="Heading3"/>
        <w:spacing w:before="0"/>
        <w:rPr>
          <w:rFonts w:ascii="Times New Roman" w:hAnsi="Times New Roman"/>
          <w:sz w:val="24"/>
          <w:szCs w:val="24"/>
        </w:rPr>
      </w:pPr>
      <w:bookmarkStart w:id="45" w:name="_Toc196394693"/>
      <w:r w:rsidRPr="00BE7839">
        <w:rPr>
          <w:rFonts w:ascii="Times New Roman" w:hAnsi="Times New Roman"/>
          <w:sz w:val="24"/>
          <w:szCs w:val="24"/>
        </w:rPr>
        <w:t>C.2.7</w:t>
      </w:r>
      <w:r w:rsidR="00F83021" w:rsidRPr="00BE7839">
        <w:rPr>
          <w:rFonts w:ascii="Times New Roman" w:hAnsi="Times New Roman"/>
          <w:sz w:val="24"/>
          <w:szCs w:val="24"/>
        </w:rPr>
        <w:t xml:space="preserve">.1. Tratamentul medicamentos în </w:t>
      </w:r>
      <w:r w:rsidR="00820700" w:rsidRPr="00820700">
        <w:rPr>
          <w:rFonts w:ascii="Times New Roman" w:hAnsi="Times New Roman"/>
          <w:sz w:val="24"/>
          <w:szCs w:val="24"/>
        </w:rPr>
        <w:t>Dermatomiozita juvenilă</w:t>
      </w:r>
      <w:bookmarkEnd w:id="45"/>
    </w:p>
    <w:tbl>
      <w:tblPr>
        <w:tblStyle w:val="TableGrid"/>
        <w:tblW w:w="0" w:type="auto"/>
        <w:tblLook w:val="04A0" w:firstRow="1" w:lastRow="0" w:firstColumn="1" w:lastColumn="0" w:noHBand="0" w:noVBand="1"/>
      </w:tblPr>
      <w:tblGrid>
        <w:gridCol w:w="9571"/>
      </w:tblGrid>
      <w:tr w:rsidR="00D419E2" w:rsidRPr="00F07F6D" w14:paraId="6EBB4AAF" w14:textId="77777777" w:rsidTr="00D419E2">
        <w:tc>
          <w:tcPr>
            <w:tcW w:w="9571" w:type="dxa"/>
          </w:tcPr>
          <w:p w14:paraId="559047C6" w14:textId="77777777" w:rsidR="00D419E2" w:rsidRPr="00F07F6D" w:rsidRDefault="00D419E2" w:rsidP="00726351">
            <w:pPr>
              <w:pStyle w:val="NoSpacing"/>
              <w:jc w:val="both"/>
              <w:rPr>
                <w:rFonts w:ascii="Times New Roman" w:hAnsi="Times New Roman"/>
                <w:b/>
                <w:sz w:val="24"/>
                <w:lang w:val="ro-RO"/>
              </w:rPr>
            </w:pPr>
            <w:r w:rsidRPr="00F07F6D">
              <w:rPr>
                <w:rFonts w:ascii="Times New Roman" w:hAnsi="Times New Roman"/>
                <w:b/>
                <w:iCs/>
                <w:sz w:val="24"/>
                <w:lang w:val="ro-RO"/>
              </w:rPr>
              <w:t>Caseta 1</w:t>
            </w:r>
            <w:r w:rsidR="00701222" w:rsidRPr="00F07F6D">
              <w:rPr>
                <w:rFonts w:ascii="Times New Roman" w:hAnsi="Times New Roman"/>
                <w:b/>
                <w:iCs/>
                <w:sz w:val="24"/>
                <w:lang w:val="ro-RO"/>
              </w:rPr>
              <w:t>4</w:t>
            </w:r>
            <w:r w:rsidRPr="00F07F6D">
              <w:rPr>
                <w:rFonts w:ascii="Times New Roman" w:hAnsi="Times New Roman"/>
                <w:b/>
                <w:iCs/>
                <w:sz w:val="24"/>
                <w:lang w:val="ro-RO"/>
              </w:rPr>
              <w:t xml:space="preserve">. </w:t>
            </w:r>
            <w:r w:rsidRPr="00F07F6D">
              <w:rPr>
                <w:rFonts w:ascii="Times New Roman" w:hAnsi="Times New Roman"/>
                <w:b/>
                <w:sz w:val="24"/>
                <w:lang w:val="ro-RO"/>
              </w:rPr>
              <w:t>Principiile de tratament DMJ</w:t>
            </w:r>
          </w:p>
          <w:p w14:paraId="1B1E6527" w14:textId="77777777" w:rsidR="00D419E2" w:rsidRPr="00F07F6D" w:rsidRDefault="00D419E2" w:rsidP="00726351">
            <w:pPr>
              <w:pStyle w:val="NoSpacing"/>
              <w:numPr>
                <w:ilvl w:val="0"/>
                <w:numId w:val="43"/>
              </w:numPr>
              <w:ind w:left="360" w:hanging="270"/>
              <w:jc w:val="both"/>
              <w:rPr>
                <w:rFonts w:ascii="Times New Roman" w:hAnsi="Times New Roman"/>
                <w:sz w:val="24"/>
                <w:lang w:val="ro-RO"/>
              </w:rPr>
            </w:pPr>
            <w:r w:rsidRPr="00F07F6D">
              <w:rPr>
                <w:rFonts w:ascii="Times New Roman" w:hAnsi="Times New Roman"/>
                <w:sz w:val="24"/>
                <w:lang w:val="ro-RO"/>
              </w:rPr>
              <w:t>Regim (</w:t>
            </w:r>
            <w:proofErr w:type="spellStart"/>
            <w:r w:rsidRPr="00F07F6D">
              <w:rPr>
                <w:rFonts w:ascii="Times New Roman" w:hAnsi="Times New Roman"/>
                <w:sz w:val="24"/>
                <w:lang w:val="ro-RO"/>
              </w:rPr>
              <w:t>cruţător</w:t>
            </w:r>
            <w:proofErr w:type="spellEnd"/>
            <w:r w:rsidRPr="00F07F6D">
              <w:rPr>
                <w:rFonts w:ascii="Times New Roman" w:hAnsi="Times New Roman"/>
                <w:sz w:val="24"/>
                <w:lang w:val="ro-RO"/>
              </w:rPr>
              <w:t xml:space="preserve"> cu evitarea eforturilor fizice excesive, în special în </w:t>
            </w:r>
            <w:proofErr w:type="spellStart"/>
            <w:r w:rsidRPr="00F07F6D">
              <w:rPr>
                <w:rFonts w:ascii="Times New Roman" w:hAnsi="Times New Roman"/>
                <w:sz w:val="24"/>
                <w:lang w:val="ro-RO"/>
              </w:rPr>
              <w:t>prezenţa</w:t>
            </w:r>
            <w:proofErr w:type="spellEnd"/>
            <w:r w:rsidRPr="00F07F6D">
              <w:rPr>
                <w:rFonts w:ascii="Times New Roman" w:hAnsi="Times New Roman"/>
                <w:sz w:val="24"/>
                <w:lang w:val="ro-RO"/>
              </w:rPr>
              <w:t xml:space="preserve"> afectării cardiace);</w:t>
            </w:r>
          </w:p>
          <w:p w14:paraId="781B440F" w14:textId="77777777" w:rsidR="00D419E2" w:rsidRPr="00F07F6D" w:rsidRDefault="00D419E2" w:rsidP="00726351">
            <w:pPr>
              <w:pStyle w:val="NoSpacing"/>
              <w:numPr>
                <w:ilvl w:val="0"/>
                <w:numId w:val="43"/>
              </w:numPr>
              <w:ind w:left="360" w:hanging="270"/>
              <w:jc w:val="both"/>
              <w:rPr>
                <w:rFonts w:ascii="Times New Roman" w:hAnsi="Times New Roman"/>
                <w:sz w:val="24"/>
                <w:lang w:val="ro-RO"/>
              </w:rPr>
            </w:pPr>
            <w:r w:rsidRPr="00F07F6D">
              <w:rPr>
                <w:rFonts w:ascii="Times New Roman" w:hAnsi="Times New Roman"/>
                <w:sz w:val="24"/>
                <w:lang w:val="ro-RO"/>
              </w:rPr>
              <w:t xml:space="preserve">Dieta: regim dietetic </w:t>
            </w:r>
            <w:proofErr w:type="spellStart"/>
            <w:r w:rsidRPr="00F07F6D">
              <w:rPr>
                <w:rFonts w:ascii="Times New Roman" w:hAnsi="Times New Roman"/>
                <w:sz w:val="24"/>
                <w:lang w:val="ro-RO"/>
              </w:rPr>
              <w:t>cruţăt</w:t>
            </w:r>
            <w:r w:rsidR="00515696" w:rsidRPr="00F07F6D">
              <w:rPr>
                <w:rFonts w:ascii="Times New Roman" w:hAnsi="Times New Roman"/>
                <w:sz w:val="24"/>
                <w:lang w:val="ro-RO"/>
              </w:rPr>
              <w:t>or</w:t>
            </w:r>
            <w:proofErr w:type="spellEnd"/>
            <w:r w:rsidR="00515696" w:rsidRPr="00F07F6D">
              <w:rPr>
                <w:rFonts w:ascii="Times New Roman" w:hAnsi="Times New Roman"/>
                <w:sz w:val="24"/>
                <w:lang w:val="ro-RO"/>
              </w:rPr>
              <w:t xml:space="preserve"> în vizorul sistemului gastro</w:t>
            </w:r>
            <w:r w:rsidRPr="00F07F6D">
              <w:rPr>
                <w:rFonts w:ascii="Times New Roman" w:hAnsi="Times New Roman"/>
                <w:sz w:val="24"/>
                <w:lang w:val="ro-RO"/>
              </w:rPr>
              <w:t>intestinal sau/şi excluderea cond</w:t>
            </w:r>
            <w:r w:rsidR="00515696" w:rsidRPr="00F07F6D">
              <w:rPr>
                <w:rFonts w:ascii="Times New Roman" w:hAnsi="Times New Roman"/>
                <w:sz w:val="24"/>
                <w:lang w:val="ro-RO"/>
              </w:rPr>
              <w:t>imentelor. În disfagie dieta blâ</w:t>
            </w:r>
            <w:r w:rsidRPr="00F07F6D">
              <w:rPr>
                <w:rFonts w:ascii="Times New Roman" w:hAnsi="Times New Roman"/>
                <w:sz w:val="24"/>
                <w:lang w:val="ro-RO"/>
              </w:rPr>
              <w:t xml:space="preserve">ndă cu alimente moi sau </w:t>
            </w:r>
            <w:proofErr w:type="spellStart"/>
            <w:r w:rsidRPr="00F07F6D">
              <w:rPr>
                <w:rFonts w:ascii="Times New Roman" w:hAnsi="Times New Roman"/>
                <w:sz w:val="24"/>
                <w:lang w:val="ro-RO"/>
              </w:rPr>
              <w:t>alimentaţia</w:t>
            </w:r>
            <w:proofErr w:type="spellEnd"/>
            <w:r w:rsidRPr="00F07F6D">
              <w:rPr>
                <w:rFonts w:ascii="Times New Roman" w:hAnsi="Times New Roman"/>
                <w:sz w:val="24"/>
                <w:lang w:val="ro-RO"/>
              </w:rPr>
              <w:t xml:space="preserve"> prin sonda </w:t>
            </w:r>
            <w:proofErr w:type="spellStart"/>
            <w:r w:rsidRPr="00F07F6D">
              <w:rPr>
                <w:rFonts w:ascii="Times New Roman" w:hAnsi="Times New Roman"/>
                <w:sz w:val="24"/>
                <w:lang w:val="ro-RO"/>
              </w:rPr>
              <w:t>nazogastrică</w:t>
            </w:r>
            <w:proofErr w:type="spellEnd"/>
            <w:r w:rsidRPr="00F07F6D">
              <w:rPr>
                <w:rFonts w:ascii="Times New Roman" w:hAnsi="Times New Roman"/>
                <w:sz w:val="24"/>
                <w:lang w:val="ro-RO"/>
              </w:rPr>
              <w:t xml:space="preserve">. </w:t>
            </w:r>
            <w:proofErr w:type="spellStart"/>
            <w:r w:rsidRPr="00F07F6D">
              <w:rPr>
                <w:rFonts w:ascii="Times New Roman" w:hAnsi="Times New Roman"/>
                <w:sz w:val="24"/>
                <w:lang w:val="ro-RO"/>
              </w:rPr>
              <w:t>Alimentaţia</w:t>
            </w:r>
            <w:proofErr w:type="spellEnd"/>
            <w:r w:rsidRPr="00F07F6D">
              <w:rPr>
                <w:rFonts w:ascii="Times New Roman" w:hAnsi="Times New Roman"/>
                <w:sz w:val="24"/>
                <w:lang w:val="ro-RO"/>
              </w:rPr>
              <w:t xml:space="preserve"> parenterală poate fi necesară în DMJ cu vasculită gastrointestinală extensivă. În afectarea renală – hidratare adecvată.</w:t>
            </w:r>
          </w:p>
          <w:p w14:paraId="490EEACF" w14:textId="77777777" w:rsidR="00D419E2" w:rsidRPr="00F07F6D" w:rsidRDefault="00D419E2" w:rsidP="00726351">
            <w:pPr>
              <w:pStyle w:val="NoSpacing"/>
              <w:numPr>
                <w:ilvl w:val="0"/>
                <w:numId w:val="43"/>
              </w:numPr>
              <w:ind w:left="360" w:hanging="270"/>
              <w:jc w:val="both"/>
              <w:rPr>
                <w:rFonts w:ascii="Times New Roman" w:hAnsi="Times New Roman"/>
                <w:sz w:val="24"/>
                <w:lang w:val="ro-RO"/>
              </w:rPr>
            </w:pPr>
            <w:r w:rsidRPr="00F07F6D">
              <w:rPr>
                <w:rFonts w:ascii="Times New Roman" w:hAnsi="Times New Roman"/>
                <w:sz w:val="24"/>
                <w:lang w:val="ro-RO"/>
              </w:rPr>
              <w:t>Tratamentul medicamentos:</w:t>
            </w:r>
          </w:p>
          <w:p w14:paraId="5C52EEAC" w14:textId="77777777" w:rsidR="00D419E2" w:rsidRPr="00F07F6D" w:rsidRDefault="00D419E2" w:rsidP="00726351">
            <w:pPr>
              <w:pStyle w:val="NoSpacing"/>
              <w:numPr>
                <w:ilvl w:val="0"/>
                <w:numId w:val="44"/>
              </w:numPr>
              <w:jc w:val="both"/>
              <w:rPr>
                <w:rFonts w:ascii="Times New Roman" w:hAnsi="Times New Roman"/>
                <w:sz w:val="24"/>
                <w:lang w:val="ro-RO"/>
              </w:rPr>
            </w:pPr>
            <w:r w:rsidRPr="00F07F6D">
              <w:rPr>
                <w:rFonts w:ascii="Times New Roman" w:hAnsi="Times New Roman"/>
                <w:sz w:val="24"/>
                <w:lang w:val="ro-RO"/>
              </w:rPr>
              <w:t>Preparate AINS;</w:t>
            </w:r>
          </w:p>
          <w:p w14:paraId="749B36C4" w14:textId="13C8D961" w:rsidR="00D419E2" w:rsidRPr="00F07F6D" w:rsidRDefault="00D419E2" w:rsidP="00726351">
            <w:pPr>
              <w:pStyle w:val="NoSpacing"/>
              <w:numPr>
                <w:ilvl w:val="0"/>
                <w:numId w:val="44"/>
              </w:numPr>
              <w:jc w:val="both"/>
              <w:rPr>
                <w:rFonts w:ascii="Times New Roman" w:hAnsi="Times New Roman"/>
                <w:sz w:val="24"/>
                <w:lang w:val="ro-RO"/>
              </w:rPr>
            </w:pPr>
            <w:r w:rsidRPr="00F07F6D">
              <w:rPr>
                <w:rFonts w:ascii="Times New Roman" w:hAnsi="Times New Roman"/>
                <w:sz w:val="24"/>
                <w:lang w:val="ro-RO"/>
              </w:rPr>
              <w:t xml:space="preserve">Glucocorticoizi pentru administrare sistemică; </w:t>
            </w:r>
          </w:p>
          <w:p w14:paraId="0190E7D5" w14:textId="77777777" w:rsidR="00D419E2" w:rsidRPr="00F07F6D" w:rsidRDefault="00D419E2" w:rsidP="00726351">
            <w:pPr>
              <w:pStyle w:val="NoSpacing"/>
              <w:numPr>
                <w:ilvl w:val="0"/>
                <w:numId w:val="44"/>
              </w:numPr>
              <w:jc w:val="both"/>
              <w:rPr>
                <w:rFonts w:ascii="Times New Roman" w:hAnsi="Times New Roman"/>
                <w:sz w:val="24"/>
                <w:lang w:val="ro-RO"/>
              </w:rPr>
            </w:pPr>
            <w:r w:rsidRPr="00F07F6D">
              <w:rPr>
                <w:rFonts w:ascii="Times New Roman" w:hAnsi="Times New Roman"/>
                <w:sz w:val="24"/>
                <w:lang w:val="ro-RO"/>
              </w:rPr>
              <w:t>Tratament remisiv;</w:t>
            </w:r>
          </w:p>
          <w:p w14:paraId="2F1A75C6" w14:textId="4EAACB69" w:rsidR="00D419E2" w:rsidRPr="00F07F6D" w:rsidRDefault="00D419E2" w:rsidP="00726351">
            <w:pPr>
              <w:pStyle w:val="NoSpacing"/>
              <w:numPr>
                <w:ilvl w:val="0"/>
                <w:numId w:val="44"/>
              </w:numPr>
              <w:jc w:val="both"/>
              <w:rPr>
                <w:rFonts w:ascii="Times New Roman" w:hAnsi="Times New Roman"/>
                <w:sz w:val="24"/>
                <w:lang w:val="ro-RO"/>
              </w:rPr>
            </w:pPr>
            <w:r w:rsidRPr="00F07F6D">
              <w:rPr>
                <w:rFonts w:ascii="Times New Roman" w:hAnsi="Times New Roman"/>
                <w:sz w:val="24"/>
                <w:lang w:val="ro-RO"/>
              </w:rPr>
              <w:lastRenderedPageBreak/>
              <w:t xml:space="preserve">Tratamentul afectărilor </w:t>
            </w:r>
            <w:r w:rsidR="00C5259F">
              <w:rPr>
                <w:rFonts w:ascii="Times New Roman" w:hAnsi="Times New Roman"/>
                <w:sz w:val="24"/>
                <w:lang w:val="ro-RO"/>
              </w:rPr>
              <w:t>cutanate</w:t>
            </w:r>
            <w:r w:rsidRPr="00F07F6D">
              <w:rPr>
                <w:rFonts w:ascii="Times New Roman" w:hAnsi="Times New Roman"/>
                <w:sz w:val="24"/>
                <w:lang w:val="ro-RO"/>
              </w:rPr>
              <w:t xml:space="preserve"> şi oculare (coordonat cu dermatologul şi oftalmologul);</w:t>
            </w:r>
          </w:p>
          <w:p w14:paraId="191FA9A1" w14:textId="21CA98B6" w:rsidR="00D419E2" w:rsidRPr="00726351" w:rsidRDefault="00D419E2" w:rsidP="00726351">
            <w:pPr>
              <w:pStyle w:val="NoSpacing"/>
              <w:numPr>
                <w:ilvl w:val="0"/>
                <w:numId w:val="44"/>
              </w:numPr>
              <w:jc w:val="both"/>
              <w:rPr>
                <w:rFonts w:ascii="Times New Roman" w:hAnsi="Times New Roman"/>
                <w:sz w:val="24"/>
                <w:lang w:val="ro-RO"/>
              </w:rPr>
            </w:pPr>
            <w:r w:rsidRPr="00F07F6D">
              <w:rPr>
                <w:rFonts w:ascii="Times New Roman" w:hAnsi="Times New Roman"/>
                <w:sz w:val="24"/>
                <w:lang w:val="ro-RO"/>
              </w:rPr>
              <w:t xml:space="preserve">Preparate </w:t>
            </w:r>
            <w:r w:rsidR="002C1991" w:rsidRPr="00F07F6D">
              <w:rPr>
                <w:rFonts w:ascii="Times New Roman" w:hAnsi="Times New Roman"/>
                <w:sz w:val="24"/>
                <w:lang w:val="ro-RO"/>
              </w:rPr>
              <w:t>anti</w:t>
            </w:r>
            <w:r w:rsidRPr="00F07F6D">
              <w:rPr>
                <w:rFonts w:ascii="Times New Roman" w:hAnsi="Times New Roman"/>
                <w:sz w:val="24"/>
                <w:lang w:val="ro-RO"/>
              </w:rPr>
              <w:t>agregante</w:t>
            </w:r>
            <w:r w:rsidR="00726351">
              <w:rPr>
                <w:rFonts w:ascii="Times New Roman" w:hAnsi="Times New Roman"/>
                <w:sz w:val="24"/>
                <w:lang w:val="ro-RO"/>
              </w:rPr>
              <w:t>.</w:t>
            </w:r>
          </w:p>
        </w:tc>
      </w:tr>
    </w:tbl>
    <w:p w14:paraId="222CFED2" w14:textId="77777777" w:rsidR="005F5710" w:rsidRPr="00F07F6D" w:rsidRDefault="005F5710" w:rsidP="00726351">
      <w:pPr>
        <w:pStyle w:val="NoSpacing"/>
        <w:jc w:val="both"/>
        <w:rPr>
          <w:rFonts w:ascii="Times New Roman" w:hAnsi="Times New Roman"/>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5F5710" w:rsidRPr="00F07F6D" w14:paraId="40EF8013" w14:textId="77777777" w:rsidTr="0076380D">
        <w:tc>
          <w:tcPr>
            <w:tcW w:w="9570" w:type="dxa"/>
          </w:tcPr>
          <w:p w14:paraId="33387510" w14:textId="77777777" w:rsidR="005F5710" w:rsidRPr="0023623A" w:rsidRDefault="005F5710" w:rsidP="00726351">
            <w:pPr>
              <w:autoSpaceDE w:val="0"/>
              <w:autoSpaceDN w:val="0"/>
              <w:adjustRightInd w:val="0"/>
              <w:spacing w:after="0" w:line="240" w:lineRule="auto"/>
              <w:jc w:val="both"/>
              <w:rPr>
                <w:rFonts w:ascii="Times New Roman" w:hAnsi="Times New Roman"/>
                <w:b/>
                <w:bCs/>
                <w:iCs/>
                <w:sz w:val="24"/>
                <w:szCs w:val="24"/>
              </w:rPr>
            </w:pPr>
            <w:r w:rsidRPr="0023623A">
              <w:rPr>
                <w:rFonts w:ascii="Times New Roman" w:hAnsi="Times New Roman"/>
                <w:b/>
                <w:sz w:val="24"/>
                <w:szCs w:val="24"/>
              </w:rPr>
              <w:t>Caseta 1</w:t>
            </w:r>
            <w:r w:rsidR="00701222" w:rsidRPr="0023623A">
              <w:rPr>
                <w:rFonts w:ascii="Times New Roman" w:hAnsi="Times New Roman"/>
                <w:b/>
                <w:sz w:val="24"/>
                <w:szCs w:val="24"/>
              </w:rPr>
              <w:t>5</w:t>
            </w:r>
            <w:r w:rsidRPr="0023623A">
              <w:rPr>
                <w:rFonts w:ascii="Times New Roman" w:hAnsi="Times New Roman"/>
                <w:b/>
                <w:sz w:val="24"/>
                <w:szCs w:val="24"/>
              </w:rPr>
              <w:t xml:space="preserve">. </w:t>
            </w:r>
            <w:r w:rsidRPr="0023623A">
              <w:rPr>
                <w:rFonts w:ascii="Times New Roman" w:hAnsi="Times New Roman"/>
                <w:b/>
                <w:bCs/>
                <w:iCs/>
                <w:sz w:val="24"/>
                <w:szCs w:val="24"/>
              </w:rPr>
              <w:t>Tratamentul medicamentos al DMJ cu preparate AINS</w:t>
            </w:r>
          </w:p>
          <w:p w14:paraId="17EFB830" w14:textId="3994F7C0" w:rsidR="005F5710" w:rsidRPr="0023623A" w:rsidRDefault="005F5710" w:rsidP="00726351">
            <w:pPr>
              <w:autoSpaceDE w:val="0"/>
              <w:autoSpaceDN w:val="0"/>
              <w:adjustRightInd w:val="0"/>
              <w:spacing w:after="0" w:line="240" w:lineRule="auto"/>
              <w:ind w:firstLine="708"/>
              <w:jc w:val="both"/>
              <w:rPr>
                <w:rFonts w:ascii="Times New Roman" w:hAnsi="Times New Roman"/>
                <w:sz w:val="24"/>
                <w:szCs w:val="24"/>
              </w:rPr>
            </w:pPr>
            <w:r w:rsidRPr="0023623A">
              <w:rPr>
                <w:rFonts w:ascii="Times New Roman" w:hAnsi="Times New Roman"/>
                <w:sz w:val="24"/>
                <w:szCs w:val="24"/>
              </w:rPr>
              <w:t xml:space="preserve">Sunt indicate pentru </w:t>
            </w:r>
            <w:r w:rsidR="004168BD" w:rsidRPr="0023623A">
              <w:rPr>
                <w:rFonts w:ascii="Times New Roman" w:hAnsi="Times New Roman"/>
                <w:sz w:val="24"/>
                <w:szCs w:val="24"/>
              </w:rPr>
              <w:t>diminuarea durerilor musculare/articulare</w:t>
            </w:r>
            <w:r w:rsidRPr="0023623A">
              <w:rPr>
                <w:rFonts w:ascii="Times New Roman" w:hAnsi="Times New Roman"/>
                <w:sz w:val="24"/>
                <w:szCs w:val="24"/>
              </w:rPr>
              <w:t xml:space="preserve"> </w:t>
            </w:r>
          </w:p>
          <w:p w14:paraId="6279C6F4" w14:textId="77777777" w:rsidR="005F5710" w:rsidRPr="0023623A" w:rsidRDefault="005F5710" w:rsidP="00726351">
            <w:pPr>
              <w:autoSpaceDE w:val="0"/>
              <w:autoSpaceDN w:val="0"/>
              <w:adjustRightInd w:val="0"/>
              <w:spacing w:after="0" w:line="240" w:lineRule="auto"/>
              <w:jc w:val="both"/>
              <w:rPr>
                <w:rFonts w:ascii="Times New Roman" w:hAnsi="Times New Roman"/>
                <w:b/>
                <w:bCs/>
                <w:sz w:val="24"/>
                <w:szCs w:val="24"/>
              </w:rPr>
            </w:pPr>
            <w:r w:rsidRPr="0023623A">
              <w:rPr>
                <w:rFonts w:ascii="Times New Roman" w:hAnsi="Times New Roman"/>
                <w:b/>
                <w:bCs/>
                <w:sz w:val="24"/>
                <w:szCs w:val="24"/>
              </w:rPr>
              <w:t>Obligatoriu:</w:t>
            </w:r>
          </w:p>
          <w:p w14:paraId="06237CC5" w14:textId="35E336D6" w:rsidR="00C5259F" w:rsidRPr="0023623A" w:rsidRDefault="00C5259F" w:rsidP="00726351">
            <w:pPr>
              <w:autoSpaceDE w:val="0"/>
              <w:autoSpaceDN w:val="0"/>
              <w:adjustRightInd w:val="0"/>
              <w:spacing w:after="0" w:line="240" w:lineRule="auto"/>
              <w:jc w:val="both"/>
              <w:rPr>
                <w:rFonts w:ascii="Times New Roman" w:hAnsi="Times New Roman"/>
                <w:b/>
                <w:bCs/>
                <w:sz w:val="24"/>
                <w:szCs w:val="24"/>
              </w:rPr>
            </w:pPr>
            <w:r w:rsidRPr="0023623A">
              <w:rPr>
                <w:rFonts w:ascii="Times New Roman" w:hAnsi="Times New Roman"/>
                <w:b/>
                <w:bCs/>
                <w:sz w:val="24"/>
                <w:szCs w:val="24"/>
              </w:rPr>
              <w:t>AINS:</w:t>
            </w:r>
          </w:p>
          <w:p w14:paraId="74D25D59" w14:textId="77777777" w:rsidR="005F5710" w:rsidRPr="0023623A" w:rsidRDefault="005F5710" w:rsidP="00726351">
            <w:pPr>
              <w:spacing w:after="0" w:line="240" w:lineRule="auto"/>
              <w:ind w:left="435" w:right="-1"/>
              <w:jc w:val="both"/>
              <w:rPr>
                <w:rFonts w:ascii="Times New Roman" w:hAnsi="Times New Roman"/>
                <w:sz w:val="24"/>
                <w:szCs w:val="24"/>
              </w:rPr>
            </w:pPr>
            <w:r w:rsidRPr="0023623A">
              <w:rPr>
                <w:rFonts w:ascii="Times New Roman" w:hAnsi="Times New Roman"/>
                <w:b/>
                <w:bCs/>
                <w:i/>
                <w:iCs/>
                <w:sz w:val="24"/>
                <w:szCs w:val="24"/>
              </w:rPr>
              <w:t>Naproxen</w:t>
            </w:r>
            <w:r w:rsidR="00515696" w:rsidRPr="0023623A">
              <w:rPr>
                <w:rFonts w:ascii="Times New Roman" w:hAnsi="Times New Roman"/>
                <w:b/>
                <w:bCs/>
                <w:i/>
                <w:iCs/>
                <w:sz w:val="24"/>
                <w:szCs w:val="24"/>
              </w:rPr>
              <w:t>um</w:t>
            </w:r>
            <w:r w:rsidRPr="0023623A">
              <w:rPr>
                <w:rFonts w:ascii="Times New Roman" w:hAnsi="Times New Roman"/>
                <w:sz w:val="24"/>
                <w:szCs w:val="24"/>
              </w:rPr>
              <w:t xml:space="preserve"> (15 mg/kg/zi), de 2 ori, </w:t>
            </w:r>
            <w:r w:rsidRPr="0023623A">
              <w:rPr>
                <w:rFonts w:ascii="Times New Roman" w:hAnsi="Times New Roman"/>
                <w:b/>
                <w:bCs/>
                <w:sz w:val="24"/>
                <w:szCs w:val="24"/>
              </w:rPr>
              <w:t>sau</w:t>
            </w:r>
            <w:r w:rsidRPr="0023623A">
              <w:rPr>
                <w:rFonts w:ascii="Times New Roman" w:hAnsi="Times New Roman"/>
                <w:b/>
                <w:bCs/>
                <w:i/>
                <w:iCs/>
                <w:sz w:val="24"/>
                <w:szCs w:val="24"/>
              </w:rPr>
              <w:t xml:space="preserve"> </w:t>
            </w:r>
          </w:p>
          <w:p w14:paraId="45540FF3" w14:textId="41554B88" w:rsidR="005F5710" w:rsidRPr="0023623A" w:rsidRDefault="005F5710" w:rsidP="00726351">
            <w:pPr>
              <w:spacing w:after="0" w:line="240" w:lineRule="auto"/>
              <w:ind w:left="435" w:right="-1"/>
              <w:jc w:val="both"/>
              <w:rPr>
                <w:rFonts w:ascii="Times New Roman" w:hAnsi="Times New Roman"/>
                <w:sz w:val="24"/>
                <w:szCs w:val="24"/>
              </w:rPr>
            </w:pPr>
            <w:r w:rsidRPr="0023623A">
              <w:rPr>
                <w:rFonts w:ascii="Times New Roman" w:hAnsi="Times New Roman"/>
                <w:b/>
                <w:bCs/>
                <w:i/>
                <w:iCs/>
                <w:sz w:val="24"/>
                <w:szCs w:val="24"/>
              </w:rPr>
              <w:t>Ibuprofen</w:t>
            </w:r>
            <w:r w:rsidR="00515696" w:rsidRPr="0023623A">
              <w:rPr>
                <w:rFonts w:ascii="Times New Roman" w:hAnsi="Times New Roman"/>
                <w:b/>
                <w:bCs/>
                <w:i/>
                <w:iCs/>
                <w:sz w:val="24"/>
                <w:szCs w:val="24"/>
              </w:rPr>
              <w:t>um</w:t>
            </w:r>
            <w:r w:rsidRPr="0023623A">
              <w:rPr>
                <w:rFonts w:ascii="Times New Roman" w:hAnsi="Times New Roman"/>
                <w:sz w:val="24"/>
                <w:szCs w:val="24"/>
              </w:rPr>
              <w:t xml:space="preserve"> </w:t>
            </w:r>
            <w:r w:rsidR="005B0C31" w:rsidRPr="0023623A">
              <w:rPr>
                <w:rFonts w:ascii="Times New Roman" w:hAnsi="Times New Roman"/>
                <w:sz w:val="24"/>
                <w:szCs w:val="24"/>
              </w:rPr>
              <w:t>(</w:t>
            </w:r>
            <w:r w:rsidR="00BA6A7D" w:rsidRPr="0023623A">
              <w:rPr>
                <w:rFonts w:ascii="Times New Roman" w:hAnsi="Times New Roman"/>
                <w:sz w:val="24"/>
                <w:szCs w:val="24"/>
              </w:rPr>
              <w:t>20-</w:t>
            </w:r>
            <w:r w:rsidRPr="0023623A">
              <w:rPr>
                <w:rFonts w:ascii="Times New Roman" w:hAnsi="Times New Roman"/>
                <w:sz w:val="24"/>
                <w:szCs w:val="24"/>
              </w:rPr>
              <w:t>40 mg/kg/zi), de 3 ori,</w:t>
            </w:r>
            <w:r w:rsidRPr="0023623A">
              <w:rPr>
                <w:rFonts w:ascii="Times New Roman" w:hAnsi="Times New Roman"/>
                <w:b/>
                <w:bCs/>
                <w:sz w:val="24"/>
                <w:szCs w:val="24"/>
              </w:rPr>
              <w:t xml:space="preserve"> sau</w:t>
            </w:r>
            <w:r w:rsidRPr="0023623A">
              <w:rPr>
                <w:rFonts w:ascii="Times New Roman" w:hAnsi="Times New Roman"/>
                <w:b/>
                <w:bCs/>
                <w:i/>
                <w:iCs/>
                <w:sz w:val="24"/>
                <w:szCs w:val="24"/>
              </w:rPr>
              <w:t xml:space="preserve"> </w:t>
            </w:r>
          </w:p>
          <w:p w14:paraId="44F4B76B" w14:textId="77777777" w:rsidR="00D419E2" w:rsidRPr="0023623A" w:rsidRDefault="005F5710" w:rsidP="00726351">
            <w:pPr>
              <w:spacing w:after="0" w:line="240" w:lineRule="auto"/>
              <w:ind w:left="435" w:right="-1"/>
              <w:jc w:val="both"/>
              <w:rPr>
                <w:rFonts w:ascii="Times New Roman" w:hAnsi="Times New Roman"/>
                <w:sz w:val="24"/>
                <w:szCs w:val="24"/>
              </w:rPr>
            </w:pPr>
            <w:r w:rsidRPr="0023623A">
              <w:rPr>
                <w:rFonts w:ascii="Times New Roman" w:hAnsi="Times New Roman"/>
                <w:b/>
                <w:bCs/>
                <w:i/>
                <w:iCs/>
                <w:sz w:val="24"/>
                <w:szCs w:val="24"/>
              </w:rPr>
              <w:t>Diclofenac</w:t>
            </w:r>
            <w:r w:rsidR="00515696" w:rsidRPr="0023623A">
              <w:rPr>
                <w:rFonts w:ascii="Times New Roman" w:hAnsi="Times New Roman"/>
                <w:b/>
                <w:bCs/>
                <w:i/>
                <w:iCs/>
                <w:sz w:val="24"/>
                <w:szCs w:val="24"/>
              </w:rPr>
              <w:t>um</w:t>
            </w:r>
            <w:r w:rsidR="00515696" w:rsidRPr="0023623A">
              <w:rPr>
                <w:rFonts w:ascii="Times New Roman" w:hAnsi="Times New Roman"/>
                <w:sz w:val="24"/>
                <w:szCs w:val="24"/>
              </w:rPr>
              <w:t xml:space="preserve"> (2-3 mg/kg/zi), de 2 ori</w:t>
            </w:r>
          </w:p>
          <w:p w14:paraId="7B2D4B0D" w14:textId="70F1ADD2" w:rsidR="005F5710" w:rsidRPr="0023623A" w:rsidRDefault="00C952F2" w:rsidP="00726351">
            <w:pPr>
              <w:spacing w:after="0" w:line="240" w:lineRule="auto"/>
              <w:ind w:right="-1"/>
              <w:jc w:val="both"/>
              <w:rPr>
                <w:rFonts w:ascii="Times New Roman" w:hAnsi="Times New Roman"/>
                <w:sz w:val="24"/>
                <w:szCs w:val="24"/>
              </w:rPr>
            </w:pPr>
            <w:r w:rsidRPr="0023623A">
              <w:rPr>
                <w:rFonts w:ascii="Times New Roman" w:hAnsi="Times New Roman"/>
                <w:b/>
                <w:bCs/>
                <w:iCs/>
                <w:sz w:val="24"/>
                <w:szCs w:val="24"/>
              </w:rPr>
              <w:t>Tratamentul cu anti</w:t>
            </w:r>
            <w:r w:rsidR="0023623A" w:rsidRPr="0023623A">
              <w:rPr>
                <w:rFonts w:ascii="Times New Roman" w:hAnsi="Times New Roman"/>
                <w:b/>
                <w:bCs/>
                <w:iCs/>
                <w:sz w:val="24"/>
                <w:szCs w:val="24"/>
              </w:rPr>
              <w:t>a</w:t>
            </w:r>
            <w:r w:rsidR="005F5710" w:rsidRPr="0023623A">
              <w:rPr>
                <w:rFonts w:ascii="Times New Roman" w:hAnsi="Times New Roman"/>
                <w:b/>
                <w:bCs/>
                <w:iCs/>
                <w:sz w:val="24"/>
                <w:szCs w:val="24"/>
              </w:rPr>
              <w:t>gregante</w:t>
            </w:r>
          </w:p>
          <w:p w14:paraId="56D03E25" w14:textId="77777777" w:rsidR="0023623A" w:rsidRDefault="006A3AF7" w:rsidP="00726351">
            <w:pPr>
              <w:autoSpaceDE w:val="0"/>
              <w:autoSpaceDN w:val="0"/>
              <w:adjustRightInd w:val="0"/>
              <w:spacing w:after="0" w:line="240" w:lineRule="auto"/>
              <w:jc w:val="both"/>
              <w:rPr>
                <w:rFonts w:ascii="Times New Roman" w:hAnsi="Times New Roman"/>
              </w:rPr>
            </w:pPr>
            <w:r w:rsidRPr="0023623A">
              <w:rPr>
                <w:rFonts w:ascii="Times New Roman" w:hAnsi="Times New Roman"/>
                <w:b/>
                <w:bCs/>
                <w:sz w:val="24"/>
                <w:szCs w:val="24"/>
              </w:rPr>
              <w:t>Pentoxifyllinum</w:t>
            </w:r>
            <w:r w:rsidR="00070887" w:rsidRPr="0023623A">
              <w:rPr>
                <w:rFonts w:ascii="Times New Roman" w:hAnsi="Times New Roman"/>
              </w:rPr>
              <w:t>-perfuzie intravenoasă în doză de 20mg pe an de viață în 24H în 2 prize,10 zile</w:t>
            </w:r>
            <w:r w:rsidR="0023623A">
              <w:rPr>
                <w:rFonts w:ascii="Times New Roman" w:hAnsi="Times New Roman"/>
              </w:rPr>
              <w:t>.</w:t>
            </w:r>
          </w:p>
          <w:p w14:paraId="13A520FF" w14:textId="3A991E8E" w:rsidR="005F5710" w:rsidRPr="0023623A" w:rsidRDefault="0023623A" w:rsidP="00726351">
            <w:pPr>
              <w:autoSpaceDE w:val="0"/>
              <w:autoSpaceDN w:val="0"/>
              <w:adjustRightInd w:val="0"/>
              <w:spacing w:after="0" w:line="240" w:lineRule="auto"/>
              <w:jc w:val="both"/>
              <w:rPr>
                <w:rFonts w:ascii="Times New Roman" w:hAnsi="Times New Roman"/>
                <w:bCs/>
                <w:sz w:val="24"/>
                <w:szCs w:val="24"/>
              </w:rPr>
            </w:pPr>
            <w:r>
              <w:rPr>
                <w:rFonts w:ascii="Times New Roman" w:hAnsi="Times New Roman"/>
              </w:rPr>
              <w:t xml:space="preserve">După externare </w:t>
            </w:r>
            <w:r w:rsidRPr="0023623A">
              <w:rPr>
                <w:rFonts w:ascii="Times New Roman" w:hAnsi="Times New Roman"/>
              </w:rPr>
              <w:t>continuarea trat</w:t>
            </w:r>
            <w:r>
              <w:rPr>
                <w:rFonts w:ascii="Times New Roman" w:hAnsi="Times New Roman"/>
              </w:rPr>
              <w:t>amentului</w:t>
            </w:r>
            <w:r w:rsidRPr="0023623A">
              <w:rPr>
                <w:rFonts w:ascii="Times New Roman" w:hAnsi="Times New Roman"/>
              </w:rPr>
              <w:t xml:space="preserve"> </w:t>
            </w:r>
            <w:r>
              <w:rPr>
                <w:rFonts w:ascii="Times New Roman" w:hAnsi="Times New Roman"/>
              </w:rPr>
              <w:t xml:space="preserve">cu preparate </w:t>
            </w:r>
            <w:r w:rsidRPr="0023623A">
              <w:rPr>
                <w:rFonts w:ascii="Times New Roman" w:hAnsi="Times New Roman"/>
              </w:rPr>
              <w:t>antia</w:t>
            </w:r>
            <w:r>
              <w:rPr>
                <w:rFonts w:ascii="Times New Roman" w:hAnsi="Times New Roman"/>
              </w:rPr>
              <w:t>gregante</w:t>
            </w:r>
            <w:r w:rsidRPr="0023623A">
              <w:rPr>
                <w:rFonts w:ascii="Times New Roman" w:hAnsi="Times New Roman"/>
              </w:rPr>
              <w:t xml:space="preserve"> per </w:t>
            </w:r>
            <w:r>
              <w:rPr>
                <w:rFonts w:ascii="Times New Roman" w:hAnsi="Times New Roman"/>
              </w:rPr>
              <w:t xml:space="preserve">os </w:t>
            </w:r>
            <w:r w:rsidRPr="0023623A">
              <w:rPr>
                <w:rFonts w:ascii="Times New Roman" w:hAnsi="Times New Roman"/>
              </w:rPr>
              <w:t>la necesitate</w:t>
            </w:r>
            <w:r>
              <w:rPr>
                <w:rFonts w:ascii="Times New Roman" w:hAnsi="Times New Roman"/>
              </w:rPr>
              <w:t>,</w:t>
            </w:r>
            <w:r w:rsidRPr="0023623A">
              <w:rPr>
                <w:rFonts w:ascii="Times New Roman" w:hAnsi="Times New Roman"/>
              </w:rPr>
              <w:t xml:space="preserve"> individualizat</w:t>
            </w:r>
            <w:r>
              <w:rPr>
                <w:rFonts w:ascii="Times New Roman" w:hAnsi="Times New Roman"/>
              </w:rPr>
              <w:t>.</w:t>
            </w:r>
          </w:p>
        </w:tc>
      </w:tr>
    </w:tbl>
    <w:p w14:paraId="0EA6F94C" w14:textId="41120405" w:rsidR="00D419E2" w:rsidRPr="00F07F6D" w:rsidRDefault="005F5710" w:rsidP="002A6285">
      <w:pPr>
        <w:autoSpaceDE w:val="0"/>
        <w:autoSpaceDN w:val="0"/>
        <w:adjustRightInd w:val="0"/>
        <w:spacing w:before="120" w:line="240" w:lineRule="auto"/>
        <w:jc w:val="both"/>
        <w:rPr>
          <w:rFonts w:ascii="Times New Roman" w:hAnsi="Times New Roman"/>
          <w:sz w:val="24"/>
          <w:szCs w:val="24"/>
        </w:rPr>
      </w:pPr>
      <w:r w:rsidRPr="00F07F6D">
        <w:rPr>
          <w:rFonts w:ascii="Times New Roman" w:hAnsi="Times New Roman"/>
          <w:b/>
          <w:bCs/>
          <w:iCs/>
          <w:sz w:val="24"/>
          <w:szCs w:val="24"/>
        </w:rPr>
        <w:t>Notă:</w:t>
      </w:r>
      <w:r w:rsidRPr="00F07F6D">
        <w:rPr>
          <w:rFonts w:ascii="Times New Roman" w:hAnsi="Times New Roman"/>
          <w:b/>
          <w:bCs/>
          <w:i/>
          <w:iCs/>
          <w:sz w:val="24"/>
          <w:szCs w:val="24"/>
        </w:rPr>
        <w:t xml:space="preserve"> </w:t>
      </w:r>
      <w:r w:rsidRPr="00F07F6D">
        <w:rPr>
          <w:rFonts w:ascii="Times New Roman" w:hAnsi="Times New Roman"/>
          <w:bCs/>
          <w:iCs/>
          <w:sz w:val="24"/>
          <w:szCs w:val="24"/>
        </w:rPr>
        <w:t>Este necesară m</w:t>
      </w:r>
      <w:r w:rsidRPr="00F07F6D">
        <w:rPr>
          <w:rFonts w:ascii="Times New Roman" w:hAnsi="Times New Roman"/>
          <w:sz w:val="24"/>
          <w:szCs w:val="24"/>
        </w:rPr>
        <w:t xml:space="preserve">onitorizarea continuă a </w:t>
      </w:r>
      <w:proofErr w:type="spellStart"/>
      <w:r w:rsidRPr="00F07F6D">
        <w:rPr>
          <w:rFonts w:ascii="Times New Roman" w:hAnsi="Times New Roman"/>
          <w:sz w:val="24"/>
          <w:szCs w:val="24"/>
        </w:rPr>
        <w:t>reacţiilor</w:t>
      </w:r>
      <w:proofErr w:type="spellEnd"/>
      <w:r w:rsidRPr="00F07F6D">
        <w:rPr>
          <w:rFonts w:ascii="Times New Roman" w:hAnsi="Times New Roman"/>
          <w:sz w:val="24"/>
          <w:szCs w:val="24"/>
        </w:rPr>
        <w:t xml:space="preserve"> adverse la tratament cu AINS -</w:t>
      </w:r>
      <w:r w:rsidR="0023623A">
        <w:rPr>
          <w:rFonts w:ascii="Times New Roman" w:hAnsi="Times New Roman"/>
          <w:sz w:val="24"/>
          <w:szCs w:val="24"/>
        </w:rPr>
        <w:t xml:space="preserve"> </w:t>
      </w:r>
      <w:r w:rsidRPr="00F07F6D">
        <w:rPr>
          <w:rFonts w:ascii="Times New Roman" w:hAnsi="Times New Roman"/>
          <w:sz w:val="24"/>
          <w:szCs w:val="24"/>
        </w:rPr>
        <w:t>vome, dispepsie, diaree, constipaţii, ulcer gastric, majorarea transaminazelor, hematurie, cefalee, micşorarea</w:t>
      </w:r>
      <w:r w:rsidR="00A65EA9" w:rsidRPr="00F07F6D">
        <w:rPr>
          <w:rFonts w:ascii="Times New Roman" w:hAnsi="Times New Roman"/>
          <w:sz w:val="24"/>
          <w:szCs w:val="24"/>
        </w:rPr>
        <w:t xml:space="preserve"> numărului </w:t>
      </w:r>
      <w:r w:rsidRPr="00F07F6D">
        <w:rPr>
          <w:rFonts w:ascii="Times New Roman" w:hAnsi="Times New Roman"/>
          <w:sz w:val="24"/>
          <w:szCs w:val="24"/>
        </w:rPr>
        <w:t xml:space="preserve">trombocitelor, fotosensibilitate. </w:t>
      </w:r>
      <w:r w:rsidR="0023623A" w:rsidRPr="00F07F6D">
        <w:rPr>
          <w:rFonts w:ascii="Times New Roman" w:hAnsi="Times New Roman"/>
          <w:sz w:val="24"/>
          <w:szCs w:val="24"/>
        </w:rPr>
        <w:t>Pacienții</w:t>
      </w:r>
      <w:r w:rsidRPr="00F07F6D">
        <w:rPr>
          <w:rFonts w:ascii="Times New Roman" w:hAnsi="Times New Roman"/>
          <w:sz w:val="24"/>
          <w:szCs w:val="24"/>
        </w:rPr>
        <w:t xml:space="preserve"> cu tratament îndelu</w:t>
      </w:r>
      <w:r w:rsidR="00070887" w:rsidRPr="00F07F6D">
        <w:rPr>
          <w:rFonts w:ascii="Times New Roman" w:hAnsi="Times New Roman"/>
          <w:sz w:val="24"/>
          <w:szCs w:val="24"/>
        </w:rPr>
        <w:t>ngat cu AINS (mai mult de 3-4 săptă</w:t>
      </w:r>
      <w:r w:rsidRPr="00F07F6D">
        <w:rPr>
          <w:rFonts w:ascii="Times New Roman" w:hAnsi="Times New Roman"/>
          <w:sz w:val="24"/>
          <w:szCs w:val="24"/>
        </w:rPr>
        <w:t xml:space="preserve">mâni) în mod obligatoriu necesită monitorizarea </w:t>
      </w:r>
      <w:r w:rsidR="002158C2">
        <w:rPr>
          <w:rFonts w:ascii="Times New Roman" w:hAnsi="Times New Roman"/>
          <w:sz w:val="24"/>
          <w:szCs w:val="24"/>
        </w:rPr>
        <w:t>analizei generale a sângelui</w:t>
      </w:r>
      <w:r w:rsidRPr="00F07F6D">
        <w:rPr>
          <w:rFonts w:ascii="Times New Roman" w:hAnsi="Times New Roman"/>
          <w:sz w:val="24"/>
          <w:szCs w:val="24"/>
        </w:rPr>
        <w:t>, creatininei, ureei şi transaminazelor.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5F5710" w:rsidRPr="00F07F6D" w14:paraId="27ADCFC1" w14:textId="77777777" w:rsidTr="0076380D">
        <w:tc>
          <w:tcPr>
            <w:tcW w:w="9570" w:type="dxa"/>
          </w:tcPr>
          <w:p w14:paraId="36B69AFF" w14:textId="03DEB151" w:rsidR="005F5710" w:rsidRPr="00F07F6D" w:rsidRDefault="005F5710" w:rsidP="00011E1E">
            <w:pPr>
              <w:autoSpaceDE w:val="0"/>
              <w:autoSpaceDN w:val="0"/>
              <w:adjustRightInd w:val="0"/>
              <w:spacing w:after="120" w:line="240" w:lineRule="auto"/>
              <w:jc w:val="both"/>
              <w:rPr>
                <w:rFonts w:ascii="Times New Roman" w:hAnsi="Times New Roman"/>
                <w:b/>
                <w:bCs/>
                <w:iCs/>
                <w:sz w:val="24"/>
                <w:szCs w:val="24"/>
              </w:rPr>
            </w:pPr>
            <w:r w:rsidRPr="00F07F6D">
              <w:rPr>
                <w:rFonts w:ascii="Times New Roman" w:hAnsi="Times New Roman"/>
                <w:b/>
                <w:sz w:val="24"/>
                <w:szCs w:val="24"/>
              </w:rPr>
              <w:t>Caseta 1</w:t>
            </w:r>
            <w:r w:rsidR="00701222" w:rsidRPr="00F07F6D">
              <w:rPr>
                <w:rFonts w:ascii="Times New Roman" w:hAnsi="Times New Roman"/>
                <w:b/>
                <w:sz w:val="24"/>
                <w:szCs w:val="24"/>
              </w:rPr>
              <w:t>6</w:t>
            </w:r>
            <w:r w:rsidRPr="00F07F6D">
              <w:rPr>
                <w:rFonts w:ascii="Times New Roman" w:hAnsi="Times New Roman"/>
                <w:b/>
                <w:sz w:val="24"/>
                <w:szCs w:val="24"/>
              </w:rPr>
              <w:t xml:space="preserve">. </w:t>
            </w:r>
            <w:r w:rsidRPr="00F07F6D">
              <w:rPr>
                <w:rFonts w:ascii="Times New Roman" w:hAnsi="Times New Roman"/>
                <w:b/>
                <w:bCs/>
                <w:iCs/>
                <w:sz w:val="24"/>
                <w:szCs w:val="24"/>
              </w:rPr>
              <w:t>Tratamentul medicamentos al DMJ cu glucocorticoizi</w:t>
            </w:r>
          </w:p>
          <w:p w14:paraId="1664FFEE" w14:textId="24095AB1" w:rsidR="005F5710" w:rsidRPr="00F07F6D" w:rsidRDefault="005F5710" w:rsidP="00011E1E">
            <w:pPr>
              <w:pStyle w:val="NoSpacing"/>
              <w:rPr>
                <w:rFonts w:ascii="Times New Roman" w:hAnsi="Times New Roman"/>
                <w:sz w:val="24"/>
                <w:lang w:val="ro-RO"/>
              </w:rPr>
            </w:pPr>
            <w:r w:rsidRPr="00F07F6D">
              <w:rPr>
                <w:rFonts w:ascii="Times New Roman" w:hAnsi="Times New Roman"/>
                <w:b/>
                <w:i/>
                <w:sz w:val="24"/>
                <w:lang w:val="ro-RO"/>
              </w:rPr>
              <w:t>Glucocorticoizii sistemic</w:t>
            </w:r>
            <w:r w:rsidR="004168BD" w:rsidRPr="00F07F6D">
              <w:rPr>
                <w:rFonts w:ascii="Times New Roman" w:hAnsi="Times New Roman"/>
                <w:b/>
                <w:i/>
                <w:sz w:val="24"/>
                <w:lang w:val="ro-RO"/>
              </w:rPr>
              <w:t>i</w:t>
            </w:r>
            <w:r w:rsidRPr="00F07F6D">
              <w:rPr>
                <w:rFonts w:ascii="Times New Roman" w:hAnsi="Times New Roman"/>
                <w:sz w:val="24"/>
                <w:lang w:val="ro-RO"/>
              </w:rPr>
              <w:t xml:space="preserve"> se administrează la </w:t>
            </w:r>
            <w:proofErr w:type="spellStart"/>
            <w:r w:rsidRPr="00F07F6D">
              <w:rPr>
                <w:rFonts w:ascii="Times New Roman" w:hAnsi="Times New Roman"/>
                <w:sz w:val="24"/>
                <w:lang w:val="ro-RO"/>
              </w:rPr>
              <w:t>toţi</w:t>
            </w:r>
            <w:proofErr w:type="spellEnd"/>
            <w:r w:rsidRPr="00F07F6D">
              <w:rPr>
                <w:rFonts w:ascii="Times New Roman" w:hAnsi="Times New Roman"/>
                <w:sz w:val="24"/>
                <w:lang w:val="ro-RO"/>
              </w:rPr>
              <w:t xml:space="preserve"> </w:t>
            </w:r>
            <w:proofErr w:type="spellStart"/>
            <w:r w:rsidRPr="00F07F6D">
              <w:rPr>
                <w:rFonts w:ascii="Times New Roman" w:hAnsi="Times New Roman"/>
                <w:sz w:val="24"/>
                <w:lang w:val="ro-RO"/>
              </w:rPr>
              <w:t>pacienţii</w:t>
            </w:r>
            <w:proofErr w:type="spellEnd"/>
            <w:r w:rsidRPr="00F07F6D">
              <w:rPr>
                <w:rFonts w:ascii="Times New Roman" w:hAnsi="Times New Roman"/>
                <w:sz w:val="24"/>
                <w:lang w:val="ro-RO"/>
              </w:rPr>
              <w:t xml:space="preserve"> cu DMJ.</w:t>
            </w:r>
          </w:p>
          <w:p w14:paraId="3BBB1864" w14:textId="3753B4CE" w:rsidR="005F5710" w:rsidRPr="00F07F6D" w:rsidRDefault="005F5710" w:rsidP="00011E1E">
            <w:pPr>
              <w:numPr>
                <w:ilvl w:val="0"/>
                <w:numId w:val="17"/>
              </w:numPr>
              <w:spacing w:after="0" w:line="240" w:lineRule="auto"/>
              <w:jc w:val="both"/>
              <w:rPr>
                <w:rFonts w:ascii="Times New Roman" w:hAnsi="Times New Roman"/>
                <w:sz w:val="24"/>
                <w:szCs w:val="24"/>
              </w:rPr>
            </w:pPr>
            <w:r w:rsidRPr="00F07F6D">
              <w:rPr>
                <w:rFonts w:ascii="Times New Roman" w:hAnsi="Times New Roman"/>
                <w:b/>
                <w:i/>
                <w:sz w:val="24"/>
                <w:szCs w:val="24"/>
              </w:rPr>
              <w:t>Prednisolon</w:t>
            </w:r>
            <w:r w:rsidR="00515696" w:rsidRPr="00F07F6D">
              <w:rPr>
                <w:rFonts w:ascii="Times New Roman" w:hAnsi="Times New Roman"/>
                <w:b/>
                <w:i/>
                <w:sz w:val="24"/>
                <w:szCs w:val="24"/>
              </w:rPr>
              <w:t>um</w:t>
            </w:r>
            <w:r w:rsidRPr="00F07F6D">
              <w:rPr>
                <w:rFonts w:ascii="Times New Roman" w:hAnsi="Times New Roman"/>
                <w:b/>
                <w:i/>
                <w:sz w:val="24"/>
                <w:szCs w:val="24"/>
              </w:rPr>
              <w:t xml:space="preserve"> </w:t>
            </w:r>
            <w:r w:rsidRPr="00F07F6D">
              <w:rPr>
                <w:rFonts w:ascii="Times New Roman" w:hAnsi="Times New Roman"/>
                <w:sz w:val="24"/>
                <w:szCs w:val="24"/>
              </w:rPr>
              <w:t>1-2mg/kg/zi</w:t>
            </w:r>
            <w:r w:rsidR="004168BD" w:rsidRPr="00F07F6D">
              <w:rPr>
                <w:rFonts w:ascii="Times New Roman" w:hAnsi="Times New Roman"/>
                <w:sz w:val="24"/>
                <w:szCs w:val="24"/>
              </w:rPr>
              <w:t xml:space="preserve"> (</w:t>
            </w:r>
            <w:r w:rsidRPr="00F07F6D">
              <w:rPr>
                <w:rFonts w:ascii="Times New Roman" w:hAnsi="Times New Roman"/>
                <w:sz w:val="24"/>
                <w:szCs w:val="24"/>
              </w:rPr>
              <w:t xml:space="preserve">în </w:t>
            </w:r>
            <w:proofErr w:type="spellStart"/>
            <w:r w:rsidRPr="00F07F6D">
              <w:rPr>
                <w:rFonts w:ascii="Times New Roman" w:hAnsi="Times New Roman"/>
                <w:sz w:val="24"/>
                <w:szCs w:val="24"/>
              </w:rPr>
              <w:t>funcţie</w:t>
            </w:r>
            <w:proofErr w:type="spellEnd"/>
            <w:r w:rsidRPr="00F07F6D">
              <w:rPr>
                <w:rFonts w:ascii="Times New Roman" w:hAnsi="Times New Roman"/>
                <w:sz w:val="24"/>
                <w:szCs w:val="24"/>
              </w:rPr>
              <w:t xml:space="preserve"> de gradul exprimării procesului inflamator, atingerilor sistemice şi răspuns la tratament</w:t>
            </w:r>
            <w:r w:rsidR="004168BD" w:rsidRPr="00F07F6D">
              <w:rPr>
                <w:rFonts w:ascii="Times New Roman" w:hAnsi="Times New Roman"/>
                <w:sz w:val="24"/>
                <w:szCs w:val="24"/>
              </w:rPr>
              <w:t>)</w:t>
            </w:r>
            <w:r w:rsidRPr="00F07F6D">
              <w:rPr>
                <w:rFonts w:ascii="Times New Roman" w:hAnsi="Times New Roman"/>
                <w:sz w:val="24"/>
                <w:szCs w:val="24"/>
              </w:rPr>
              <w:t xml:space="preserve"> timp de o lună, după care se pot reduce treptat dozele în 2-3 luni </w:t>
            </w:r>
            <w:r w:rsidR="005F3306" w:rsidRPr="00F07F6D">
              <w:rPr>
                <w:rFonts w:ascii="Times New Roman" w:hAnsi="Times New Roman"/>
                <w:sz w:val="24"/>
                <w:szCs w:val="24"/>
              </w:rPr>
              <w:t>până</w:t>
            </w:r>
            <w:r w:rsidRPr="00F07F6D">
              <w:rPr>
                <w:rFonts w:ascii="Times New Roman" w:hAnsi="Times New Roman"/>
                <w:sz w:val="24"/>
                <w:szCs w:val="24"/>
              </w:rPr>
              <w:t xml:space="preserve"> la doza de </w:t>
            </w:r>
            <w:proofErr w:type="spellStart"/>
            <w:r w:rsidRPr="00F07F6D">
              <w:rPr>
                <w:rFonts w:ascii="Times New Roman" w:hAnsi="Times New Roman"/>
                <w:sz w:val="24"/>
                <w:szCs w:val="24"/>
              </w:rPr>
              <w:t>susţinere</w:t>
            </w:r>
            <w:proofErr w:type="spellEnd"/>
            <w:r w:rsidRPr="00F07F6D">
              <w:rPr>
                <w:rFonts w:ascii="Times New Roman" w:hAnsi="Times New Roman"/>
                <w:sz w:val="24"/>
                <w:szCs w:val="24"/>
              </w:rPr>
              <w:t xml:space="preserve"> care va fi </w:t>
            </w:r>
            <w:proofErr w:type="spellStart"/>
            <w:r w:rsidRPr="00F07F6D">
              <w:rPr>
                <w:rFonts w:ascii="Times New Roman" w:hAnsi="Times New Roman"/>
                <w:sz w:val="24"/>
                <w:szCs w:val="24"/>
              </w:rPr>
              <w:t>menţinută</w:t>
            </w:r>
            <w:proofErr w:type="spellEnd"/>
            <w:r w:rsidRPr="00F07F6D">
              <w:rPr>
                <w:rFonts w:ascii="Times New Roman" w:hAnsi="Times New Roman"/>
                <w:sz w:val="24"/>
                <w:szCs w:val="24"/>
              </w:rPr>
              <w:t xml:space="preserve"> minimum 2 ani cu monitorizarea riscurilor corticoterapiei.</w:t>
            </w:r>
          </w:p>
          <w:p w14:paraId="13A38062" w14:textId="595B345D" w:rsidR="005F5710" w:rsidRPr="00F07F6D" w:rsidRDefault="005F5710" w:rsidP="00011E1E">
            <w:pPr>
              <w:numPr>
                <w:ilvl w:val="0"/>
                <w:numId w:val="17"/>
              </w:numPr>
              <w:spacing w:after="0" w:line="240" w:lineRule="auto"/>
              <w:jc w:val="both"/>
              <w:rPr>
                <w:rFonts w:ascii="Times New Roman" w:hAnsi="Times New Roman"/>
                <w:sz w:val="24"/>
                <w:szCs w:val="24"/>
              </w:rPr>
            </w:pPr>
            <w:r w:rsidRPr="00F07F6D">
              <w:rPr>
                <w:rFonts w:ascii="Times New Roman" w:hAnsi="Times New Roman"/>
                <w:b/>
                <w:i/>
                <w:sz w:val="24"/>
                <w:szCs w:val="24"/>
              </w:rPr>
              <w:t>Met</w:t>
            </w:r>
            <w:r w:rsidR="00515696" w:rsidRPr="00F07F6D">
              <w:rPr>
                <w:rFonts w:ascii="Times New Roman" w:hAnsi="Times New Roman"/>
                <w:b/>
                <w:i/>
                <w:sz w:val="24"/>
                <w:szCs w:val="24"/>
              </w:rPr>
              <w:t>hy</w:t>
            </w:r>
            <w:r w:rsidRPr="00F07F6D">
              <w:rPr>
                <w:rFonts w:ascii="Times New Roman" w:hAnsi="Times New Roman"/>
                <w:b/>
                <w:i/>
                <w:sz w:val="24"/>
                <w:szCs w:val="24"/>
              </w:rPr>
              <w:t>lprednisolon</w:t>
            </w:r>
            <w:r w:rsidR="00515696" w:rsidRPr="00F07F6D">
              <w:rPr>
                <w:rFonts w:ascii="Times New Roman" w:hAnsi="Times New Roman"/>
                <w:b/>
                <w:i/>
                <w:sz w:val="24"/>
                <w:szCs w:val="24"/>
              </w:rPr>
              <w:t>um</w:t>
            </w:r>
            <w:r w:rsidRPr="00F07F6D">
              <w:rPr>
                <w:rFonts w:ascii="Times New Roman" w:hAnsi="Times New Roman"/>
                <w:sz w:val="24"/>
                <w:szCs w:val="24"/>
              </w:rPr>
              <w:t xml:space="preserve"> 15-30 mg/kg în puls-terapie </w:t>
            </w:r>
            <w:r w:rsidR="004168BD" w:rsidRPr="00F07F6D">
              <w:rPr>
                <w:rFonts w:ascii="Times New Roman" w:hAnsi="Times New Roman"/>
                <w:sz w:val="24"/>
                <w:szCs w:val="24"/>
              </w:rPr>
              <w:t>(</w:t>
            </w:r>
            <w:r w:rsidRPr="00F07F6D">
              <w:rPr>
                <w:rFonts w:ascii="Times New Roman" w:hAnsi="Times New Roman"/>
                <w:sz w:val="24"/>
                <w:szCs w:val="24"/>
              </w:rPr>
              <w:t xml:space="preserve"> în gradul înalt al exprimării procesului inflamator, în prezența atingerilor sistemice, în vasculita severă, în disfagie, insuficiență respiratorie, miocardită</w:t>
            </w:r>
            <w:r w:rsidR="002158C2">
              <w:rPr>
                <w:rFonts w:ascii="Times New Roman" w:hAnsi="Times New Roman"/>
                <w:sz w:val="24"/>
                <w:szCs w:val="24"/>
              </w:rPr>
              <w:t xml:space="preserve"> </w:t>
            </w:r>
            <w:r w:rsidRPr="00F07F6D">
              <w:rPr>
                <w:rFonts w:ascii="Times New Roman" w:hAnsi="Times New Roman"/>
                <w:sz w:val="24"/>
                <w:szCs w:val="24"/>
              </w:rPr>
              <w:t>şi răspuns modest la tratament anterior</w:t>
            </w:r>
            <w:r w:rsidR="004168BD" w:rsidRPr="00F07F6D">
              <w:rPr>
                <w:rFonts w:ascii="Times New Roman" w:hAnsi="Times New Roman"/>
                <w:sz w:val="24"/>
                <w:szCs w:val="24"/>
              </w:rPr>
              <w:t>)</w:t>
            </w:r>
            <w:r w:rsidRPr="00F07F6D">
              <w:rPr>
                <w:rFonts w:ascii="Times New Roman" w:hAnsi="Times New Roman"/>
                <w:sz w:val="24"/>
                <w:szCs w:val="24"/>
              </w:rPr>
              <w:t>. Puls-tera</w:t>
            </w:r>
            <w:r w:rsidR="00D3236A" w:rsidRPr="00F07F6D">
              <w:rPr>
                <w:rFonts w:ascii="Times New Roman" w:hAnsi="Times New Roman"/>
                <w:sz w:val="24"/>
                <w:szCs w:val="24"/>
              </w:rPr>
              <w:t xml:space="preserve">pia poate fi precedată de </w:t>
            </w:r>
            <w:proofErr w:type="spellStart"/>
            <w:r w:rsidR="00D3236A" w:rsidRPr="00F07F6D">
              <w:rPr>
                <w:rFonts w:ascii="Times New Roman" w:hAnsi="Times New Roman"/>
                <w:sz w:val="24"/>
                <w:szCs w:val="24"/>
              </w:rPr>
              <w:t>plazma</w:t>
            </w:r>
            <w:r w:rsidRPr="00F07F6D">
              <w:rPr>
                <w:rFonts w:ascii="Times New Roman" w:hAnsi="Times New Roman"/>
                <w:sz w:val="24"/>
                <w:szCs w:val="24"/>
              </w:rPr>
              <w:t>fereză</w:t>
            </w:r>
            <w:proofErr w:type="spellEnd"/>
            <w:r w:rsidRPr="00F07F6D">
              <w:rPr>
                <w:rFonts w:ascii="Times New Roman" w:hAnsi="Times New Roman"/>
                <w:sz w:val="24"/>
                <w:szCs w:val="24"/>
              </w:rPr>
              <w:t xml:space="preserve"> (3-5 ședințe zilnice sau p</w:t>
            </w:r>
            <w:r w:rsidR="00A65EA9" w:rsidRPr="00F07F6D">
              <w:rPr>
                <w:rFonts w:ascii="Times New Roman" w:hAnsi="Times New Roman"/>
                <w:sz w:val="24"/>
                <w:szCs w:val="24"/>
              </w:rPr>
              <w:t xml:space="preserve">este o zi). După 6 ore de </w:t>
            </w:r>
            <w:proofErr w:type="spellStart"/>
            <w:r w:rsidR="00A65EA9" w:rsidRPr="00F07F6D">
              <w:rPr>
                <w:rFonts w:ascii="Times New Roman" w:hAnsi="Times New Roman"/>
                <w:sz w:val="24"/>
                <w:szCs w:val="24"/>
              </w:rPr>
              <w:t>plazma</w:t>
            </w:r>
            <w:r w:rsidRPr="00F07F6D">
              <w:rPr>
                <w:rFonts w:ascii="Times New Roman" w:hAnsi="Times New Roman"/>
                <w:sz w:val="24"/>
                <w:szCs w:val="24"/>
              </w:rPr>
              <w:t>fereză</w:t>
            </w:r>
            <w:proofErr w:type="spellEnd"/>
            <w:r w:rsidRPr="00F07F6D">
              <w:rPr>
                <w:rFonts w:ascii="Times New Roman" w:hAnsi="Times New Roman"/>
                <w:sz w:val="24"/>
                <w:szCs w:val="24"/>
              </w:rPr>
              <w:t xml:space="preserve"> – intravenos </w:t>
            </w:r>
            <w:r w:rsidR="00692647">
              <w:rPr>
                <w:rFonts w:ascii="Times New Roman" w:hAnsi="Times New Roman"/>
                <w:sz w:val="24"/>
                <w:szCs w:val="24"/>
              </w:rPr>
              <w:t>M</w:t>
            </w:r>
            <w:r w:rsidRPr="00F07F6D">
              <w:rPr>
                <w:rFonts w:ascii="Times New Roman" w:hAnsi="Times New Roman"/>
                <w:sz w:val="24"/>
                <w:szCs w:val="24"/>
              </w:rPr>
              <w:t>et</w:t>
            </w:r>
            <w:r w:rsidR="00692647">
              <w:rPr>
                <w:rFonts w:ascii="Times New Roman" w:hAnsi="Times New Roman"/>
                <w:sz w:val="24"/>
                <w:szCs w:val="24"/>
              </w:rPr>
              <w:t>hy</w:t>
            </w:r>
            <w:r w:rsidRPr="00F07F6D">
              <w:rPr>
                <w:rFonts w:ascii="Times New Roman" w:hAnsi="Times New Roman"/>
                <w:sz w:val="24"/>
                <w:szCs w:val="24"/>
              </w:rPr>
              <w:t>lpredni</w:t>
            </w:r>
            <w:r w:rsidR="00692647">
              <w:rPr>
                <w:rFonts w:ascii="Times New Roman" w:hAnsi="Times New Roman"/>
                <w:sz w:val="24"/>
                <w:szCs w:val="24"/>
              </w:rPr>
              <w:t>s</w:t>
            </w:r>
            <w:r w:rsidRPr="00F07F6D">
              <w:rPr>
                <w:rFonts w:ascii="Times New Roman" w:hAnsi="Times New Roman"/>
                <w:sz w:val="24"/>
                <w:szCs w:val="24"/>
              </w:rPr>
              <w:t>olon</w:t>
            </w:r>
            <w:r w:rsidR="00692647">
              <w:rPr>
                <w:rFonts w:ascii="Times New Roman" w:hAnsi="Times New Roman"/>
                <w:sz w:val="24"/>
                <w:szCs w:val="24"/>
              </w:rPr>
              <w:t>um</w:t>
            </w:r>
            <w:r w:rsidRPr="00F07F6D">
              <w:rPr>
                <w:rFonts w:ascii="Times New Roman" w:hAnsi="Times New Roman"/>
                <w:sz w:val="24"/>
                <w:szCs w:val="24"/>
              </w:rPr>
              <w:t xml:space="preserve"> 10-15 mg/kg.</w:t>
            </w:r>
          </w:p>
          <w:p w14:paraId="0280F118" w14:textId="312B580B" w:rsidR="005F5710" w:rsidRPr="00F07F6D" w:rsidRDefault="005F5710" w:rsidP="00011E1E">
            <w:pPr>
              <w:numPr>
                <w:ilvl w:val="0"/>
                <w:numId w:val="17"/>
              </w:numPr>
              <w:spacing w:after="0" w:line="240" w:lineRule="auto"/>
              <w:jc w:val="both"/>
              <w:rPr>
                <w:rFonts w:ascii="Times New Roman" w:hAnsi="Times New Roman"/>
                <w:sz w:val="24"/>
                <w:szCs w:val="24"/>
              </w:rPr>
            </w:pPr>
            <w:r w:rsidRPr="00F07F6D">
              <w:rPr>
                <w:rFonts w:ascii="Times New Roman" w:hAnsi="Times New Roman"/>
                <w:sz w:val="24"/>
                <w:szCs w:val="24"/>
              </w:rPr>
              <w:t xml:space="preserve">Răspunsul la glucocorticoizi poate fi lent în 8-12 </w:t>
            </w:r>
            <w:r w:rsidR="00BB72A4" w:rsidRPr="00F07F6D">
              <w:rPr>
                <w:rFonts w:ascii="Times New Roman" w:hAnsi="Times New Roman"/>
                <w:sz w:val="24"/>
                <w:szCs w:val="24"/>
              </w:rPr>
              <w:t>săptămâni</w:t>
            </w:r>
            <w:r w:rsidRPr="00F07F6D">
              <w:rPr>
                <w:rFonts w:ascii="Times New Roman" w:hAnsi="Times New Roman"/>
                <w:sz w:val="24"/>
                <w:szCs w:val="24"/>
              </w:rPr>
              <w:t>.</w:t>
            </w:r>
          </w:p>
        </w:tc>
      </w:tr>
      <w:tr w:rsidR="005F5710" w:rsidRPr="00F07F6D" w14:paraId="013ACD96" w14:textId="77777777" w:rsidTr="0076380D">
        <w:tc>
          <w:tcPr>
            <w:tcW w:w="9570" w:type="dxa"/>
          </w:tcPr>
          <w:p w14:paraId="5207F522" w14:textId="187197DB" w:rsidR="005F5710" w:rsidRPr="00F07F6D" w:rsidRDefault="005F5710" w:rsidP="00011E1E">
            <w:pPr>
              <w:autoSpaceDE w:val="0"/>
              <w:autoSpaceDN w:val="0"/>
              <w:adjustRightInd w:val="0"/>
              <w:spacing w:after="0" w:line="240" w:lineRule="auto"/>
              <w:jc w:val="both"/>
              <w:rPr>
                <w:rFonts w:ascii="Times New Roman" w:hAnsi="Times New Roman"/>
                <w:b/>
                <w:bCs/>
                <w:iCs/>
                <w:sz w:val="24"/>
                <w:szCs w:val="24"/>
              </w:rPr>
            </w:pPr>
            <w:r w:rsidRPr="00F07F6D">
              <w:rPr>
                <w:rFonts w:ascii="Times New Roman" w:hAnsi="Times New Roman"/>
                <w:b/>
                <w:sz w:val="24"/>
                <w:szCs w:val="24"/>
              </w:rPr>
              <w:t xml:space="preserve">Caseta </w:t>
            </w:r>
            <w:r w:rsidR="00701222" w:rsidRPr="00F07F6D">
              <w:rPr>
                <w:rFonts w:ascii="Times New Roman" w:hAnsi="Times New Roman"/>
                <w:b/>
                <w:sz w:val="24"/>
                <w:szCs w:val="24"/>
              </w:rPr>
              <w:t>17</w:t>
            </w:r>
            <w:r w:rsidRPr="00F07F6D">
              <w:rPr>
                <w:rFonts w:ascii="Times New Roman" w:hAnsi="Times New Roman"/>
                <w:b/>
                <w:sz w:val="24"/>
                <w:szCs w:val="24"/>
              </w:rPr>
              <w:t xml:space="preserve">. </w:t>
            </w:r>
            <w:r w:rsidRPr="00F07F6D">
              <w:rPr>
                <w:rFonts w:ascii="Times New Roman" w:hAnsi="Times New Roman"/>
                <w:b/>
                <w:bCs/>
                <w:iCs/>
                <w:sz w:val="24"/>
                <w:szCs w:val="24"/>
              </w:rPr>
              <w:t xml:space="preserve">Tratamentul medicamentos </w:t>
            </w:r>
            <w:r w:rsidR="00515696" w:rsidRPr="00F07F6D">
              <w:rPr>
                <w:rFonts w:ascii="Times New Roman" w:hAnsi="Times New Roman"/>
                <w:b/>
                <w:bCs/>
                <w:iCs/>
                <w:sz w:val="24"/>
                <w:szCs w:val="24"/>
              </w:rPr>
              <w:t>antireumatic</w:t>
            </w:r>
            <w:r w:rsidR="004168BD" w:rsidRPr="00F07F6D">
              <w:rPr>
                <w:rFonts w:ascii="Times New Roman" w:hAnsi="Times New Roman"/>
                <w:b/>
                <w:bCs/>
                <w:iCs/>
                <w:sz w:val="24"/>
                <w:szCs w:val="24"/>
              </w:rPr>
              <w:t xml:space="preserve"> de fond</w:t>
            </w:r>
            <w:r w:rsidR="00515696" w:rsidRPr="00F07F6D">
              <w:rPr>
                <w:rFonts w:ascii="Times New Roman" w:hAnsi="Times New Roman"/>
                <w:b/>
                <w:bCs/>
                <w:iCs/>
                <w:sz w:val="24"/>
                <w:szCs w:val="24"/>
              </w:rPr>
              <w:t xml:space="preserve"> al DMJ </w:t>
            </w:r>
            <w:r w:rsidRPr="00F07F6D">
              <w:rPr>
                <w:rFonts w:ascii="Times New Roman" w:hAnsi="Times New Roman"/>
                <w:b/>
                <w:bCs/>
                <w:iCs/>
                <w:sz w:val="24"/>
                <w:szCs w:val="24"/>
              </w:rPr>
              <w:t>(remisiv – DMARD)</w:t>
            </w:r>
          </w:p>
          <w:p w14:paraId="1653F7EA" w14:textId="58DB5FF5" w:rsidR="005F5710" w:rsidRPr="00F07F6D" w:rsidRDefault="005F5710" w:rsidP="00011E1E">
            <w:pPr>
              <w:spacing w:after="0" w:line="240" w:lineRule="auto"/>
              <w:ind w:firstLine="708"/>
              <w:jc w:val="both"/>
              <w:rPr>
                <w:rFonts w:ascii="Times New Roman" w:hAnsi="Times New Roman"/>
                <w:sz w:val="24"/>
                <w:szCs w:val="24"/>
              </w:rPr>
            </w:pPr>
            <w:r w:rsidRPr="00F07F6D">
              <w:rPr>
                <w:rFonts w:ascii="Times New Roman" w:hAnsi="Times New Roman"/>
                <w:sz w:val="24"/>
                <w:szCs w:val="24"/>
              </w:rPr>
              <w:t xml:space="preserve">La </w:t>
            </w:r>
            <w:proofErr w:type="spellStart"/>
            <w:r w:rsidRPr="00F07F6D">
              <w:rPr>
                <w:rFonts w:ascii="Times New Roman" w:hAnsi="Times New Roman"/>
                <w:sz w:val="24"/>
                <w:szCs w:val="24"/>
              </w:rPr>
              <w:t>pacienţi</w:t>
            </w:r>
            <w:r w:rsidR="00070887" w:rsidRPr="00F07F6D">
              <w:rPr>
                <w:rFonts w:ascii="Times New Roman" w:hAnsi="Times New Roman"/>
                <w:sz w:val="24"/>
                <w:szCs w:val="24"/>
              </w:rPr>
              <w:t>i</w:t>
            </w:r>
            <w:proofErr w:type="spellEnd"/>
            <w:r w:rsidR="00070887" w:rsidRPr="00F07F6D">
              <w:rPr>
                <w:rFonts w:ascii="Times New Roman" w:hAnsi="Times New Roman"/>
                <w:sz w:val="24"/>
                <w:szCs w:val="24"/>
              </w:rPr>
              <w:t xml:space="preserve"> cu indici de severitate înalți</w:t>
            </w:r>
            <w:r w:rsidRPr="00F07F6D">
              <w:rPr>
                <w:rFonts w:ascii="Times New Roman" w:hAnsi="Times New Roman"/>
                <w:sz w:val="24"/>
                <w:szCs w:val="24"/>
              </w:rPr>
              <w:t xml:space="preserve">, </w:t>
            </w:r>
            <w:proofErr w:type="spellStart"/>
            <w:r w:rsidRPr="00F07F6D">
              <w:rPr>
                <w:rFonts w:ascii="Times New Roman" w:hAnsi="Times New Roman"/>
                <w:sz w:val="24"/>
                <w:szCs w:val="24"/>
              </w:rPr>
              <w:t>alţi</w:t>
            </w:r>
            <w:proofErr w:type="spellEnd"/>
            <w:r w:rsidRPr="00F07F6D">
              <w:rPr>
                <w:rFonts w:ascii="Times New Roman" w:hAnsi="Times New Roman"/>
                <w:sz w:val="24"/>
                <w:szCs w:val="24"/>
              </w:rPr>
              <w:t xml:space="preserve"> factori de risc (autoanticorpi </w:t>
            </w:r>
            <w:proofErr w:type="spellStart"/>
            <w:r w:rsidRPr="00F07F6D">
              <w:rPr>
                <w:rFonts w:ascii="Times New Roman" w:hAnsi="Times New Roman"/>
                <w:sz w:val="24"/>
                <w:szCs w:val="24"/>
              </w:rPr>
              <w:t>miozitici</w:t>
            </w:r>
            <w:proofErr w:type="spellEnd"/>
            <w:r w:rsidRPr="00F07F6D">
              <w:rPr>
                <w:rFonts w:ascii="Times New Roman" w:hAnsi="Times New Roman"/>
                <w:sz w:val="24"/>
                <w:szCs w:val="24"/>
              </w:rPr>
              <w:t xml:space="preserve"> specifici sau </w:t>
            </w:r>
            <w:proofErr w:type="spellStart"/>
            <w:r w:rsidRPr="00F07F6D">
              <w:rPr>
                <w:rFonts w:ascii="Times New Roman" w:hAnsi="Times New Roman"/>
                <w:sz w:val="24"/>
                <w:szCs w:val="24"/>
              </w:rPr>
              <w:t>asociaţi</w:t>
            </w:r>
            <w:proofErr w:type="spellEnd"/>
            <w:r w:rsidRPr="00F07F6D">
              <w:rPr>
                <w:rFonts w:ascii="Times New Roman" w:hAnsi="Times New Roman"/>
                <w:sz w:val="24"/>
                <w:szCs w:val="24"/>
              </w:rPr>
              <w:t xml:space="preserve"> pozitivi) </w:t>
            </w:r>
          </w:p>
          <w:p w14:paraId="2E5A8854" w14:textId="49F6E49A" w:rsidR="005F5710" w:rsidRPr="00F07F6D" w:rsidRDefault="002D09EB" w:rsidP="00011E1E">
            <w:pPr>
              <w:autoSpaceDE w:val="0"/>
              <w:autoSpaceDN w:val="0"/>
              <w:adjustRightInd w:val="0"/>
              <w:spacing w:after="0" w:line="240" w:lineRule="auto"/>
              <w:ind w:firstLine="708"/>
              <w:jc w:val="both"/>
              <w:rPr>
                <w:rFonts w:ascii="Times New Roman" w:hAnsi="Times New Roman"/>
                <w:sz w:val="24"/>
                <w:szCs w:val="24"/>
              </w:rPr>
            </w:pPr>
            <w:r w:rsidRPr="00F07F6D">
              <w:rPr>
                <w:rFonts w:ascii="Times New Roman" w:hAnsi="Times New Roman"/>
                <w:b/>
                <w:bCs/>
                <w:i/>
                <w:iCs/>
                <w:sz w:val="24"/>
                <w:szCs w:val="24"/>
              </w:rPr>
              <w:t>Methotrexa</w:t>
            </w:r>
            <w:r>
              <w:rPr>
                <w:rFonts w:ascii="Times New Roman" w:hAnsi="Times New Roman"/>
                <w:b/>
                <w:bCs/>
                <w:i/>
                <w:iCs/>
                <w:sz w:val="24"/>
                <w:szCs w:val="24"/>
              </w:rPr>
              <w:t>tu</w:t>
            </w:r>
            <w:r w:rsidRPr="00F07F6D">
              <w:rPr>
                <w:rFonts w:ascii="Times New Roman" w:hAnsi="Times New Roman"/>
                <w:b/>
                <w:bCs/>
                <w:i/>
                <w:iCs/>
                <w:sz w:val="24"/>
                <w:szCs w:val="24"/>
              </w:rPr>
              <w:t>m</w:t>
            </w:r>
            <w:r w:rsidR="005F5710" w:rsidRPr="00F07F6D">
              <w:rPr>
                <w:rFonts w:ascii="Times New Roman" w:hAnsi="Times New Roman"/>
                <w:b/>
                <w:bCs/>
                <w:i/>
                <w:iCs/>
                <w:sz w:val="24"/>
                <w:szCs w:val="24"/>
              </w:rPr>
              <w:t xml:space="preserve"> </w:t>
            </w:r>
            <w:r w:rsidR="005F5710" w:rsidRPr="00F07F6D">
              <w:rPr>
                <w:rFonts w:ascii="Times New Roman" w:hAnsi="Times New Roman"/>
                <w:bCs/>
                <w:iCs/>
                <w:sz w:val="24"/>
                <w:szCs w:val="24"/>
              </w:rPr>
              <w:t>10-</w:t>
            </w:r>
            <w:r w:rsidR="004A471D" w:rsidRPr="00F07F6D">
              <w:rPr>
                <w:rFonts w:ascii="Times New Roman" w:hAnsi="Times New Roman"/>
                <w:bCs/>
                <w:iCs/>
                <w:sz w:val="24"/>
                <w:szCs w:val="24"/>
              </w:rPr>
              <w:t xml:space="preserve">25 </w:t>
            </w:r>
            <w:r w:rsidR="005F5710" w:rsidRPr="00F07F6D">
              <w:rPr>
                <w:rFonts w:ascii="Times New Roman" w:hAnsi="Times New Roman"/>
                <w:bCs/>
                <w:iCs/>
                <w:sz w:val="24"/>
                <w:szCs w:val="24"/>
              </w:rPr>
              <w:t>mg/m²</w:t>
            </w:r>
            <w:r w:rsidR="005F5710" w:rsidRPr="00F07F6D">
              <w:rPr>
                <w:rFonts w:ascii="Times New Roman" w:hAnsi="Times New Roman"/>
                <w:sz w:val="24"/>
                <w:szCs w:val="24"/>
              </w:rPr>
              <w:t xml:space="preserve">/săptămână, oral sau intramuscular în asociere cu </w:t>
            </w:r>
            <w:r w:rsidR="002A6285">
              <w:rPr>
                <w:rFonts w:ascii="Times New Roman" w:hAnsi="Times New Roman"/>
                <w:sz w:val="24"/>
                <w:szCs w:val="24"/>
              </w:rPr>
              <w:t>A</w:t>
            </w:r>
            <w:r w:rsidR="005F5710" w:rsidRPr="00F07F6D">
              <w:rPr>
                <w:rFonts w:ascii="Times New Roman" w:hAnsi="Times New Roman"/>
                <w:sz w:val="24"/>
                <w:szCs w:val="24"/>
              </w:rPr>
              <w:t>cid</w:t>
            </w:r>
            <w:r w:rsidR="002A6285">
              <w:rPr>
                <w:rFonts w:ascii="Times New Roman" w:hAnsi="Times New Roman"/>
                <w:sz w:val="24"/>
                <w:szCs w:val="24"/>
              </w:rPr>
              <w:t>um</w:t>
            </w:r>
            <w:r w:rsidR="005F5710" w:rsidRPr="00F07F6D">
              <w:rPr>
                <w:rFonts w:ascii="Times New Roman" w:hAnsi="Times New Roman"/>
                <w:sz w:val="24"/>
                <w:szCs w:val="24"/>
              </w:rPr>
              <w:t xml:space="preserve"> folic</w:t>
            </w:r>
            <w:r w:rsidR="002A6285">
              <w:rPr>
                <w:rFonts w:ascii="Times New Roman" w:hAnsi="Times New Roman"/>
                <w:sz w:val="24"/>
                <w:szCs w:val="24"/>
              </w:rPr>
              <w:t>um</w:t>
            </w:r>
            <w:r w:rsidR="005F5710" w:rsidRPr="00F07F6D">
              <w:rPr>
                <w:rFonts w:ascii="Times New Roman" w:hAnsi="Times New Roman"/>
                <w:sz w:val="24"/>
                <w:szCs w:val="24"/>
              </w:rPr>
              <w:t xml:space="preserve"> (5 mg/săptămână sau 1 mg zilnic – în afara zilelor de administrare de </w:t>
            </w:r>
            <w:r w:rsidRPr="00F07F6D">
              <w:rPr>
                <w:rFonts w:ascii="Times New Roman" w:hAnsi="Times New Roman"/>
                <w:sz w:val="24"/>
                <w:szCs w:val="24"/>
              </w:rPr>
              <w:t>Met</w:t>
            </w:r>
            <w:r>
              <w:rPr>
                <w:rFonts w:ascii="Times New Roman" w:hAnsi="Times New Roman"/>
                <w:sz w:val="24"/>
                <w:szCs w:val="24"/>
              </w:rPr>
              <w:t>h</w:t>
            </w:r>
            <w:r w:rsidRPr="00F07F6D">
              <w:rPr>
                <w:rFonts w:ascii="Times New Roman" w:hAnsi="Times New Roman"/>
                <w:sz w:val="24"/>
                <w:szCs w:val="24"/>
              </w:rPr>
              <w:t>otrexatum</w:t>
            </w:r>
            <w:r w:rsidR="005F5710" w:rsidRPr="00F07F6D">
              <w:rPr>
                <w:rFonts w:ascii="Times New Roman" w:hAnsi="Times New Roman"/>
                <w:sz w:val="24"/>
                <w:szCs w:val="24"/>
              </w:rPr>
              <w:t xml:space="preserve">). </w:t>
            </w:r>
          </w:p>
          <w:p w14:paraId="622CBA75" w14:textId="79122756" w:rsidR="00F83021" w:rsidRPr="00F07F6D" w:rsidRDefault="00F83021" w:rsidP="00011E1E">
            <w:pPr>
              <w:autoSpaceDE w:val="0"/>
              <w:autoSpaceDN w:val="0"/>
              <w:adjustRightInd w:val="0"/>
              <w:spacing w:after="0" w:line="240" w:lineRule="auto"/>
              <w:ind w:firstLine="708"/>
              <w:jc w:val="both"/>
              <w:rPr>
                <w:rFonts w:ascii="Times New Roman" w:hAnsi="Times New Roman"/>
                <w:sz w:val="24"/>
                <w:szCs w:val="24"/>
              </w:rPr>
            </w:pPr>
            <w:r w:rsidRPr="00F07F6D">
              <w:rPr>
                <w:rFonts w:ascii="Times New Roman" w:hAnsi="Times New Roman"/>
                <w:b/>
                <w:i/>
                <w:sz w:val="24"/>
                <w:szCs w:val="24"/>
              </w:rPr>
              <w:t>Azat</w:t>
            </w:r>
            <w:r w:rsidR="00515696" w:rsidRPr="00F07F6D">
              <w:rPr>
                <w:rFonts w:ascii="Times New Roman" w:hAnsi="Times New Roman"/>
                <w:b/>
                <w:i/>
                <w:sz w:val="24"/>
                <w:szCs w:val="24"/>
              </w:rPr>
              <w:t>hiop</w:t>
            </w:r>
            <w:r w:rsidR="00692647">
              <w:rPr>
                <w:rFonts w:ascii="Times New Roman" w:hAnsi="Times New Roman"/>
                <w:b/>
                <w:i/>
                <w:sz w:val="24"/>
                <w:szCs w:val="24"/>
              </w:rPr>
              <w:t>rinum*</w:t>
            </w:r>
            <w:r w:rsidR="00BE29EE" w:rsidRPr="00F07F6D">
              <w:rPr>
                <w:rFonts w:ascii="Times New Roman" w:hAnsi="Times New Roman"/>
                <w:sz w:val="24"/>
                <w:szCs w:val="24"/>
              </w:rPr>
              <w:t>– 1-3</w:t>
            </w:r>
            <w:r w:rsidRPr="00F07F6D">
              <w:rPr>
                <w:rFonts w:ascii="Times New Roman" w:hAnsi="Times New Roman"/>
                <w:sz w:val="24"/>
                <w:szCs w:val="24"/>
              </w:rPr>
              <w:t xml:space="preserve">mg/kg/zi, fiind considerat mai efectiv ca MTX, în managementul miozitelor </w:t>
            </w:r>
            <w:proofErr w:type="spellStart"/>
            <w:r w:rsidRPr="00F07F6D">
              <w:rPr>
                <w:rFonts w:ascii="Times New Roman" w:hAnsi="Times New Roman"/>
                <w:sz w:val="24"/>
                <w:szCs w:val="24"/>
              </w:rPr>
              <w:t>corticorezistente</w:t>
            </w:r>
            <w:proofErr w:type="spellEnd"/>
            <w:r w:rsidRPr="00F07F6D">
              <w:rPr>
                <w:rFonts w:ascii="Times New Roman" w:hAnsi="Times New Roman"/>
                <w:sz w:val="24"/>
                <w:szCs w:val="24"/>
              </w:rPr>
              <w:t>.</w:t>
            </w:r>
          </w:p>
          <w:p w14:paraId="68FA0054" w14:textId="0D463741" w:rsidR="00F83021" w:rsidRPr="00F07F6D" w:rsidRDefault="002D09EB" w:rsidP="00011E1E">
            <w:pPr>
              <w:autoSpaceDE w:val="0"/>
              <w:autoSpaceDN w:val="0"/>
              <w:adjustRightInd w:val="0"/>
              <w:spacing w:after="0" w:line="240" w:lineRule="auto"/>
              <w:ind w:firstLine="708"/>
              <w:jc w:val="both"/>
              <w:rPr>
                <w:rFonts w:ascii="Times New Roman" w:hAnsi="Times New Roman"/>
                <w:sz w:val="24"/>
                <w:szCs w:val="24"/>
              </w:rPr>
            </w:pPr>
            <w:r w:rsidRPr="00F07F6D">
              <w:rPr>
                <w:rFonts w:ascii="Times New Roman" w:hAnsi="Times New Roman"/>
                <w:b/>
                <w:i/>
                <w:sz w:val="24"/>
                <w:szCs w:val="24"/>
              </w:rPr>
              <w:t>Hydroxychloroquin</w:t>
            </w:r>
            <w:r>
              <w:rPr>
                <w:rFonts w:ascii="Times New Roman" w:hAnsi="Times New Roman"/>
                <w:b/>
                <w:i/>
                <w:sz w:val="24"/>
                <w:szCs w:val="24"/>
              </w:rPr>
              <w:t>um</w:t>
            </w:r>
            <w:r w:rsidR="00F83021" w:rsidRPr="00F07F6D">
              <w:rPr>
                <w:rFonts w:ascii="Times New Roman" w:hAnsi="Times New Roman"/>
                <w:sz w:val="24"/>
                <w:szCs w:val="24"/>
              </w:rPr>
              <w:t xml:space="preserve"> – 3-6mg/kg/zi, în special la pacienții cu modificări tegumentare (rash).</w:t>
            </w:r>
          </w:p>
          <w:p w14:paraId="59EB90F2" w14:textId="38E65717" w:rsidR="005F5710" w:rsidRPr="00F07F6D" w:rsidRDefault="00BE29EE" w:rsidP="00011E1E">
            <w:pPr>
              <w:autoSpaceDE w:val="0"/>
              <w:autoSpaceDN w:val="0"/>
              <w:adjustRightInd w:val="0"/>
              <w:spacing w:after="0" w:line="240" w:lineRule="auto"/>
              <w:ind w:firstLine="708"/>
              <w:jc w:val="both"/>
              <w:rPr>
                <w:rFonts w:ascii="Times New Roman" w:hAnsi="Times New Roman"/>
                <w:sz w:val="24"/>
                <w:szCs w:val="24"/>
              </w:rPr>
            </w:pPr>
            <w:r w:rsidRPr="00F07F6D">
              <w:rPr>
                <w:rFonts w:ascii="Times New Roman" w:hAnsi="Times New Roman"/>
                <w:b/>
                <w:i/>
                <w:sz w:val="24"/>
                <w:szCs w:val="24"/>
              </w:rPr>
              <w:t>C</w:t>
            </w:r>
            <w:r w:rsidR="00692647">
              <w:rPr>
                <w:rFonts w:ascii="Times New Roman" w:hAnsi="Times New Roman"/>
                <w:b/>
                <w:i/>
                <w:sz w:val="24"/>
                <w:szCs w:val="24"/>
              </w:rPr>
              <w:t>yclophosphamidum</w:t>
            </w:r>
            <w:r w:rsidRPr="00F07F6D">
              <w:rPr>
                <w:rFonts w:ascii="Times New Roman" w:hAnsi="Times New Roman"/>
                <w:b/>
                <w:i/>
                <w:sz w:val="24"/>
                <w:szCs w:val="24"/>
              </w:rPr>
              <w:t>*</w:t>
            </w:r>
            <w:r w:rsidR="004A471D" w:rsidRPr="00F07F6D">
              <w:rPr>
                <w:rFonts w:ascii="Times New Roman" w:hAnsi="Times New Roman"/>
                <w:sz w:val="24"/>
                <w:szCs w:val="24"/>
              </w:rPr>
              <w:t xml:space="preserve"> –0,75-1 g/m</w:t>
            </w:r>
            <w:r w:rsidR="004A471D" w:rsidRPr="00F07F6D">
              <w:rPr>
                <w:rFonts w:ascii="Times New Roman" w:hAnsi="Times New Roman"/>
                <w:sz w:val="24"/>
                <w:szCs w:val="24"/>
                <w:vertAlign w:val="superscript"/>
              </w:rPr>
              <w:t>2</w:t>
            </w:r>
            <w:r w:rsidR="004A471D" w:rsidRPr="00F07F6D">
              <w:rPr>
                <w:rFonts w:ascii="Times New Roman" w:hAnsi="Times New Roman"/>
                <w:sz w:val="24"/>
                <w:szCs w:val="24"/>
              </w:rPr>
              <w:t>/lună timp de 5-6</w:t>
            </w:r>
            <w:r w:rsidR="005F5710" w:rsidRPr="00F07F6D">
              <w:rPr>
                <w:rFonts w:ascii="Times New Roman" w:hAnsi="Times New Roman"/>
                <w:sz w:val="24"/>
                <w:szCs w:val="24"/>
              </w:rPr>
              <w:t xml:space="preserve"> luni</w:t>
            </w:r>
            <w:r w:rsidR="00F83021" w:rsidRPr="00F07F6D">
              <w:rPr>
                <w:rFonts w:ascii="Times New Roman" w:hAnsi="Times New Roman"/>
                <w:sz w:val="24"/>
                <w:szCs w:val="24"/>
              </w:rPr>
              <w:t xml:space="preserve">; pentru formele severe, refractare la opțiunile terapeutice existente. </w:t>
            </w:r>
            <w:r w:rsidR="00692647" w:rsidRPr="00692647">
              <w:rPr>
                <w:rFonts w:ascii="Times New Roman" w:hAnsi="Times New Roman"/>
                <w:sz w:val="24"/>
                <w:szCs w:val="24"/>
              </w:rPr>
              <w:t>Cyclophosphamidum*</w:t>
            </w:r>
            <w:r w:rsidR="002158C2">
              <w:rPr>
                <w:rFonts w:ascii="Times New Roman" w:hAnsi="Times New Roman"/>
                <w:sz w:val="24"/>
                <w:szCs w:val="24"/>
              </w:rPr>
              <w:t xml:space="preserve"> </w:t>
            </w:r>
            <w:r w:rsidR="004A471D" w:rsidRPr="00F07F6D">
              <w:rPr>
                <w:rFonts w:ascii="Times New Roman" w:hAnsi="Times New Roman"/>
                <w:sz w:val="24"/>
                <w:szCs w:val="24"/>
              </w:rPr>
              <w:t>este de obicei medicamentul de rezervă datorită efectelor sale secundare.</w:t>
            </w:r>
          </w:p>
          <w:p w14:paraId="3D248C79" w14:textId="011F018D" w:rsidR="005F5710" w:rsidRPr="00F07F6D" w:rsidRDefault="002A6285" w:rsidP="00011E1E">
            <w:pPr>
              <w:autoSpaceDE w:val="0"/>
              <w:autoSpaceDN w:val="0"/>
              <w:adjustRightInd w:val="0"/>
              <w:spacing w:after="0" w:line="240" w:lineRule="auto"/>
              <w:ind w:firstLine="708"/>
              <w:jc w:val="both"/>
              <w:rPr>
                <w:rFonts w:ascii="Times New Roman" w:hAnsi="Times New Roman"/>
                <w:sz w:val="24"/>
                <w:szCs w:val="24"/>
              </w:rPr>
            </w:pPr>
            <w:r w:rsidRPr="00F07F6D">
              <w:rPr>
                <w:rFonts w:ascii="Times New Roman" w:hAnsi="Times New Roman"/>
                <w:b/>
                <w:i/>
                <w:sz w:val="24"/>
                <w:szCs w:val="24"/>
              </w:rPr>
              <w:t>Cyclosporinum</w:t>
            </w:r>
            <w:r w:rsidR="005F5710" w:rsidRPr="00F07F6D">
              <w:rPr>
                <w:rFonts w:ascii="Times New Roman" w:hAnsi="Times New Roman"/>
                <w:sz w:val="24"/>
                <w:szCs w:val="24"/>
              </w:rPr>
              <w:t>– 2-5mg/kg/zi – în cazurile refractare de DMJ. Durata tratamentului – 2-3 ani.</w:t>
            </w:r>
          </w:p>
          <w:p w14:paraId="7668325D" w14:textId="5B296BEA" w:rsidR="00A61EA5" w:rsidRPr="00F07F6D" w:rsidRDefault="00A61EA5" w:rsidP="00011E1E">
            <w:pPr>
              <w:autoSpaceDE w:val="0"/>
              <w:autoSpaceDN w:val="0"/>
              <w:adjustRightInd w:val="0"/>
              <w:spacing w:after="0" w:line="240" w:lineRule="auto"/>
              <w:ind w:firstLine="708"/>
              <w:jc w:val="both"/>
              <w:rPr>
                <w:rFonts w:ascii="Times New Roman" w:hAnsi="Times New Roman"/>
                <w:sz w:val="24"/>
                <w:szCs w:val="24"/>
              </w:rPr>
            </w:pPr>
            <w:r w:rsidRPr="00F07F6D">
              <w:rPr>
                <w:rFonts w:ascii="Times New Roman" w:hAnsi="Times New Roman"/>
                <w:b/>
                <w:bCs/>
                <w:i/>
                <w:iCs/>
                <w:sz w:val="24"/>
                <w:szCs w:val="24"/>
              </w:rPr>
              <w:t>M</w:t>
            </w:r>
            <w:r w:rsidR="00692647">
              <w:rPr>
                <w:rFonts w:ascii="Times New Roman" w:hAnsi="Times New Roman"/>
                <w:b/>
                <w:bCs/>
                <w:i/>
                <w:iCs/>
                <w:sz w:val="24"/>
                <w:szCs w:val="24"/>
              </w:rPr>
              <w:t>y</w:t>
            </w:r>
            <w:r w:rsidRPr="00F07F6D">
              <w:rPr>
                <w:rFonts w:ascii="Times New Roman" w:hAnsi="Times New Roman"/>
                <w:b/>
                <w:bCs/>
                <w:i/>
                <w:iCs/>
                <w:sz w:val="24"/>
                <w:szCs w:val="24"/>
              </w:rPr>
              <w:t>co</w:t>
            </w:r>
            <w:r w:rsidR="00692647">
              <w:rPr>
                <w:rFonts w:ascii="Times New Roman" w:hAnsi="Times New Roman"/>
                <w:b/>
                <w:bCs/>
                <w:i/>
                <w:iCs/>
                <w:sz w:val="24"/>
                <w:szCs w:val="24"/>
              </w:rPr>
              <w:t>ph</w:t>
            </w:r>
            <w:r w:rsidRPr="00F07F6D">
              <w:rPr>
                <w:rFonts w:ascii="Times New Roman" w:hAnsi="Times New Roman"/>
                <w:b/>
                <w:bCs/>
                <w:i/>
                <w:iCs/>
                <w:sz w:val="24"/>
                <w:szCs w:val="24"/>
              </w:rPr>
              <w:t>enolat</w:t>
            </w:r>
            <w:r w:rsidR="00692647">
              <w:rPr>
                <w:rFonts w:ascii="Times New Roman" w:hAnsi="Times New Roman"/>
                <w:b/>
                <w:bCs/>
                <w:i/>
                <w:iCs/>
                <w:sz w:val="24"/>
                <w:szCs w:val="24"/>
              </w:rPr>
              <w:t>um</w:t>
            </w:r>
            <w:r w:rsidRPr="00F07F6D">
              <w:rPr>
                <w:rFonts w:ascii="Times New Roman" w:hAnsi="Times New Roman"/>
                <w:b/>
                <w:bCs/>
                <w:i/>
                <w:iCs/>
                <w:sz w:val="24"/>
                <w:szCs w:val="24"/>
              </w:rPr>
              <w:t xml:space="preserve"> mofetil</w:t>
            </w:r>
            <w:r w:rsidR="00692647">
              <w:rPr>
                <w:rFonts w:ascii="Times New Roman" w:hAnsi="Times New Roman"/>
                <w:b/>
                <w:bCs/>
                <w:i/>
                <w:iCs/>
                <w:sz w:val="24"/>
                <w:szCs w:val="24"/>
              </w:rPr>
              <w:t>um</w:t>
            </w:r>
            <w:r w:rsidR="00526AC5">
              <w:rPr>
                <w:rFonts w:ascii="Times New Roman" w:hAnsi="Times New Roman"/>
                <w:b/>
                <w:bCs/>
                <w:i/>
                <w:iCs/>
                <w:sz w:val="24"/>
                <w:szCs w:val="24"/>
              </w:rPr>
              <w:t>*</w:t>
            </w:r>
            <w:r w:rsidRPr="00F07F6D">
              <w:rPr>
                <w:rFonts w:ascii="Times New Roman" w:hAnsi="Times New Roman"/>
                <w:sz w:val="24"/>
                <w:szCs w:val="24"/>
              </w:rPr>
              <w:t xml:space="preserve">- 20 mg/kg/24h (doza maxim admisibila 1000mg/24h), administrat la fiecare 12h. Indicat în cazuri refractare de DMJ, </w:t>
            </w:r>
            <w:r w:rsidR="00B61487" w:rsidRPr="00F07F6D">
              <w:rPr>
                <w:rFonts w:ascii="Times New Roman" w:hAnsi="Times New Roman"/>
                <w:sz w:val="24"/>
                <w:szCs w:val="24"/>
              </w:rPr>
              <w:t xml:space="preserve">intoleranță la MTX, </w:t>
            </w:r>
            <w:r w:rsidRPr="00F07F6D">
              <w:rPr>
                <w:rFonts w:ascii="Times New Roman" w:hAnsi="Times New Roman"/>
                <w:sz w:val="24"/>
                <w:szCs w:val="24"/>
              </w:rPr>
              <w:t xml:space="preserve">în managementul </w:t>
            </w:r>
            <w:proofErr w:type="spellStart"/>
            <w:r w:rsidRPr="00F07F6D">
              <w:rPr>
                <w:rFonts w:ascii="Times New Roman" w:hAnsi="Times New Roman"/>
                <w:sz w:val="24"/>
                <w:szCs w:val="24"/>
              </w:rPr>
              <w:t>calcinozelor</w:t>
            </w:r>
            <w:proofErr w:type="spellEnd"/>
            <w:r w:rsidRPr="00F07F6D">
              <w:rPr>
                <w:rFonts w:ascii="Times New Roman" w:hAnsi="Times New Roman"/>
                <w:sz w:val="24"/>
                <w:szCs w:val="24"/>
              </w:rPr>
              <w:t>.</w:t>
            </w:r>
          </w:p>
          <w:p w14:paraId="65581C60" w14:textId="77777777" w:rsidR="00696EF1" w:rsidRPr="00F07F6D" w:rsidRDefault="00696EF1" w:rsidP="00011E1E">
            <w:pPr>
              <w:autoSpaceDE w:val="0"/>
              <w:autoSpaceDN w:val="0"/>
              <w:adjustRightInd w:val="0"/>
              <w:spacing w:after="0" w:line="240" w:lineRule="auto"/>
              <w:ind w:firstLine="708"/>
              <w:jc w:val="both"/>
              <w:rPr>
                <w:rFonts w:ascii="Times New Roman" w:hAnsi="Times New Roman"/>
                <w:sz w:val="24"/>
                <w:szCs w:val="24"/>
              </w:rPr>
            </w:pPr>
          </w:p>
          <w:p w14:paraId="6ABE5F14" w14:textId="0C84BB88" w:rsidR="00A61EA5" w:rsidRPr="00F07F6D" w:rsidRDefault="00492EBF" w:rsidP="00011E1E">
            <w:pPr>
              <w:autoSpaceDE w:val="0"/>
              <w:autoSpaceDN w:val="0"/>
              <w:adjustRightInd w:val="0"/>
              <w:spacing w:after="0" w:line="240" w:lineRule="auto"/>
              <w:ind w:firstLine="708"/>
              <w:jc w:val="both"/>
              <w:rPr>
                <w:rFonts w:ascii="Times New Roman" w:hAnsi="Times New Roman"/>
                <w:sz w:val="24"/>
                <w:szCs w:val="24"/>
              </w:rPr>
            </w:pPr>
            <w:r w:rsidRPr="00F07F6D">
              <w:rPr>
                <w:rFonts w:ascii="Times New Roman" w:hAnsi="Times New Roman"/>
                <w:b/>
                <w:bCs/>
                <w:i/>
                <w:iCs/>
                <w:sz w:val="24"/>
                <w:szCs w:val="24"/>
              </w:rPr>
              <w:t>Immunoglobulinum</w:t>
            </w:r>
            <w:r w:rsidR="00A61EA5" w:rsidRPr="00F07F6D">
              <w:rPr>
                <w:rFonts w:ascii="Times New Roman" w:hAnsi="Times New Roman"/>
                <w:sz w:val="24"/>
                <w:szCs w:val="24"/>
              </w:rPr>
              <w:t xml:space="preserve">- </w:t>
            </w:r>
            <w:r w:rsidR="00696EF1" w:rsidRPr="00F07F6D">
              <w:rPr>
                <w:rFonts w:ascii="Times New Roman" w:hAnsi="Times New Roman"/>
                <w:sz w:val="24"/>
                <w:szCs w:val="24"/>
              </w:rPr>
              <w:t>t</w:t>
            </w:r>
            <w:r w:rsidR="00A61EA5" w:rsidRPr="00F07F6D">
              <w:rPr>
                <w:rFonts w:ascii="Times New Roman" w:hAnsi="Times New Roman"/>
                <w:sz w:val="24"/>
                <w:szCs w:val="24"/>
              </w:rPr>
              <w:t xml:space="preserve">impul de înjumătățire al terapiei cu imunoglobuline intravenoase (IVIG) este de 3 săptămâni; se administrează 1-2 g/kg </w:t>
            </w:r>
            <w:r w:rsidR="00B61487" w:rsidRPr="00F07F6D">
              <w:rPr>
                <w:rFonts w:ascii="Times New Roman" w:hAnsi="Times New Roman"/>
                <w:sz w:val="24"/>
                <w:szCs w:val="24"/>
              </w:rPr>
              <w:t xml:space="preserve">doză unică, inițial fiecare 2 săptămâni, 5 </w:t>
            </w:r>
            <w:r w:rsidR="00B61487" w:rsidRPr="00F07F6D">
              <w:rPr>
                <w:rFonts w:ascii="Times New Roman" w:hAnsi="Times New Roman"/>
                <w:sz w:val="24"/>
                <w:szCs w:val="24"/>
              </w:rPr>
              <w:lastRenderedPageBreak/>
              <w:t>doze, apoi cure lunare cu o durată de până la 2 ani</w:t>
            </w:r>
            <w:r w:rsidR="00A61EA5" w:rsidRPr="00F07F6D">
              <w:rPr>
                <w:rFonts w:ascii="Times New Roman" w:hAnsi="Times New Roman"/>
                <w:sz w:val="24"/>
                <w:szCs w:val="24"/>
              </w:rPr>
              <w:t>. Modul de acțiune este prin inducerea autofagiei în celulele mononucleare din sângele periferic, reducând astfel producția de citokine inflamatorii.</w:t>
            </w:r>
            <w:r w:rsidR="002158C2">
              <w:rPr>
                <w:rFonts w:ascii="Times New Roman" w:hAnsi="Times New Roman"/>
              </w:rPr>
              <w:t xml:space="preserve"> </w:t>
            </w:r>
            <w:r w:rsidR="001161C2" w:rsidRPr="001161C2">
              <w:rPr>
                <w:rFonts w:ascii="Times New Roman" w:hAnsi="Times New Roman"/>
                <w:sz w:val="24"/>
                <w:szCs w:val="24"/>
              </w:rPr>
              <w:t>Immunoglobulinum</w:t>
            </w:r>
            <w:r w:rsidR="00A61EA5" w:rsidRPr="00F07F6D">
              <w:rPr>
                <w:rFonts w:ascii="Times New Roman" w:hAnsi="Times New Roman"/>
                <w:sz w:val="24"/>
                <w:szCs w:val="24"/>
              </w:rPr>
              <w:t xml:space="preserve"> este indicată în cazurile de eșec terapeutic</w:t>
            </w:r>
            <w:r w:rsidR="00696EF1" w:rsidRPr="00F07F6D">
              <w:rPr>
                <w:rFonts w:ascii="Times New Roman" w:hAnsi="Times New Roman"/>
                <w:sz w:val="24"/>
                <w:szCs w:val="24"/>
              </w:rPr>
              <w:t xml:space="preserve"> și în cazurile de dependența terapiei</w:t>
            </w:r>
            <w:r w:rsidR="005B0C31">
              <w:rPr>
                <w:rFonts w:ascii="Times New Roman" w:hAnsi="Times New Roman"/>
                <w:sz w:val="24"/>
                <w:szCs w:val="24"/>
              </w:rPr>
              <w:t xml:space="preserve"> cu glucocorticoizi</w:t>
            </w:r>
            <w:r w:rsidR="00696EF1" w:rsidRPr="00F07F6D">
              <w:rPr>
                <w:rFonts w:ascii="Times New Roman" w:hAnsi="Times New Roman"/>
                <w:sz w:val="24"/>
                <w:szCs w:val="24"/>
              </w:rPr>
              <w:t xml:space="preserve">. </w:t>
            </w:r>
            <w:r w:rsidR="00A61EA5" w:rsidRPr="00F07F6D">
              <w:rPr>
                <w:rFonts w:ascii="Times New Roman" w:hAnsi="Times New Roman"/>
                <w:sz w:val="24"/>
                <w:szCs w:val="24"/>
              </w:rPr>
              <w:t xml:space="preserve">Utilizarea </w:t>
            </w:r>
            <w:r w:rsidR="001161C2" w:rsidRPr="001161C2">
              <w:rPr>
                <w:rFonts w:ascii="Times New Roman" w:hAnsi="Times New Roman"/>
                <w:sz w:val="24"/>
                <w:szCs w:val="24"/>
              </w:rPr>
              <w:t>Immunoglobulinum</w:t>
            </w:r>
            <w:r w:rsidR="00A61EA5" w:rsidRPr="00F07F6D">
              <w:rPr>
                <w:rFonts w:ascii="Times New Roman" w:hAnsi="Times New Roman"/>
                <w:sz w:val="24"/>
                <w:szCs w:val="24"/>
              </w:rPr>
              <w:t xml:space="preserve"> pentru boala pulmonară interstițială nu </w:t>
            </w:r>
            <w:r w:rsidR="00696EF1" w:rsidRPr="00F07F6D">
              <w:rPr>
                <w:rFonts w:ascii="Times New Roman" w:hAnsi="Times New Roman"/>
                <w:sz w:val="24"/>
                <w:szCs w:val="24"/>
              </w:rPr>
              <w:t>este</w:t>
            </w:r>
            <w:r w:rsidR="00A61EA5" w:rsidRPr="00F07F6D">
              <w:rPr>
                <w:rFonts w:ascii="Times New Roman" w:hAnsi="Times New Roman"/>
                <w:sz w:val="24"/>
                <w:szCs w:val="24"/>
              </w:rPr>
              <w:t xml:space="preserve"> recomandată.</w:t>
            </w:r>
          </w:p>
          <w:p w14:paraId="28857599" w14:textId="77777777" w:rsidR="00696EF1" w:rsidRPr="00F07F6D" w:rsidRDefault="00696EF1" w:rsidP="00011E1E">
            <w:pPr>
              <w:autoSpaceDE w:val="0"/>
              <w:autoSpaceDN w:val="0"/>
              <w:adjustRightInd w:val="0"/>
              <w:spacing w:after="0" w:line="240" w:lineRule="auto"/>
              <w:ind w:firstLine="708"/>
              <w:jc w:val="both"/>
              <w:rPr>
                <w:rFonts w:ascii="Times New Roman" w:hAnsi="Times New Roman"/>
                <w:sz w:val="24"/>
                <w:szCs w:val="24"/>
              </w:rPr>
            </w:pPr>
          </w:p>
          <w:p w14:paraId="6CCA2AD4" w14:textId="76FEE73F" w:rsidR="004A471D" w:rsidRPr="00F07F6D" w:rsidRDefault="00F83021" w:rsidP="00011E1E">
            <w:pPr>
              <w:autoSpaceDE w:val="0"/>
              <w:autoSpaceDN w:val="0"/>
              <w:adjustRightInd w:val="0"/>
              <w:spacing w:after="0" w:line="240" w:lineRule="auto"/>
              <w:ind w:firstLine="708"/>
              <w:jc w:val="both"/>
              <w:rPr>
                <w:rFonts w:ascii="Times New Roman" w:hAnsi="Times New Roman"/>
                <w:sz w:val="24"/>
                <w:szCs w:val="24"/>
              </w:rPr>
            </w:pPr>
            <w:r w:rsidRPr="00F07F6D">
              <w:rPr>
                <w:rFonts w:ascii="Times New Roman" w:hAnsi="Times New Roman"/>
                <w:b/>
                <w:i/>
                <w:sz w:val="24"/>
                <w:szCs w:val="24"/>
              </w:rPr>
              <w:t>Tratamentul biologic</w:t>
            </w:r>
            <w:r w:rsidRPr="00F07F6D">
              <w:rPr>
                <w:rFonts w:ascii="Times New Roman" w:hAnsi="Times New Roman"/>
                <w:sz w:val="24"/>
                <w:szCs w:val="24"/>
              </w:rPr>
              <w:t xml:space="preserve"> , </w:t>
            </w:r>
            <w:r w:rsidR="00AC5BB6" w:rsidRPr="00F07F6D">
              <w:rPr>
                <w:rFonts w:ascii="Times New Roman" w:hAnsi="Times New Roman"/>
                <w:sz w:val="24"/>
                <w:szCs w:val="24"/>
              </w:rPr>
              <w:t>cu preparate anti TNF (</w:t>
            </w:r>
            <w:r w:rsidR="00691B9B">
              <w:rPr>
                <w:rFonts w:ascii="Times New Roman" w:hAnsi="Times New Roman"/>
                <w:sz w:val="24"/>
                <w:szCs w:val="24"/>
              </w:rPr>
              <w:t>E</w:t>
            </w:r>
            <w:r w:rsidR="00AC5BB6" w:rsidRPr="00F07F6D">
              <w:rPr>
                <w:rFonts w:ascii="Times New Roman" w:hAnsi="Times New Roman"/>
                <w:sz w:val="24"/>
                <w:szCs w:val="24"/>
              </w:rPr>
              <w:t>tanercept</w:t>
            </w:r>
            <w:r w:rsidR="00691B9B">
              <w:rPr>
                <w:rFonts w:ascii="Times New Roman" w:hAnsi="Times New Roman"/>
                <w:sz w:val="24"/>
                <w:szCs w:val="24"/>
              </w:rPr>
              <w:t>um*</w:t>
            </w:r>
            <w:r w:rsidR="00AC5BB6" w:rsidRPr="00F07F6D">
              <w:rPr>
                <w:rFonts w:ascii="Times New Roman" w:hAnsi="Times New Roman"/>
                <w:sz w:val="24"/>
                <w:szCs w:val="24"/>
              </w:rPr>
              <w:t xml:space="preserve">, </w:t>
            </w:r>
            <w:r w:rsidR="00F16011" w:rsidRPr="00F07F6D">
              <w:rPr>
                <w:rFonts w:ascii="Times New Roman" w:hAnsi="Times New Roman"/>
                <w:sz w:val="24"/>
                <w:szCs w:val="24"/>
              </w:rPr>
              <w:t>Infliximabum</w:t>
            </w:r>
            <w:r w:rsidR="00AC5BB6" w:rsidRPr="00F07F6D">
              <w:rPr>
                <w:rFonts w:ascii="Times New Roman" w:hAnsi="Times New Roman"/>
                <w:sz w:val="24"/>
                <w:szCs w:val="24"/>
              </w:rPr>
              <w:t>) și anticorpilor monoclonali (</w:t>
            </w:r>
            <w:r w:rsidR="002D09EB" w:rsidRPr="00F07F6D">
              <w:rPr>
                <w:rFonts w:ascii="Times New Roman" w:hAnsi="Times New Roman"/>
                <w:sz w:val="24"/>
                <w:szCs w:val="24"/>
              </w:rPr>
              <w:t>Rituximabum</w:t>
            </w:r>
            <w:r w:rsidR="00AC5BB6" w:rsidRPr="00F07F6D">
              <w:rPr>
                <w:rFonts w:ascii="Times New Roman" w:hAnsi="Times New Roman"/>
                <w:sz w:val="24"/>
                <w:szCs w:val="24"/>
              </w:rPr>
              <w:t xml:space="preserve">) </w:t>
            </w:r>
            <w:r w:rsidRPr="00F07F6D">
              <w:rPr>
                <w:rFonts w:ascii="Times New Roman" w:hAnsi="Times New Roman"/>
                <w:sz w:val="24"/>
                <w:szCs w:val="24"/>
              </w:rPr>
              <w:t xml:space="preserve">actualmente în studiu (vezi </w:t>
            </w:r>
            <w:hyperlink r:id="rId12" w:history="1">
              <w:r w:rsidR="00696EF1" w:rsidRPr="00F07F6D">
                <w:rPr>
                  <w:rStyle w:val="Hyperlink"/>
                  <w:rFonts w:ascii="Times New Roman" w:hAnsi="Times New Roman"/>
                  <w:sz w:val="24"/>
                  <w:szCs w:val="24"/>
                </w:rPr>
                <w:t>www.clinicaltrials.gov</w:t>
              </w:r>
            </w:hyperlink>
            <w:r w:rsidRPr="00F07F6D">
              <w:rPr>
                <w:rFonts w:ascii="Times New Roman" w:hAnsi="Times New Roman"/>
                <w:sz w:val="24"/>
                <w:szCs w:val="24"/>
              </w:rPr>
              <w:t>)</w:t>
            </w:r>
          </w:p>
          <w:p w14:paraId="5D34DF8C" w14:textId="7A9F1EAE" w:rsidR="00696EF1" w:rsidRPr="00F07F6D" w:rsidRDefault="00696EF1" w:rsidP="00011E1E">
            <w:pPr>
              <w:autoSpaceDE w:val="0"/>
              <w:autoSpaceDN w:val="0"/>
              <w:adjustRightInd w:val="0"/>
              <w:spacing w:after="0" w:line="240" w:lineRule="auto"/>
              <w:ind w:firstLine="708"/>
              <w:jc w:val="both"/>
              <w:rPr>
                <w:rFonts w:ascii="Times New Roman" w:hAnsi="Times New Roman"/>
                <w:sz w:val="24"/>
                <w:szCs w:val="24"/>
              </w:rPr>
            </w:pPr>
            <w:r w:rsidRPr="00F07F6D">
              <w:rPr>
                <w:rFonts w:ascii="Times New Roman" w:hAnsi="Times New Roman"/>
                <w:b/>
                <w:bCs/>
                <w:i/>
                <w:iCs/>
                <w:sz w:val="24"/>
                <w:szCs w:val="24"/>
              </w:rPr>
              <w:t>Rituximab</w:t>
            </w:r>
            <w:r w:rsidR="00492EBF" w:rsidRPr="00F07F6D">
              <w:rPr>
                <w:rFonts w:ascii="Times New Roman" w:hAnsi="Times New Roman"/>
                <w:b/>
                <w:bCs/>
                <w:i/>
                <w:iCs/>
                <w:sz w:val="24"/>
                <w:szCs w:val="24"/>
              </w:rPr>
              <w:t>um</w:t>
            </w:r>
            <w:r w:rsidRPr="00F07F6D">
              <w:rPr>
                <w:rFonts w:ascii="Times New Roman" w:hAnsi="Times New Roman"/>
                <w:sz w:val="24"/>
                <w:szCs w:val="24"/>
              </w:rPr>
              <w:t>-</w:t>
            </w:r>
            <w:r w:rsidR="002158C2">
              <w:rPr>
                <w:rFonts w:ascii="Times New Roman" w:hAnsi="Times New Roman"/>
                <w:sz w:val="24"/>
                <w:szCs w:val="24"/>
              </w:rPr>
              <w:t xml:space="preserve"> </w:t>
            </w:r>
            <w:r w:rsidRPr="00F07F6D">
              <w:rPr>
                <w:rFonts w:ascii="Times New Roman" w:hAnsi="Times New Roman"/>
                <w:sz w:val="24"/>
                <w:szCs w:val="24"/>
              </w:rPr>
              <w:t xml:space="preserve">utilizat cu succes la copii cu DMJ cu eșec terapeutic la terapia de primă linie. Se recomandă o monitorizare atentă a nivelurilor serice de imunoglobuline G (IgG), mai ales în primul an de terapie, deoarece există o prevalență de 30–50% a </w:t>
            </w:r>
            <w:proofErr w:type="spellStart"/>
            <w:r w:rsidRPr="00F07F6D">
              <w:rPr>
                <w:rFonts w:ascii="Times New Roman" w:hAnsi="Times New Roman"/>
                <w:sz w:val="24"/>
                <w:szCs w:val="24"/>
              </w:rPr>
              <w:t>hipogamaglobulinemiei</w:t>
            </w:r>
            <w:proofErr w:type="spellEnd"/>
            <w:r w:rsidRPr="00F07F6D">
              <w:rPr>
                <w:rFonts w:ascii="Times New Roman" w:hAnsi="Times New Roman"/>
                <w:sz w:val="24"/>
                <w:szCs w:val="24"/>
              </w:rPr>
              <w:t>; unii pacienți ar putea necesita terapie de substituție cu</w:t>
            </w:r>
            <w:r w:rsidR="002158C2">
              <w:rPr>
                <w:rFonts w:ascii="Times New Roman" w:hAnsi="Times New Roman"/>
                <w:sz w:val="24"/>
                <w:szCs w:val="24"/>
              </w:rPr>
              <w:t xml:space="preserve"> </w:t>
            </w:r>
            <w:r w:rsidR="001161C2">
              <w:rPr>
                <w:rFonts w:ascii="Times New Roman" w:hAnsi="Times New Roman"/>
                <w:sz w:val="24"/>
                <w:szCs w:val="24"/>
              </w:rPr>
              <w:t>Immunoglobulinum</w:t>
            </w:r>
            <w:r w:rsidRPr="00F07F6D">
              <w:rPr>
                <w:rFonts w:ascii="Times New Roman" w:hAnsi="Times New Roman"/>
                <w:sz w:val="24"/>
                <w:szCs w:val="24"/>
              </w:rPr>
              <w:t>.</w:t>
            </w:r>
          </w:p>
          <w:p w14:paraId="18700EA0" w14:textId="52067DA4" w:rsidR="00B61487" w:rsidRPr="00F07F6D" w:rsidRDefault="00B61487" w:rsidP="00011E1E">
            <w:pPr>
              <w:autoSpaceDE w:val="0"/>
              <w:autoSpaceDN w:val="0"/>
              <w:adjustRightInd w:val="0"/>
              <w:spacing w:after="0" w:line="240" w:lineRule="auto"/>
              <w:ind w:firstLine="708"/>
              <w:jc w:val="both"/>
              <w:rPr>
                <w:rFonts w:ascii="Times New Roman" w:hAnsi="Times New Roman"/>
                <w:sz w:val="24"/>
                <w:szCs w:val="24"/>
              </w:rPr>
            </w:pPr>
            <w:r w:rsidRPr="00F07F6D">
              <w:rPr>
                <w:rFonts w:ascii="Times New Roman" w:hAnsi="Times New Roman"/>
                <w:sz w:val="24"/>
                <w:szCs w:val="24"/>
                <w:u w:val="single"/>
              </w:rPr>
              <w:t>Doza inițială:</w:t>
            </w:r>
            <w:r w:rsidRPr="00F07F6D">
              <w:rPr>
                <w:rFonts w:ascii="Times New Roman" w:hAnsi="Times New Roman"/>
                <w:sz w:val="24"/>
                <w:szCs w:val="24"/>
              </w:rPr>
              <w:t xml:space="preserve"> 1000 mg o dată la 2 săptămâni pentru două doze (administrate în ziua 1 și ziua 15)</w:t>
            </w:r>
          </w:p>
          <w:p w14:paraId="6398BFD3" w14:textId="77777777" w:rsidR="00696EF1" w:rsidRPr="00F07F6D" w:rsidRDefault="00B61487" w:rsidP="00011E1E">
            <w:pPr>
              <w:autoSpaceDE w:val="0"/>
              <w:autoSpaceDN w:val="0"/>
              <w:adjustRightInd w:val="0"/>
              <w:spacing w:after="0" w:line="240" w:lineRule="auto"/>
              <w:ind w:firstLine="708"/>
              <w:jc w:val="both"/>
              <w:rPr>
                <w:rFonts w:ascii="Times New Roman" w:hAnsi="Times New Roman"/>
                <w:sz w:val="24"/>
                <w:szCs w:val="24"/>
              </w:rPr>
            </w:pPr>
            <w:r w:rsidRPr="00F07F6D">
              <w:rPr>
                <w:rFonts w:ascii="Times New Roman" w:hAnsi="Times New Roman"/>
                <w:sz w:val="24"/>
                <w:szCs w:val="24"/>
                <w:u w:val="single"/>
              </w:rPr>
              <w:t>Doza de întreținere:</w:t>
            </w:r>
            <w:r w:rsidRPr="00F07F6D">
              <w:rPr>
                <w:rFonts w:ascii="Times New Roman" w:hAnsi="Times New Roman"/>
                <w:sz w:val="24"/>
                <w:szCs w:val="24"/>
              </w:rPr>
              <w:t xml:space="preserve"> 1000 mg o dată la 6 până la 12 luni (doză alternativă mai mică de 500 mg la fiecare 6 până la 12 luni poate fi luată în considerare).</w:t>
            </w:r>
          </w:p>
          <w:p w14:paraId="7CD3F67D" w14:textId="13EF703C" w:rsidR="00C75D7C" w:rsidRPr="00F07F6D" w:rsidRDefault="00C75D7C" w:rsidP="00011E1E">
            <w:pPr>
              <w:autoSpaceDE w:val="0"/>
              <w:autoSpaceDN w:val="0"/>
              <w:adjustRightInd w:val="0"/>
              <w:spacing w:after="0" w:line="240" w:lineRule="auto"/>
              <w:ind w:firstLine="708"/>
              <w:jc w:val="both"/>
              <w:rPr>
                <w:rFonts w:ascii="Times New Roman" w:hAnsi="Times New Roman"/>
                <w:sz w:val="24"/>
                <w:szCs w:val="24"/>
              </w:rPr>
            </w:pPr>
            <w:r w:rsidRPr="00F07F6D">
              <w:rPr>
                <w:rFonts w:ascii="Times New Roman" w:hAnsi="Times New Roman"/>
                <w:b/>
                <w:bCs/>
                <w:i/>
                <w:iCs/>
                <w:sz w:val="24"/>
                <w:szCs w:val="24"/>
              </w:rPr>
              <w:t>Adalimumab</w:t>
            </w:r>
            <w:r w:rsidR="00492EBF" w:rsidRPr="00F07F6D">
              <w:rPr>
                <w:rFonts w:ascii="Times New Roman" w:hAnsi="Times New Roman"/>
                <w:b/>
                <w:bCs/>
                <w:i/>
                <w:iCs/>
                <w:sz w:val="24"/>
                <w:szCs w:val="24"/>
              </w:rPr>
              <w:t>um</w:t>
            </w:r>
            <w:r w:rsidRPr="00F07F6D">
              <w:rPr>
                <w:rFonts w:ascii="Times New Roman" w:hAnsi="Times New Roman"/>
                <w:b/>
                <w:bCs/>
                <w:i/>
                <w:iCs/>
                <w:sz w:val="24"/>
                <w:szCs w:val="24"/>
              </w:rPr>
              <w:t>:</w:t>
            </w:r>
            <w:r w:rsidRPr="00F07F6D">
              <w:rPr>
                <w:rFonts w:ascii="Times New Roman" w:hAnsi="Times New Roman"/>
                <w:sz w:val="24"/>
                <w:szCs w:val="24"/>
              </w:rPr>
              <w:t xml:space="preserve"> indicat la copii cu DMJ cu vârsta peste 13 ani; doza este de 40 mg, administrată subcutanat la două săptămâni, ca doză unică. răspunsul clinic este </w:t>
            </w:r>
            <w:proofErr w:type="spellStart"/>
            <w:r w:rsidRPr="00F07F6D">
              <w:rPr>
                <w:rFonts w:ascii="Times New Roman" w:hAnsi="Times New Roman"/>
                <w:sz w:val="24"/>
                <w:szCs w:val="24"/>
              </w:rPr>
              <w:t>obţinut</w:t>
            </w:r>
            <w:proofErr w:type="spellEnd"/>
            <w:r w:rsidRPr="00F07F6D">
              <w:rPr>
                <w:rFonts w:ascii="Times New Roman" w:hAnsi="Times New Roman"/>
                <w:sz w:val="24"/>
                <w:szCs w:val="24"/>
              </w:rPr>
              <w:t>, de regulă, în cursul a 12 săptămâni de tratament. Continuarea tratamentului trebuie reevaluată atent în cazul pacienţilor care nu răspund la tratament în timpul acestei perioade.</w:t>
            </w:r>
          </w:p>
          <w:p w14:paraId="0621CAF3" w14:textId="685BAB8A" w:rsidR="00C75D7C" w:rsidRPr="00F07F6D" w:rsidRDefault="00C75D7C" w:rsidP="00011E1E">
            <w:pPr>
              <w:autoSpaceDE w:val="0"/>
              <w:autoSpaceDN w:val="0"/>
              <w:adjustRightInd w:val="0"/>
              <w:spacing w:after="0" w:line="240" w:lineRule="auto"/>
              <w:ind w:firstLine="708"/>
              <w:jc w:val="both"/>
              <w:rPr>
                <w:rFonts w:ascii="Times New Roman" w:hAnsi="Times New Roman"/>
                <w:sz w:val="24"/>
                <w:szCs w:val="24"/>
              </w:rPr>
            </w:pPr>
            <w:r w:rsidRPr="00F07F6D">
              <w:rPr>
                <w:rFonts w:ascii="Times New Roman" w:hAnsi="Times New Roman"/>
                <w:b/>
                <w:bCs/>
                <w:i/>
                <w:iCs/>
                <w:sz w:val="24"/>
                <w:szCs w:val="24"/>
              </w:rPr>
              <w:t>Infliximab</w:t>
            </w:r>
            <w:r w:rsidR="00492EBF" w:rsidRPr="00F07F6D">
              <w:rPr>
                <w:rFonts w:ascii="Times New Roman" w:hAnsi="Times New Roman"/>
                <w:b/>
                <w:bCs/>
                <w:i/>
                <w:iCs/>
                <w:sz w:val="24"/>
                <w:szCs w:val="24"/>
              </w:rPr>
              <w:t>um</w:t>
            </w:r>
            <w:r w:rsidRPr="00F07F6D">
              <w:rPr>
                <w:rFonts w:ascii="Times New Roman" w:hAnsi="Times New Roman"/>
                <w:sz w:val="24"/>
                <w:szCs w:val="24"/>
              </w:rPr>
              <w:t xml:space="preserve">- </w:t>
            </w:r>
            <w:r w:rsidR="004420EE" w:rsidRPr="00F07F6D">
              <w:rPr>
                <w:rFonts w:ascii="Times New Roman" w:hAnsi="Times New Roman"/>
                <w:sz w:val="24"/>
                <w:szCs w:val="24"/>
              </w:rPr>
              <w:t xml:space="preserve">Doza de </w:t>
            </w:r>
            <w:r w:rsidR="002D09EB">
              <w:rPr>
                <w:rFonts w:ascii="Times New Roman" w:hAnsi="Times New Roman"/>
                <w:sz w:val="24"/>
                <w:szCs w:val="24"/>
              </w:rPr>
              <w:t>I</w:t>
            </w:r>
            <w:r w:rsidR="004420EE" w:rsidRPr="00F07F6D">
              <w:rPr>
                <w:rFonts w:ascii="Times New Roman" w:hAnsi="Times New Roman"/>
                <w:sz w:val="24"/>
                <w:szCs w:val="24"/>
              </w:rPr>
              <w:t>nfliximab</w:t>
            </w:r>
            <w:r w:rsidR="002D09EB">
              <w:rPr>
                <w:rFonts w:ascii="Times New Roman" w:hAnsi="Times New Roman"/>
                <w:sz w:val="24"/>
                <w:szCs w:val="24"/>
              </w:rPr>
              <w:t>um</w:t>
            </w:r>
            <w:r w:rsidR="004420EE" w:rsidRPr="00F07F6D">
              <w:rPr>
                <w:rFonts w:ascii="Times New Roman" w:hAnsi="Times New Roman"/>
                <w:sz w:val="24"/>
                <w:szCs w:val="24"/>
              </w:rPr>
              <w:t xml:space="preserve"> este de obicei de 5 mg/kg IV (interval de doză 3-10 mg/kg). Orice variație față de doza standard ar trebui să fie sub recomandarea medicului pediatru-reumatolog. </w:t>
            </w:r>
            <w:r w:rsidRPr="00F07F6D">
              <w:rPr>
                <w:rFonts w:ascii="Times New Roman" w:hAnsi="Times New Roman"/>
                <w:sz w:val="24"/>
                <w:szCs w:val="24"/>
              </w:rPr>
              <w:t>Pentru a optimiza tratamentul cu IFX la pacienții cu DMJ, monitorizarea terapeutică a medicamentelor ar putea fi benefică.</w:t>
            </w:r>
          </w:p>
          <w:p w14:paraId="1DDEB092" w14:textId="77777777" w:rsidR="004420EE" w:rsidRPr="00F07F6D" w:rsidRDefault="004420EE" w:rsidP="00011E1E">
            <w:pPr>
              <w:autoSpaceDE w:val="0"/>
              <w:autoSpaceDN w:val="0"/>
              <w:adjustRightInd w:val="0"/>
              <w:spacing w:after="0" w:line="240" w:lineRule="auto"/>
              <w:ind w:firstLine="708"/>
              <w:jc w:val="both"/>
              <w:rPr>
                <w:rFonts w:ascii="Times New Roman" w:hAnsi="Times New Roman"/>
                <w:sz w:val="24"/>
                <w:szCs w:val="24"/>
                <w:u w:val="single"/>
              </w:rPr>
            </w:pPr>
            <w:r w:rsidRPr="00F07F6D">
              <w:rPr>
                <w:rFonts w:ascii="Times New Roman" w:hAnsi="Times New Roman"/>
                <w:sz w:val="24"/>
                <w:szCs w:val="24"/>
                <w:u w:val="single"/>
              </w:rPr>
              <w:t>Terapia de inducție</w:t>
            </w:r>
          </w:p>
          <w:p w14:paraId="03289B4C" w14:textId="77777777" w:rsidR="004420EE" w:rsidRPr="00F07F6D" w:rsidRDefault="004420EE" w:rsidP="00011E1E">
            <w:pPr>
              <w:autoSpaceDE w:val="0"/>
              <w:autoSpaceDN w:val="0"/>
              <w:adjustRightInd w:val="0"/>
              <w:spacing w:after="0" w:line="240" w:lineRule="auto"/>
              <w:ind w:firstLine="708"/>
              <w:jc w:val="both"/>
              <w:rPr>
                <w:rFonts w:ascii="Times New Roman" w:hAnsi="Times New Roman"/>
                <w:sz w:val="24"/>
                <w:szCs w:val="24"/>
              </w:rPr>
            </w:pPr>
            <w:r w:rsidRPr="00F07F6D">
              <w:rPr>
                <w:rFonts w:ascii="Times New Roman" w:hAnsi="Times New Roman"/>
                <w:sz w:val="24"/>
                <w:szCs w:val="24"/>
              </w:rPr>
              <w:t>Regimul de tratament constă de obicei în perfuzii intravenoase la 0, 2 și 6 săptămâni.</w:t>
            </w:r>
          </w:p>
          <w:p w14:paraId="47DA664F" w14:textId="77777777" w:rsidR="004420EE" w:rsidRPr="00F07F6D" w:rsidRDefault="004420EE" w:rsidP="00011E1E">
            <w:pPr>
              <w:autoSpaceDE w:val="0"/>
              <w:autoSpaceDN w:val="0"/>
              <w:adjustRightInd w:val="0"/>
              <w:spacing w:after="0" w:line="240" w:lineRule="auto"/>
              <w:ind w:firstLine="708"/>
              <w:jc w:val="both"/>
              <w:rPr>
                <w:rFonts w:ascii="Times New Roman" w:hAnsi="Times New Roman"/>
                <w:sz w:val="24"/>
                <w:szCs w:val="24"/>
              </w:rPr>
            </w:pPr>
          </w:p>
          <w:p w14:paraId="2093CB48" w14:textId="77777777" w:rsidR="004420EE" w:rsidRPr="00F07F6D" w:rsidRDefault="004420EE" w:rsidP="00011E1E">
            <w:pPr>
              <w:autoSpaceDE w:val="0"/>
              <w:autoSpaceDN w:val="0"/>
              <w:adjustRightInd w:val="0"/>
              <w:spacing w:after="0" w:line="240" w:lineRule="auto"/>
              <w:ind w:firstLine="708"/>
              <w:jc w:val="both"/>
              <w:rPr>
                <w:rFonts w:ascii="Times New Roman" w:hAnsi="Times New Roman"/>
                <w:sz w:val="24"/>
                <w:szCs w:val="24"/>
                <w:u w:val="single"/>
              </w:rPr>
            </w:pPr>
            <w:r w:rsidRPr="00F07F6D">
              <w:rPr>
                <w:rFonts w:ascii="Times New Roman" w:hAnsi="Times New Roman"/>
                <w:sz w:val="24"/>
                <w:szCs w:val="24"/>
                <w:u w:val="single"/>
              </w:rPr>
              <w:t>Terapie de întreținere</w:t>
            </w:r>
          </w:p>
          <w:p w14:paraId="60EA46D2" w14:textId="11E9457D" w:rsidR="004420EE" w:rsidRPr="00F07F6D" w:rsidRDefault="004420EE" w:rsidP="00011E1E">
            <w:pPr>
              <w:autoSpaceDE w:val="0"/>
              <w:autoSpaceDN w:val="0"/>
              <w:adjustRightInd w:val="0"/>
              <w:spacing w:after="0" w:line="240" w:lineRule="auto"/>
              <w:ind w:firstLine="708"/>
              <w:jc w:val="both"/>
              <w:rPr>
                <w:rFonts w:ascii="Times New Roman" w:hAnsi="Times New Roman"/>
                <w:sz w:val="24"/>
                <w:szCs w:val="24"/>
              </w:rPr>
            </w:pPr>
            <w:r w:rsidRPr="00F07F6D">
              <w:rPr>
                <w:rFonts w:ascii="Times New Roman" w:hAnsi="Times New Roman"/>
                <w:sz w:val="24"/>
                <w:szCs w:val="24"/>
              </w:rPr>
              <w:t xml:space="preserve">Perfuziile ulterioare se administrează la 4, 6 sau 8 săptămâni după aceea, în funcție de răspunsul clinic. Regimul exact va fi decis de specialist pediatru-reumatolog. </w:t>
            </w:r>
          </w:p>
          <w:p w14:paraId="16ABD2F0" w14:textId="77777777" w:rsidR="004420EE" w:rsidRPr="00F07F6D" w:rsidRDefault="004420EE" w:rsidP="00011E1E">
            <w:pPr>
              <w:autoSpaceDE w:val="0"/>
              <w:autoSpaceDN w:val="0"/>
              <w:adjustRightInd w:val="0"/>
              <w:spacing w:after="0" w:line="240" w:lineRule="auto"/>
              <w:ind w:firstLine="708"/>
              <w:jc w:val="both"/>
              <w:rPr>
                <w:rFonts w:ascii="Times New Roman" w:hAnsi="Times New Roman"/>
                <w:sz w:val="24"/>
                <w:szCs w:val="24"/>
              </w:rPr>
            </w:pPr>
          </w:p>
          <w:p w14:paraId="3E2DE1C3" w14:textId="618CC98F" w:rsidR="00C75D7C" w:rsidRPr="00F07F6D" w:rsidRDefault="004420EE" w:rsidP="00011E1E">
            <w:pPr>
              <w:autoSpaceDE w:val="0"/>
              <w:autoSpaceDN w:val="0"/>
              <w:adjustRightInd w:val="0"/>
              <w:spacing w:after="0" w:line="240" w:lineRule="auto"/>
              <w:ind w:firstLine="708"/>
              <w:jc w:val="both"/>
              <w:rPr>
                <w:rFonts w:ascii="Times New Roman" w:hAnsi="Times New Roman"/>
                <w:sz w:val="24"/>
                <w:szCs w:val="24"/>
              </w:rPr>
            </w:pPr>
            <w:r w:rsidRPr="00F07F6D">
              <w:rPr>
                <w:rFonts w:ascii="Times New Roman" w:hAnsi="Times New Roman"/>
                <w:sz w:val="24"/>
                <w:szCs w:val="24"/>
              </w:rPr>
              <w:t xml:space="preserve">Tratamentul cu alte DMARD cum ar fi </w:t>
            </w:r>
            <w:r w:rsidR="00F16011" w:rsidRPr="00F07F6D">
              <w:rPr>
                <w:rFonts w:ascii="Times New Roman" w:hAnsi="Times New Roman"/>
                <w:sz w:val="24"/>
                <w:szCs w:val="24"/>
              </w:rPr>
              <w:t>Met</w:t>
            </w:r>
            <w:r w:rsidR="00F16011">
              <w:rPr>
                <w:rFonts w:ascii="Times New Roman" w:hAnsi="Times New Roman"/>
                <w:sz w:val="24"/>
                <w:szCs w:val="24"/>
              </w:rPr>
              <w:t>h</w:t>
            </w:r>
            <w:r w:rsidR="00F16011" w:rsidRPr="00F07F6D">
              <w:rPr>
                <w:rFonts w:ascii="Times New Roman" w:hAnsi="Times New Roman"/>
                <w:sz w:val="24"/>
                <w:szCs w:val="24"/>
              </w:rPr>
              <w:t>otrexatum</w:t>
            </w:r>
            <w:r w:rsidRPr="00F07F6D">
              <w:rPr>
                <w:rFonts w:ascii="Times New Roman" w:hAnsi="Times New Roman"/>
                <w:sz w:val="24"/>
                <w:szCs w:val="24"/>
              </w:rPr>
              <w:t xml:space="preserve">, cu excepția cazului în care nu este tolerat, este de obicei continuat împreună cu </w:t>
            </w:r>
            <w:r w:rsidR="002D09EB" w:rsidRPr="00F07F6D">
              <w:rPr>
                <w:rFonts w:ascii="Times New Roman" w:hAnsi="Times New Roman"/>
                <w:sz w:val="24"/>
                <w:szCs w:val="24"/>
              </w:rPr>
              <w:t>Infliximabum</w:t>
            </w:r>
            <w:r w:rsidRPr="00F07F6D">
              <w:rPr>
                <w:rFonts w:ascii="Times New Roman" w:hAnsi="Times New Roman"/>
                <w:sz w:val="24"/>
                <w:szCs w:val="24"/>
              </w:rPr>
              <w:t>.</w:t>
            </w:r>
          </w:p>
        </w:tc>
      </w:tr>
    </w:tbl>
    <w:p w14:paraId="47ED9B81" w14:textId="77777777" w:rsidR="005F5710" w:rsidRPr="00F07F6D" w:rsidRDefault="005F5710" w:rsidP="00011E1E">
      <w:pPr>
        <w:autoSpaceDE w:val="0"/>
        <w:autoSpaceDN w:val="0"/>
        <w:adjustRightInd w:val="0"/>
        <w:spacing w:before="120" w:after="0" w:line="240" w:lineRule="auto"/>
        <w:jc w:val="both"/>
        <w:rPr>
          <w:rFonts w:ascii="Times New Roman" w:hAnsi="Times New Roman"/>
          <w:b/>
          <w:bCs/>
          <w:i/>
          <w:iCs/>
          <w:sz w:val="24"/>
          <w:szCs w:val="24"/>
        </w:rPr>
      </w:pPr>
      <w:r w:rsidRPr="00F07F6D">
        <w:rPr>
          <w:rFonts w:ascii="Times New Roman" w:hAnsi="Times New Roman"/>
          <w:b/>
          <w:bCs/>
          <w:i/>
          <w:iCs/>
          <w:sz w:val="24"/>
          <w:szCs w:val="24"/>
        </w:rPr>
        <w:lastRenderedPageBreak/>
        <w:t>Not</w:t>
      </w:r>
      <w:r w:rsidRPr="00F07F6D">
        <w:rPr>
          <w:rFonts w:ascii="Times New Roman" w:hAnsi="Times New Roman"/>
          <w:b/>
          <w:i/>
          <w:sz w:val="24"/>
          <w:szCs w:val="24"/>
        </w:rPr>
        <w:t>ă</w:t>
      </w:r>
      <w:r w:rsidRPr="00F07F6D">
        <w:rPr>
          <w:rFonts w:ascii="Times New Roman" w:hAnsi="Times New Roman"/>
          <w:b/>
          <w:bCs/>
          <w:i/>
          <w:iCs/>
          <w:sz w:val="24"/>
          <w:szCs w:val="24"/>
        </w:rPr>
        <w:t>:</w:t>
      </w:r>
    </w:p>
    <w:p w14:paraId="01737D8F" w14:textId="4E166480" w:rsidR="005F5710" w:rsidRPr="00F07F6D" w:rsidRDefault="006A3AF7" w:rsidP="00011E1E">
      <w:pPr>
        <w:numPr>
          <w:ilvl w:val="0"/>
          <w:numId w:val="31"/>
        </w:numPr>
        <w:autoSpaceDE w:val="0"/>
        <w:autoSpaceDN w:val="0"/>
        <w:adjustRightInd w:val="0"/>
        <w:spacing w:after="0" w:line="240" w:lineRule="auto"/>
        <w:jc w:val="both"/>
        <w:rPr>
          <w:rFonts w:ascii="Times New Roman" w:hAnsi="Times New Roman"/>
          <w:i/>
          <w:sz w:val="24"/>
          <w:szCs w:val="24"/>
        </w:rPr>
      </w:pPr>
      <w:r w:rsidRPr="00F07F6D">
        <w:rPr>
          <w:rFonts w:ascii="Times New Roman" w:hAnsi="Times New Roman"/>
          <w:i/>
          <w:sz w:val="24"/>
          <w:szCs w:val="24"/>
        </w:rPr>
        <w:t>Pentru monitorizarea posibil</w:t>
      </w:r>
      <w:r w:rsidR="005F5710" w:rsidRPr="00F07F6D">
        <w:rPr>
          <w:rFonts w:ascii="Times New Roman" w:hAnsi="Times New Roman"/>
          <w:i/>
          <w:sz w:val="24"/>
          <w:szCs w:val="24"/>
        </w:rPr>
        <w:t xml:space="preserve">elor </w:t>
      </w:r>
      <w:proofErr w:type="spellStart"/>
      <w:r w:rsidR="005F5710" w:rsidRPr="00F07F6D">
        <w:rPr>
          <w:rFonts w:ascii="Times New Roman" w:hAnsi="Times New Roman"/>
          <w:i/>
          <w:sz w:val="24"/>
          <w:szCs w:val="24"/>
        </w:rPr>
        <w:t>reacţii</w:t>
      </w:r>
      <w:proofErr w:type="spellEnd"/>
      <w:r w:rsidR="005F5710" w:rsidRPr="00F07F6D">
        <w:rPr>
          <w:rFonts w:ascii="Times New Roman" w:hAnsi="Times New Roman"/>
          <w:i/>
          <w:sz w:val="24"/>
          <w:szCs w:val="24"/>
        </w:rPr>
        <w:t xml:space="preserve"> adverse se va examina </w:t>
      </w:r>
      <w:r w:rsidR="00F44F89">
        <w:rPr>
          <w:rFonts w:ascii="Times New Roman" w:hAnsi="Times New Roman"/>
          <w:i/>
          <w:sz w:val="24"/>
          <w:szCs w:val="24"/>
        </w:rPr>
        <w:t>analiza generală a sângelui</w:t>
      </w:r>
      <w:r w:rsidR="005F5710" w:rsidRPr="00F07F6D">
        <w:rPr>
          <w:rFonts w:ascii="Times New Roman" w:hAnsi="Times New Roman"/>
          <w:i/>
          <w:sz w:val="24"/>
          <w:szCs w:val="24"/>
        </w:rPr>
        <w:t xml:space="preserve"> (monitorizată de 2 ori pe lună) şi transaminazele (monitorizate o dată pe lună);</w:t>
      </w:r>
    </w:p>
    <w:p w14:paraId="46A47FC9" w14:textId="5CFE2360" w:rsidR="005F5710" w:rsidRPr="00F07F6D" w:rsidRDefault="005F5710" w:rsidP="00011E1E">
      <w:pPr>
        <w:numPr>
          <w:ilvl w:val="0"/>
          <w:numId w:val="31"/>
        </w:numPr>
        <w:autoSpaceDE w:val="0"/>
        <w:autoSpaceDN w:val="0"/>
        <w:adjustRightInd w:val="0"/>
        <w:spacing w:after="0" w:line="240" w:lineRule="auto"/>
        <w:jc w:val="both"/>
        <w:rPr>
          <w:rFonts w:ascii="Times New Roman" w:hAnsi="Times New Roman"/>
          <w:i/>
          <w:sz w:val="24"/>
          <w:szCs w:val="24"/>
        </w:rPr>
      </w:pPr>
      <w:r w:rsidRPr="00F07F6D">
        <w:rPr>
          <w:rFonts w:ascii="Times New Roman" w:hAnsi="Times New Roman"/>
          <w:i/>
          <w:sz w:val="24"/>
          <w:szCs w:val="24"/>
        </w:rPr>
        <w:t xml:space="preserve">În cazul </w:t>
      </w:r>
      <w:proofErr w:type="spellStart"/>
      <w:r w:rsidRPr="00F07F6D">
        <w:rPr>
          <w:rFonts w:ascii="Times New Roman" w:hAnsi="Times New Roman"/>
          <w:i/>
          <w:sz w:val="24"/>
          <w:szCs w:val="24"/>
        </w:rPr>
        <w:t>rezistenţei</w:t>
      </w:r>
      <w:proofErr w:type="spellEnd"/>
      <w:r w:rsidRPr="00F07F6D">
        <w:rPr>
          <w:rFonts w:ascii="Times New Roman" w:hAnsi="Times New Roman"/>
          <w:i/>
          <w:sz w:val="24"/>
          <w:szCs w:val="24"/>
        </w:rPr>
        <w:t xml:space="preserve"> la tratament sau </w:t>
      </w:r>
      <w:proofErr w:type="spellStart"/>
      <w:r w:rsidRPr="00F07F6D">
        <w:rPr>
          <w:rFonts w:ascii="Times New Roman" w:hAnsi="Times New Roman"/>
          <w:i/>
          <w:sz w:val="24"/>
          <w:szCs w:val="24"/>
        </w:rPr>
        <w:t>evoluţie</w:t>
      </w:r>
      <w:proofErr w:type="spellEnd"/>
      <w:r w:rsidRPr="00F07F6D">
        <w:rPr>
          <w:rFonts w:ascii="Times New Roman" w:hAnsi="Times New Roman"/>
          <w:i/>
          <w:sz w:val="24"/>
          <w:szCs w:val="24"/>
        </w:rPr>
        <w:t xml:space="preserve"> atipică a bolii, se va efectua reevaluarea pacientului în vederea prezenţei altor maladii.</w:t>
      </w:r>
      <w:r w:rsidR="002158C2">
        <w:rPr>
          <w:rFonts w:ascii="Times New Roman" w:hAnsi="Times New Roman"/>
          <w:i/>
          <w:sz w:val="24"/>
          <w:szCs w:val="24"/>
        </w:rPr>
        <w:t xml:space="preserve"> </w:t>
      </w:r>
    </w:p>
    <w:p w14:paraId="2FC71BA3" w14:textId="77777777" w:rsidR="005F5710" w:rsidRPr="00F07F6D" w:rsidRDefault="005F5710" w:rsidP="00011E1E">
      <w:pPr>
        <w:numPr>
          <w:ilvl w:val="0"/>
          <w:numId w:val="31"/>
        </w:numPr>
        <w:autoSpaceDE w:val="0"/>
        <w:autoSpaceDN w:val="0"/>
        <w:adjustRightInd w:val="0"/>
        <w:spacing w:after="0" w:line="240" w:lineRule="auto"/>
        <w:jc w:val="both"/>
        <w:rPr>
          <w:rFonts w:ascii="Times New Roman" w:hAnsi="Times New Roman"/>
          <w:i/>
          <w:sz w:val="24"/>
          <w:szCs w:val="24"/>
        </w:rPr>
      </w:pPr>
      <w:r w:rsidRPr="00F07F6D">
        <w:rPr>
          <w:rFonts w:ascii="Times New Roman" w:hAnsi="Times New Roman"/>
          <w:i/>
          <w:sz w:val="24"/>
          <w:szCs w:val="24"/>
        </w:rPr>
        <w:t xml:space="preserve">La </w:t>
      </w:r>
      <w:proofErr w:type="spellStart"/>
      <w:r w:rsidRPr="00F07F6D">
        <w:rPr>
          <w:rFonts w:ascii="Times New Roman" w:hAnsi="Times New Roman"/>
          <w:i/>
          <w:sz w:val="24"/>
          <w:szCs w:val="24"/>
        </w:rPr>
        <w:t>iniţierea</w:t>
      </w:r>
      <w:proofErr w:type="spellEnd"/>
      <w:r w:rsidRPr="00F07F6D">
        <w:rPr>
          <w:rFonts w:ascii="Times New Roman" w:hAnsi="Times New Roman"/>
          <w:i/>
          <w:sz w:val="24"/>
          <w:szCs w:val="24"/>
        </w:rPr>
        <w:t xml:space="preserve"> tratamentului se indică teste hepatice (ALAT, ASAT, fosfataza alcalină, proteinele serice, serologia pentru virusurile hepatice B şi C);</w:t>
      </w:r>
    </w:p>
    <w:p w14:paraId="047C0473" w14:textId="77777777" w:rsidR="005F5710" w:rsidRPr="00F07F6D" w:rsidRDefault="005F5710" w:rsidP="00011E1E">
      <w:pPr>
        <w:numPr>
          <w:ilvl w:val="0"/>
          <w:numId w:val="31"/>
        </w:numPr>
        <w:autoSpaceDE w:val="0"/>
        <w:autoSpaceDN w:val="0"/>
        <w:adjustRightInd w:val="0"/>
        <w:spacing w:after="0" w:line="240" w:lineRule="auto"/>
        <w:jc w:val="both"/>
        <w:rPr>
          <w:rFonts w:ascii="Times New Roman" w:hAnsi="Times New Roman"/>
          <w:i/>
          <w:sz w:val="24"/>
          <w:szCs w:val="24"/>
        </w:rPr>
      </w:pPr>
      <w:r w:rsidRPr="00F07F6D">
        <w:rPr>
          <w:rFonts w:ascii="Times New Roman" w:hAnsi="Times New Roman"/>
          <w:i/>
          <w:sz w:val="24"/>
          <w:szCs w:val="24"/>
        </w:rPr>
        <w:t xml:space="preserve">La </w:t>
      </w:r>
      <w:proofErr w:type="spellStart"/>
      <w:r w:rsidRPr="00F07F6D">
        <w:rPr>
          <w:rFonts w:ascii="Times New Roman" w:hAnsi="Times New Roman"/>
          <w:i/>
          <w:sz w:val="24"/>
          <w:szCs w:val="24"/>
        </w:rPr>
        <w:t>pacientii</w:t>
      </w:r>
      <w:proofErr w:type="spellEnd"/>
      <w:r w:rsidRPr="00F07F6D">
        <w:rPr>
          <w:rFonts w:ascii="Times New Roman" w:hAnsi="Times New Roman"/>
          <w:i/>
          <w:sz w:val="24"/>
          <w:szCs w:val="24"/>
        </w:rPr>
        <w:t xml:space="preserve"> cu teste hepatice anormale, infecţie cronică cu VHB sau VHC se va întrerupe administrarea MTX.</w:t>
      </w:r>
    </w:p>
    <w:p w14:paraId="24C36727" w14:textId="2FCADB94" w:rsidR="005F5710" w:rsidRPr="00820700" w:rsidRDefault="00954BD4" w:rsidP="00011E1E">
      <w:pPr>
        <w:pStyle w:val="Heading3"/>
        <w:rPr>
          <w:rFonts w:ascii="Times New Roman" w:hAnsi="Times New Roman"/>
          <w:sz w:val="24"/>
          <w:szCs w:val="24"/>
        </w:rPr>
      </w:pPr>
      <w:bookmarkStart w:id="46" w:name="_Toc196394694"/>
      <w:r w:rsidRPr="00820700">
        <w:rPr>
          <w:rFonts w:ascii="Times New Roman" w:hAnsi="Times New Roman"/>
          <w:sz w:val="24"/>
          <w:szCs w:val="24"/>
        </w:rPr>
        <w:t>C.2.7</w:t>
      </w:r>
      <w:r w:rsidR="005F5710" w:rsidRPr="00820700">
        <w:rPr>
          <w:rFonts w:ascii="Times New Roman" w:hAnsi="Times New Roman"/>
          <w:sz w:val="24"/>
          <w:szCs w:val="24"/>
        </w:rPr>
        <w:t xml:space="preserve">.2. Tratamentul nemedicamentos al </w:t>
      </w:r>
      <w:r w:rsidR="00820700" w:rsidRPr="00820700">
        <w:rPr>
          <w:rFonts w:ascii="Times New Roman" w:hAnsi="Times New Roman"/>
          <w:sz w:val="24"/>
          <w:szCs w:val="24"/>
        </w:rPr>
        <w:t>Dermatomiozita juvenilă</w:t>
      </w:r>
      <w:bookmarkEnd w:id="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5F5710" w:rsidRPr="00F07F6D" w14:paraId="63D4E1D3" w14:textId="77777777" w:rsidTr="00292BB0">
        <w:trPr>
          <w:trHeight w:val="1593"/>
        </w:trPr>
        <w:tc>
          <w:tcPr>
            <w:tcW w:w="9571" w:type="dxa"/>
          </w:tcPr>
          <w:p w14:paraId="7758FF8F" w14:textId="77777777" w:rsidR="005F5710" w:rsidRPr="00F07F6D" w:rsidRDefault="00701222" w:rsidP="00011E1E">
            <w:pPr>
              <w:autoSpaceDE w:val="0"/>
              <w:autoSpaceDN w:val="0"/>
              <w:adjustRightInd w:val="0"/>
              <w:spacing w:after="0" w:line="240" w:lineRule="auto"/>
              <w:jc w:val="both"/>
              <w:rPr>
                <w:rFonts w:ascii="Times New Roman" w:hAnsi="Times New Roman"/>
                <w:b/>
                <w:bCs/>
                <w:sz w:val="24"/>
                <w:szCs w:val="24"/>
              </w:rPr>
            </w:pPr>
            <w:r w:rsidRPr="00F07F6D">
              <w:rPr>
                <w:rFonts w:ascii="Times New Roman" w:hAnsi="Times New Roman"/>
                <w:b/>
                <w:bCs/>
                <w:sz w:val="24"/>
                <w:szCs w:val="24"/>
              </w:rPr>
              <w:t>Caseta 18</w:t>
            </w:r>
            <w:r w:rsidR="005F5710" w:rsidRPr="00F07F6D">
              <w:rPr>
                <w:rFonts w:ascii="Times New Roman" w:hAnsi="Times New Roman"/>
                <w:b/>
                <w:bCs/>
                <w:sz w:val="24"/>
                <w:szCs w:val="24"/>
              </w:rPr>
              <w:t>. La recomandări speciale:</w:t>
            </w:r>
          </w:p>
          <w:p w14:paraId="2C50FA3A" w14:textId="74B78892" w:rsidR="005F5710" w:rsidRPr="00F07F6D" w:rsidRDefault="00F428AC" w:rsidP="00011E1E">
            <w:pPr>
              <w:autoSpaceDE w:val="0"/>
              <w:autoSpaceDN w:val="0"/>
              <w:adjustRightInd w:val="0"/>
              <w:spacing w:after="0" w:line="240" w:lineRule="auto"/>
              <w:jc w:val="both"/>
              <w:rPr>
                <w:rFonts w:ascii="Times New Roman" w:hAnsi="Times New Roman"/>
                <w:b/>
                <w:bCs/>
                <w:sz w:val="24"/>
                <w:szCs w:val="24"/>
              </w:rPr>
            </w:pPr>
            <w:r w:rsidRPr="00F07F6D">
              <w:rPr>
                <w:rFonts w:ascii="Times New Roman" w:hAnsi="Times New Roman"/>
                <w:b/>
                <w:bCs/>
                <w:sz w:val="24"/>
                <w:szCs w:val="24"/>
              </w:rPr>
              <w:t>Tratamentul</w:t>
            </w:r>
            <w:r w:rsidR="005F5710" w:rsidRPr="00F07F6D">
              <w:rPr>
                <w:rFonts w:ascii="Times New Roman" w:hAnsi="Times New Roman"/>
                <w:b/>
                <w:bCs/>
                <w:sz w:val="24"/>
                <w:szCs w:val="24"/>
              </w:rPr>
              <w:t xml:space="preserve"> de reabilitare:</w:t>
            </w:r>
          </w:p>
          <w:p w14:paraId="399C3E7D" w14:textId="7BCE4A7A" w:rsidR="005F5710" w:rsidRPr="00F07F6D" w:rsidRDefault="004A7577" w:rsidP="00011E1E">
            <w:pPr>
              <w:numPr>
                <w:ilvl w:val="0"/>
                <w:numId w:val="18"/>
              </w:numPr>
              <w:autoSpaceDE w:val="0"/>
              <w:autoSpaceDN w:val="0"/>
              <w:adjustRightInd w:val="0"/>
              <w:spacing w:after="0" w:line="240" w:lineRule="auto"/>
              <w:jc w:val="both"/>
              <w:rPr>
                <w:rFonts w:ascii="Times New Roman" w:hAnsi="Times New Roman"/>
                <w:sz w:val="24"/>
                <w:szCs w:val="24"/>
              </w:rPr>
            </w:pPr>
            <w:r w:rsidRPr="00F07F6D">
              <w:rPr>
                <w:rFonts w:ascii="Times New Roman" w:hAnsi="Times New Roman"/>
                <w:sz w:val="24"/>
                <w:szCs w:val="24"/>
              </w:rPr>
              <w:t>T</w:t>
            </w:r>
            <w:r w:rsidR="00070887" w:rsidRPr="00F07F6D">
              <w:rPr>
                <w:rFonts w:ascii="Times New Roman" w:hAnsi="Times New Roman"/>
                <w:sz w:val="24"/>
                <w:szCs w:val="24"/>
              </w:rPr>
              <w:t>erapia ocupațională</w:t>
            </w:r>
            <w:r w:rsidR="005F5710" w:rsidRPr="00F07F6D">
              <w:rPr>
                <w:rFonts w:ascii="Times New Roman" w:hAnsi="Times New Roman"/>
                <w:sz w:val="24"/>
                <w:szCs w:val="24"/>
              </w:rPr>
              <w:t>.</w:t>
            </w:r>
          </w:p>
          <w:p w14:paraId="7AAC6570" w14:textId="77777777" w:rsidR="004A7577" w:rsidRPr="00F07F6D" w:rsidRDefault="004A7577" w:rsidP="00011E1E">
            <w:pPr>
              <w:numPr>
                <w:ilvl w:val="0"/>
                <w:numId w:val="18"/>
              </w:numPr>
              <w:autoSpaceDE w:val="0"/>
              <w:autoSpaceDN w:val="0"/>
              <w:adjustRightInd w:val="0"/>
              <w:spacing w:after="0" w:line="240" w:lineRule="auto"/>
              <w:jc w:val="both"/>
              <w:rPr>
                <w:rFonts w:ascii="Times New Roman" w:hAnsi="Times New Roman"/>
                <w:sz w:val="24"/>
                <w:szCs w:val="24"/>
              </w:rPr>
            </w:pPr>
            <w:r w:rsidRPr="00F07F6D">
              <w:rPr>
                <w:rFonts w:ascii="Times New Roman" w:hAnsi="Times New Roman"/>
                <w:sz w:val="24"/>
                <w:szCs w:val="24"/>
              </w:rPr>
              <w:t>G</w:t>
            </w:r>
            <w:r w:rsidR="005F5710" w:rsidRPr="00F07F6D">
              <w:rPr>
                <w:rFonts w:ascii="Times New Roman" w:hAnsi="Times New Roman"/>
                <w:sz w:val="24"/>
                <w:szCs w:val="24"/>
              </w:rPr>
              <w:t>imnastică curativă la domiciliu</w:t>
            </w:r>
            <w:r w:rsidRPr="00F07F6D">
              <w:rPr>
                <w:rFonts w:ascii="Times New Roman" w:hAnsi="Times New Roman"/>
                <w:sz w:val="24"/>
                <w:szCs w:val="24"/>
              </w:rPr>
              <w:t>.</w:t>
            </w:r>
          </w:p>
          <w:p w14:paraId="7D5C9534" w14:textId="0C3A4BFA" w:rsidR="00BA0CC1" w:rsidRPr="00F07F6D" w:rsidRDefault="004A7577" w:rsidP="00011E1E">
            <w:pPr>
              <w:numPr>
                <w:ilvl w:val="0"/>
                <w:numId w:val="18"/>
              </w:numPr>
              <w:autoSpaceDE w:val="0"/>
              <w:autoSpaceDN w:val="0"/>
              <w:adjustRightInd w:val="0"/>
              <w:spacing w:after="0" w:line="240" w:lineRule="auto"/>
              <w:jc w:val="both"/>
              <w:rPr>
                <w:rFonts w:ascii="Times New Roman" w:hAnsi="Times New Roman"/>
                <w:sz w:val="24"/>
                <w:szCs w:val="24"/>
              </w:rPr>
            </w:pPr>
            <w:proofErr w:type="spellStart"/>
            <w:r w:rsidRPr="00F07F6D">
              <w:rPr>
                <w:rFonts w:ascii="Times New Roman" w:hAnsi="Times New Roman"/>
                <w:sz w:val="24"/>
                <w:szCs w:val="24"/>
              </w:rPr>
              <w:t>P</w:t>
            </w:r>
            <w:r w:rsidR="005F5710" w:rsidRPr="00F07F6D">
              <w:rPr>
                <w:rFonts w:ascii="Times New Roman" w:hAnsi="Times New Roman"/>
                <w:sz w:val="24"/>
                <w:szCs w:val="24"/>
              </w:rPr>
              <w:t>rotecţia</w:t>
            </w:r>
            <w:proofErr w:type="spellEnd"/>
            <w:r w:rsidR="005F5710" w:rsidRPr="00F07F6D">
              <w:rPr>
                <w:rFonts w:ascii="Times New Roman" w:hAnsi="Times New Roman"/>
                <w:sz w:val="24"/>
                <w:szCs w:val="24"/>
              </w:rPr>
              <w:t xml:space="preserve"> musculară şi articulară habituală.</w:t>
            </w:r>
          </w:p>
        </w:tc>
      </w:tr>
    </w:tbl>
    <w:tbl>
      <w:tblPr>
        <w:tblStyle w:val="TableGrid"/>
        <w:tblW w:w="0" w:type="auto"/>
        <w:tblLayout w:type="fixed"/>
        <w:tblLook w:val="04A0" w:firstRow="1" w:lastRow="0" w:firstColumn="1" w:lastColumn="0" w:noHBand="0" w:noVBand="1"/>
      </w:tblPr>
      <w:tblGrid>
        <w:gridCol w:w="2518"/>
        <w:gridCol w:w="4394"/>
        <w:gridCol w:w="1276"/>
        <w:gridCol w:w="1383"/>
      </w:tblGrid>
      <w:tr w:rsidR="00BA0CC1" w:rsidRPr="00F07F6D" w14:paraId="048EB871" w14:textId="77777777" w:rsidTr="00B602BF">
        <w:trPr>
          <w:trHeight w:val="323"/>
        </w:trPr>
        <w:tc>
          <w:tcPr>
            <w:tcW w:w="9571" w:type="dxa"/>
            <w:gridSpan w:val="4"/>
          </w:tcPr>
          <w:p w14:paraId="78E85841" w14:textId="77777777" w:rsidR="00BA0CC1" w:rsidRPr="00F07F6D" w:rsidRDefault="00701222" w:rsidP="00011E1E">
            <w:pPr>
              <w:rPr>
                <w:rFonts w:ascii="Times New Roman" w:hAnsi="Times New Roman"/>
                <w:b/>
                <w:sz w:val="24"/>
                <w:szCs w:val="24"/>
              </w:rPr>
            </w:pPr>
            <w:r w:rsidRPr="00F07F6D">
              <w:rPr>
                <w:rFonts w:ascii="Times New Roman" w:hAnsi="Times New Roman"/>
                <w:b/>
                <w:sz w:val="24"/>
                <w:szCs w:val="24"/>
              </w:rPr>
              <w:t>Caseta 19</w:t>
            </w:r>
            <w:r w:rsidR="00EF0642" w:rsidRPr="00F07F6D">
              <w:rPr>
                <w:rFonts w:ascii="Times New Roman" w:hAnsi="Times New Roman"/>
                <w:b/>
                <w:sz w:val="24"/>
                <w:szCs w:val="24"/>
              </w:rPr>
              <w:t xml:space="preserve"> - Managementul DMJ conform r</w:t>
            </w:r>
            <w:r w:rsidR="00BA0CC1" w:rsidRPr="00F07F6D">
              <w:rPr>
                <w:rFonts w:ascii="Times New Roman" w:hAnsi="Times New Roman"/>
                <w:b/>
                <w:sz w:val="24"/>
                <w:szCs w:val="24"/>
              </w:rPr>
              <w:t>ecomandăril</w:t>
            </w:r>
            <w:r w:rsidR="00EF0642" w:rsidRPr="00F07F6D">
              <w:rPr>
                <w:rFonts w:ascii="Times New Roman" w:hAnsi="Times New Roman"/>
                <w:b/>
                <w:sz w:val="24"/>
                <w:szCs w:val="24"/>
              </w:rPr>
              <w:t>or medicinei bazate pe dovezi</w:t>
            </w:r>
          </w:p>
        </w:tc>
      </w:tr>
      <w:tr w:rsidR="00BA0CC1" w:rsidRPr="00F07F6D" w14:paraId="57D76BBD" w14:textId="77777777" w:rsidTr="00B602BF">
        <w:trPr>
          <w:trHeight w:val="777"/>
        </w:trPr>
        <w:tc>
          <w:tcPr>
            <w:tcW w:w="2518" w:type="dxa"/>
          </w:tcPr>
          <w:p w14:paraId="72468038" w14:textId="77777777" w:rsidR="00BA0CC1" w:rsidRPr="00F07F6D" w:rsidRDefault="00BA0CC1" w:rsidP="00011E1E">
            <w:pPr>
              <w:rPr>
                <w:rFonts w:ascii="Times New Roman" w:hAnsi="Times New Roman"/>
                <w:b/>
                <w:sz w:val="24"/>
                <w:szCs w:val="24"/>
              </w:rPr>
            </w:pPr>
            <w:r w:rsidRPr="00F07F6D">
              <w:rPr>
                <w:rFonts w:ascii="Times New Roman" w:hAnsi="Times New Roman"/>
                <w:b/>
                <w:sz w:val="24"/>
                <w:szCs w:val="24"/>
              </w:rPr>
              <w:lastRenderedPageBreak/>
              <w:t>Sursa, anul publicării</w:t>
            </w:r>
          </w:p>
        </w:tc>
        <w:tc>
          <w:tcPr>
            <w:tcW w:w="4394" w:type="dxa"/>
          </w:tcPr>
          <w:p w14:paraId="15B1D4E4" w14:textId="77777777" w:rsidR="00BA0CC1" w:rsidRPr="00F07F6D" w:rsidRDefault="00BA0CC1" w:rsidP="00011E1E">
            <w:pPr>
              <w:jc w:val="center"/>
              <w:rPr>
                <w:rFonts w:ascii="Times New Roman" w:hAnsi="Times New Roman"/>
                <w:b/>
                <w:sz w:val="24"/>
                <w:szCs w:val="24"/>
              </w:rPr>
            </w:pPr>
            <w:r w:rsidRPr="00F07F6D">
              <w:rPr>
                <w:rFonts w:ascii="Times New Roman" w:hAnsi="Times New Roman"/>
                <w:b/>
                <w:sz w:val="24"/>
                <w:szCs w:val="24"/>
              </w:rPr>
              <w:t>Tratament recomandat</w:t>
            </w:r>
          </w:p>
        </w:tc>
        <w:tc>
          <w:tcPr>
            <w:tcW w:w="1276" w:type="dxa"/>
          </w:tcPr>
          <w:p w14:paraId="6240DBB5" w14:textId="77777777" w:rsidR="00BA0CC1" w:rsidRPr="00F07F6D" w:rsidRDefault="00BA0CC1" w:rsidP="00011E1E">
            <w:pPr>
              <w:jc w:val="center"/>
              <w:rPr>
                <w:rFonts w:ascii="Times New Roman" w:hAnsi="Times New Roman"/>
                <w:b/>
                <w:sz w:val="24"/>
                <w:szCs w:val="24"/>
              </w:rPr>
            </w:pPr>
            <w:r w:rsidRPr="00F07F6D">
              <w:rPr>
                <w:rFonts w:ascii="Times New Roman" w:hAnsi="Times New Roman"/>
                <w:b/>
                <w:sz w:val="24"/>
                <w:szCs w:val="24"/>
              </w:rPr>
              <w:t>Nivel de evidență</w:t>
            </w:r>
          </w:p>
        </w:tc>
        <w:tc>
          <w:tcPr>
            <w:tcW w:w="1383" w:type="dxa"/>
          </w:tcPr>
          <w:p w14:paraId="6D39A763" w14:textId="77777777" w:rsidR="00BA0CC1" w:rsidRPr="00F07F6D" w:rsidRDefault="00BA0CC1" w:rsidP="00011E1E">
            <w:pPr>
              <w:jc w:val="center"/>
              <w:rPr>
                <w:rFonts w:ascii="Times New Roman" w:hAnsi="Times New Roman"/>
                <w:b/>
                <w:sz w:val="24"/>
                <w:szCs w:val="24"/>
              </w:rPr>
            </w:pPr>
            <w:r w:rsidRPr="00F07F6D">
              <w:rPr>
                <w:rFonts w:ascii="Times New Roman" w:hAnsi="Times New Roman"/>
                <w:b/>
                <w:sz w:val="24"/>
                <w:szCs w:val="24"/>
              </w:rPr>
              <w:t>Grad de recomandare</w:t>
            </w:r>
          </w:p>
        </w:tc>
      </w:tr>
      <w:tr w:rsidR="00BA0CC1" w:rsidRPr="00F07F6D" w14:paraId="3486DB8E" w14:textId="77777777" w:rsidTr="00B602BF">
        <w:trPr>
          <w:trHeight w:val="2825"/>
        </w:trPr>
        <w:tc>
          <w:tcPr>
            <w:tcW w:w="2518" w:type="dxa"/>
          </w:tcPr>
          <w:p w14:paraId="7E4D055A" w14:textId="77777777" w:rsidR="00BA0CC1" w:rsidRPr="00F07F6D" w:rsidRDefault="00BA0CC1" w:rsidP="00011E1E">
            <w:pPr>
              <w:autoSpaceDE w:val="0"/>
              <w:autoSpaceDN w:val="0"/>
              <w:adjustRightInd w:val="0"/>
              <w:rPr>
                <w:rFonts w:ascii="Times New Roman" w:hAnsi="Times New Roman"/>
                <w:b/>
                <w:sz w:val="24"/>
                <w:szCs w:val="24"/>
              </w:rPr>
            </w:pPr>
            <w:proofErr w:type="spellStart"/>
            <w:r w:rsidRPr="00F07F6D">
              <w:rPr>
                <w:rFonts w:ascii="Times New Roman" w:hAnsi="Times New Roman"/>
                <w:b/>
                <w:sz w:val="24"/>
                <w:szCs w:val="24"/>
              </w:rPr>
              <w:t>Consensus-based</w:t>
            </w:r>
            <w:proofErr w:type="spellEnd"/>
            <w:r w:rsidRPr="00F07F6D">
              <w:rPr>
                <w:rFonts w:ascii="Times New Roman" w:hAnsi="Times New Roman"/>
                <w:b/>
                <w:sz w:val="24"/>
                <w:szCs w:val="24"/>
              </w:rPr>
              <w:t xml:space="preserve"> </w:t>
            </w:r>
            <w:proofErr w:type="spellStart"/>
            <w:r w:rsidRPr="00F07F6D">
              <w:rPr>
                <w:rFonts w:ascii="Times New Roman" w:hAnsi="Times New Roman"/>
                <w:b/>
                <w:sz w:val="24"/>
                <w:szCs w:val="24"/>
              </w:rPr>
              <w:t>recommendations</w:t>
            </w:r>
            <w:proofErr w:type="spellEnd"/>
            <w:r w:rsidRPr="00F07F6D">
              <w:rPr>
                <w:rFonts w:ascii="Times New Roman" w:hAnsi="Times New Roman"/>
                <w:b/>
                <w:sz w:val="24"/>
                <w:szCs w:val="24"/>
              </w:rPr>
              <w:t xml:space="preserve"> for </w:t>
            </w:r>
            <w:proofErr w:type="spellStart"/>
            <w:r w:rsidRPr="00F07F6D">
              <w:rPr>
                <w:rFonts w:ascii="Times New Roman" w:hAnsi="Times New Roman"/>
                <w:b/>
                <w:sz w:val="24"/>
                <w:szCs w:val="24"/>
              </w:rPr>
              <w:t>the</w:t>
            </w:r>
            <w:proofErr w:type="spellEnd"/>
          </w:p>
          <w:p w14:paraId="6BD349C6" w14:textId="77777777" w:rsidR="00BA0CC1" w:rsidRPr="00F07F6D" w:rsidRDefault="00BA0CC1" w:rsidP="00011E1E">
            <w:pPr>
              <w:autoSpaceDE w:val="0"/>
              <w:autoSpaceDN w:val="0"/>
              <w:adjustRightInd w:val="0"/>
              <w:rPr>
                <w:rFonts w:ascii="Times New Roman" w:hAnsi="Times New Roman"/>
                <w:bCs/>
                <w:color w:val="221E1F"/>
                <w:sz w:val="24"/>
                <w:szCs w:val="24"/>
              </w:rPr>
            </w:pPr>
            <w:r w:rsidRPr="00F07F6D">
              <w:rPr>
                <w:rFonts w:ascii="Times New Roman" w:hAnsi="Times New Roman"/>
                <w:b/>
                <w:sz w:val="24"/>
                <w:szCs w:val="24"/>
              </w:rPr>
              <w:t xml:space="preserve">management of juvenile </w:t>
            </w:r>
            <w:proofErr w:type="spellStart"/>
            <w:r w:rsidRPr="00F07F6D">
              <w:rPr>
                <w:rFonts w:ascii="Times New Roman" w:hAnsi="Times New Roman"/>
                <w:b/>
                <w:sz w:val="24"/>
                <w:szCs w:val="24"/>
              </w:rPr>
              <w:t>dermatomyositis</w:t>
            </w:r>
            <w:proofErr w:type="spellEnd"/>
            <w:r w:rsidRPr="00F07F6D">
              <w:rPr>
                <w:rFonts w:ascii="Times New Roman" w:hAnsi="Times New Roman"/>
                <w:b/>
                <w:sz w:val="24"/>
                <w:szCs w:val="24"/>
              </w:rPr>
              <w:t xml:space="preserve">, </w:t>
            </w:r>
            <w:proofErr w:type="spellStart"/>
            <w:r w:rsidRPr="00F07F6D">
              <w:rPr>
                <w:rFonts w:ascii="Times New Roman" w:hAnsi="Times New Roman"/>
                <w:b/>
                <w:sz w:val="24"/>
                <w:szCs w:val="24"/>
              </w:rPr>
              <w:t>Felicitas</w:t>
            </w:r>
            <w:proofErr w:type="spellEnd"/>
            <w:r w:rsidRPr="00F07F6D">
              <w:rPr>
                <w:rFonts w:ascii="Times New Roman" w:hAnsi="Times New Roman"/>
                <w:b/>
                <w:sz w:val="24"/>
                <w:szCs w:val="24"/>
              </w:rPr>
              <w:t xml:space="preserve"> </w:t>
            </w:r>
            <w:proofErr w:type="spellStart"/>
            <w:r w:rsidRPr="00F07F6D">
              <w:rPr>
                <w:rFonts w:ascii="Times New Roman" w:hAnsi="Times New Roman"/>
                <w:b/>
                <w:sz w:val="24"/>
                <w:szCs w:val="24"/>
              </w:rPr>
              <w:t>Bellutti</w:t>
            </w:r>
            <w:proofErr w:type="spellEnd"/>
            <w:r w:rsidRPr="00F07F6D">
              <w:rPr>
                <w:rFonts w:ascii="Times New Roman" w:hAnsi="Times New Roman"/>
                <w:b/>
                <w:sz w:val="24"/>
                <w:szCs w:val="24"/>
              </w:rPr>
              <w:t xml:space="preserve"> Enders et al, 2016</w:t>
            </w:r>
          </w:p>
        </w:tc>
        <w:tc>
          <w:tcPr>
            <w:tcW w:w="4394" w:type="dxa"/>
          </w:tcPr>
          <w:p w14:paraId="23C22957" w14:textId="77777777" w:rsidR="00BA0CC1" w:rsidRPr="00F07F6D" w:rsidRDefault="00BA0CC1" w:rsidP="00C5259F">
            <w:pPr>
              <w:pStyle w:val="ListParagraph"/>
              <w:numPr>
                <w:ilvl w:val="0"/>
                <w:numId w:val="47"/>
              </w:numPr>
              <w:autoSpaceDE w:val="0"/>
              <w:autoSpaceDN w:val="0"/>
              <w:adjustRightInd w:val="0"/>
              <w:jc w:val="both"/>
              <w:rPr>
                <w:rFonts w:ascii="Times New Roman" w:hAnsi="Times New Roman"/>
                <w:sz w:val="24"/>
                <w:szCs w:val="24"/>
              </w:rPr>
            </w:pPr>
            <w:proofErr w:type="spellStart"/>
            <w:r w:rsidRPr="00F07F6D">
              <w:rPr>
                <w:rFonts w:ascii="Times New Roman" w:hAnsi="Times New Roman"/>
                <w:sz w:val="24"/>
                <w:szCs w:val="24"/>
              </w:rPr>
              <w:t>Fotoprotecție</w:t>
            </w:r>
            <w:proofErr w:type="spellEnd"/>
          </w:p>
          <w:p w14:paraId="6AB8C48C" w14:textId="6672C8B1" w:rsidR="00BA0CC1" w:rsidRPr="00F07F6D" w:rsidRDefault="00BA0CC1" w:rsidP="00C5259F">
            <w:pPr>
              <w:pStyle w:val="ListParagraph"/>
              <w:numPr>
                <w:ilvl w:val="0"/>
                <w:numId w:val="47"/>
              </w:numPr>
              <w:autoSpaceDE w:val="0"/>
              <w:autoSpaceDN w:val="0"/>
              <w:adjustRightInd w:val="0"/>
              <w:jc w:val="both"/>
              <w:rPr>
                <w:rFonts w:ascii="Times New Roman" w:hAnsi="Times New Roman"/>
                <w:sz w:val="24"/>
                <w:szCs w:val="24"/>
              </w:rPr>
            </w:pPr>
            <w:r w:rsidRPr="00F07F6D">
              <w:rPr>
                <w:rFonts w:ascii="Times New Roman" w:hAnsi="Times New Roman"/>
                <w:sz w:val="24"/>
                <w:szCs w:val="24"/>
              </w:rPr>
              <w:t xml:space="preserve">Echipă multidisciplinară de specialiști în medicină, </w:t>
            </w:r>
            <w:r w:rsidR="004420EE" w:rsidRPr="00F07F6D">
              <w:rPr>
                <w:rFonts w:ascii="Times New Roman" w:hAnsi="Times New Roman"/>
                <w:sz w:val="24"/>
                <w:szCs w:val="24"/>
              </w:rPr>
              <w:t>inclusiv un</w:t>
            </w:r>
            <w:r w:rsidRPr="00F07F6D">
              <w:rPr>
                <w:rFonts w:ascii="Times New Roman" w:hAnsi="Times New Roman"/>
                <w:sz w:val="24"/>
                <w:szCs w:val="24"/>
              </w:rPr>
              <w:t xml:space="preserve"> medic și o asistentă specializați în reabilitare</w:t>
            </w:r>
          </w:p>
          <w:p w14:paraId="4D5915CF" w14:textId="511376FD" w:rsidR="00BA0CC1" w:rsidRPr="00F07F6D" w:rsidRDefault="00BA0CC1" w:rsidP="00C5259F">
            <w:pPr>
              <w:pStyle w:val="ListParagraph"/>
              <w:numPr>
                <w:ilvl w:val="0"/>
                <w:numId w:val="47"/>
              </w:numPr>
              <w:autoSpaceDE w:val="0"/>
              <w:autoSpaceDN w:val="0"/>
              <w:adjustRightInd w:val="0"/>
              <w:jc w:val="both"/>
              <w:rPr>
                <w:rFonts w:ascii="Times New Roman" w:hAnsi="Times New Roman"/>
                <w:sz w:val="24"/>
                <w:szCs w:val="24"/>
              </w:rPr>
            </w:pPr>
            <w:r w:rsidRPr="00F07F6D">
              <w:rPr>
                <w:rFonts w:ascii="Times New Roman" w:hAnsi="Times New Roman"/>
                <w:sz w:val="24"/>
                <w:szCs w:val="24"/>
              </w:rPr>
              <w:t xml:space="preserve">La pacienții cu debut de DMJ se recomandă introducerea </w:t>
            </w:r>
            <w:r w:rsidR="0094430E">
              <w:rPr>
                <w:rFonts w:ascii="Times New Roman" w:hAnsi="Times New Roman"/>
                <w:sz w:val="24"/>
                <w:szCs w:val="24"/>
              </w:rPr>
              <w:t>GC</w:t>
            </w:r>
            <w:r w:rsidRPr="00F07F6D">
              <w:rPr>
                <w:rFonts w:ascii="Times New Roman" w:hAnsi="Times New Roman"/>
                <w:sz w:val="24"/>
                <w:szCs w:val="24"/>
              </w:rPr>
              <w:t xml:space="preserve"> în doze </w:t>
            </w:r>
            <w:r w:rsidR="004420EE" w:rsidRPr="00F07F6D">
              <w:rPr>
                <w:rFonts w:ascii="Times New Roman" w:hAnsi="Times New Roman"/>
                <w:sz w:val="24"/>
                <w:szCs w:val="24"/>
              </w:rPr>
              <w:t>mari (</w:t>
            </w:r>
            <w:r w:rsidRPr="00F07F6D">
              <w:rPr>
                <w:rFonts w:ascii="Times New Roman" w:hAnsi="Times New Roman"/>
                <w:sz w:val="24"/>
                <w:szCs w:val="24"/>
              </w:rPr>
              <w:t xml:space="preserve">i/v sau p/os) în combinație cu MTX </w:t>
            </w:r>
          </w:p>
          <w:p w14:paraId="6DA69611" w14:textId="15FAB409" w:rsidR="00BA0CC1" w:rsidRPr="00F07F6D" w:rsidRDefault="00BA0CC1" w:rsidP="00C5259F">
            <w:pPr>
              <w:pStyle w:val="ListParagraph"/>
              <w:numPr>
                <w:ilvl w:val="0"/>
                <w:numId w:val="47"/>
              </w:numPr>
              <w:autoSpaceDE w:val="0"/>
              <w:autoSpaceDN w:val="0"/>
              <w:adjustRightInd w:val="0"/>
              <w:jc w:val="both"/>
              <w:rPr>
                <w:rFonts w:ascii="Times New Roman" w:hAnsi="Times New Roman"/>
                <w:sz w:val="28"/>
                <w:szCs w:val="28"/>
              </w:rPr>
            </w:pPr>
            <w:r w:rsidRPr="00F07F6D">
              <w:rPr>
                <w:rFonts w:ascii="Times New Roman" w:hAnsi="Times New Roman"/>
                <w:sz w:val="24"/>
                <w:szCs w:val="24"/>
              </w:rPr>
              <w:t xml:space="preserve">Dozele mari de </w:t>
            </w:r>
            <w:r w:rsidR="0094430E">
              <w:rPr>
                <w:rFonts w:ascii="Times New Roman" w:hAnsi="Times New Roman"/>
                <w:sz w:val="24"/>
                <w:szCs w:val="24"/>
              </w:rPr>
              <w:t>GC</w:t>
            </w:r>
            <w:r w:rsidRPr="00F07F6D">
              <w:rPr>
                <w:rFonts w:ascii="Times New Roman" w:hAnsi="Times New Roman"/>
                <w:sz w:val="24"/>
                <w:szCs w:val="24"/>
              </w:rPr>
              <w:t xml:space="preserve"> trebuie administrate oral sau i/v în formele moderate sau severe de DMJ </w:t>
            </w:r>
          </w:p>
          <w:p w14:paraId="2AD7EB49" w14:textId="72C8A1F9" w:rsidR="00BA0CC1" w:rsidRPr="00F07F6D" w:rsidRDefault="00BA0CC1" w:rsidP="00C5259F">
            <w:pPr>
              <w:pStyle w:val="ListParagraph"/>
              <w:numPr>
                <w:ilvl w:val="0"/>
                <w:numId w:val="47"/>
              </w:numPr>
              <w:autoSpaceDE w:val="0"/>
              <w:autoSpaceDN w:val="0"/>
              <w:adjustRightInd w:val="0"/>
              <w:jc w:val="both"/>
              <w:rPr>
                <w:rFonts w:ascii="Times New Roman" w:hAnsi="Times New Roman"/>
                <w:sz w:val="24"/>
                <w:szCs w:val="24"/>
              </w:rPr>
            </w:pPr>
            <w:r w:rsidRPr="00F07F6D">
              <w:rPr>
                <w:rFonts w:ascii="Times New Roman" w:hAnsi="Times New Roman"/>
                <w:sz w:val="24"/>
                <w:szCs w:val="24"/>
              </w:rPr>
              <w:t xml:space="preserve">Dozele înalte de </w:t>
            </w:r>
            <w:r w:rsidR="0094430E">
              <w:rPr>
                <w:rFonts w:ascii="Times New Roman" w:hAnsi="Times New Roman"/>
                <w:sz w:val="24"/>
                <w:szCs w:val="24"/>
              </w:rPr>
              <w:t>GC</w:t>
            </w:r>
            <w:r w:rsidRPr="00F07F6D">
              <w:rPr>
                <w:rFonts w:ascii="Times New Roman" w:hAnsi="Times New Roman"/>
                <w:sz w:val="24"/>
                <w:szCs w:val="24"/>
              </w:rPr>
              <w:t xml:space="preserve"> vor fi</w:t>
            </w:r>
            <w:r w:rsidR="003A7C05" w:rsidRPr="00F07F6D">
              <w:rPr>
                <w:rFonts w:ascii="Times New Roman" w:hAnsi="Times New Roman"/>
                <w:sz w:val="24"/>
                <w:szCs w:val="24"/>
              </w:rPr>
              <w:t xml:space="preserve"> administrate i/v dacă sunt sem</w:t>
            </w:r>
            <w:r w:rsidRPr="00F07F6D">
              <w:rPr>
                <w:rFonts w:ascii="Times New Roman" w:hAnsi="Times New Roman"/>
                <w:sz w:val="24"/>
                <w:szCs w:val="24"/>
              </w:rPr>
              <w:t>n</w:t>
            </w:r>
            <w:r w:rsidR="003A7C05" w:rsidRPr="00F07F6D">
              <w:rPr>
                <w:rFonts w:ascii="Times New Roman" w:hAnsi="Times New Roman"/>
                <w:sz w:val="24"/>
                <w:szCs w:val="24"/>
              </w:rPr>
              <w:t>e</w:t>
            </w:r>
            <w:r w:rsidRPr="00F07F6D">
              <w:rPr>
                <w:rFonts w:ascii="Times New Roman" w:hAnsi="Times New Roman"/>
                <w:sz w:val="24"/>
                <w:szCs w:val="24"/>
              </w:rPr>
              <w:t xml:space="preserve"> de malabsorbție</w:t>
            </w:r>
          </w:p>
          <w:p w14:paraId="386A1295" w14:textId="4DD98A5F" w:rsidR="00BA0CC1" w:rsidRPr="00F07F6D" w:rsidRDefault="000459A4" w:rsidP="00C5259F">
            <w:pPr>
              <w:pStyle w:val="ListParagraph"/>
              <w:numPr>
                <w:ilvl w:val="0"/>
                <w:numId w:val="47"/>
              </w:numPr>
              <w:autoSpaceDE w:val="0"/>
              <w:autoSpaceDN w:val="0"/>
              <w:adjustRightInd w:val="0"/>
              <w:jc w:val="both"/>
              <w:rPr>
                <w:rFonts w:ascii="Times New Roman" w:hAnsi="Times New Roman"/>
                <w:sz w:val="24"/>
                <w:szCs w:val="24"/>
              </w:rPr>
            </w:pPr>
            <w:r w:rsidRPr="00F07F6D">
              <w:rPr>
                <w:rFonts w:ascii="Times New Roman" w:hAnsi="Times New Roman"/>
                <w:sz w:val="24"/>
                <w:szCs w:val="24"/>
              </w:rPr>
              <w:t xml:space="preserve">Doza de </w:t>
            </w:r>
            <w:r w:rsidR="0094430E">
              <w:rPr>
                <w:rFonts w:ascii="Times New Roman" w:hAnsi="Times New Roman"/>
                <w:sz w:val="24"/>
                <w:szCs w:val="24"/>
              </w:rPr>
              <w:t>GC</w:t>
            </w:r>
            <w:r w:rsidRPr="00F07F6D">
              <w:rPr>
                <w:rFonts w:ascii="Times New Roman" w:hAnsi="Times New Roman"/>
                <w:sz w:val="24"/>
                <w:szCs w:val="24"/>
              </w:rPr>
              <w:t xml:space="preserve"> se va sista</w:t>
            </w:r>
            <w:r w:rsidR="00BA0CC1" w:rsidRPr="00F07F6D">
              <w:rPr>
                <w:rFonts w:ascii="Times New Roman" w:hAnsi="Times New Roman"/>
                <w:sz w:val="24"/>
                <w:szCs w:val="24"/>
              </w:rPr>
              <w:t xml:space="preserve"> la ameliorarea stării clinice a pacientului</w:t>
            </w:r>
            <w:r w:rsidR="002158C2">
              <w:rPr>
                <w:rFonts w:ascii="Times New Roman" w:hAnsi="Times New Roman"/>
                <w:sz w:val="24"/>
                <w:szCs w:val="24"/>
              </w:rPr>
              <w:t xml:space="preserve"> </w:t>
            </w:r>
          </w:p>
          <w:p w14:paraId="5857A768" w14:textId="514343A6" w:rsidR="00BA0CC1" w:rsidRPr="00F07F6D" w:rsidRDefault="000459A4" w:rsidP="00C5259F">
            <w:pPr>
              <w:pStyle w:val="ListParagraph"/>
              <w:numPr>
                <w:ilvl w:val="0"/>
                <w:numId w:val="47"/>
              </w:numPr>
              <w:autoSpaceDE w:val="0"/>
              <w:autoSpaceDN w:val="0"/>
              <w:adjustRightInd w:val="0"/>
              <w:jc w:val="both"/>
              <w:rPr>
                <w:rFonts w:ascii="Times New Roman" w:hAnsi="Times New Roman"/>
                <w:sz w:val="24"/>
                <w:szCs w:val="24"/>
              </w:rPr>
            </w:pPr>
            <w:r w:rsidRPr="00F07F6D">
              <w:rPr>
                <w:rFonts w:ascii="Times New Roman" w:hAnsi="Times New Roman"/>
                <w:sz w:val="24"/>
                <w:szCs w:val="24"/>
              </w:rPr>
              <w:t>Adăugarea</w:t>
            </w:r>
            <w:r w:rsidR="00BA0CC1" w:rsidRPr="00F07F6D">
              <w:rPr>
                <w:rFonts w:ascii="Times New Roman" w:hAnsi="Times New Roman"/>
                <w:sz w:val="24"/>
                <w:szCs w:val="24"/>
              </w:rPr>
              <w:t xml:space="preserve"> MTX sau a </w:t>
            </w:r>
            <w:r w:rsidR="00F16011" w:rsidRPr="00F07F6D">
              <w:rPr>
                <w:rFonts w:ascii="Times New Roman" w:hAnsi="Times New Roman"/>
                <w:sz w:val="24"/>
                <w:szCs w:val="24"/>
              </w:rPr>
              <w:t>Cyclosporin</w:t>
            </w:r>
            <w:r w:rsidR="00F16011">
              <w:rPr>
                <w:rFonts w:ascii="Times New Roman" w:hAnsi="Times New Roman"/>
                <w:sz w:val="24"/>
                <w:szCs w:val="24"/>
              </w:rPr>
              <w:t>um</w:t>
            </w:r>
            <w:r w:rsidR="00BA0CC1" w:rsidRPr="00F07F6D">
              <w:rPr>
                <w:rFonts w:ascii="Times New Roman" w:hAnsi="Times New Roman"/>
                <w:sz w:val="24"/>
                <w:szCs w:val="24"/>
              </w:rPr>
              <w:t xml:space="preserve"> A duce la controlul</w:t>
            </w:r>
            <w:r w:rsidRPr="00F07F6D">
              <w:rPr>
                <w:rFonts w:ascii="Times New Roman" w:hAnsi="Times New Roman"/>
                <w:sz w:val="24"/>
                <w:szCs w:val="24"/>
              </w:rPr>
              <w:t xml:space="preserve"> mai sigur al maladiei</w:t>
            </w:r>
            <w:r w:rsidR="00BA0CC1" w:rsidRPr="00F07F6D">
              <w:rPr>
                <w:rFonts w:ascii="Times New Roman" w:hAnsi="Times New Roman"/>
                <w:sz w:val="24"/>
                <w:szCs w:val="24"/>
              </w:rPr>
              <w:t xml:space="preserve"> </w:t>
            </w:r>
            <w:r w:rsidRPr="00F07F6D">
              <w:rPr>
                <w:rFonts w:ascii="Times New Roman" w:hAnsi="Times New Roman"/>
                <w:sz w:val="24"/>
                <w:szCs w:val="24"/>
              </w:rPr>
              <w:t>comparativ</w:t>
            </w:r>
            <w:r w:rsidR="00BA0CC1" w:rsidRPr="00F07F6D">
              <w:rPr>
                <w:rFonts w:ascii="Times New Roman" w:hAnsi="Times New Roman"/>
                <w:sz w:val="24"/>
                <w:szCs w:val="24"/>
              </w:rPr>
              <w:t xml:space="preserve"> </w:t>
            </w:r>
            <w:r w:rsidR="004420EE" w:rsidRPr="00F07F6D">
              <w:rPr>
                <w:rFonts w:ascii="Times New Roman" w:hAnsi="Times New Roman"/>
                <w:sz w:val="24"/>
                <w:szCs w:val="24"/>
              </w:rPr>
              <w:t xml:space="preserve">cu </w:t>
            </w:r>
            <w:r w:rsidR="001161C2" w:rsidRPr="00F07F6D">
              <w:rPr>
                <w:rFonts w:ascii="Times New Roman" w:hAnsi="Times New Roman"/>
                <w:sz w:val="24"/>
                <w:lang w:eastAsia="en-US"/>
              </w:rPr>
              <w:t>Prednisolonum</w:t>
            </w:r>
            <w:r w:rsidRPr="00F07F6D">
              <w:rPr>
                <w:rFonts w:ascii="Times New Roman" w:hAnsi="Times New Roman"/>
                <w:sz w:val="24"/>
                <w:lang w:eastAsia="en-US"/>
              </w:rPr>
              <w:t xml:space="preserve"> în </w:t>
            </w:r>
            <w:r w:rsidRPr="00F07F6D">
              <w:rPr>
                <w:rFonts w:ascii="Times New Roman" w:hAnsi="Times New Roman"/>
                <w:spacing w:val="-7"/>
                <w:sz w:val="24"/>
                <w:lang w:eastAsia="en-US"/>
              </w:rPr>
              <w:t>monoterapie</w:t>
            </w:r>
            <w:r w:rsidRPr="00F07F6D">
              <w:rPr>
                <w:rFonts w:ascii="Times New Roman" w:hAnsi="Times New Roman"/>
                <w:sz w:val="24"/>
                <w:lang w:eastAsia="en-US"/>
              </w:rPr>
              <w:t>; profilul de siguranță favorizează co</w:t>
            </w:r>
            <w:r w:rsidRPr="00F07F6D">
              <w:rPr>
                <w:rFonts w:ascii="Times New Roman" w:hAnsi="Times New Roman"/>
                <w:spacing w:val="-22"/>
                <w:sz w:val="24"/>
                <w:lang w:eastAsia="en-US"/>
              </w:rPr>
              <w:t>m</w:t>
            </w:r>
            <w:r w:rsidRPr="00F07F6D">
              <w:rPr>
                <w:rFonts w:ascii="Times New Roman" w:hAnsi="Times New Roman"/>
                <w:sz w:val="24"/>
                <w:lang w:eastAsia="en-US"/>
              </w:rPr>
              <w:t>b</w:t>
            </w:r>
            <w:r w:rsidRPr="00F07F6D">
              <w:rPr>
                <w:rFonts w:ascii="Times New Roman" w:hAnsi="Times New Roman"/>
                <w:spacing w:val="-22"/>
                <w:sz w:val="24"/>
                <w:lang w:eastAsia="en-US"/>
              </w:rPr>
              <w:t>i</w:t>
            </w:r>
            <w:r w:rsidRPr="00F07F6D">
              <w:rPr>
                <w:rFonts w:ascii="Times New Roman" w:hAnsi="Times New Roman"/>
                <w:spacing w:val="-16"/>
                <w:sz w:val="24"/>
                <w:lang w:eastAsia="en-US"/>
              </w:rPr>
              <w:t>n</w:t>
            </w:r>
            <w:r w:rsidRPr="00F07F6D">
              <w:rPr>
                <w:rFonts w:ascii="Times New Roman" w:hAnsi="Times New Roman"/>
                <w:spacing w:val="-2"/>
                <w:sz w:val="24"/>
                <w:lang w:eastAsia="en-US"/>
              </w:rPr>
              <w:t>ația</w:t>
            </w:r>
            <w:r w:rsidRPr="00F07F6D">
              <w:rPr>
                <w:rFonts w:ascii="Times New Roman" w:hAnsi="Times New Roman"/>
                <w:sz w:val="24"/>
                <w:lang w:eastAsia="en-US"/>
              </w:rPr>
              <w:t xml:space="preserve"> </w:t>
            </w:r>
            <w:r w:rsidRPr="00F07F6D">
              <w:rPr>
                <w:rFonts w:ascii="Times New Roman" w:hAnsi="Times New Roman"/>
                <w:spacing w:val="-4"/>
                <w:sz w:val="24"/>
                <w:lang w:eastAsia="en-US"/>
              </w:rPr>
              <w:t xml:space="preserve">de </w:t>
            </w:r>
            <w:r w:rsidR="00F16011" w:rsidRPr="00F07F6D">
              <w:rPr>
                <w:rFonts w:ascii="Times New Roman" w:hAnsi="Times New Roman"/>
                <w:spacing w:val="-7"/>
                <w:sz w:val="24"/>
                <w:lang w:eastAsia="en-US"/>
              </w:rPr>
              <w:t>Met</w:t>
            </w:r>
            <w:r w:rsidR="00F16011">
              <w:rPr>
                <w:rFonts w:ascii="Times New Roman" w:hAnsi="Times New Roman"/>
                <w:spacing w:val="-7"/>
                <w:sz w:val="24"/>
                <w:lang w:eastAsia="en-US"/>
              </w:rPr>
              <w:t>h</w:t>
            </w:r>
            <w:r w:rsidR="00F16011" w:rsidRPr="00F07F6D">
              <w:rPr>
                <w:rFonts w:ascii="Times New Roman" w:hAnsi="Times New Roman"/>
                <w:spacing w:val="-7"/>
                <w:sz w:val="24"/>
                <w:lang w:eastAsia="en-US"/>
              </w:rPr>
              <w:t>otrexatum</w:t>
            </w:r>
            <w:r w:rsidRPr="00F07F6D">
              <w:rPr>
                <w:rFonts w:ascii="Times New Roman" w:hAnsi="Times New Roman"/>
                <w:spacing w:val="-7"/>
                <w:sz w:val="24"/>
                <w:lang w:eastAsia="en-US"/>
              </w:rPr>
              <w:t xml:space="preserve"> cu</w:t>
            </w:r>
            <w:r w:rsidRPr="00F07F6D">
              <w:rPr>
                <w:rFonts w:ascii="Times New Roman" w:hAnsi="Times New Roman"/>
                <w:spacing w:val="22"/>
                <w:sz w:val="24"/>
                <w:lang w:eastAsia="en-US"/>
              </w:rPr>
              <w:t xml:space="preserve"> </w:t>
            </w:r>
            <w:r w:rsidR="001161C2" w:rsidRPr="00F07F6D">
              <w:rPr>
                <w:rFonts w:ascii="Times New Roman" w:hAnsi="Times New Roman"/>
                <w:spacing w:val="-5"/>
                <w:sz w:val="24"/>
                <w:lang w:eastAsia="en-US"/>
              </w:rPr>
              <w:t>Prednisolonum</w:t>
            </w:r>
          </w:p>
          <w:p w14:paraId="35BE3359" w14:textId="3EE06A53" w:rsidR="000459A4" w:rsidRPr="00F07F6D" w:rsidRDefault="000459A4" w:rsidP="00C5259F">
            <w:pPr>
              <w:pStyle w:val="ListParagraph"/>
              <w:numPr>
                <w:ilvl w:val="0"/>
                <w:numId w:val="47"/>
              </w:numPr>
              <w:jc w:val="both"/>
              <w:rPr>
                <w:rFonts w:ascii="Times New Roman" w:hAnsi="Times New Roman"/>
                <w:sz w:val="24"/>
                <w:szCs w:val="24"/>
              </w:rPr>
            </w:pPr>
            <w:r w:rsidRPr="00F07F6D">
              <w:rPr>
                <w:rFonts w:ascii="Times New Roman" w:hAnsi="Times New Roman"/>
                <w:sz w:val="24"/>
                <w:szCs w:val="24"/>
              </w:rPr>
              <w:t xml:space="preserve">MTX va fi inițiat cu 15-20 mg/m²/săptămână (doza maximă absolută de </w:t>
            </w:r>
            <w:r w:rsidR="004420EE" w:rsidRPr="00F07F6D">
              <w:rPr>
                <w:rFonts w:ascii="Times New Roman" w:hAnsi="Times New Roman"/>
                <w:sz w:val="24"/>
                <w:szCs w:val="24"/>
              </w:rPr>
              <w:t xml:space="preserve">25 </w:t>
            </w:r>
            <w:r w:rsidRPr="00F07F6D">
              <w:rPr>
                <w:rFonts w:ascii="Times New Roman" w:hAnsi="Times New Roman"/>
                <w:sz w:val="24"/>
                <w:szCs w:val="24"/>
              </w:rPr>
              <w:t>mg/</w:t>
            </w:r>
            <w:r w:rsidR="00F428AC" w:rsidRPr="00F07F6D">
              <w:rPr>
                <w:rFonts w:ascii="Times New Roman" w:hAnsi="Times New Roman"/>
                <w:sz w:val="24"/>
                <w:szCs w:val="24"/>
              </w:rPr>
              <w:t>săptămână</w:t>
            </w:r>
            <w:r w:rsidRPr="00F07F6D">
              <w:rPr>
                <w:rFonts w:ascii="Times New Roman" w:hAnsi="Times New Roman"/>
                <w:sz w:val="24"/>
                <w:szCs w:val="24"/>
              </w:rPr>
              <w:t>), de administrat preferabil s/c la debutul bolii</w:t>
            </w:r>
          </w:p>
          <w:p w14:paraId="002456A3" w14:textId="5DB8D664" w:rsidR="00BA0CC1" w:rsidRPr="00F07F6D" w:rsidRDefault="001161C2" w:rsidP="00C5259F">
            <w:pPr>
              <w:pStyle w:val="ListParagraph"/>
              <w:numPr>
                <w:ilvl w:val="0"/>
                <w:numId w:val="47"/>
              </w:numPr>
              <w:autoSpaceDE w:val="0"/>
              <w:autoSpaceDN w:val="0"/>
              <w:adjustRightInd w:val="0"/>
              <w:jc w:val="both"/>
              <w:rPr>
                <w:rFonts w:ascii="Times New Roman" w:hAnsi="Times New Roman"/>
                <w:sz w:val="24"/>
                <w:szCs w:val="24"/>
              </w:rPr>
            </w:pPr>
            <w:r w:rsidRPr="001161C2">
              <w:rPr>
                <w:rFonts w:ascii="Times New Roman" w:hAnsi="Times New Roman"/>
                <w:sz w:val="24"/>
                <w:szCs w:val="24"/>
              </w:rPr>
              <w:t>Immunoglobulinum</w:t>
            </w:r>
            <w:r w:rsidR="00BA0CC1" w:rsidRPr="00F07F6D">
              <w:rPr>
                <w:rFonts w:ascii="Times New Roman" w:hAnsi="Times New Roman"/>
                <w:sz w:val="24"/>
                <w:szCs w:val="24"/>
              </w:rPr>
              <w:t xml:space="preserve"> i/v pot fi utilizate la pacienții cu </w:t>
            </w:r>
            <w:proofErr w:type="spellStart"/>
            <w:r w:rsidR="00BA0CC1" w:rsidRPr="00F07F6D">
              <w:rPr>
                <w:rFonts w:ascii="Times New Roman" w:hAnsi="Times New Roman"/>
                <w:sz w:val="24"/>
                <w:szCs w:val="24"/>
              </w:rPr>
              <w:t>hormonorezistență</w:t>
            </w:r>
            <w:proofErr w:type="spellEnd"/>
            <w:r w:rsidR="00BA0CC1" w:rsidRPr="00F07F6D">
              <w:rPr>
                <w:rFonts w:ascii="Times New Roman" w:hAnsi="Times New Roman"/>
                <w:sz w:val="24"/>
                <w:szCs w:val="24"/>
              </w:rPr>
              <w:t xml:space="preserve">, în special în formele cu modificări </w:t>
            </w:r>
            <w:proofErr w:type="spellStart"/>
            <w:r w:rsidR="00BA0CC1" w:rsidRPr="00F07F6D">
              <w:rPr>
                <w:rFonts w:ascii="Times New Roman" w:hAnsi="Times New Roman"/>
                <w:sz w:val="24"/>
                <w:szCs w:val="24"/>
              </w:rPr>
              <w:t>proieminente</w:t>
            </w:r>
            <w:proofErr w:type="spellEnd"/>
            <w:r w:rsidR="00BA0CC1" w:rsidRPr="00F07F6D">
              <w:rPr>
                <w:rFonts w:ascii="Times New Roman" w:hAnsi="Times New Roman"/>
                <w:sz w:val="24"/>
                <w:szCs w:val="24"/>
              </w:rPr>
              <w:t xml:space="preserve"> ale tegumentelor</w:t>
            </w:r>
          </w:p>
          <w:p w14:paraId="0D1C5B9F" w14:textId="5E9982D9" w:rsidR="00276C02" w:rsidRPr="00F07F6D" w:rsidRDefault="001846D7" w:rsidP="00C5259F">
            <w:pPr>
              <w:pStyle w:val="ListParagraph"/>
              <w:numPr>
                <w:ilvl w:val="0"/>
                <w:numId w:val="47"/>
              </w:numPr>
              <w:jc w:val="both"/>
              <w:rPr>
                <w:rFonts w:ascii="Times New Roman" w:hAnsi="Times New Roman"/>
                <w:sz w:val="24"/>
                <w:szCs w:val="24"/>
              </w:rPr>
            </w:pPr>
            <w:r w:rsidRPr="00F07F6D">
              <w:rPr>
                <w:rFonts w:ascii="Times New Roman" w:hAnsi="Times New Roman"/>
                <w:sz w:val="24"/>
                <w:szCs w:val="24"/>
              </w:rPr>
              <w:t>M</w:t>
            </w:r>
            <w:r>
              <w:rPr>
                <w:rFonts w:ascii="Times New Roman" w:hAnsi="Times New Roman"/>
                <w:sz w:val="24"/>
                <w:szCs w:val="24"/>
              </w:rPr>
              <w:t>y</w:t>
            </w:r>
            <w:r w:rsidRPr="00F07F6D">
              <w:rPr>
                <w:rFonts w:ascii="Times New Roman" w:hAnsi="Times New Roman"/>
                <w:sz w:val="24"/>
                <w:szCs w:val="24"/>
              </w:rPr>
              <w:t>co</w:t>
            </w:r>
            <w:r>
              <w:rPr>
                <w:rFonts w:ascii="Times New Roman" w:hAnsi="Times New Roman"/>
                <w:sz w:val="24"/>
                <w:szCs w:val="24"/>
              </w:rPr>
              <w:t>phenolatum</w:t>
            </w:r>
            <w:r w:rsidR="00276C02" w:rsidRPr="00F07F6D">
              <w:rPr>
                <w:rFonts w:ascii="Times New Roman" w:hAnsi="Times New Roman"/>
                <w:sz w:val="24"/>
                <w:szCs w:val="24"/>
              </w:rPr>
              <w:t xml:space="preserve"> mofetil</w:t>
            </w:r>
            <w:r>
              <w:rPr>
                <w:rFonts w:ascii="Times New Roman" w:hAnsi="Times New Roman"/>
                <w:sz w:val="24"/>
                <w:szCs w:val="24"/>
              </w:rPr>
              <w:t>um*</w:t>
            </w:r>
            <w:r w:rsidR="00276C02" w:rsidRPr="00F07F6D">
              <w:rPr>
                <w:rFonts w:ascii="Times New Roman" w:hAnsi="Times New Roman"/>
                <w:sz w:val="24"/>
                <w:szCs w:val="24"/>
              </w:rPr>
              <w:t xml:space="preserve"> poate fi util în afectarea tegumentară și musculară (inclusiv calcinoze)</w:t>
            </w:r>
          </w:p>
          <w:p w14:paraId="13F3A348" w14:textId="30EFAE25" w:rsidR="00276C02" w:rsidRPr="00F07F6D" w:rsidRDefault="00276C02" w:rsidP="00C5259F">
            <w:pPr>
              <w:pStyle w:val="ListParagraph"/>
              <w:numPr>
                <w:ilvl w:val="0"/>
                <w:numId w:val="47"/>
              </w:numPr>
              <w:jc w:val="both"/>
              <w:rPr>
                <w:rFonts w:ascii="Times New Roman" w:hAnsi="Times New Roman"/>
                <w:sz w:val="24"/>
                <w:szCs w:val="24"/>
              </w:rPr>
            </w:pPr>
            <w:r w:rsidRPr="00F07F6D">
              <w:rPr>
                <w:rFonts w:ascii="Times New Roman" w:hAnsi="Times New Roman"/>
                <w:sz w:val="24"/>
                <w:szCs w:val="24"/>
              </w:rPr>
              <w:t>Afectarea tegumentară continuă reflectă afectarea sistemică continuă astfel trebuie tratată prin sporirea imunosupresiei sistemice. Tacrolimus topic (0,1%)/</w:t>
            </w:r>
            <w:r w:rsidR="0094430E">
              <w:rPr>
                <w:rFonts w:ascii="Times New Roman" w:hAnsi="Times New Roman"/>
                <w:sz w:val="24"/>
                <w:szCs w:val="24"/>
              </w:rPr>
              <w:t xml:space="preserve"> GC</w:t>
            </w:r>
            <w:r w:rsidRPr="00F07F6D">
              <w:rPr>
                <w:rFonts w:ascii="Times New Roman" w:hAnsi="Times New Roman"/>
                <w:sz w:val="24"/>
                <w:szCs w:val="24"/>
              </w:rPr>
              <w:t xml:space="preserve"> topici pot ameliora afectarea locală tegumentară, în special hiperemia simptomatică sau pruritul</w:t>
            </w:r>
          </w:p>
          <w:p w14:paraId="04CBABB6" w14:textId="1524C052" w:rsidR="00BA0CC1" w:rsidRPr="00F07F6D" w:rsidRDefault="00BA0CC1" w:rsidP="00C5259F">
            <w:pPr>
              <w:pStyle w:val="ListParagraph"/>
              <w:numPr>
                <w:ilvl w:val="0"/>
                <w:numId w:val="47"/>
              </w:numPr>
              <w:autoSpaceDE w:val="0"/>
              <w:autoSpaceDN w:val="0"/>
              <w:adjustRightInd w:val="0"/>
              <w:jc w:val="both"/>
              <w:rPr>
                <w:rFonts w:ascii="Times New Roman" w:hAnsi="Times New Roman"/>
                <w:sz w:val="24"/>
                <w:szCs w:val="24"/>
              </w:rPr>
            </w:pPr>
            <w:r w:rsidRPr="00F07F6D">
              <w:rPr>
                <w:rFonts w:ascii="Times New Roman" w:hAnsi="Times New Roman"/>
                <w:sz w:val="24"/>
                <w:szCs w:val="24"/>
              </w:rPr>
              <w:t xml:space="preserve">Pacienții ce nu tolerează </w:t>
            </w:r>
            <w:r w:rsidR="00F16011" w:rsidRPr="00F07F6D">
              <w:rPr>
                <w:rFonts w:ascii="Times New Roman" w:hAnsi="Times New Roman"/>
                <w:sz w:val="24"/>
                <w:szCs w:val="24"/>
              </w:rPr>
              <w:t>Met</w:t>
            </w:r>
            <w:r w:rsidR="00F16011">
              <w:rPr>
                <w:rFonts w:ascii="Times New Roman" w:hAnsi="Times New Roman"/>
                <w:sz w:val="24"/>
                <w:szCs w:val="24"/>
              </w:rPr>
              <w:t>h</w:t>
            </w:r>
            <w:r w:rsidR="00F16011" w:rsidRPr="00F07F6D">
              <w:rPr>
                <w:rFonts w:ascii="Times New Roman" w:hAnsi="Times New Roman"/>
                <w:sz w:val="24"/>
                <w:szCs w:val="24"/>
              </w:rPr>
              <w:t>otrexatum</w:t>
            </w:r>
            <w:r w:rsidRPr="00F07F6D">
              <w:rPr>
                <w:rFonts w:ascii="Times New Roman" w:hAnsi="Times New Roman"/>
                <w:sz w:val="24"/>
                <w:szCs w:val="24"/>
              </w:rPr>
              <w:t xml:space="preserve"> li se va administra </w:t>
            </w:r>
            <w:r w:rsidRPr="00F07F6D">
              <w:rPr>
                <w:rFonts w:ascii="Times New Roman" w:hAnsi="Times New Roman"/>
                <w:sz w:val="24"/>
                <w:szCs w:val="24"/>
              </w:rPr>
              <w:lastRenderedPageBreak/>
              <w:t>alt preparat DMARD,</w:t>
            </w:r>
            <w:r w:rsidR="00276C02" w:rsidRPr="00F07F6D">
              <w:rPr>
                <w:rFonts w:ascii="Times New Roman" w:hAnsi="Times New Roman"/>
                <w:sz w:val="24"/>
                <w:szCs w:val="24"/>
              </w:rPr>
              <w:t xml:space="preserve"> inclusiv</w:t>
            </w:r>
            <w:r w:rsidRPr="00F07F6D">
              <w:rPr>
                <w:rFonts w:ascii="Times New Roman" w:hAnsi="Times New Roman"/>
                <w:sz w:val="24"/>
                <w:szCs w:val="24"/>
              </w:rPr>
              <w:t xml:space="preserve"> </w:t>
            </w:r>
            <w:r w:rsidR="002A6285" w:rsidRPr="00F07F6D">
              <w:rPr>
                <w:rFonts w:ascii="Times New Roman" w:hAnsi="Times New Roman"/>
                <w:sz w:val="24"/>
                <w:szCs w:val="24"/>
              </w:rPr>
              <w:t>Cyclosporinum</w:t>
            </w:r>
            <w:r w:rsidRPr="00F07F6D">
              <w:rPr>
                <w:rFonts w:ascii="Times New Roman" w:hAnsi="Times New Roman"/>
                <w:sz w:val="24"/>
                <w:szCs w:val="24"/>
              </w:rPr>
              <w:t xml:space="preserve"> A sau </w:t>
            </w:r>
            <w:r w:rsidR="001846D7">
              <w:rPr>
                <w:rFonts w:ascii="Times New Roman" w:hAnsi="Times New Roman"/>
                <w:sz w:val="24"/>
                <w:szCs w:val="24"/>
              </w:rPr>
              <w:t>My</w:t>
            </w:r>
            <w:r w:rsidR="001846D7" w:rsidRPr="00F07F6D">
              <w:rPr>
                <w:rFonts w:ascii="Times New Roman" w:hAnsi="Times New Roman"/>
                <w:sz w:val="24"/>
                <w:szCs w:val="24"/>
              </w:rPr>
              <w:t>co</w:t>
            </w:r>
            <w:r w:rsidR="001846D7">
              <w:rPr>
                <w:rFonts w:ascii="Times New Roman" w:hAnsi="Times New Roman"/>
                <w:sz w:val="24"/>
                <w:szCs w:val="24"/>
              </w:rPr>
              <w:t>ph</w:t>
            </w:r>
            <w:r w:rsidR="001846D7" w:rsidRPr="00F07F6D">
              <w:rPr>
                <w:rFonts w:ascii="Times New Roman" w:hAnsi="Times New Roman"/>
                <w:sz w:val="24"/>
                <w:szCs w:val="24"/>
              </w:rPr>
              <w:t>enolatum</w:t>
            </w:r>
            <w:r w:rsidRPr="00F07F6D">
              <w:rPr>
                <w:rFonts w:ascii="Times New Roman" w:hAnsi="Times New Roman"/>
                <w:sz w:val="24"/>
                <w:szCs w:val="24"/>
              </w:rPr>
              <w:t xml:space="preserve"> </w:t>
            </w:r>
            <w:r w:rsidR="001846D7" w:rsidRPr="00F07F6D">
              <w:rPr>
                <w:rFonts w:ascii="Times New Roman" w:hAnsi="Times New Roman"/>
                <w:sz w:val="24"/>
                <w:szCs w:val="24"/>
              </w:rPr>
              <w:t>mofetilum</w:t>
            </w:r>
            <w:r w:rsidR="001846D7">
              <w:rPr>
                <w:rFonts w:ascii="Times New Roman" w:hAnsi="Times New Roman"/>
                <w:sz w:val="24"/>
                <w:szCs w:val="24"/>
              </w:rPr>
              <w:t>*</w:t>
            </w:r>
          </w:p>
          <w:p w14:paraId="44B99EAB" w14:textId="77777777" w:rsidR="00526AC5" w:rsidRDefault="00276C02" w:rsidP="00C5259F">
            <w:pPr>
              <w:pStyle w:val="ListParagraph"/>
              <w:numPr>
                <w:ilvl w:val="0"/>
                <w:numId w:val="47"/>
              </w:numPr>
              <w:jc w:val="both"/>
              <w:rPr>
                <w:rFonts w:ascii="Times New Roman" w:hAnsi="Times New Roman"/>
                <w:sz w:val="24"/>
                <w:szCs w:val="24"/>
              </w:rPr>
            </w:pPr>
            <w:r w:rsidRPr="00F07F6D">
              <w:rPr>
                <w:rFonts w:ascii="Times New Roman" w:hAnsi="Times New Roman"/>
                <w:sz w:val="24"/>
                <w:szCs w:val="24"/>
              </w:rPr>
              <w:t xml:space="preserve">La pacienții cu forme severe (cum ar fi cu afectarea organelor țintă/ afectare tegumentară </w:t>
            </w:r>
            <w:proofErr w:type="spellStart"/>
            <w:r w:rsidRPr="00F07F6D">
              <w:rPr>
                <w:rFonts w:ascii="Times New Roman" w:hAnsi="Times New Roman"/>
                <w:sz w:val="24"/>
                <w:szCs w:val="24"/>
              </w:rPr>
              <w:t>ulcerativă</w:t>
            </w:r>
            <w:proofErr w:type="spellEnd"/>
            <w:r w:rsidRPr="00F07F6D">
              <w:rPr>
                <w:rFonts w:ascii="Times New Roman" w:hAnsi="Times New Roman"/>
                <w:sz w:val="24"/>
                <w:szCs w:val="24"/>
              </w:rPr>
              <w:t xml:space="preserve"> extensivă se va lua în considerare</w:t>
            </w:r>
            <w:r w:rsidR="002158C2">
              <w:rPr>
                <w:rFonts w:ascii="Times New Roman" w:hAnsi="Times New Roman"/>
                <w:sz w:val="24"/>
                <w:szCs w:val="24"/>
              </w:rPr>
              <w:t xml:space="preserve"> </w:t>
            </w:r>
            <w:r w:rsidRPr="00F07F6D">
              <w:rPr>
                <w:rFonts w:ascii="Times New Roman" w:hAnsi="Times New Roman"/>
                <w:sz w:val="24"/>
                <w:szCs w:val="24"/>
              </w:rPr>
              <w:t xml:space="preserve">administrarea de </w:t>
            </w:r>
            <w:r w:rsidR="006C6205" w:rsidRPr="006C6205">
              <w:rPr>
                <w:rFonts w:ascii="Times New Roman" w:hAnsi="Times New Roman"/>
                <w:sz w:val="24"/>
                <w:szCs w:val="24"/>
              </w:rPr>
              <w:t>Cyclophosphamidum*</w:t>
            </w:r>
            <w:r w:rsidR="006C6205">
              <w:rPr>
                <w:rFonts w:ascii="Times New Roman" w:hAnsi="Times New Roman"/>
                <w:sz w:val="24"/>
                <w:szCs w:val="24"/>
              </w:rPr>
              <w:t>.</w:t>
            </w:r>
          </w:p>
          <w:p w14:paraId="1C7B4FD5" w14:textId="08BC8EA9" w:rsidR="00276C02" w:rsidRPr="00F07F6D" w:rsidRDefault="00276C02" w:rsidP="00C5259F">
            <w:pPr>
              <w:pStyle w:val="ListParagraph"/>
              <w:numPr>
                <w:ilvl w:val="0"/>
                <w:numId w:val="47"/>
              </w:numPr>
              <w:jc w:val="both"/>
              <w:rPr>
                <w:rFonts w:ascii="Times New Roman" w:hAnsi="Times New Roman"/>
                <w:sz w:val="24"/>
                <w:szCs w:val="24"/>
              </w:rPr>
            </w:pPr>
            <w:r w:rsidRPr="00F07F6D">
              <w:rPr>
                <w:rFonts w:ascii="Times New Roman" w:hAnsi="Times New Roman"/>
                <w:sz w:val="24"/>
                <w:szCs w:val="24"/>
              </w:rPr>
              <w:t xml:space="preserve">Terapia de </w:t>
            </w:r>
            <w:proofErr w:type="spellStart"/>
            <w:r w:rsidRPr="00F07F6D">
              <w:rPr>
                <w:rFonts w:ascii="Times New Roman" w:hAnsi="Times New Roman"/>
                <w:sz w:val="24"/>
                <w:szCs w:val="24"/>
              </w:rPr>
              <w:t>depleție</w:t>
            </w:r>
            <w:proofErr w:type="spellEnd"/>
            <w:r w:rsidRPr="00F07F6D">
              <w:rPr>
                <w:rFonts w:ascii="Times New Roman" w:hAnsi="Times New Roman"/>
                <w:sz w:val="24"/>
                <w:szCs w:val="24"/>
              </w:rPr>
              <w:t xml:space="preserve"> a celulelor B (</w:t>
            </w:r>
            <w:r w:rsidR="00F16011" w:rsidRPr="00F07F6D">
              <w:rPr>
                <w:rFonts w:ascii="Times New Roman" w:hAnsi="Times New Roman"/>
                <w:sz w:val="24"/>
                <w:szCs w:val="24"/>
              </w:rPr>
              <w:t>Rituximabum</w:t>
            </w:r>
            <w:r w:rsidRPr="00F07F6D">
              <w:rPr>
                <w:rFonts w:ascii="Times New Roman" w:hAnsi="Times New Roman"/>
                <w:sz w:val="24"/>
                <w:szCs w:val="24"/>
              </w:rPr>
              <w:t xml:space="preserve">) poate fi considerată adițională la cei cu maladie refractară. Clinicienii trebuie să fie conștienți că </w:t>
            </w:r>
            <w:r w:rsidR="00F16011" w:rsidRPr="00F07F6D">
              <w:rPr>
                <w:rFonts w:ascii="Times New Roman" w:hAnsi="Times New Roman"/>
                <w:sz w:val="24"/>
                <w:szCs w:val="24"/>
              </w:rPr>
              <w:t>Rituximabum</w:t>
            </w:r>
            <w:r w:rsidRPr="00F07F6D">
              <w:rPr>
                <w:rFonts w:ascii="Times New Roman" w:hAnsi="Times New Roman"/>
                <w:sz w:val="24"/>
                <w:szCs w:val="24"/>
              </w:rPr>
              <w:t xml:space="preserve"> necesită </w:t>
            </w:r>
            <w:proofErr w:type="spellStart"/>
            <w:r w:rsidRPr="00F07F6D">
              <w:rPr>
                <w:rFonts w:ascii="Times New Roman" w:hAnsi="Times New Roman"/>
                <w:sz w:val="24"/>
                <w:szCs w:val="24"/>
              </w:rPr>
              <w:t>pînă</w:t>
            </w:r>
            <w:proofErr w:type="spellEnd"/>
            <w:r w:rsidRPr="00F07F6D">
              <w:rPr>
                <w:rFonts w:ascii="Times New Roman" w:hAnsi="Times New Roman"/>
                <w:sz w:val="24"/>
                <w:szCs w:val="24"/>
              </w:rPr>
              <w:t xml:space="preserve"> la 26 de </w:t>
            </w:r>
            <w:proofErr w:type="spellStart"/>
            <w:r w:rsidRPr="00F07F6D">
              <w:rPr>
                <w:rFonts w:ascii="Times New Roman" w:hAnsi="Times New Roman"/>
                <w:sz w:val="24"/>
                <w:szCs w:val="24"/>
              </w:rPr>
              <w:t>săptămîni</w:t>
            </w:r>
            <w:proofErr w:type="spellEnd"/>
            <w:r w:rsidRPr="00F07F6D">
              <w:rPr>
                <w:rFonts w:ascii="Times New Roman" w:hAnsi="Times New Roman"/>
                <w:sz w:val="24"/>
                <w:szCs w:val="24"/>
              </w:rPr>
              <w:t xml:space="preserve"> pentru a acționa.</w:t>
            </w:r>
          </w:p>
          <w:p w14:paraId="41B24DD9" w14:textId="6655B52D" w:rsidR="00276C02" w:rsidRPr="00F07F6D" w:rsidRDefault="00276C02" w:rsidP="00C5259F">
            <w:pPr>
              <w:pStyle w:val="ListParagraph"/>
              <w:numPr>
                <w:ilvl w:val="0"/>
                <w:numId w:val="47"/>
              </w:numPr>
              <w:jc w:val="both"/>
              <w:rPr>
                <w:rFonts w:ascii="Times New Roman" w:hAnsi="Times New Roman"/>
                <w:sz w:val="24"/>
                <w:szCs w:val="28"/>
              </w:rPr>
            </w:pPr>
            <w:r w:rsidRPr="00F07F6D">
              <w:rPr>
                <w:rFonts w:ascii="Times New Roman" w:hAnsi="Times New Roman"/>
                <w:sz w:val="24"/>
                <w:szCs w:val="28"/>
              </w:rPr>
              <w:t xml:space="preserve">Terapia Anti-TNF poate fi considerată în maladia refractară; </w:t>
            </w:r>
            <w:r w:rsidR="00F16011" w:rsidRPr="00F07F6D">
              <w:rPr>
                <w:rFonts w:ascii="Times New Roman" w:hAnsi="Times New Roman"/>
                <w:sz w:val="24"/>
                <w:szCs w:val="28"/>
              </w:rPr>
              <w:t>Infliximabum</w:t>
            </w:r>
            <w:r w:rsidRPr="00F07F6D">
              <w:rPr>
                <w:rFonts w:ascii="Times New Roman" w:hAnsi="Times New Roman"/>
                <w:sz w:val="24"/>
                <w:szCs w:val="28"/>
              </w:rPr>
              <w:t xml:space="preserve"> sau </w:t>
            </w:r>
            <w:r w:rsidR="00F16011" w:rsidRPr="00F07F6D">
              <w:rPr>
                <w:rFonts w:ascii="Times New Roman" w:hAnsi="Times New Roman"/>
                <w:sz w:val="24"/>
                <w:szCs w:val="28"/>
              </w:rPr>
              <w:t>Adalimumabum</w:t>
            </w:r>
            <w:r w:rsidRPr="00F07F6D">
              <w:rPr>
                <w:rFonts w:ascii="Times New Roman" w:hAnsi="Times New Roman"/>
                <w:sz w:val="24"/>
                <w:szCs w:val="28"/>
              </w:rPr>
              <w:t xml:space="preserve"> sunt de elecție față de </w:t>
            </w:r>
            <w:r w:rsidR="00691B9B">
              <w:rPr>
                <w:rFonts w:ascii="Times New Roman" w:hAnsi="Times New Roman"/>
                <w:sz w:val="24"/>
                <w:szCs w:val="28"/>
              </w:rPr>
              <w:t>E</w:t>
            </w:r>
            <w:r w:rsidRPr="00F07F6D">
              <w:rPr>
                <w:rFonts w:ascii="Times New Roman" w:hAnsi="Times New Roman"/>
                <w:sz w:val="24"/>
                <w:szCs w:val="28"/>
              </w:rPr>
              <w:t>tanercept</w:t>
            </w:r>
            <w:r w:rsidR="00691B9B">
              <w:rPr>
                <w:rFonts w:ascii="Times New Roman" w:hAnsi="Times New Roman"/>
                <w:sz w:val="24"/>
                <w:szCs w:val="28"/>
              </w:rPr>
              <w:t>um*</w:t>
            </w:r>
          </w:p>
          <w:p w14:paraId="70614726" w14:textId="7BF36FA6" w:rsidR="00276C02" w:rsidRPr="00F07F6D" w:rsidRDefault="00276C02" w:rsidP="00C5259F">
            <w:pPr>
              <w:pStyle w:val="ListParagraph"/>
              <w:numPr>
                <w:ilvl w:val="0"/>
                <w:numId w:val="47"/>
              </w:numPr>
              <w:autoSpaceDE w:val="0"/>
              <w:autoSpaceDN w:val="0"/>
              <w:adjustRightInd w:val="0"/>
              <w:jc w:val="both"/>
              <w:rPr>
                <w:rFonts w:ascii="Times New Roman" w:hAnsi="Times New Roman"/>
                <w:sz w:val="24"/>
                <w:szCs w:val="28"/>
              </w:rPr>
            </w:pPr>
            <w:r w:rsidRPr="00F07F6D">
              <w:rPr>
                <w:rFonts w:ascii="Times New Roman" w:hAnsi="Times New Roman"/>
                <w:sz w:val="24"/>
                <w:szCs w:val="28"/>
              </w:rPr>
              <w:t>La prezența dezvoltării sau instalării calcinozei, intensificarea terapiei imunosupresive</w:t>
            </w:r>
            <w:r w:rsidR="004420EE" w:rsidRPr="00F07F6D">
              <w:rPr>
                <w:rFonts w:ascii="Times New Roman" w:hAnsi="Times New Roman"/>
                <w:sz w:val="24"/>
                <w:szCs w:val="28"/>
              </w:rPr>
              <w:t>.</w:t>
            </w:r>
          </w:p>
          <w:p w14:paraId="5EF35FB5" w14:textId="2D9E34D5" w:rsidR="00BA0CC1" w:rsidRPr="00F07F6D" w:rsidRDefault="00276C02" w:rsidP="00C5259F">
            <w:pPr>
              <w:numPr>
                <w:ilvl w:val="0"/>
                <w:numId w:val="47"/>
              </w:numPr>
              <w:autoSpaceDE w:val="0"/>
              <w:autoSpaceDN w:val="0"/>
              <w:adjustRightInd w:val="0"/>
              <w:jc w:val="both"/>
              <w:rPr>
                <w:rFonts w:ascii="Times New Roman" w:hAnsi="Times New Roman"/>
                <w:i/>
                <w:iCs/>
                <w:color w:val="221E1F"/>
                <w:sz w:val="24"/>
                <w:szCs w:val="24"/>
              </w:rPr>
            </w:pPr>
            <w:r w:rsidRPr="00F07F6D">
              <w:rPr>
                <w:rFonts w:ascii="Times New Roman" w:hAnsi="Times New Roman"/>
                <w:sz w:val="24"/>
                <w:szCs w:val="28"/>
              </w:rPr>
              <w:t>Nu există un nivel înalt de dovezi pentru timpul de stopare a terapiei</w:t>
            </w:r>
            <w:r w:rsidR="004420EE" w:rsidRPr="00F07F6D">
              <w:rPr>
                <w:rFonts w:ascii="Times New Roman" w:hAnsi="Times New Roman"/>
                <w:sz w:val="24"/>
                <w:szCs w:val="28"/>
              </w:rPr>
              <w:t>.</w:t>
            </w:r>
            <w:r w:rsidRPr="00F07F6D">
              <w:rPr>
                <w:rFonts w:ascii="Times New Roman" w:hAnsi="Times New Roman"/>
                <w:sz w:val="24"/>
                <w:szCs w:val="28"/>
              </w:rPr>
              <w:t xml:space="preserve"> </w:t>
            </w:r>
            <w:r w:rsidR="004420EE" w:rsidRPr="00F07F6D">
              <w:rPr>
                <w:rFonts w:ascii="Times New Roman" w:hAnsi="Times New Roman"/>
                <w:sz w:val="24"/>
                <w:szCs w:val="28"/>
              </w:rPr>
              <w:t>S</w:t>
            </w:r>
            <w:r w:rsidRPr="00F07F6D">
              <w:rPr>
                <w:rFonts w:ascii="Times New Roman" w:hAnsi="Times New Roman"/>
                <w:sz w:val="24"/>
                <w:szCs w:val="28"/>
              </w:rPr>
              <w:t xml:space="preserve">istarea tratamentului poate fi luată în considerație dacă pacientului i-a fost sistată terapia cu </w:t>
            </w:r>
            <w:r w:rsidR="0094430E">
              <w:rPr>
                <w:rFonts w:ascii="Times New Roman" w:hAnsi="Times New Roman"/>
                <w:sz w:val="24"/>
                <w:szCs w:val="28"/>
              </w:rPr>
              <w:t>GC</w:t>
            </w:r>
            <w:r w:rsidRPr="00F07F6D">
              <w:rPr>
                <w:rFonts w:ascii="Times New Roman" w:hAnsi="Times New Roman"/>
                <w:sz w:val="24"/>
                <w:szCs w:val="28"/>
              </w:rPr>
              <w:t xml:space="preserve"> și acesta este în remisie pe MTX (sau DMARD alternativ) pentru minim 1 an</w:t>
            </w:r>
          </w:p>
        </w:tc>
        <w:tc>
          <w:tcPr>
            <w:tcW w:w="1276" w:type="dxa"/>
          </w:tcPr>
          <w:p w14:paraId="39AB99F7" w14:textId="77777777" w:rsidR="00BA0CC1" w:rsidRPr="00F07F6D" w:rsidRDefault="00BA0CC1" w:rsidP="00011E1E">
            <w:pPr>
              <w:rPr>
                <w:rFonts w:ascii="Times New Roman" w:hAnsi="Times New Roman"/>
                <w:sz w:val="24"/>
                <w:szCs w:val="24"/>
              </w:rPr>
            </w:pPr>
            <w:r w:rsidRPr="00F07F6D">
              <w:rPr>
                <w:rFonts w:ascii="Times New Roman" w:hAnsi="Times New Roman"/>
                <w:sz w:val="24"/>
                <w:szCs w:val="24"/>
              </w:rPr>
              <w:lastRenderedPageBreak/>
              <w:t>4</w:t>
            </w:r>
          </w:p>
          <w:p w14:paraId="073E7233" w14:textId="77777777" w:rsidR="00BA0CC1" w:rsidRPr="00F07F6D" w:rsidRDefault="00BA0CC1" w:rsidP="00011E1E">
            <w:pPr>
              <w:rPr>
                <w:rFonts w:ascii="Times New Roman" w:hAnsi="Times New Roman"/>
                <w:sz w:val="24"/>
                <w:szCs w:val="24"/>
              </w:rPr>
            </w:pPr>
            <w:r w:rsidRPr="00F07F6D">
              <w:rPr>
                <w:rFonts w:ascii="Times New Roman" w:hAnsi="Times New Roman"/>
                <w:sz w:val="24"/>
                <w:szCs w:val="24"/>
              </w:rPr>
              <w:t>4</w:t>
            </w:r>
          </w:p>
          <w:p w14:paraId="01AFBD5D" w14:textId="77777777" w:rsidR="00BA0CC1" w:rsidRPr="00F07F6D" w:rsidRDefault="00BA0CC1" w:rsidP="00011E1E">
            <w:pPr>
              <w:rPr>
                <w:rFonts w:ascii="Times New Roman" w:hAnsi="Times New Roman"/>
                <w:sz w:val="24"/>
                <w:szCs w:val="24"/>
              </w:rPr>
            </w:pPr>
          </w:p>
          <w:p w14:paraId="4E003A0E" w14:textId="77777777" w:rsidR="00BA0CC1" w:rsidRPr="00F07F6D" w:rsidRDefault="00BA0CC1" w:rsidP="00011E1E">
            <w:pPr>
              <w:rPr>
                <w:rFonts w:ascii="Times New Roman" w:hAnsi="Times New Roman"/>
                <w:sz w:val="24"/>
                <w:szCs w:val="24"/>
              </w:rPr>
            </w:pPr>
          </w:p>
          <w:p w14:paraId="79BFF770" w14:textId="77777777" w:rsidR="00BA0CC1" w:rsidRPr="00F07F6D" w:rsidRDefault="00BA0CC1" w:rsidP="00011E1E">
            <w:pPr>
              <w:rPr>
                <w:rFonts w:ascii="Times New Roman" w:hAnsi="Times New Roman"/>
                <w:sz w:val="24"/>
                <w:szCs w:val="24"/>
              </w:rPr>
            </w:pPr>
          </w:p>
          <w:p w14:paraId="5484780D" w14:textId="77777777" w:rsidR="00BA0CC1" w:rsidRPr="00F07F6D" w:rsidRDefault="00BA0CC1" w:rsidP="00011E1E">
            <w:pPr>
              <w:rPr>
                <w:rFonts w:ascii="Times New Roman" w:hAnsi="Times New Roman"/>
                <w:sz w:val="24"/>
                <w:szCs w:val="24"/>
              </w:rPr>
            </w:pPr>
          </w:p>
          <w:p w14:paraId="78FE6801" w14:textId="77777777" w:rsidR="00BA0CC1" w:rsidRPr="00F07F6D" w:rsidRDefault="00BA0CC1" w:rsidP="00011E1E">
            <w:pPr>
              <w:rPr>
                <w:rFonts w:ascii="Times New Roman" w:hAnsi="Times New Roman"/>
                <w:sz w:val="24"/>
                <w:szCs w:val="24"/>
              </w:rPr>
            </w:pPr>
            <w:r w:rsidRPr="00F07F6D">
              <w:rPr>
                <w:rFonts w:ascii="Times New Roman" w:hAnsi="Times New Roman"/>
                <w:sz w:val="24"/>
                <w:szCs w:val="24"/>
              </w:rPr>
              <w:t>1B</w:t>
            </w:r>
          </w:p>
          <w:p w14:paraId="52E8F409" w14:textId="77777777" w:rsidR="00BA0CC1" w:rsidRPr="00F07F6D" w:rsidRDefault="00BA0CC1" w:rsidP="00011E1E">
            <w:pPr>
              <w:rPr>
                <w:rFonts w:ascii="Times New Roman" w:hAnsi="Times New Roman"/>
                <w:sz w:val="24"/>
                <w:szCs w:val="24"/>
              </w:rPr>
            </w:pPr>
          </w:p>
          <w:p w14:paraId="4DE6D8E8" w14:textId="77777777" w:rsidR="00BA0CC1" w:rsidRPr="00F07F6D" w:rsidRDefault="00BA0CC1" w:rsidP="00011E1E">
            <w:pPr>
              <w:rPr>
                <w:rFonts w:ascii="Times New Roman" w:hAnsi="Times New Roman"/>
                <w:sz w:val="24"/>
                <w:szCs w:val="24"/>
              </w:rPr>
            </w:pPr>
          </w:p>
          <w:p w14:paraId="2C1C1BBE" w14:textId="77777777" w:rsidR="00BA0CC1" w:rsidRPr="00F07F6D" w:rsidRDefault="00BA0CC1" w:rsidP="00011E1E">
            <w:pPr>
              <w:rPr>
                <w:rFonts w:ascii="Times New Roman" w:hAnsi="Times New Roman"/>
                <w:sz w:val="24"/>
                <w:szCs w:val="24"/>
              </w:rPr>
            </w:pPr>
          </w:p>
          <w:p w14:paraId="4D610B3C" w14:textId="77777777" w:rsidR="00BA0CC1" w:rsidRPr="00F07F6D" w:rsidRDefault="00BA0CC1" w:rsidP="00011E1E">
            <w:pPr>
              <w:rPr>
                <w:rFonts w:ascii="Times New Roman" w:hAnsi="Times New Roman"/>
                <w:sz w:val="24"/>
                <w:szCs w:val="24"/>
              </w:rPr>
            </w:pPr>
            <w:r w:rsidRPr="00F07F6D">
              <w:rPr>
                <w:rFonts w:ascii="Times New Roman" w:hAnsi="Times New Roman"/>
                <w:sz w:val="24"/>
                <w:szCs w:val="24"/>
              </w:rPr>
              <w:t>2A</w:t>
            </w:r>
          </w:p>
          <w:p w14:paraId="1EF8D404" w14:textId="77777777" w:rsidR="00BA0CC1" w:rsidRPr="00F07F6D" w:rsidRDefault="00BA0CC1" w:rsidP="00011E1E">
            <w:pPr>
              <w:rPr>
                <w:rFonts w:ascii="Times New Roman" w:hAnsi="Times New Roman"/>
                <w:sz w:val="24"/>
                <w:szCs w:val="24"/>
              </w:rPr>
            </w:pPr>
          </w:p>
          <w:p w14:paraId="4AEA616A" w14:textId="77777777" w:rsidR="00BA0CC1" w:rsidRPr="00F07F6D" w:rsidRDefault="00BA0CC1" w:rsidP="00011E1E">
            <w:pPr>
              <w:rPr>
                <w:rFonts w:ascii="Times New Roman" w:hAnsi="Times New Roman"/>
                <w:sz w:val="24"/>
                <w:szCs w:val="24"/>
              </w:rPr>
            </w:pPr>
          </w:p>
          <w:p w14:paraId="1CA7EFAF" w14:textId="77777777" w:rsidR="00BA0CC1" w:rsidRPr="00F07F6D" w:rsidRDefault="00BA0CC1" w:rsidP="00011E1E">
            <w:pPr>
              <w:rPr>
                <w:rFonts w:ascii="Times New Roman" w:hAnsi="Times New Roman"/>
                <w:sz w:val="24"/>
                <w:szCs w:val="24"/>
              </w:rPr>
            </w:pPr>
            <w:r w:rsidRPr="00F07F6D">
              <w:rPr>
                <w:rFonts w:ascii="Times New Roman" w:hAnsi="Times New Roman"/>
                <w:sz w:val="24"/>
                <w:szCs w:val="24"/>
              </w:rPr>
              <w:t>3</w:t>
            </w:r>
          </w:p>
          <w:p w14:paraId="71A2CDAF" w14:textId="77777777" w:rsidR="00BA0CC1" w:rsidRPr="00F07F6D" w:rsidRDefault="00BA0CC1" w:rsidP="00011E1E">
            <w:pPr>
              <w:rPr>
                <w:rFonts w:ascii="Times New Roman" w:hAnsi="Times New Roman"/>
                <w:sz w:val="24"/>
                <w:szCs w:val="24"/>
              </w:rPr>
            </w:pPr>
          </w:p>
          <w:p w14:paraId="0DB9ACDC" w14:textId="77777777" w:rsidR="00BA0CC1" w:rsidRPr="00F07F6D" w:rsidRDefault="00BA0CC1" w:rsidP="00011E1E">
            <w:pPr>
              <w:rPr>
                <w:rFonts w:ascii="Times New Roman" w:hAnsi="Times New Roman"/>
                <w:sz w:val="24"/>
                <w:szCs w:val="24"/>
              </w:rPr>
            </w:pPr>
          </w:p>
          <w:p w14:paraId="2729382F" w14:textId="77777777" w:rsidR="00BA0CC1" w:rsidRPr="00F07F6D" w:rsidRDefault="00BA0CC1" w:rsidP="00011E1E">
            <w:pPr>
              <w:rPr>
                <w:rFonts w:ascii="Times New Roman" w:hAnsi="Times New Roman"/>
                <w:sz w:val="24"/>
                <w:szCs w:val="24"/>
              </w:rPr>
            </w:pPr>
            <w:r w:rsidRPr="00F07F6D">
              <w:rPr>
                <w:rFonts w:ascii="Times New Roman" w:hAnsi="Times New Roman"/>
                <w:sz w:val="24"/>
                <w:szCs w:val="24"/>
              </w:rPr>
              <w:t>4</w:t>
            </w:r>
          </w:p>
          <w:p w14:paraId="735D28C1" w14:textId="77777777" w:rsidR="00BA0CC1" w:rsidRPr="00F07F6D" w:rsidRDefault="00BA0CC1" w:rsidP="00011E1E">
            <w:pPr>
              <w:rPr>
                <w:rFonts w:ascii="Times New Roman" w:hAnsi="Times New Roman"/>
                <w:sz w:val="24"/>
                <w:szCs w:val="24"/>
              </w:rPr>
            </w:pPr>
          </w:p>
          <w:p w14:paraId="57F17178" w14:textId="77777777" w:rsidR="00BA0CC1" w:rsidRPr="00F07F6D" w:rsidRDefault="00BA0CC1" w:rsidP="00011E1E">
            <w:pPr>
              <w:rPr>
                <w:rFonts w:ascii="Times New Roman" w:hAnsi="Times New Roman"/>
                <w:sz w:val="24"/>
                <w:szCs w:val="24"/>
              </w:rPr>
            </w:pPr>
          </w:p>
          <w:p w14:paraId="649ADE16" w14:textId="77777777" w:rsidR="00BA0CC1" w:rsidRPr="00F07F6D" w:rsidRDefault="00BA0CC1" w:rsidP="00011E1E">
            <w:pPr>
              <w:rPr>
                <w:rFonts w:ascii="Times New Roman" w:hAnsi="Times New Roman"/>
                <w:sz w:val="24"/>
                <w:szCs w:val="24"/>
              </w:rPr>
            </w:pPr>
            <w:r w:rsidRPr="00F07F6D">
              <w:rPr>
                <w:rFonts w:ascii="Times New Roman" w:hAnsi="Times New Roman"/>
                <w:sz w:val="24"/>
                <w:szCs w:val="24"/>
              </w:rPr>
              <w:t>1B</w:t>
            </w:r>
          </w:p>
          <w:p w14:paraId="2446D580" w14:textId="77777777" w:rsidR="00BA0CC1" w:rsidRPr="00F07F6D" w:rsidRDefault="00BA0CC1" w:rsidP="00011E1E">
            <w:pPr>
              <w:rPr>
                <w:rFonts w:ascii="Times New Roman" w:hAnsi="Times New Roman"/>
                <w:sz w:val="24"/>
                <w:szCs w:val="24"/>
              </w:rPr>
            </w:pPr>
          </w:p>
          <w:p w14:paraId="4C794B5E" w14:textId="77777777" w:rsidR="00BA0CC1" w:rsidRPr="00F07F6D" w:rsidRDefault="00BA0CC1" w:rsidP="00011E1E">
            <w:pPr>
              <w:rPr>
                <w:rFonts w:ascii="Times New Roman" w:hAnsi="Times New Roman"/>
                <w:sz w:val="24"/>
                <w:szCs w:val="24"/>
              </w:rPr>
            </w:pPr>
          </w:p>
          <w:p w14:paraId="644D3401" w14:textId="77777777" w:rsidR="00BA0CC1" w:rsidRPr="00F07F6D" w:rsidRDefault="00BA0CC1" w:rsidP="00011E1E">
            <w:pPr>
              <w:rPr>
                <w:rFonts w:ascii="Times New Roman" w:hAnsi="Times New Roman"/>
                <w:sz w:val="24"/>
                <w:szCs w:val="24"/>
              </w:rPr>
            </w:pPr>
          </w:p>
          <w:p w14:paraId="00D108EC" w14:textId="77777777" w:rsidR="00BA0CC1" w:rsidRPr="00F07F6D" w:rsidRDefault="00BA0CC1" w:rsidP="00011E1E">
            <w:pPr>
              <w:rPr>
                <w:rFonts w:ascii="Times New Roman" w:hAnsi="Times New Roman"/>
                <w:sz w:val="24"/>
                <w:szCs w:val="24"/>
              </w:rPr>
            </w:pPr>
          </w:p>
          <w:p w14:paraId="6E4FF131" w14:textId="77777777" w:rsidR="00BA0CC1" w:rsidRPr="00F07F6D" w:rsidRDefault="00BA0CC1" w:rsidP="00011E1E">
            <w:pPr>
              <w:rPr>
                <w:rFonts w:ascii="Times New Roman" w:hAnsi="Times New Roman"/>
                <w:sz w:val="24"/>
                <w:szCs w:val="24"/>
              </w:rPr>
            </w:pPr>
          </w:p>
          <w:p w14:paraId="18F2FA9B" w14:textId="77777777" w:rsidR="00526AC5" w:rsidRDefault="00526AC5" w:rsidP="00011E1E">
            <w:pPr>
              <w:rPr>
                <w:rFonts w:ascii="Times New Roman" w:hAnsi="Times New Roman"/>
                <w:sz w:val="24"/>
                <w:szCs w:val="24"/>
              </w:rPr>
            </w:pPr>
          </w:p>
          <w:p w14:paraId="7EE2542F" w14:textId="4DA047E5" w:rsidR="00BA0CC1" w:rsidRPr="00F07F6D" w:rsidRDefault="00BA0CC1" w:rsidP="00011E1E">
            <w:pPr>
              <w:rPr>
                <w:rFonts w:ascii="Times New Roman" w:hAnsi="Times New Roman"/>
                <w:sz w:val="24"/>
                <w:szCs w:val="24"/>
              </w:rPr>
            </w:pPr>
            <w:r w:rsidRPr="00F07F6D">
              <w:rPr>
                <w:rFonts w:ascii="Times New Roman" w:hAnsi="Times New Roman"/>
                <w:sz w:val="24"/>
                <w:szCs w:val="24"/>
              </w:rPr>
              <w:t>4</w:t>
            </w:r>
          </w:p>
          <w:p w14:paraId="4BC48490" w14:textId="77777777" w:rsidR="00BA0CC1" w:rsidRPr="00F07F6D" w:rsidRDefault="00BA0CC1" w:rsidP="00011E1E">
            <w:pPr>
              <w:rPr>
                <w:rFonts w:ascii="Times New Roman" w:hAnsi="Times New Roman"/>
                <w:sz w:val="24"/>
                <w:szCs w:val="24"/>
              </w:rPr>
            </w:pPr>
          </w:p>
          <w:p w14:paraId="4D1E5AF5" w14:textId="77777777" w:rsidR="00BA0CC1" w:rsidRPr="00F07F6D" w:rsidRDefault="00BA0CC1" w:rsidP="00011E1E">
            <w:pPr>
              <w:rPr>
                <w:rFonts w:ascii="Times New Roman" w:hAnsi="Times New Roman"/>
                <w:sz w:val="24"/>
                <w:szCs w:val="24"/>
              </w:rPr>
            </w:pPr>
          </w:p>
          <w:p w14:paraId="20945042" w14:textId="77777777" w:rsidR="00BA0CC1" w:rsidRPr="00F07F6D" w:rsidRDefault="00BA0CC1" w:rsidP="00011E1E">
            <w:pPr>
              <w:rPr>
                <w:rFonts w:ascii="Times New Roman" w:hAnsi="Times New Roman"/>
                <w:sz w:val="24"/>
                <w:szCs w:val="24"/>
              </w:rPr>
            </w:pPr>
          </w:p>
          <w:p w14:paraId="74D7B2FD" w14:textId="77777777" w:rsidR="00BA0CC1" w:rsidRPr="00F07F6D" w:rsidRDefault="00BA0CC1" w:rsidP="00011E1E">
            <w:pPr>
              <w:rPr>
                <w:rFonts w:ascii="Times New Roman" w:hAnsi="Times New Roman"/>
                <w:sz w:val="24"/>
                <w:szCs w:val="24"/>
              </w:rPr>
            </w:pPr>
          </w:p>
          <w:p w14:paraId="11FA8AE6" w14:textId="77777777" w:rsidR="00BA0CC1" w:rsidRPr="00F07F6D" w:rsidRDefault="00BA0CC1" w:rsidP="00011E1E">
            <w:pPr>
              <w:rPr>
                <w:rFonts w:ascii="Times New Roman" w:hAnsi="Times New Roman"/>
                <w:sz w:val="24"/>
                <w:szCs w:val="24"/>
              </w:rPr>
            </w:pPr>
            <w:r w:rsidRPr="00F07F6D">
              <w:rPr>
                <w:rFonts w:ascii="Times New Roman" w:hAnsi="Times New Roman"/>
                <w:sz w:val="24"/>
                <w:szCs w:val="24"/>
              </w:rPr>
              <w:t>2B-4</w:t>
            </w:r>
          </w:p>
          <w:p w14:paraId="53AF5E1D" w14:textId="77777777" w:rsidR="00BA0CC1" w:rsidRPr="00F07F6D" w:rsidRDefault="00BA0CC1" w:rsidP="00011E1E">
            <w:pPr>
              <w:rPr>
                <w:rFonts w:ascii="Times New Roman" w:hAnsi="Times New Roman"/>
                <w:sz w:val="24"/>
                <w:szCs w:val="24"/>
              </w:rPr>
            </w:pPr>
          </w:p>
          <w:p w14:paraId="09BA6018" w14:textId="77777777" w:rsidR="00BA0CC1" w:rsidRPr="00F07F6D" w:rsidRDefault="00BA0CC1" w:rsidP="00011E1E">
            <w:pPr>
              <w:rPr>
                <w:rFonts w:ascii="Times New Roman" w:hAnsi="Times New Roman"/>
                <w:sz w:val="24"/>
                <w:szCs w:val="24"/>
              </w:rPr>
            </w:pPr>
          </w:p>
          <w:p w14:paraId="4E053F3A" w14:textId="77777777" w:rsidR="00BA0CC1" w:rsidRPr="00F07F6D" w:rsidRDefault="00BA0CC1" w:rsidP="00011E1E">
            <w:pPr>
              <w:rPr>
                <w:rFonts w:ascii="Times New Roman" w:hAnsi="Times New Roman"/>
                <w:sz w:val="24"/>
                <w:szCs w:val="24"/>
              </w:rPr>
            </w:pPr>
          </w:p>
          <w:p w14:paraId="58FFB4BD" w14:textId="77777777" w:rsidR="00526AC5" w:rsidRDefault="00526AC5" w:rsidP="00011E1E">
            <w:pPr>
              <w:rPr>
                <w:rFonts w:ascii="Times New Roman" w:hAnsi="Times New Roman"/>
                <w:sz w:val="24"/>
                <w:szCs w:val="24"/>
              </w:rPr>
            </w:pPr>
          </w:p>
          <w:p w14:paraId="3A576AFD" w14:textId="14E96621" w:rsidR="00BA0CC1" w:rsidRPr="00F07F6D" w:rsidRDefault="00BA0CC1" w:rsidP="00011E1E">
            <w:pPr>
              <w:rPr>
                <w:rFonts w:ascii="Times New Roman" w:hAnsi="Times New Roman"/>
                <w:sz w:val="24"/>
                <w:szCs w:val="24"/>
              </w:rPr>
            </w:pPr>
            <w:r w:rsidRPr="00F07F6D">
              <w:rPr>
                <w:rFonts w:ascii="Times New Roman" w:hAnsi="Times New Roman"/>
                <w:sz w:val="24"/>
                <w:szCs w:val="24"/>
              </w:rPr>
              <w:t>3</w:t>
            </w:r>
          </w:p>
          <w:p w14:paraId="46B03A5C" w14:textId="77777777" w:rsidR="00BA0CC1" w:rsidRPr="00F07F6D" w:rsidRDefault="00BA0CC1" w:rsidP="00011E1E">
            <w:pPr>
              <w:rPr>
                <w:rFonts w:ascii="Times New Roman" w:hAnsi="Times New Roman"/>
                <w:sz w:val="24"/>
                <w:szCs w:val="24"/>
              </w:rPr>
            </w:pPr>
          </w:p>
          <w:p w14:paraId="71BBBC14" w14:textId="77777777" w:rsidR="00BA0CC1" w:rsidRPr="00F07F6D" w:rsidRDefault="00BA0CC1" w:rsidP="00011E1E">
            <w:pPr>
              <w:rPr>
                <w:rFonts w:ascii="Times New Roman" w:hAnsi="Times New Roman"/>
                <w:sz w:val="24"/>
                <w:szCs w:val="24"/>
              </w:rPr>
            </w:pPr>
          </w:p>
          <w:p w14:paraId="760CF99A" w14:textId="77777777" w:rsidR="00BA0CC1" w:rsidRPr="00F07F6D" w:rsidRDefault="00BA0CC1" w:rsidP="00011E1E">
            <w:pPr>
              <w:rPr>
                <w:rFonts w:ascii="Times New Roman" w:hAnsi="Times New Roman"/>
                <w:sz w:val="24"/>
                <w:szCs w:val="24"/>
              </w:rPr>
            </w:pPr>
            <w:r w:rsidRPr="00F07F6D">
              <w:rPr>
                <w:rFonts w:ascii="Times New Roman" w:hAnsi="Times New Roman"/>
                <w:sz w:val="24"/>
                <w:szCs w:val="24"/>
              </w:rPr>
              <w:t>4</w:t>
            </w:r>
          </w:p>
          <w:p w14:paraId="6AD0803B" w14:textId="77777777" w:rsidR="00BA0CC1" w:rsidRPr="00F07F6D" w:rsidRDefault="00BA0CC1" w:rsidP="00011E1E">
            <w:pPr>
              <w:rPr>
                <w:rFonts w:ascii="Times New Roman" w:hAnsi="Times New Roman"/>
                <w:sz w:val="24"/>
                <w:szCs w:val="24"/>
              </w:rPr>
            </w:pPr>
          </w:p>
          <w:p w14:paraId="5BD437DD" w14:textId="77777777" w:rsidR="00BA0CC1" w:rsidRPr="00F07F6D" w:rsidRDefault="00BA0CC1" w:rsidP="00011E1E">
            <w:pPr>
              <w:rPr>
                <w:rFonts w:ascii="Times New Roman" w:hAnsi="Times New Roman"/>
                <w:sz w:val="24"/>
                <w:szCs w:val="24"/>
              </w:rPr>
            </w:pPr>
          </w:p>
          <w:p w14:paraId="777010CB" w14:textId="77777777" w:rsidR="00BA0CC1" w:rsidRPr="00F07F6D" w:rsidRDefault="00BA0CC1" w:rsidP="00011E1E">
            <w:pPr>
              <w:rPr>
                <w:rFonts w:ascii="Times New Roman" w:hAnsi="Times New Roman"/>
                <w:sz w:val="24"/>
                <w:szCs w:val="24"/>
              </w:rPr>
            </w:pPr>
          </w:p>
          <w:p w14:paraId="21413116" w14:textId="77777777" w:rsidR="00BA0CC1" w:rsidRPr="00F07F6D" w:rsidRDefault="00BA0CC1" w:rsidP="00011E1E">
            <w:pPr>
              <w:rPr>
                <w:rFonts w:ascii="Times New Roman" w:hAnsi="Times New Roman"/>
                <w:sz w:val="24"/>
                <w:szCs w:val="24"/>
              </w:rPr>
            </w:pPr>
          </w:p>
          <w:p w14:paraId="5D04DDDA" w14:textId="77777777" w:rsidR="00276C02" w:rsidRPr="00F07F6D" w:rsidRDefault="00276C02" w:rsidP="00011E1E">
            <w:pPr>
              <w:rPr>
                <w:rFonts w:ascii="Times New Roman" w:hAnsi="Times New Roman"/>
                <w:sz w:val="24"/>
                <w:szCs w:val="24"/>
              </w:rPr>
            </w:pPr>
          </w:p>
          <w:p w14:paraId="1EBFCB44" w14:textId="77777777" w:rsidR="00276C02" w:rsidRPr="00F07F6D" w:rsidRDefault="00276C02" w:rsidP="00011E1E">
            <w:pPr>
              <w:rPr>
                <w:rFonts w:ascii="Times New Roman" w:hAnsi="Times New Roman"/>
                <w:sz w:val="24"/>
                <w:szCs w:val="24"/>
              </w:rPr>
            </w:pPr>
          </w:p>
          <w:p w14:paraId="6D59011F" w14:textId="77777777" w:rsidR="00526AC5" w:rsidRDefault="00526AC5" w:rsidP="00011E1E">
            <w:pPr>
              <w:rPr>
                <w:rFonts w:ascii="Times New Roman" w:hAnsi="Times New Roman"/>
                <w:sz w:val="24"/>
                <w:szCs w:val="24"/>
              </w:rPr>
            </w:pPr>
          </w:p>
          <w:p w14:paraId="3EE5A5BA" w14:textId="0E870860" w:rsidR="00BA0CC1" w:rsidRPr="00F07F6D" w:rsidRDefault="00BA0CC1" w:rsidP="00011E1E">
            <w:pPr>
              <w:rPr>
                <w:rFonts w:ascii="Times New Roman" w:hAnsi="Times New Roman"/>
                <w:sz w:val="24"/>
                <w:szCs w:val="24"/>
              </w:rPr>
            </w:pPr>
            <w:r w:rsidRPr="00F07F6D">
              <w:rPr>
                <w:rFonts w:ascii="Times New Roman" w:hAnsi="Times New Roman"/>
                <w:sz w:val="24"/>
                <w:szCs w:val="24"/>
              </w:rPr>
              <w:t>3</w:t>
            </w:r>
          </w:p>
          <w:p w14:paraId="0B13A8FD" w14:textId="77777777" w:rsidR="00BA0CC1" w:rsidRPr="00F07F6D" w:rsidRDefault="00BA0CC1" w:rsidP="00011E1E">
            <w:pPr>
              <w:rPr>
                <w:rFonts w:ascii="Times New Roman" w:hAnsi="Times New Roman"/>
                <w:sz w:val="24"/>
                <w:szCs w:val="24"/>
              </w:rPr>
            </w:pPr>
          </w:p>
          <w:p w14:paraId="0C46B247" w14:textId="77777777" w:rsidR="00BA0CC1" w:rsidRPr="00F07F6D" w:rsidRDefault="00BA0CC1" w:rsidP="00011E1E">
            <w:pPr>
              <w:rPr>
                <w:rFonts w:ascii="Times New Roman" w:hAnsi="Times New Roman"/>
                <w:sz w:val="24"/>
                <w:szCs w:val="24"/>
              </w:rPr>
            </w:pPr>
          </w:p>
          <w:p w14:paraId="0F320265" w14:textId="77777777" w:rsidR="00BA0CC1" w:rsidRPr="00F07F6D" w:rsidRDefault="00BA0CC1" w:rsidP="00011E1E">
            <w:pPr>
              <w:rPr>
                <w:rFonts w:ascii="Times New Roman" w:hAnsi="Times New Roman"/>
                <w:sz w:val="24"/>
                <w:szCs w:val="24"/>
              </w:rPr>
            </w:pPr>
          </w:p>
          <w:p w14:paraId="0C92A3CD" w14:textId="77777777" w:rsidR="00BA0CC1" w:rsidRPr="00F07F6D" w:rsidRDefault="00BA0CC1" w:rsidP="00011E1E">
            <w:pPr>
              <w:rPr>
                <w:rFonts w:ascii="Times New Roman" w:hAnsi="Times New Roman"/>
                <w:sz w:val="24"/>
                <w:szCs w:val="24"/>
              </w:rPr>
            </w:pPr>
          </w:p>
          <w:p w14:paraId="2C7CDCFE" w14:textId="77777777" w:rsidR="00BA0CC1" w:rsidRPr="00F07F6D" w:rsidRDefault="00BA0CC1" w:rsidP="00011E1E">
            <w:pPr>
              <w:rPr>
                <w:rFonts w:ascii="Times New Roman" w:hAnsi="Times New Roman"/>
                <w:sz w:val="24"/>
                <w:szCs w:val="24"/>
              </w:rPr>
            </w:pPr>
            <w:r w:rsidRPr="00F07F6D">
              <w:rPr>
                <w:rFonts w:ascii="Times New Roman" w:hAnsi="Times New Roman"/>
                <w:sz w:val="24"/>
                <w:szCs w:val="24"/>
              </w:rPr>
              <w:t>3</w:t>
            </w:r>
          </w:p>
          <w:p w14:paraId="4D36B9A4" w14:textId="77777777" w:rsidR="00BA0CC1" w:rsidRPr="00F07F6D" w:rsidRDefault="00BA0CC1" w:rsidP="00011E1E">
            <w:pPr>
              <w:rPr>
                <w:rFonts w:ascii="Times New Roman" w:hAnsi="Times New Roman"/>
                <w:sz w:val="24"/>
                <w:szCs w:val="24"/>
              </w:rPr>
            </w:pPr>
          </w:p>
          <w:p w14:paraId="477C995A" w14:textId="77777777" w:rsidR="00BA0CC1" w:rsidRPr="00F07F6D" w:rsidRDefault="00BA0CC1" w:rsidP="00011E1E">
            <w:pPr>
              <w:rPr>
                <w:rFonts w:ascii="Times New Roman" w:hAnsi="Times New Roman"/>
                <w:sz w:val="24"/>
                <w:szCs w:val="24"/>
              </w:rPr>
            </w:pPr>
          </w:p>
          <w:p w14:paraId="1213E432" w14:textId="77777777" w:rsidR="00BA0CC1" w:rsidRPr="00F07F6D" w:rsidRDefault="00BA0CC1" w:rsidP="00011E1E">
            <w:pPr>
              <w:rPr>
                <w:rFonts w:ascii="Times New Roman" w:hAnsi="Times New Roman"/>
                <w:sz w:val="24"/>
                <w:szCs w:val="24"/>
              </w:rPr>
            </w:pPr>
          </w:p>
          <w:p w14:paraId="2026051E" w14:textId="77777777" w:rsidR="00276C02" w:rsidRPr="00F07F6D" w:rsidRDefault="00276C02" w:rsidP="00011E1E">
            <w:pPr>
              <w:rPr>
                <w:rFonts w:ascii="Times New Roman" w:hAnsi="Times New Roman"/>
                <w:sz w:val="24"/>
                <w:szCs w:val="24"/>
              </w:rPr>
            </w:pPr>
          </w:p>
          <w:p w14:paraId="105C4858" w14:textId="77777777" w:rsidR="00526AC5" w:rsidRDefault="00526AC5" w:rsidP="00011E1E">
            <w:pPr>
              <w:rPr>
                <w:rFonts w:ascii="Times New Roman" w:hAnsi="Times New Roman"/>
                <w:sz w:val="24"/>
                <w:szCs w:val="24"/>
              </w:rPr>
            </w:pPr>
          </w:p>
          <w:p w14:paraId="6D9F1727" w14:textId="6F358DE1" w:rsidR="00BA0CC1" w:rsidRPr="00F07F6D" w:rsidRDefault="00BA0CC1" w:rsidP="00011E1E">
            <w:pPr>
              <w:rPr>
                <w:rFonts w:ascii="Times New Roman" w:hAnsi="Times New Roman"/>
                <w:sz w:val="24"/>
                <w:szCs w:val="24"/>
              </w:rPr>
            </w:pPr>
            <w:r w:rsidRPr="00F07F6D">
              <w:rPr>
                <w:rFonts w:ascii="Times New Roman" w:hAnsi="Times New Roman"/>
                <w:sz w:val="24"/>
                <w:szCs w:val="24"/>
              </w:rPr>
              <w:t>1</w:t>
            </w:r>
            <w:r w:rsidR="00276C02" w:rsidRPr="00F07F6D">
              <w:rPr>
                <w:rFonts w:ascii="Times New Roman" w:hAnsi="Times New Roman"/>
                <w:sz w:val="24"/>
                <w:szCs w:val="24"/>
              </w:rPr>
              <w:t>B</w:t>
            </w:r>
          </w:p>
          <w:p w14:paraId="0B482969" w14:textId="77777777" w:rsidR="00BA0CC1" w:rsidRPr="00F07F6D" w:rsidRDefault="00BA0CC1" w:rsidP="00011E1E">
            <w:pPr>
              <w:rPr>
                <w:rFonts w:ascii="Times New Roman" w:hAnsi="Times New Roman"/>
                <w:sz w:val="24"/>
                <w:szCs w:val="24"/>
              </w:rPr>
            </w:pPr>
          </w:p>
          <w:p w14:paraId="6A694688" w14:textId="77777777" w:rsidR="00BA0CC1" w:rsidRPr="00F07F6D" w:rsidRDefault="00BA0CC1" w:rsidP="00011E1E">
            <w:pPr>
              <w:rPr>
                <w:rFonts w:ascii="Times New Roman" w:hAnsi="Times New Roman"/>
                <w:sz w:val="24"/>
                <w:szCs w:val="24"/>
              </w:rPr>
            </w:pPr>
          </w:p>
          <w:p w14:paraId="63C3C1BF" w14:textId="77777777" w:rsidR="00276C02" w:rsidRPr="00F07F6D" w:rsidRDefault="00276C02" w:rsidP="00011E1E">
            <w:pPr>
              <w:rPr>
                <w:rFonts w:ascii="Times New Roman" w:hAnsi="Times New Roman"/>
                <w:sz w:val="24"/>
                <w:szCs w:val="24"/>
              </w:rPr>
            </w:pPr>
          </w:p>
          <w:p w14:paraId="7B5A3495" w14:textId="77777777" w:rsidR="00276C02" w:rsidRPr="00F07F6D" w:rsidRDefault="00276C02" w:rsidP="00011E1E">
            <w:pPr>
              <w:rPr>
                <w:rFonts w:ascii="Times New Roman" w:hAnsi="Times New Roman"/>
                <w:sz w:val="24"/>
                <w:szCs w:val="24"/>
              </w:rPr>
            </w:pPr>
          </w:p>
          <w:p w14:paraId="4EA03422" w14:textId="77777777" w:rsidR="00276C02" w:rsidRPr="00F07F6D" w:rsidRDefault="00276C02" w:rsidP="00011E1E">
            <w:pPr>
              <w:rPr>
                <w:rFonts w:ascii="Times New Roman" w:hAnsi="Times New Roman"/>
                <w:sz w:val="24"/>
                <w:szCs w:val="24"/>
              </w:rPr>
            </w:pPr>
          </w:p>
          <w:p w14:paraId="3C37482E" w14:textId="77777777" w:rsidR="00526AC5" w:rsidRDefault="00526AC5" w:rsidP="00011E1E">
            <w:pPr>
              <w:rPr>
                <w:rFonts w:ascii="Times New Roman" w:hAnsi="Times New Roman"/>
                <w:sz w:val="24"/>
                <w:szCs w:val="24"/>
              </w:rPr>
            </w:pPr>
          </w:p>
          <w:p w14:paraId="72FCEDDD" w14:textId="2C11A6C3" w:rsidR="00BA0CC1" w:rsidRPr="00F07F6D" w:rsidRDefault="00BA0CC1" w:rsidP="00011E1E">
            <w:pPr>
              <w:rPr>
                <w:rFonts w:ascii="Times New Roman" w:hAnsi="Times New Roman"/>
                <w:sz w:val="24"/>
                <w:szCs w:val="24"/>
              </w:rPr>
            </w:pPr>
            <w:r w:rsidRPr="00F07F6D">
              <w:rPr>
                <w:rFonts w:ascii="Times New Roman" w:hAnsi="Times New Roman"/>
                <w:sz w:val="24"/>
                <w:szCs w:val="24"/>
              </w:rPr>
              <w:t>3</w:t>
            </w:r>
          </w:p>
          <w:p w14:paraId="6C3E3E9A" w14:textId="77777777" w:rsidR="00BA0CC1" w:rsidRPr="00F07F6D" w:rsidRDefault="00BA0CC1" w:rsidP="00011E1E">
            <w:pPr>
              <w:rPr>
                <w:rFonts w:ascii="Times New Roman" w:hAnsi="Times New Roman"/>
                <w:sz w:val="24"/>
                <w:szCs w:val="24"/>
              </w:rPr>
            </w:pPr>
          </w:p>
          <w:p w14:paraId="2AF49BF3" w14:textId="77777777" w:rsidR="00BA0CC1" w:rsidRPr="00F07F6D" w:rsidRDefault="00BA0CC1" w:rsidP="00011E1E">
            <w:pPr>
              <w:rPr>
                <w:rFonts w:ascii="Times New Roman" w:hAnsi="Times New Roman"/>
                <w:sz w:val="24"/>
                <w:szCs w:val="24"/>
              </w:rPr>
            </w:pPr>
          </w:p>
          <w:p w14:paraId="050F7274" w14:textId="77777777" w:rsidR="00BA0CC1" w:rsidRPr="00F07F6D" w:rsidRDefault="00BA0CC1" w:rsidP="00011E1E">
            <w:pPr>
              <w:rPr>
                <w:rFonts w:ascii="Times New Roman" w:hAnsi="Times New Roman"/>
                <w:sz w:val="24"/>
                <w:szCs w:val="24"/>
              </w:rPr>
            </w:pPr>
          </w:p>
          <w:p w14:paraId="1F75CA2A" w14:textId="77777777" w:rsidR="00526AC5" w:rsidRDefault="00526AC5" w:rsidP="00011E1E">
            <w:pPr>
              <w:rPr>
                <w:rFonts w:ascii="Times New Roman" w:hAnsi="Times New Roman"/>
                <w:sz w:val="24"/>
                <w:szCs w:val="24"/>
              </w:rPr>
            </w:pPr>
          </w:p>
          <w:p w14:paraId="3CA66FF5" w14:textId="42A72C2D" w:rsidR="00BA0CC1" w:rsidRPr="00F07F6D" w:rsidRDefault="00BA0CC1" w:rsidP="00011E1E">
            <w:pPr>
              <w:rPr>
                <w:rFonts w:ascii="Times New Roman" w:hAnsi="Times New Roman"/>
                <w:sz w:val="24"/>
                <w:szCs w:val="24"/>
              </w:rPr>
            </w:pPr>
            <w:r w:rsidRPr="00F07F6D">
              <w:rPr>
                <w:rFonts w:ascii="Times New Roman" w:hAnsi="Times New Roman"/>
                <w:sz w:val="24"/>
                <w:szCs w:val="24"/>
              </w:rPr>
              <w:t>3</w:t>
            </w:r>
          </w:p>
          <w:p w14:paraId="5821DD19" w14:textId="77777777" w:rsidR="00BA0CC1" w:rsidRPr="00F07F6D" w:rsidRDefault="00BA0CC1" w:rsidP="00011E1E">
            <w:pPr>
              <w:rPr>
                <w:rFonts w:ascii="Times New Roman" w:hAnsi="Times New Roman"/>
                <w:sz w:val="24"/>
                <w:szCs w:val="24"/>
              </w:rPr>
            </w:pPr>
          </w:p>
          <w:p w14:paraId="60B609E9" w14:textId="77777777" w:rsidR="00526AC5" w:rsidRDefault="00526AC5" w:rsidP="00011E1E">
            <w:pPr>
              <w:rPr>
                <w:rFonts w:ascii="Times New Roman" w:hAnsi="Times New Roman"/>
                <w:sz w:val="24"/>
                <w:szCs w:val="24"/>
              </w:rPr>
            </w:pPr>
          </w:p>
          <w:p w14:paraId="3B1258E7" w14:textId="77777777" w:rsidR="00526AC5" w:rsidRDefault="00526AC5" w:rsidP="00011E1E">
            <w:pPr>
              <w:rPr>
                <w:rFonts w:ascii="Times New Roman" w:hAnsi="Times New Roman"/>
                <w:sz w:val="24"/>
                <w:szCs w:val="24"/>
              </w:rPr>
            </w:pPr>
          </w:p>
          <w:p w14:paraId="4B0B3C92" w14:textId="6DD90E9C" w:rsidR="00BA0CC1" w:rsidRPr="00F07F6D" w:rsidRDefault="00BA0CC1" w:rsidP="00011E1E">
            <w:pPr>
              <w:rPr>
                <w:rFonts w:ascii="Times New Roman" w:hAnsi="Times New Roman"/>
                <w:sz w:val="24"/>
                <w:szCs w:val="24"/>
              </w:rPr>
            </w:pPr>
            <w:r w:rsidRPr="00F07F6D">
              <w:rPr>
                <w:rFonts w:ascii="Times New Roman" w:hAnsi="Times New Roman"/>
                <w:sz w:val="24"/>
                <w:szCs w:val="24"/>
              </w:rPr>
              <w:t>4</w:t>
            </w:r>
          </w:p>
        </w:tc>
        <w:tc>
          <w:tcPr>
            <w:tcW w:w="1383" w:type="dxa"/>
          </w:tcPr>
          <w:p w14:paraId="091F82FC" w14:textId="77777777" w:rsidR="00BA0CC1" w:rsidRPr="00F07F6D" w:rsidRDefault="00BA0CC1" w:rsidP="00011E1E">
            <w:pPr>
              <w:rPr>
                <w:rFonts w:ascii="Times New Roman" w:hAnsi="Times New Roman"/>
                <w:sz w:val="24"/>
                <w:szCs w:val="24"/>
              </w:rPr>
            </w:pPr>
            <w:r w:rsidRPr="00F07F6D">
              <w:rPr>
                <w:rFonts w:ascii="Times New Roman" w:hAnsi="Times New Roman"/>
                <w:sz w:val="24"/>
                <w:szCs w:val="24"/>
              </w:rPr>
              <w:lastRenderedPageBreak/>
              <w:t>D</w:t>
            </w:r>
          </w:p>
          <w:p w14:paraId="18F0BE23" w14:textId="77777777" w:rsidR="00BA0CC1" w:rsidRPr="00F07F6D" w:rsidRDefault="00BA0CC1" w:rsidP="00011E1E">
            <w:pPr>
              <w:rPr>
                <w:rFonts w:ascii="Times New Roman" w:hAnsi="Times New Roman"/>
                <w:sz w:val="24"/>
                <w:szCs w:val="24"/>
              </w:rPr>
            </w:pPr>
            <w:r w:rsidRPr="00F07F6D">
              <w:rPr>
                <w:rFonts w:ascii="Times New Roman" w:hAnsi="Times New Roman"/>
                <w:sz w:val="24"/>
                <w:szCs w:val="24"/>
              </w:rPr>
              <w:t>D</w:t>
            </w:r>
          </w:p>
          <w:p w14:paraId="66BB0E38" w14:textId="77777777" w:rsidR="00BA0CC1" w:rsidRPr="00F07F6D" w:rsidRDefault="00BA0CC1" w:rsidP="00011E1E">
            <w:pPr>
              <w:rPr>
                <w:rFonts w:ascii="Times New Roman" w:hAnsi="Times New Roman"/>
                <w:sz w:val="24"/>
                <w:szCs w:val="24"/>
              </w:rPr>
            </w:pPr>
          </w:p>
          <w:p w14:paraId="311D5B74" w14:textId="77777777" w:rsidR="00BA0CC1" w:rsidRPr="00F07F6D" w:rsidRDefault="00BA0CC1" w:rsidP="00011E1E">
            <w:pPr>
              <w:rPr>
                <w:rFonts w:ascii="Times New Roman" w:hAnsi="Times New Roman"/>
                <w:sz w:val="24"/>
                <w:szCs w:val="24"/>
              </w:rPr>
            </w:pPr>
          </w:p>
          <w:p w14:paraId="4E4A3433" w14:textId="77777777" w:rsidR="00BA0CC1" w:rsidRPr="00F07F6D" w:rsidRDefault="00BA0CC1" w:rsidP="00011E1E">
            <w:pPr>
              <w:rPr>
                <w:rFonts w:ascii="Times New Roman" w:hAnsi="Times New Roman"/>
                <w:sz w:val="24"/>
                <w:szCs w:val="24"/>
              </w:rPr>
            </w:pPr>
          </w:p>
          <w:p w14:paraId="0FC1782C" w14:textId="77777777" w:rsidR="00BA0CC1" w:rsidRPr="00F07F6D" w:rsidRDefault="00BA0CC1" w:rsidP="00011E1E">
            <w:pPr>
              <w:rPr>
                <w:rFonts w:ascii="Times New Roman" w:hAnsi="Times New Roman"/>
                <w:sz w:val="24"/>
                <w:szCs w:val="24"/>
              </w:rPr>
            </w:pPr>
          </w:p>
          <w:p w14:paraId="0C2BFC31" w14:textId="77777777" w:rsidR="00BA0CC1" w:rsidRPr="00F07F6D" w:rsidRDefault="00BA0CC1" w:rsidP="00011E1E">
            <w:pPr>
              <w:rPr>
                <w:rFonts w:ascii="Times New Roman" w:hAnsi="Times New Roman"/>
                <w:sz w:val="24"/>
                <w:szCs w:val="24"/>
              </w:rPr>
            </w:pPr>
            <w:r w:rsidRPr="00F07F6D">
              <w:rPr>
                <w:rFonts w:ascii="Times New Roman" w:hAnsi="Times New Roman"/>
                <w:sz w:val="24"/>
                <w:szCs w:val="24"/>
              </w:rPr>
              <w:t>A</w:t>
            </w:r>
          </w:p>
          <w:p w14:paraId="0E768CDD" w14:textId="77777777" w:rsidR="00BA0CC1" w:rsidRPr="00F07F6D" w:rsidRDefault="00BA0CC1" w:rsidP="00011E1E">
            <w:pPr>
              <w:rPr>
                <w:rFonts w:ascii="Times New Roman" w:hAnsi="Times New Roman"/>
                <w:sz w:val="24"/>
                <w:szCs w:val="24"/>
              </w:rPr>
            </w:pPr>
          </w:p>
          <w:p w14:paraId="7506C270" w14:textId="77777777" w:rsidR="00BA0CC1" w:rsidRPr="00F07F6D" w:rsidRDefault="00BA0CC1" w:rsidP="00011E1E">
            <w:pPr>
              <w:rPr>
                <w:rFonts w:ascii="Times New Roman" w:hAnsi="Times New Roman"/>
                <w:sz w:val="24"/>
                <w:szCs w:val="24"/>
              </w:rPr>
            </w:pPr>
          </w:p>
          <w:p w14:paraId="1F5E3FD2" w14:textId="77777777" w:rsidR="00BA0CC1" w:rsidRPr="00F07F6D" w:rsidRDefault="00BA0CC1" w:rsidP="00011E1E">
            <w:pPr>
              <w:rPr>
                <w:rFonts w:ascii="Times New Roman" w:hAnsi="Times New Roman"/>
                <w:sz w:val="24"/>
                <w:szCs w:val="24"/>
              </w:rPr>
            </w:pPr>
          </w:p>
          <w:p w14:paraId="7DC31BF3" w14:textId="77777777" w:rsidR="00BA0CC1" w:rsidRPr="00F07F6D" w:rsidRDefault="00BA0CC1" w:rsidP="00011E1E">
            <w:pPr>
              <w:rPr>
                <w:rFonts w:ascii="Times New Roman" w:hAnsi="Times New Roman"/>
                <w:sz w:val="24"/>
                <w:szCs w:val="24"/>
              </w:rPr>
            </w:pPr>
            <w:r w:rsidRPr="00F07F6D">
              <w:rPr>
                <w:rFonts w:ascii="Times New Roman" w:hAnsi="Times New Roman"/>
                <w:sz w:val="24"/>
                <w:szCs w:val="24"/>
              </w:rPr>
              <w:t>B</w:t>
            </w:r>
          </w:p>
          <w:p w14:paraId="4114301D" w14:textId="77777777" w:rsidR="00BA0CC1" w:rsidRPr="00F07F6D" w:rsidRDefault="00BA0CC1" w:rsidP="00011E1E">
            <w:pPr>
              <w:rPr>
                <w:rFonts w:ascii="Times New Roman" w:hAnsi="Times New Roman"/>
                <w:sz w:val="24"/>
                <w:szCs w:val="24"/>
              </w:rPr>
            </w:pPr>
          </w:p>
          <w:p w14:paraId="3E86A5AC" w14:textId="77777777" w:rsidR="00BA0CC1" w:rsidRPr="00F07F6D" w:rsidRDefault="00BA0CC1" w:rsidP="00011E1E">
            <w:pPr>
              <w:rPr>
                <w:rFonts w:ascii="Times New Roman" w:hAnsi="Times New Roman"/>
                <w:sz w:val="24"/>
                <w:szCs w:val="24"/>
              </w:rPr>
            </w:pPr>
          </w:p>
          <w:p w14:paraId="4E8E88DB" w14:textId="77777777" w:rsidR="00BA0CC1" w:rsidRPr="00F07F6D" w:rsidRDefault="00BA0CC1" w:rsidP="00011E1E">
            <w:pPr>
              <w:rPr>
                <w:rFonts w:ascii="Times New Roman" w:hAnsi="Times New Roman"/>
                <w:sz w:val="24"/>
                <w:szCs w:val="24"/>
              </w:rPr>
            </w:pPr>
            <w:r w:rsidRPr="00F07F6D">
              <w:rPr>
                <w:rFonts w:ascii="Times New Roman" w:hAnsi="Times New Roman"/>
                <w:sz w:val="24"/>
                <w:szCs w:val="24"/>
              </w:rPr>
              <w:t>C</w:t>
            </w:r>
          </w:p>
          <w:p w14:paraId="4D251D70" w14:textId="77777777" w:rsidR="00BA0CC1" w:rsidRPr="00F07F6D" w:rsidRDefault="00BA0CC1" w:rsidP="00011E1E">
            <w:pPr>
              <w:rPr>
                <w:rFonts w:ascii="Times New Roman" w:hAnsi="Times New Roman"/>
                <w:sz w:val="24"/>
                <w:szCs w:val="24"/>
              </w:rPr>
            </w:pPr>
          </w:p>
          <w:p w14:paraId="23E73066" w14:textId="77777777" w:rsidR="00BA0CC1" w:rsidRPr="00F07F6D" w:rsidRDefault="00BA0CC1" w:rsidP="00011E1E">
            <w:pPr>
              <w:rPr>
                <w:rFonts w:ascii="Times New Roman" w:hAnsi="Times New Roman"/>
                <w:sz w:val="24"/>
                <w:szCs w:val="24"/>
              </w:rPr>
            </w:pPr>
          </w:p>
          <w:p w14:paraId="7738834E" w14:textId="77777777" w:rsidR="00BA0CC1" w:rsidRPr="00F07F6D" w:rsidRDefault="00BA0CC1" w:rsidP="00011E1E">
            <w:pPr>
              <w:rPr>
                <w:rFonts w:ascii="Times New Roman" w:hAnsi="Times New Roman"/>
                <w:sz w:val="24"/>
                <w:szCs w:val="24"/>
              </w:rPr>
            </w:pPr>
            <w:r w:rsidRPr="00F07F6D">
              <w:rPr>
                <w:rFonts w:ascii="Times New Roman" w:hAnsi="Times New Roman"/>
                <w:sz w:val="24"/>
                <w:szCs w:val="24"/>
              </w:rPr>
              <w:t>D</w:t>
            </w:r>
          </w:p>
          <w:p w14:paraId="4E1247C3" w14:textId="77777777" w:rsidR="00BA0CC1" w:rsidRPr="00F07F6D" w:rsidRDefault="00BA0CC1" w:rsidP="00011E1E">
            <w:pPr>
              <w:rPr>
                <w:rFonts w:ascii="Times New Roman" w:hAnsi="Times New Roman"/>
                <w:sz w:val="24"/>
                <w:szCs w:val="24"/>
              </w:rPr>
            </w:pPr>
          </w:p>
          <w:p w14:paraId="2E57EA91" w14:textId="77777777" w:rsidR="00BA0CC1" w:rsidRPr="00F07F6D" w:rsidRDefault="00BA0CC1" w:rsidP="00011E1E">
            <w:pPr>
              <w:rPr>
                <w:rFonts w:ascii="Times New Roman" w:hAnsi="Times New Roman"/>
                <w:sz w:val="24"/>
                <w:szCs w:val="24"/>
              </w:rPr>
            </w:pPr>
          </w:p>
          <w:p w14:paraId="7DCE97A3" w14:textId="77777777" w:rsidR="00BA0CC1" w:rsidRPr="00F07F6D" w:rsidRDefault="00BA0CC1" w:rsidP="00011E1E">
            <w:pPr>
              <w:rPr>
                <w:rFonts w:ascii="Times New Roman" w:hAnsi="Times New Roman"/>
                <w:sz w:val="24"/>
                <w:szCs w:val="24"/>
              </w:rPr>
            </w:pPr>
            <w:r w:rsidRPr="00F07F6D">
              <w:rPr>
                <w:rFonts w:ascii="Times New Roman" w:hAnsi="Times New Roman"/>
                <w:sz w:val="24"/>
                <w:szCs w:val="24"/>
              </w:rPr>
              <w:t>A</w:t>
            </w:r>
          </w:p>
          <w:p w14:paraId="799C35AF" w14:textId="77777777" w:rsidR="00BA0CC1" w:rsidRPr="00F07F6D" w:rsidRDefault="00BA0CC1" w:rsidP="00011E1E">
            <w:pPr>
              <w:rPr>
                <w:rFonts w:ascii="Times New Roman" w:hAnsi="Times New Roman"/>
                <w:sz w:val="24"/>
                <w:szCs w:val="24"/>
              </w:rPr>
            </w:pPr>
          </w:p>
          <w:p w14:paraId="78C462F2" w14:textId="77777777" w:rsidR="00BA0CC1" w:rsidRPr="00F07F6D" w:rsidRDefault="00BA0CC1" w:rsidP="00011E1E">
            <w:pPr>
              <w:rPr>
                <w:rFonts w:ascii="Times New Roman" w:hAnsi="Times New Roman"/>
                <w:sz w:val="24"/>
                <w:szCs w:val="24"/>
              </w:rPr>
            </w:pPr>
          </w:p>
          <w:p w14:paraId="2114DF2B" w14:textId="77777777" w:rsidR="00BA0CC1" w:rsidRPr="00F07F6D" w:rsidRDefault="00BA0CC1" w:rsidP="00011E1E">
            <w:pPr>
              <w:rPr>
                <w:rFonts w:ascii="Times New Roman" w:hAnsi="Times New Roman"/>
                <w:sz w:val="24"/>
                <w:szCs w:val="24"/>
              </w:rPr>
            </w:pPr>
          </w:p>
          <w:p w14:paraId="38C234D6" w14:textId="77777777" w:rsidR="00BA0CC1" w:rsidRPr="00F07F6D" w:rsidRDefault="00BA0CC1" w:rsidP="00011E1E">
            <w:pPr>
              <w:rPr>
                <w:rFonts w:ascii="Times New Roman" w:hAnsi="Times New Roman"/>
                <w:sz w:val="24"/>
                <w:szCs w:val="24"/>
              </w:rPr>
            </w:pPr>
          </w:p>
          <w:p w14:paraId="0D71C2C6" w14:textId="77777777" w:rsidR="00BA0CC1" w:rsidRPr="00F07F6D" w:rsidRDefault="00BA0CC1" w:rsidP="00011E1E">
            <w:pPr>
              <w:rPr>
                <w:rFonts w:ascii="Times New Roman" w:hAnsi="Times New Roman"/>
                <w:sz w:val="24"/>
                <w:szCs w:val="24"/>
              </w:rPr>
            </w:pPr>
          </w:p>
          <w:p w14:paraId="4AFADC7C" w14:textId="77777777" w:rsidR="00526AC5" w:rsidRDefault="00526AC5" w:rsidP="00011E1E">
            <w:pPr>
              <w:rPr>
                <w:rFonts w:ascii="Times New Roman" w:hAnsi="Times New Roman"/>
                <w:sz w:val="24"/>
                <w:szCs w:val="24"/>
              </w:rPr>
            </w:pPr>
          </w:p>
          <w:p w14:paraId="52260362" w14:textId="3C84BAB1" w:rsidR="00BA0CC1" w:rsidRPr="00F07F6D" w:rsidRDefault="00BA0CC1" w:rsidP="00011E1E">
            <w:pPr>
              <w:rPr>
                <w:rFonts w:ascii="Times New Roman" w:hAnsi="Times New Roman"/>
                <w:sz w:val="24"/>
                <w:szCs w:val="24"/>
              </w:rPr>
            </w:pPr>
            <w:r w:rsidRPr="00F07F6D">
              <w:rPr>
                <w:rFonts w:ascii="Times New Roman" w:hAnsi="Times New Roman"/>
                <w:sz w:val="24"/>
                <w:szCs w:val="24"/>
              </w:rPr>
              <w:t>D</w:t>
            </w:r>
          </w:p>
          <w:p w14:paraId="175CADEE" w14:textId="77777777" w:rsidR="00BA0CC1" w:rsidRPr="00F07F6D" w:rsidRDefault="00BA0CC1" w:rsidP="00011E1E">
            <w:pPr>
              <w:rPr>
                <w:rFonts w:ascii="Times New Roman" w:hAnsi="Times New Roman"/>
                <w:sz w:val="24"/>
                <w:szCs w:val="24"/>
              </w:rPr>
            </w:pPr>
          </w:p>
          <w:p w14:paraId="59894971" w14:textId="77777777" w:rsidR="00BA0CC1" w:rsidRPr="00F07F6D" w:rsidRDefault="00BA0CC1" w:rsidP="00011E1E">
            <w:pPr>
              <w:rPr>
                <w:rFonts w:ascii="Times New Roman" w:hAnsi="Times New Roman"/>
                <w:sz w:val="24"/>
                <w:szCs w:val="24"/>
              </w:rPr>
            </w:pPr>
          </w:p>
          <w:p w14:paraId="02D366EB" w14:textId="77777777" w:rsidR="00BA0CC1" w:rsidRPr="00F07F6D" w:rsidRDefault="00BA0CC1" w:rsidP="00011E1E">
            <w:pPr>
              <w:rPr>
                <w:rFonts w:ascii="Times New Roman" w:hAnsi="Times New Roman"/>
                <w:sz w:val="24"/>
                <w:szCs w:val="24"/>
              </w:rPr>
            </w:pPr>
          </w:p>
          <w:p w14:paraId="03200A4F" w14:textId="77777777" w:rsidR="00BA0CC1" w:rsidRPr="00F07F6D" w:rsidRDefault="00BA0CC1" w:rsidP="00011E1E">
            <w:pPr>
              <w:rPr>
                <w:rFonts w:ascii="Times New Roman" w:hAnsi="Times New Roman"/>
                <w:sz w:val="24"/>
                <w:szCs w:val="24"/>
              </w:rPr>
            </w:pPr>
          </w:p>
          <w:p w14:paraId="7F38305F" w14:textId="77777777" w:rsidR="00BA0CC1" w:rsidRPr="00F07F6D" w:rsidRDefault="00BA0CC1" w:rsidP="00011E1E">
            <w:pPr>
              <w:rPr>
                <w:rFonts w:ascii="Times New Roman" w:hAnsi="Times New Roman"/>
                <w:sz w:val="24"/>
                <w:szCs w:val="24"/>
              </w:rPr>
            </w:pPr>
            <w:r w:rsidRPr="00F07F6D">
              <w:rPr>
                <w:rFonts w:ascii="Times New Roman" w:hAnsi="Times New Roman"/>
                <w:sz w:val="24"/>
                <w:szCs w:val="24"/>
              </w:rPr>
              <w:t>C</w:t>
            </w:r>
          </w:p>
          <w:p w14:paraId="29A49BC7" w14:textId="77777777" w:rsidR="00BA0CC1" w:rsidRPr="00F07F6D" w:rsidRDefault="00BA0CC1" w:rsidP="00011E1E">
            <w:pPr>
              <w:rPr>
                <w:rFonts w:ascii="Times New Roman" w:hAnsi="Times New Roman"/>
                <w:sz w:val="24"/>
                <w:szCs w:val="24"/>
              </w:rPr>
            </w:pPr>
          </w:p>
          <w:p w14:paraId="2AF8E973" w14:textId="77777777" w:rsidR="00BA0CC1" w:rsidRPr="00F07F6D" w:rsidRDefault="00BA0CC1" w:rsidP="00011E1E">
            <w:pPr>
              <w:rPr>
                <w:rFonts w:ascii="Times New Roman" w:hAnsi="Times New Roman"/>
                <w:sz w:val="24"/>
                <w:szCs w:val="24"/>
              </w:rPr>
            </w:pPr>
          </w:p>
          <w:p w14:paraId="2A20B78C" w14:textId="77777777" w:rsidR="00BA0CC1" w:rsidRPr="00F07F6D" w:rsidRDefault="00BA0CC1" w:rsidP="00011E1E">
            <w:pPr>
              <w:rPr>
                <w:rFonts w:ascii="Times New Roman" w:hAnsi="Times New Roman"/>
                <w:sz w:val="24"/>
                <w:szCs w:val="24"/>
              </w:rPr>
            </w:pPr>
          </w:p>
          <w:p w14:paraId="098D5874" w14:textId="77777777" w:rsidR="00526AC5" w:rsidRDefault="00526AC5" w:rsidP="00011E1E">
            <w:pPr>
              <w:rPr>
                <w:rFonts w:ascii="Times New Roman" w:hAnsi="Times New Roman"/>
                <w:sz w:val="24"/>
                <w:szCs w:val="24"/>
              </w:rPr>
            </w:pPr>
          </w:p>
          <w:p w14:paraId="442E365F" w14:textId="64C58BB4" w:rsidR="00BA0CC1" w:rsidRPr="00F07F6D" w:rsidRDefault="00BA0CC1" w:rsidP="00011E1E">
            <w:pPr>
              <w:rPr>
                <w:rFonts w:ascii="Times New Roman" w:hAnsi="Times New Roman"/>
                <w:sz w:val="24"/>
                <w:szCs w:val="24"/>
              </w:rPr>
            </w:pPr>
            <w:r w:rsidRPr="00F07F6D">
              <w:rPr>
                <w:rFonts w:ascii="Times New Roman" w:hAnsi="Times New Roman"/>
                <w:sz w:val="24"/>
                <w:szCs w:val="24"/>
              </w:rPr>
              <w:t>C</w:t>
            </w:r>
          </w:p>
          <w:p w14:paraId="3BE8C369" w14:textId="77777777" w:rsidR="00BA0CC1" w:rsidRPr="00F07F6D" w:rsidRDefault="00BA0CC1" w:rsidP="00011E1E">
            <w:pPr>
              <w:rPr>
                <w:rFonts w:ascii="Times New Roman" w:hAnsi="Times New Roman"/>
                <w:sz w:val="24"/>
                <w:szCs w:val="24"/>
              </w:rPr>
            </w:pPr>
          </w:p>
          <w:p w14:paraId="6B9D785F" w14:textId="77777777" w:rsidR="00BA0CC1" w:rsidRPr="00F07F6D" w:rsidRDefault="00BA0CC1" w:rsidP="00011E1E">
            <w:pPr>
              <w:rPr>
                <w:rFonts w:ascii="Times New Roman" w:hAnsi="Times New Roman"/>
                <w:sz w:val="24"/>
                <w:szCs w:val="24"/>
              </w:rPr>
            </w:pPr>
          </w:p>
          <w:p w14:paraId="43B80A44" w14:textId="77777777" w:rsidR="00BA0CC1" w:rsidRPr="00F07F6D" w:rsidRDefault="00BA0CC1" w:rsidP="00011E1E">
            <w:pPr>
              <w:rPr>
                <w:rFonts w:ascii="Times New Roman" w:hAnsi="Times New Roman"/>
                <w:sz w:val="24"/>
                <w:szCs w:val="24"/>
              </w:rPr>
            </w:pPr>
            <w:r w:rsidRPr="00F07F6D">
              <w:rPr>
                <w:rFonts w:ascii="Times New Roman" w:hAnsi="Times New Roman"/>
                <w:sz w:val="24"/>
                <w:szCs w:val="24"/>
              </w:rPr>
              <w:t>D</w:t>
            </w:r>
          </w:p>
          <w:p w14:paraId="066E9B16" w14:textId="77777777" w:rsidR="00BA0CC1" w:rsidRPr="00F07F6D" w:rsidRDefault="00BA0CC1" w:rsidP="00011E1E">
            <w:pPr>
              <w:rPr>
                <w:rFonts w:ascii="Times New Roman" w:hAnsi="Times New Roman"/>
                <w:sz w:val="24"/>
                <w:szCs w:val="24"/>
              </w:rPr>
            </w:pPr>
          </w:p>
          <w:p w14:paraId="5C40604D" w14:textId="77777777" w:rsidR="00BA0CC1" w:rsidRPr="00F07F6D" w:rsidRDefault="00BA0CC1" w:rsidP="00011E1E">
            <w:pPr>
              <w:rPr>
                <w:rFonts w:ascii="Times New Roman" w:hAnsi="Times New Roman"/>
                <w:sz w:val="24"/>
                <w:szCs w:val="24"/>
              </w:rPr>
            </w:pPr>
          </w:p>
          <w:p w14:paraId="2CBB447D" w14:textId="77777777" w:rsidR="00BA0CC1" w:rsidRPr="00F07F6D" w:rsidRDefault="00BA0CC1" w:rsidP="00011E1E">
            <w:pPr>
              <w:rPr>
                <w:rFonts w:ascii="Times New Roman" w:hAnsi="Times New Roman"/>
                <w:sz w:val="24"/>
                <w:szCs w:val="24"/>
              </w:rPr>
            </w:pPr>
          </w:p>
          <w:p w14:paraId="273F3312" w14:textId="77777777" w:rsidR="00BA0CC1" w:rsidRPr="00F07F6D" w:rsidRDefault="00BA0CC1" w:rsidP="00011E1E">
            <w:pPr>
              <w:rPr>
                <w:rFonts w:ascii="Times New Roman" w:hAnsi="Times New Roman"/>
                <w:sz w:val="24"/>
                <w:szCs w:val="24"/>
              </w:rPr>
            </w:pPr>
          </w:p>
          <w:p w14:paraId="3E971434" w14:textId="77777777" w:rsidR="00276C02" w:rsidRPr="00F07F6D" w:rsidRDefault="00276C02" w:rsidP="00011E1E">
            <w:pPr>
              <w:rPr>
                <w:rFonts w:ascii="Times New Roman" w:hAnsi="Times New Roman"/>
                <w:sz w:val="24"/>
                <w:szCs w:val="24"/>
              </w:rPr>
            </w:pPr>
          </w:p>
          <w:p w14:paraId="44EEE07D" w14:textId="77777777" w:rsidR="00276C02" w:rsidRPr="00F07F6D" w:rsidRDefault="00276C02" w:rsidP="00011E1E">
            <w:pPr>
              <w:rPr>
                <w:rFonts w:ascii="Times New Roman" w:hAnsi="Times New Roman"/>
                <w:sz w:val="24"/>
                <w:szCs w:val="24"/>
              </w:rPr>
            </w:pPr>
          </w:p>
          <w:p w14:paraId="5BD00191" w14:textId="77777777" w:rsidR="00526AC5" w:rsidRDefault="00526AC5" w:rsidP="00011E1E">
            <w:pPr>
              <w:rPr>
                <w:rFonts w:ascii="Times New Roman" w:hAnsi="Times New Roman"/>
                <w:sz w:val="24"/>
                <w:szCs w:val="24"/>
              </w:rPr>
            </w:pPr>
          </w:p>
          <w:p w14:paraId="1B26EDD5" w14:textId="0A8CEF96" w:rsidR="00BA0CC1" w:rsidRPr="00F07F6D" w:rsidRDefault="00BA0CC1" w:rsidP="00011E1E">
            <w:pPr>
              <w:rPr>
                <w:rFonts w:ascii="Times New Roman" w:hAnsi="Times New Roman"/>
                <w:sz w:val="24"/>
                <w:szCs w:val="24"/>
              </w:rPr>
            </w:pPr>
            <w:r w:rsidRPr="00F07F6D">
              <w:rPr>
                <w:rFonts w:ascii="Times New Roman" w:hAnsi="Times New Roman"/>
                <w:sz w:val="24"/>
                <w:szCs w:val="24"/>
              </w:rPr>
              <w:t>C</w:t>
            </w:r>
          </w:p>
          <w:p w14:paraId="3F7ED6BA" w14:textId="77777777" w:rsidR="00BA0CC1" w:rsidRPr="00F07F6D" w:rsidRDefault="00BA0CC1" w:rsidP="00011E1E">
            <w:pPr>
              <w:rPr>
                <w:rFonts w:ascii="Times New Roman" w:hAnsi="Times New Roman"/>
                <w:sz w:val="24"/>
                <w:szCs w:val="24"/>
              </w:rPr>
            </w:pPr>
          </w:p>
          <w:p w14:paraId="000068F4" w14:textId="77777777" w:rsidR="00BA0CC1" w:rsidRPr="00F07F6D" w:rsidRDefault="00BA0CC1" w:rsidP="00011E1E">
            <w:pPr>
              <w:rPr>
                <w:rFonts w:ascii="Times New Roman" w:hAnsi="Times New Roman"/>
                <w:sz w:val="24"/>
                <w:szCs w:val="24"/>
              </w:rPr>
            </w:pPr>
          </w:p>
          <w:p w14:paraId="2AC701C7" w14:textId="77777777" w:rsidR="000459A4" w:rsidRPr="00F07F6D" w:rsidRDefault="000459A4" w:rsidP="00011E1E">
            <w:pPr>
              <w:rPr>
                <w:rFonts w:ascii="Times New Roman" w:hAnsi="Times New Roman"/>
                <w:sz w:val="24"/>
                <w:szCs w:val="24"/>
              </w:rPr>
            </w:pPr>
          </w:p>
          <w:p w14:paraId="2F9BFE6C" w14:textId="77777777" w:rsidR="00BA0CC1" w:rsidRPr="00F07F6D" w:rsidRDefault="00BA0CC1" w:rsidP="00011E1E">
            <w:pPr>
              <w:rPr>
                <w:rFonts w:ascii="Times New Roman" w:hAnsi="Times New Roman"/>
                <w:sz w:val="24"/>
                <w:szCs w:val="24"/>
              </w:rPr>
            </w:pPr>
          </w:p>
          <w:p w14:paraId="4D2F9468" w14:textId="77777777" w:rsidR="00BA0CC1" w:rsidRPr="00F07F6D" w:rsidRDefault="00BA0CC1" w:rsidP="00011E1E">
            <w:pPr>
              <w:rPr>
                <w:rFonts w:ascii="Times New Roman" w:hAnsi="Times New Roman"/>
                <w:sz w:val="24"/>
                <w:szCs w:val="24"/>
              </w:rPr>
            </w:pPr>
            <w:r w:rsidRPr="00F07F6D">
              <w:rPr>
                <w:rFonts w:ascii="Times New Roman" w:hAnsi="Times New Roman"/>
                <w:sz w:val="24"/>
                <w:szCs w:val="24"/>
              </w:rPr>
              <w:t>C</w:t>
            </w:r>
          </w:p>
          <w:p w14:paraId="355D4827" w14:textId="77777777" w:rsidR="00BA0CC1" w:rsidRPr="00F07F6D" w:rsidRDefault="00BA0CC1" w:rsidP="00011E1E">
            <w:pPr>
              <w:rPr>
                <w:rFonts w:ascii="Times New Roman" w:hAnsi="Times New Roman"/>
                <w:sz w:val="24"/>
                <w:szCs w:val="24"/>
              </w:rPr>
            </w:pPr>
          </w:p>
          <w:p w14:paraId="56A5C8FF" w14:textId="77777777" w:rsidR="00BA0CC1" w:rsidRPr="00F07F6D" w:rsidRDefault="00BA0CC1" w:rsidP="00011E1E">
            <w:pPr>
              <w:rPr>
                <w:rFonts w:ascii="Times New Roman" w:hAnsi="Times New Roman"/>
                <w:sz w:val="24"/>
                <w:szCs w:val="24"/>
              </w:rPr>
            </w:pPr>
          </w:p>
          <w:p w14:paraId="311CCDC2" w14:textId="77777777" w:rsidR="00BA0CC1" w:rsidRPr="00F07F6D" w:rsidRDefault="00BA0CC1" w:rsidP="00011E1E">
            <w:pPr>
              <w:rPr>
                <w:rFonts w:ascii="Times New Roman" w:hAnsi="Times New Roman"/>
                <w:sz w:val="24"/>
                <w:szCs w:val="24"/>
              </w:rPr>
            </w:pPr>
          </w:p>
          <w:p w14:paraId="390E4D44" w14:textId="77777777" w:rsidR="00276C02" w:rsidRPr="00F07F6D" w:rsidRDefault="00276C02" w:rsidP="00011E1E">
            <w:pPr>
              <w:rPr>
                <w:rFonts w:ascii="Times New Roman" w:hAnsi="Times New Roman"/>
                <w:sz w:val="24"/>
                <w:szCs w:val="24"/>
              </w:rPr>
            </w:pPr>
          </w:p>
          <w:p w14:paraId="72EBF3BF" w14:textId="77777777" w:rsidR="00526AC5" w:rsidRDefault="00526AC5" w:rsidP="00011E1E">
            <w:pPr>
              <w:rPr>
                <w:rFonts w:ascii="Times New Roman" w:hAnsi="Times New Roman"/>
                <w:sz w:val="24"/>
                <w:szCs w:val="24"/>
              </w:rPr>
            </w:pPr>
          </w:p>
          <w:p w14:paraId="74B6EF9C" w14:textId="7490D297" w:rsidR="00BA0CC1" w:rsidRPr="00F07F6D" w:rsidRDefault="00276C02" w:rsidP="00011E1E">
            <w:pPr>
              <w:rPr>
                <w:rFonts w:ascii="Times New Roman" w:hAnsi="Times New Roman"/>
                <w:sz w:val="24"/>
                <w:szCs w:val="24"/>
              </w:rPr>
            </w:pPr>
            <w:r w:rsidRPr="00F07F6D">
              <w:rPr>
                <w:rFonts w:ascii="Times New Roman" w:hAnsi="Times New Roman"/>
                <w:sz w:val="24"/>
                <w:szCs w:val="24"/>
              </w:rPr>
              <w:t>D</w:t>
            </w:r>
          </w:p>
          <w:p w14:paraId="29131F92" w14:textId="77777777" w:rsidR="00BA0CC1" w:rsidRPr="00F07F6D" w:rsidRDefault="00BA0CC1" w:rsidP="00011E1E">
            <w:pPr>
              <w:rPr>
                <w:rFonts w:ascii="Times New Roman" w:hAnsi="Times New Roman"/>
                <w:sz w:val="24"/>
                <w:szCs w:val="24"/>
              </w:rPr>
            </w:pPr>
          </w:p>
          <w:p w14:paraId="5DAEED18" w14:textId="77777777" w:rsidR="00BA0CC1" w:rsidRPr="00F07F6D" w:rsidRDefault="00BA0CC1" w:rsidP="00011E1E">
            <w:pPr>
              <w:rPr>
                <w:rFonts w:ascii="Times New Roman" w:hAnsi="Times New Roman"/>
                <w:sz w:val="24"/>
                <w:szCs w:val="24"/>
              </w:rPr>
            </w:pPr>
          </w:p>
          <w:p w14:paraId="67EB5806" w14:textId="77777777" w:rsidR="00276C02" w:rsidRPr="00F07F6D" w:rsidRDefault="00276C02" w:rsidP="00011E1E">
            <w:pPr>
              <w:rPr>
                <w:rFonts w:ascii="Times New Roman" w:hAnsi="Times New Roman"/>
                <w:sz w:val="24"/>
                <w:szCs w:val="24"/>
              </w:rPr>
            </w:pPr>
          </w:p>
          <w:p w14:paraId="4A9CCB93" w14:textId="77777777" w:rsidR="00276C02" w:rsidRPr="00F07F6D" w:rsidRDefault="00276C02" w:rsidP="00011E1E">
            <w:pPr>
              <w:rPr>
                <w:rFonts w:ascii="Times New Roman" w:hAnsi="Times New Roman"/>
                <w:sz w:val="24"/>
                <w:szCs w:val="24"/>
              </w:rPr>
            </w:pPr>
          </w:p>
          <w:p w14:paraId="7C3AA7BB" w14:textId="77777777" w:rsidR="00276C02" w:rsidRPr="00F07F6D" w:rsidRDefault="00276C02" w:rsidP="00011E1E">
            <w:pPr>
              <w:rPr>
                <w:rFonts w:ascii="Times New Roman" w:hAnsi="Times New Roman"/>
                <w:sz w:val="24"/>
                <w:szCs w:val="24"/>
              </w:rPr>
            </w:pPr>
          </w:p>
          <w:p w14:paraId="2B90A93F" w14:textId="77777777" w:rsidR="00526AC5" w:rsidRDefault="00526AC5" w:rsidP="00011E1E">
            <w:pPr>
              <w:rPr>
                <w:rFonts w:ascii="Times New Roman" w:hAnsi="Times New Roman"/>
                <w:sz w:val="24"/>
                <w:szCs w:val="24"/>
              </w:rPr>
            </w:pPr>
          </w:p>
          <w:p w14:paraId="7141AF43" w14:textId="2FD8CF2C" w:rsidR="00BA0CC1" w:rsidRPr="00F07F6D" w:rsidRDefault="00BA0CC1" w:rsidP="00011E1E">
            <w:pPr>
              <w:rPr>
                <w:rFonts w:ascii="Times New Roman" w:hAnsi="Times New Roman"/>
                <w:sz w:val="24"/>
                <w:szCs w:val="24"/>
              </w:rPr>
            </w:pPr>
            <w:r w:rsidRPr="00F07F6D">
              <w:rPr>
                <w:rFonts w:ascii="Times New Roman" w:hAnsi="Times New Roman"/>
                <w:sz w:val="24"/>
                <w:szCs w:val="24"/>
              </w:rPr>
              <w:t>D</w:t>
            </w:r>
          </w:p>
          <w:p w14:paraId="7FED80C4" w14:textId="77777777" w:rsidR="00BA0CC1" w:rsidRPr="00F07F6D" w:rsidRDefault="00BA0CC1" w:rsidP="00011E1E">
            <w:pPr>
              <w:rPr>
                <w:rFonts w:ascii="Times New Roman" w:hAnsi="Times New Roman"/>
                <w:sz w:val="24"/>
                <w:szCs w:val="24"/>
              </w:rPr>
            </w:pPr>
          </w:p>
          <w:p w14:paraId="5571E0E7" w14:textId="77777777" w:rsidR="00BA0CC1" w:rsidRPr="00F07F6D" w:rsidRDefault="00BA0CC1" w:rsidP="00011E1E">
            <w:pPr>
              <w:rPr>
                <w:rFonts w:ascii="Times New Roman" w:hAnsi="Times New Roman"/>
                <w:sz w:val="24"/>
                <w:szCs w:val="24"/>
              </w:rPr>
            </w:pPr>
          </w:p>
          <w:p w14:paraId="0CCDE7F2" w14:textId="77777777" w:rsidR="00BA0CC1" w:rsidRPr="00F07F6D" w:rsidRDefault="00BA0CC1" w:rsidP="00011E1E">
            <w:pPr>
              <w:rPr>
                <w:rFonts w:ascii="Times New Roman" w:hAnsi="Times New Roman"/>
                <w:sz w:val="24"/>
                <w:szCs w:val="24"/>
              </w:rPr>
            </w:pPr>
          </w:p>
          <w:p w14:paraId="3E3C627E" w14:textId="77777777" w:rsidR="00526AC5" w:rsidRDefault="00526AC5" w:rsidP="00011E1E">
            <w:pPr>
              <w:rPr>
                <w:rFonts w:ascii="Times New Roman" w:hAnsi="Times New Roman"/>
                <w:sz w:val="24"/>
                <w:szCs w:val="24"/>
              </w:rPr>
            </w:pPr>
          </w:p>
          <w:p w14:paraId="5247E337" w14:textId="2D480033" w:rsidR="00BA0CC1" w:rsidRPr="00F07F6D" w:rsidRDefault="00BA0CC1" w:rsidP="00011E1E">
            <w:pPr>
              <w:rPr>
                <w:rFonts w:ascii="Times New Roman" w:hAnsi="Times New Roman"/>
                <w:sz w:val="24"/>
                <w:szCs w:val="24"/>
              </w:rPr>
            </w:pPr>
            <w:r w:rsidRPr="00F07F6D">
              <w:rPr>
                <w:rFonts w:ascii="Times New Roman" w:hAnsi="Times New Roman"/>
                <w:sz w:val="24"/>
                <w:szCs w:val="24"/>
              </w:rPr>
              <w:t>C</w:t>
            </w:r>
          </w:p>
          <w:p w14:paraId="2AE48694" w14:textId="77777777" w:rsidR="00BA0CC1" w:rsidRPr="00F07F6D" w:rsidRDefault="00BA0CC1" w:rsidP="00011E1E">
            <w:pPr>
              <w:rPr>
                <w:rFonts w:ascii="Times New Roman" w:hAnsi="Times New Roman"/>
                <w:sz w:val="24"/>
                <w:szCs w:val="24"/>
              </w:rPr>
            </w:pPr>
          </w:p>
          <w:p w14:paraId="1C0BAE30" w14:textId="77777777" w:rsidR="00BA0CC1" w:rsidRPr="00F07F6D" w:rsidRDefault="00BA0CC1" w:rsidP="00011E1E">
            <w:pPr>
              <w:rPr>
                <w:rFonts w:ascii="Times New Roman" w:hAnsi="Times New Roman"/>
                <w:sz w:val="24"/>
                <w:szCs w:val="24"/>
              </w:rPr>
            </w:pPr>
          </w:p>
          <w:p w14:paraId="1C34AE5B" w14:textId="77777777" w:rsidR="00526AC5" w:rsidRDefault="00526AC5" w:rsidP="00011E1E">
            <w:pPr>
              <w:rPr>
                <w:rFonts w:ascii="Times New Roman" w:hAnsi="Times New Roman"/>
                <w:sz w:val="24"/>
                <w:szCs w:val="24"/>
              </w:rPr>
            </w:pPr>
          </w:p>
          <w:p w14:paraId="60839F65" w14:textId="49E974DA" w:rsidR="00BA0CC1" w:rsidRPr="00F07F6D" w:rsidRDefault="00BA0CC1" w:rsidP="00011E1E">
            <w:pPr>
              <w:rPr>
                <w:rFonts w:ascii="Times New Roman" w:hAnsi="Times New Roman"/>
                <w:sz w:val="24"/>
                <w:szCs w:val="24"/>
              </w:rPr>
            </w:pPr>
            <w:r w:rsidRPr="00F07F6D">
              <w:rPr>
                <w:rFonts w:ascii="Times New Roman" w:hAnsi="Times New Roman"/>
                <w:sz w:val="24"/>
                <w:szCs w:val="24"/>
              </w:rPr>
              <w:t>D</w:t>
            </w:r>
          </w:p>
        </w:tc>
      </w:tr>
    </w:tbl>
    <w:p w14:paraId="385F09C4" w14:textId="33760259" w:rsidR="00E06B28" w:rsidRPr="00F07F6D" w:rsidRDefault="00954BD4" w:rsidP="00011E1E">
      <w:pPr>
        <w:pStyle w:val="NoSpacing"/>
        <w:rPr>
          <w:rFonts w:ascii="Times New Roman" w:hAnsi="Times New Roman"/>
          <w:b/>
          <w:sz w:val="24"/>
          <w:lang w:val="ro-RO"/>
        </w:rPr>
      </w:pPr>
      <w:bookmarkStart w:id="47" w:name="_Toc196394695"/>
      <w:r w:rsidRPr="00F44F89">
        <w:rPr>
          <w:rStyle w:val="Heading2Char"/>
        </w:rPr>
        <w:lastRenderedPageBreak/>
        <w:t>C.2.8</w:t>
      </w:r>
      <w:r w:rsidR="00F31B9C" w:rsidRPr="00F44F89">
        <w:rPr>
          <w:rStyle w:val="Heading2Char"/>
        </w:rPr>
        <w:t>.Evoluția bolii</w:t>
      </w:r>
      <w:bookmarkEnd w:id="47"/>
      <w:r w:rsidR="00482F71" w:rsidRPr="00F44F89">
        <w:rPr>
          <w:rFonts w:ascii="Times New Roman" w:hAnsi="Times New Roman"/>
          <w:sz w:val="24"/>
          <w:lang w:val="ro-RO"/>
        </w:rPr>
        <w:t xml:space="preserve"> </w:t>
      </w:r>
      <w:r w:rsidR="00CE5ECC" w:rsidRPr="00F44F89">
        <w:rPr>
          <w:rFonts w:ascii="Times New Roman" w:hAnsi="Times New Roman"/>
          <w:sz w:val="24"/>
          <w:lang w:val="ro-RO"/>
        </w:rPr>
        <w:t>[1,6</w:t>
      </w:r>
      <w:r w:rsidR="00CE5ECC" w:rsidRPr="00F07F6D">
        <w:rPr>
          <w:rFonts w:ascii="Times New Roman" w:hAnsi="Times New Roman"/>
          <w:b/>
          <w:sz w:val="24"/>
          <w:lang w:val="ro-RO"/>
        </w:rPr>
        <w:t>,7,9,13]</w:t>
      </w:r>
    </w:p>
    <w:tbl>
      <w:tblPr>
        <w:tblStyle w:val="TableGrid"/>
        <w:tblW w:w="0" w:type="auto"/>
        <w:tblLook w:val="04A0" w:firstRow="1" w:lastRow="0" w:firstColumn="1" w:lastColumn="0" w:noHBand="0" w:noVBand="1"/>
      </w:tblPr>
      <w:tblGrid>
        <w:gridCol w:w="9571"/>
      </w:tblGrid>
      <w:tr w:rsidR="00D419E2" w:rsidRPr="00F07F6D" w14:paraId="4E66914A" w14:textId="77777777" w:rsidTr="00D419E2">
        <w:tc>
          <w:tcPr>
            <w:tcW w:w="9571" w:type="dxa"/>
          </w:tcPr>
          <w:p w14:paraId="31066518" w14:textId="77777777" w:rsidR="00D419E2" w:rsidRPr="00F07F6D" w:rsidRDefault="00D419E2" w:rsidP="00011E1E">
            <w:pPr>
              <w:pStyle w:val="NoSpacing"/>
              <w:rPr>
                <w:rFonts w:ascii="Times New Roman" w:hAnsi="Times New Roman"/>
                <w:b/>
                <w:sz w:val="24"/>
                <w:szCs w:val="24"/>
                <w:lang w:val="ro-RO"/>
              </w:rPr>
            </w:pPr>
            <w:r w:rsidRPr="00F07F6D">
              <w:rPr>
                <w:rFonts w:ascii="Times New Roman" w:hAnsi="Times New Roman"/>
                <w:b/>
                <w:sz w:val="24"/>
                <w:szCs w:val="24"/>
                <w:lang w:val="ro-RO"/>
              </w:rPr>
              <w:t xml:space="preserve">Caseta </w:t>
            </w:r>
            <w:r w:rsidR="00414D09" w:rsidRPr="00F07F6D">
              <w:rPr>
                <w:rFonts w:ascii="Times New Roman" w:hAnsi="Times New Roman"/>
                <w:b/>
                <w:sz w:val="24"/>
                <w:szCs w:val="24"/>
                <w:lang w:val="ro-RO"/>
              </w:rPr>
              <w:t>20</w:t>
            </w:r>
            <w:r w:rsidRPr="00F07F6D">
              <w:rPr>
                <w:rFonts w:ascii="Times New Roman" w:hAnsi="Times New Roman"/>
                <w:b/>
                <w:sz w:val="24"/>
                <w:szCs w:val="24"/>
                <w:lang w:val="ro-RO"/>
              </w:rPr>
              <w:t>. Clasificarea evoluției după Spencer ș.a. (SUA, 1984):</w:t>
            </w:r>
          </w:p>
          <w:p w14:paraId="5D6108BB" w14:textId="77777777" w:rsidR="00D419E2" w:rsidRPr="00F07F6D" w:rsidRDefault="00D419E2" w:rsidP="00011E1E">
            <w:pPr>
              <w:pStyle w:val="ListParagraph"/>
              <w:numPr>
                <w:ilvl w:val="0"/>
                <w:numId w:val="16"/>
              </w:numPr>
              <w:rPr>
                <w:rFonts w:ascii="Times New Roman" w:hAnsi="Times New Roman"/>
                <w:sz w:val="24"/>
                <w:szCs w:val="24"/>
              </w:rPr>
            </w:pPr>
            <w:r w:rsidRPr="00F07F6D">
              <w:rPr>
                <w:rFonts w:ascii="Times New Roman" w:hAnsi="Times New Roman"/>
                <w:sz w:val="24"/>
                <w:szCs w:val="24"/>
              </w:rPr>
              <w:t>Evoluție monociclică (</w:t>
            </w:r>
            <w:proofErr w:type="spellStart"/>
            <w:r w:rsidRPr="00F07F6D">
              <w:rPr>
                <w:rFonts w:ascii="Times New Roman" w:hAnsi="Times New Roman"/>
                <w:sz w:val="24"/>
                <w:szCs w:val="24"/>
              </w:rPr>
              <w:t>monocyclic</w:t>
            </w:r>
            <w:proofErr w:type="spellEnd"/>
            <w:r w:rsidRPr="00F07F6D">
              <w:rPr>
                <w:rFonts w:ascii="Times New Roman" w:hAnsi="Times New Roman"/>
                <w:sz w:val="24"/>
                <w:szCs w:val="24"/>
              </w:rPr>
              <w:t xml:space="preserve"> </w:t>
            </w:r>
            <w:proofErr w:type="spellStart"/>
            <w:r w:rsidRPr="00F07F6D">
              <w:rPr>
                <w:rFonts w:ascii="Times New Roman" w:hAnsi="Times New Roman"/>
                <w:sz w:val="24"/>
                <w:szCs w:val="24"/>
              </w:rPr>
              <w:t>course</w:t>
            </w:r>
            <w:proofErr w:type="spellEnd"/>
            <w:r w:rsidRPr="00F07F6D">
              <w:rPr>
                <w:rFonts w:ascii="Times New Roman" w:hAnsi="Times New Roman"/>
                <w:sz w:val="24"/>
                <w:szCs w:val="24"/>
              </w:rPr>
              <w:t xml:space="preserve"> 40%)- fără recidive timp de 2-3 ani</w:t>
            </w:r>
          </w:p>
          <w:p w14:paraId="6E98E4EB" w14:textId="77777777" w:rsidR="00D419E2" w:rsidRPr="00F07F6D" w:rsidRDefault="00D419E2" w:rsidP="00011E1E">
            <w:pPr>
              <w:pStyle w:val="ListParagraph"/>
              <w:numPr>
                <w:ilvl w:val="0"/>
                <w:numId w:val="16"/>
              </w:numPr>
              <w:rPr>
                <w:rFonts w:ascii="Times New Roman" w:hAnsi="Times New Roman"/>
                <w:sz w:val="24"/>
                <w:szCs w:val="24"/>
              </w:rPr>
            </w:pPr>
            <w:r w:rsidRPr="00F07F6D">
              <w:rPr>
                <w:rFonts w:ascii="Times New Roman" w:hAnsi="Times New Roman"/>
                <w:sz w:val="24"/>
                <w:szCs w:val="24"/>
              </w:rPr>
              <w:t>Evoluție policiclică (</w:t>
            </w:r>
            <w:proofErr w:type="spellStart"/>
            <w:r w:rsidRPr="00F07F6D">
              <w:rPr>
                <w:rFonts w:ascii="Times New Roman" w:hAnsi="Times New Roman"/>
                <w:sz w:val="24"/>
                <w:szCs w:val="24"/>
              </w:rPr>
              <w:t>polycicyclic</w:t>
            </w:r>
            <w:proofErr w:type="spellEnd"/>
            <w:r w:rsidRPr="00F07F6D">
              <w:rPr>
                <w:rFonts w:ascii="Times New Roman" w:hAnsi="Times New Roman"/>
                <w:sz w:val="24"/>
                <w:szCs w:val="24"/>
              </w:rPr>
              <w:t xml:space="preserve"> </w:t>
            </w:r>
            <w:proofErr w:type="spellStart"/>
            <w:r w:rsidRPr="00F07F6D">
              <w:rPr>
                <w:rFonts w:ascii="Times New Roman" w:hAnsi="Times New Roman"/>
                <w:sz w:val="24"/>
                <w:szCs w:val="24"/>
              </w:rPr>
              <w:t>course</w:t>
            </w:r>
            <w:proofErr w:type="spellEnd"/>
            <w:r w:rsidRPr="00F07F6D">
              <w:rPr>
                <w:rFonts w:ascii="Times New Roman" w:hAnsi="Times New Roman"/>
                <w:sz w:val="24"/>
                <w:szCs w:val="24"/>
              </w:rPr>
              <w:t xml:space="preserve"> 10-15%)- cu recidive </w:t>
            </w:r>
          </w:p>
          <w:p w14:paraId="7A92F64A" w14:textId="77777777" w:rsidR="00D419E2" w:rsidRPr="00F07F6D" w:rsidRDefault="00D419E2" w:rsidP="00011E1E">
            <w:pPr>
              <w:pStyle w:val="ListParagraph"/>
              <w:numPr>
                <w:ilvl w:val="0"/>
                <w:numId w:val="16"/>
              </w:numPr>
              <w:rPr>
                <w:rFonts w:ascii="Times New Roman" w:hAnsi="Times New Roman"/>
                <w:sz w:val="24"/>
                <w:szCs w:val="24"/>
              </w:rPr>
            </w:pPr>
            <w:r w:rsidRPr="00F07F6D">
              <w:rPr>
                <w:rFonts w:ascii="Times New Roman" w:hAnsi="Times New Roman"/>
                <w:sz w:val="24"/>
                <w:szCs w:val="24"/>
              </w:rPr>
              <w:t>Evoluție cronic prolongată (</w:t>
            </w:r>
            <w:proofErr w:type="spellStart"/>
            <w:r w:rsidRPr="00F07F6D">
              <w:rPr>
                <w:rFonts w:ascii="Times New Roman" w:hAnsi="Times New Roman"/>
                <w:sz w:val="24"/>
                <w:szCs w:val="24"/>
              </w:rPr>
              <w:t>prolonged</w:t>
            </w:r>
            <w:proofErr w:type="spellEnd"/>
            <w:r w:rsidRPr="00F07F6D">
              <w:rPr>
                <w:rFonts w:ascii="Times New Roman" w:hAnsi="Times New Roman"/>
                <w:sz w:val="24"/>
                <w:szCs w:val="24"/>
              </w:rPr>
              <w:t xml:space="preserve"> </w:t>
            </w:r>
            <w:proofErr w:type="spellStart"/>
            <w:r w:rsidRPr="00F07F6D">
              <w:rPr>
                <w:rFonts w:ascii="Times New Roman" w:hAnsi="Times New Roman"/>
                <w:sz w:val="24"/>
                <w:szCs w:val="24"/>
              </w:rPr>
              <w:t>chronic</w:t>
            </w:r>
            <w:proofErr w:type="spellEnd"/>
            <w:r w:rsidRPr="00F07F6D">
              <w:rPr>
                <w:rFonts w:ascii="Times New Roman" w:hAnsi="Times New Roman"/>
                <w:sz w:val="24"/>
                <w:szCs w:val="24"/>
              </w:rPr>
              <w:t xml:space="preserve"> </w:t>
            </w:r>
            <w:proofErr w:type="spellStart"/>
            <w:r w:rsidRPr="00F07F6D">
              <w:rPr>
                <w:rFonts w:ascii="Times New Roman" w:hAnsi="Times New Roman"/>
                <w:sz w:val="24"/>
                <w:szCs w:val="24"/>
              </w:rPr>
              <w:t>course</w:t>
            </w:r>
            <w:proofErr w:type="spellEnd"/>
            <w:r w:rsidRPr="00F07F6D">
              <w:rPr>
                <w:rFonts w:ascii="Times New Roman" w:hAnsi="Times New Roman"/>
                <w:sz w:val="24"/>
                <w:szCs w:val="24"/>
              </w:rPr>
              <w:t xml:space="preserve"> 35-40%)- evoluție persistentă</w:t>
            </w:r>
          </w:p>
          <w:p w14:paraId="72FF7CE0" w14:textId="77777777" w:rsidR="00D419E2" w:rsidRPr="00F07F6D" w:rsidRDefault="00D419E2" w:rsidP="00011E1E">
            <w:pPr>
              <w:pStyle w:val="ListParagraph"/>
              <w:numPr>
                <w:ilvl w:val="0"/>
                <w:numId w:val="16"/>
              </w:numPr>
              <w:rPr>
                <w:rFonts w:ascii="Times New Roman" w:hAnsi="Times New Roman"/>
                <w:sz w:val="24"/>
                <w:szCs w:val="24"/>
              </w:rPr>
            </w:pPr>
            <w:r w:rsidRPr="00F07F6D">
              <w:rPr>
                <w:rFonts w:ascii="Times New Roman" w:hAnsi="Times New Roman"/>
                <w:sz w:val="24"/>
                <w:szCs w:val="24"/>
              </w:rPr>
              <w:t xml:space="preserve">Evoluție </w:t>
            </w:r>
            <w:proofErr w:type="spellStart"/>
            <w:r w:rsidRPr="00F07F6D">
              <w:rPr>
                <w:rFonts w:ascii="Times New Roman" w:hAnsi="Times New Roman"/>
                <w:sz w:val="24"/>
                <w:szCs w:val="24"/>
              </w:rPr>
              <w:t>ulcerativă</w:t>
            </w:r>
            <w:proofErr w:type="spellEnd"/>
            <w:r w:rsidRPr="00F07F6D">
              <w:rPr>
                <w:rFonts w:ascii="Times New Roman" w:hAnsi="Times New Roman"/>
                <w:sz w:val="24"/>
                <w:szCs w:val="24"/>
              </w:rPr>
              <w:t xml:space="preserve"> (</w:t>
            </w:r>
            <w:proofErr w:type="spellStart"/>
            <w:r w:rsidRPr="00F07F6D">
              <w:rPr>
                <w:rFonts w:ascii="Times New Roman" w:hAnsi="Times New Roman"/>
                <w:sz w:val="24"/>
                <w:szCs w:val="24"/>
              </w:rPr>
              <w:t>ulcerative</w:t>
            </w:r>
            <w:proofErr w:type="spellEnd"/>
            <w:r w:rsidRPr="00F07F6D">
              <w:rPr>
                <w:rFonts w:ascii="Times New Roman" w:hAnsi="Times New Roman"/>
                <w:sz w:val="24"/>
                <w:szCs w:val="24"/>
              </w:rPr>
              <w:t xml:space="preserve"> </w:t>
            </w:r>
            <w:proofErr w:type="spellStart"/>
            <w:r w:rsidRPr="00F07F6D">
              <w:rPr>
                <w:rFonts w:ascii="Times New Roman" w:hAnsi="Times New Roman"/>
                <w:sz w:val="24"/>
                <w:szCs w:val="24"/>
              </w:rPr>
              <w:t>course</w:t>
            </w:r>
            <w:proofErr w:type="spellEnd"/>
            <w:r w:rsidRPr="00F07F6D">
              <w:rPr>
                <w:rFonts w:ascii="Times New Roman" w:hAnsi="Times New Roman"/>
                <w:sz w:val="24"/>
                <w:szCs w:val="24"/>
              </w:rPr>
              <w:t xml:space="preserve"> &lt;10%)- vasculită exprimată cu manifestări tegumentare de tip </w:t>
            </w:r>
            <w:proofErr w:type="spellStart"/>
            <w:r w:rsidRPr="00F07F6D">
              <w:rPr>
                <w:rFonts w:ascii="Times New Roman" w:hAnsi="Times New Roman"/>
                <w:sz w:val="24"/>
                <w:szCs w:val="24"/>
              </w:rPr>
              <w:t>ulcerativ</w:t>
            </w:r>
            <w:proofErr w:type="spellEnd"/>
            <w:r w:rsidRPr="00F07F6D">
              <w:rPr>
                <w:rFonts w:ascii="Times New Roman" w:hAnsi="Times New Roman"/>
                <w:sz w:val="24"/>
                <w:szCs w:val="24"/>
              </w:rPr>
              <w:t>.</w:t>
            </w:r>
          </w:p>
        </w:tc>
      </w:tr>
    </w:tbl>
    <w:p w14:paraId="770F93E0" w14:textId="44A38158" w:rsidR="005F5710" w:rsidRPr="00F07F6D" w:rsidRDefault="00954BD4" w:rsidP="00011E1E">
      <w:pPr>
        <w:pStyle w:val="Heading3"/>
        <w:rPr>
          <w:rFonts w:ascii="Times New Roman" w:hAnsi="Times New Roman"/>
        </w:rPr>
      </w:pPr>
      <w:bookmarkStart w:id="48" w:name="_Toc196394696"/>
      <w:r w:rsidRPr="00F07F6D">
        <w:rPr>
          <w:rStyle w:val="Heading2Char"/>
          <w:b/>
          <w:bCs/>
        </w:rPr>
        <w:t>C.2.9</w:t>
      </w:r>
      <w:r w:rsidR="005F5710" w:rsidRPr="00F07F6D">
        <w:rPr>
          <w:rStyle w:val="Heading2Char"/>
          <w:b/>
          <w:bCs/>
        </w:rPr>
        <w:t xml:space="preserve">. Supravegherea pacienţilor cu </w:t>
      </w:r>
      <w:r w:rsidR="00820700" w:rsidRPr="00820700">
        <w:rPr>
          <w:rStyle w:val="Heading2Char"/>
          <w:b/>
          <w:bCs/>
        </w:rPr>
        <w:t>Dermatomiozita juvenilă</w:t>
      </w:r>
      <w:r w:rsidR="005F5710" w:rsidRPr="00F07F6D">
        <w:rPr>
          <w:rFonts w:ascii="Times New Roman" w:hAnsi="Times New Roman"/>
        </w:rPr>
        <w:t xml:space="preserve"> [</w:t>
      </w:r>
      <w:r w:rsidR="00CE5ECC" w:rsidRPr="00F07F6D">
        <w:rPr>
          <w:rFonts w:ascii="Times New Roman" w:hAnsi="Times New Roman"/>
        </w:rPr>
        <w:t>6,7</w:t>
      </w:r>
      <w:r w:rsidR="005F5710" w:rsidRPr="00F07F6D">
        <w:rPr>
          <w:rFonts w:ascii="Times New Roman" w:hAnsi="Times New Roman"/>
        </w:rPr>
        <w:t>]</w:t>
      </w:r>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5F5710" w:rsidRPr="00F07F6D" w14:paraId="0969280B" w14:textId="77777777" w:rsidTr="00275D35">
        <w:tc>
          <w:tcPr>
            <w:tcW w:w="9570" w:type="dxa"/>
            <w:shd w:val="clear" w:color="auto" w:fill="auto"/>
          </w:tcPr>
          <w:p w14:paraId="2BA8F821" w14:textId="77777777" w:rsidR="005F5710" w:rsidRPr="00F07F6D" w:rsidRDefault="005F5710" w:rsidP="00011E1E">
            <w:pPr>
              <w:autoSpaceDE w:val="0"/>
              <w:autoSpaceDN w:val="0"/>
              <w:adjustRightInd w:val="0"/>
              <w:spacing w:after="120" w:line="240" w:lineRule="auto"/>
              <w:jc w:val="both"/>
              <w:rPr>
                <w:rFonts w:ascii="Times New Roman" w:hAnsi="Times New Roman"/>
                <w:b/>
                <w:bCs/>
                <w:iCs/>
                <w:sz w:val="24"/>
                <w:szCs w:val="24"/>
              </w:rPr>
            </w:pPr>
            <w:r w:rsidRPr="00F07F6D">
              <w:rPr>
                <w:rFonts w:ascii="Times New Roman" w:hAnsi="Times New Roman"/>
                <w:b/>
                <w:sz w:val="24"/>
                <w:szCs w:val="24"/>
              </w:rPr>
              <w:t>Caseta 2</w:t>
            </w:r>
            <w:r w:rsidR="00414D09" w:rsidRPr="00F07F6D">
              <w:rPr>
                <w:rFonts w:ascii="Times New Roman" w:hAnsi="Times New Roman"/>
                <w:b/>
                <w:sz w:val="24"/>
                <w:szCs w:val="24"/>
              </w:rPr>
              <w:t>1</w:t>
            </w:r>
            <w:r w:rsidRPr="00F07F6D">
              <w:rPr>
                <w:rFonts w:ascii="Times New Roman" w:hAnsi="Times New Roman"/>
                <w:b/>
                <w:sz w:val="24"/>
                <w:szCs w:val="24"/>
              </w:rPr>
              <w:t xml:space="preserve">. </w:t>
            </w:r>
            <w:r w:rsidRPr="00F07F6D">
              <w:rPr>
                <w:rFonts w:ascii="Times New Roman" w:hAnsi="Times New Roman"/>
                <w:b/>
                <w:bCs/>
                <w:iCs/>
                <w:sz w:val="24"/>
                <w:szCs w:val="24"/>
              </w:rPr>
              <w:t>Supravegherea copiilor cu DMJ</w:t>
            </w:r>
          </w:p>
          <w:p w14:paraId="0C43D84B" w14:textId="77777777" w:rsidR="005F5710" w:rsidRDefault="005F5710" w:rsidP="00011E1E">
            <w:pPr>
              <w:autoSpaceDE w:val="0"/>
              <w:autoSpaceDN w:val="0"/>
              <w:adjustRightInd w:val="0"/>
              <w:spacing w:after="120" w:line="240" w:lineRule="auto"/>
              <w:jc w:val="both"/>
              <w:rPr>
                <w:rFonts w:ascii="Times New Roman" w:hAnsi="Times New Roman"/>
                <w:sz w:val="24"/>
                <w:szCs w:val="24"/>
              </w:rPr>
            </w:pPr>
            <w:r w:rsidRPr="007F55EB">
              <w:rPr>
                <w:rFonts w:ascii="Times New Roman" w:hAnsi="Times New Roman"/>
                <w:b/>
                <w:bCs/>
                <w:i/>
                <w:iCs/>
                <w:sz w:val="24"/>
                <w:szCs w:val="24"/>
              </w:rPr>
              <w:t>Pe parcursul spitalizării</w:t>
            </w:r>
            <w:r w:rsidRPr="00F07F6D">
              <w:rPr>
                <w:rFonts w:ascii="Times New Roman" w:hAnsi="Times New Roman"/>
                <w:sz w:val="24"/>
                <w:szCs w:val="24"/>
              </w:rPr>
              <w:t xml:space="preserve"> zilnic se va monitoriza temperatura corpului, pulsul, tensiunea arterială, tabloul </w:t>
            </w:r>
            <w:proofErr w:type="spellStart"/>
            <w:r w:rsidRPr="00F07F6D">
              <w:rPr>
                <w:rFonts w:ascii="Times New Roman" w:hAnsi="Times New Roman"/>
                <w:sz w:val="24"/>
                <w:szCs w:val="24"/>
              </w:rPr>
              <w:t>auscultativ</w:t>
            </w:r>
            <w:proofErr w:type="spellEnd"/>
            <w:r w:rsidRPr="00F07F6D">
              <w:rPr>
                <w:rFonts w:ascii="Times New Roman" w:hAnsi="Times New Roman"/>
                <w:sz w:val="24"/>
                <w:szCs w:val="24"/>
              </w:rPr>
              <w:t xml:space="preserve"> a</w:t>
            </w:r>
            <w:r w:rsidR="00AC5BB6" w:rsidRPr="00F07F6D">
              <w:rPr>
                <w:rFonts w:ascii="Times New Roman" w:hAnsi="Times New Roman"/>
                <w:sz w:val="24"/>
                <w:szCs w:val="24"/>
              </w:rPr>
              <w:t>l</w:t>
            </w:r>
            <w:r w:rsidRPr="00F07F6D">
              <w:rPr>
                <w:rFonts w:ascii="Times New Roman" w:hAnsi="Times New Roman"/>
                <w:sz w:val="24"/>
                <w:szCs w:val="24"/>
              </w:rPr>
              <w:t xml:space="preserve"> cordului (în vederea afectării valvei aortice), statusul muscular şi articular, palparea ganglionilor limfatici (determinarea evoluţiei </w:t>
            </w:r>
            <w:proofErr w:type="spellStart"/>
            <w:r w:rsidRPr="00F07F6D">
              <w:rPr>
                <w:rFonts w:ascii="Times New Roman" w:hAnsi="Times New Roman"/>
                <w:sz w:val="24"/>
                <w:szCs w:val="24"/>
              </w:rPr>
              <w:t>limfadenopatiei</w:t>
            </w:r>
            <w:proofErr w:type="spellEnd"/>
            <w:r w:rsidRPr="00F07F6D">
              <w:rPr>
                <w:rFonts w:ascii="Times New Roman" w:hAnsi="Times New Roman"/>
                <w:sz w:val="24"/>
                <w:szCs w:val="24"/>
              </w:rPr>
              <w:t>);</w:t>
            </w:r>
          </w:p>
          <w:p w14:paraId="4940A7DB" w14:textId="169A5C8A" w:rsidR="007F55EB" w:rsidRPr="007F55EB" w:rsidRDefault="007F55EB" w:rsidP="00011E1E">
            <w:pPr>
              <w:autoSpaceDE w:val="0"/>
              <w:autoSpaceDN w:val="0"/>
              <w:adjustRightInd w:val="0"/>
              <w:spacing w:after="120" w:line="240" w:lineRule="auto"/>
              <w:jc w:val="both"/>
              <w:rPr>
                <w:rFonts w:ascii="Times New Roman" w:hAnsi="Times New Roman"/>
                <w:b/>
                <w:bCs/>
                <w:i/>
                <w:iCs/>
                <w:sz w:val="24"/>
                <w:szCs w:val="24"/>
              </w:rPr>
            </w:pPr>
            <w:r w:rsidRPr="007F55EB">
              <w:rPr>
                <w:rFonts w:ascii="Times New Roman" w:hAnsi="Times New Roman"/>
                <w:b/>
                <w:bCs/>
                <w:i/>
                <w:iCs/>
                <w:sz w:val="24"/>
                <w:szCs w:val="24"/>
              </w:rPr>
              <w:t>Periodicitatea de supraveghere a pacienţilor cu Vasculite primare sistemice, de către medicul de familie:</w:t>
            </w:r>
          </w:p>
          <w:p w14:paraId="21CD619B" w14:textId="77777777" w:rsidR="005F5710" w:rsidRPr="00F07F6D" w:rsidRDefault="005F5710" w:rsidP="00011E1E">
            <w:pPr>
              <w:numPr>
                <w:ilvl w:val="0"/>
                <w:numId w:val="19"/>
              </w:numPr>
              <w:autoSpaceDE w:val="0"/>
              <w:autoSpaceDN w:val="0"/>
              <w:adjustRightInd w:val="0"/>
              <w:spacing w:after="0" w:line="240" w:lineRule="auto"/>
              <w:jc w:val="both"/>
              <w:rPr>
                <w:rFonts w:ascii="Times New Roman" w:hAnsi="Times New Roman"/>
                <w:sz w:val="24"/>
                <w:szCs w:val="24"/>
              </w:rPr>
            </w:pPr>
            <w:r w:rsidRPr="00F07F6D">
              <w:rPr>
                <w:rFonts w:ascii="Times New Roman" w:hAnsi="Times New Roman"/>
                <w:sz w:val="24"/>
                <w:szCs w:val="24"/>
              </w:rPr>
              <w:t>Periodic la intervale de 1-3-6 luni:</w:t>
            </w:r>
          </w:p>
          <w:p w14:paraId="5F263F2A" w14:textId="4F6582F7" w:rsidR="005F5710" w:rsidRPr="00F07F6D" w:rsidRDefault="007C2A0D" w:rsidP="00011E1E">
            <w:pPr>
              <w:numPr>
                <w:ilvl w:val="1"/>
                <w:numId w:val="1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evaluarea forței</w:t>
            </w:r>
            <w:r w:rsidR="005F5710" w:rsidRPr="00F07F6D">
              <w:rPr>
                <w:rFonts w:ascii="Times New Roman" w:hAnsi="Times New Roman"/>
                <w:sz w:val="24"/>
                <w:szCs w:val="24"/>
              </w:rPr>
              <w:t xml:space="preserve"> muscular</w:t>
            </w:r>
            <w:r>
              <w:rPr>
                <w:rFonts w:ascii="Times New Roman" w:hAnsi="Times New Roman"/>
                <w:sz w:val="24"/>
                <w:szCs w:val="24"/>
              </w:rPr>
              <w:t>e</w:t>
            </w:r>
            <w:r w:rsidR="005F5710" w:rsidRPr="00F07F6D">
              <w:rPr>
                <w:rFonts w:ascii="Times New Roman" w:hAnsi="Times New Roman"/>
                <w:sz w:val="24"/>
                <w:szCs w:val="24"/>
              </w:rPr>
              <w:t>;</w:t>
            </w:r>
          </w:p>
          <w:p w14:paraId="59520F83" w14:textId="08656FA2" w:rsidR="005F5710" w:rsidRPr="00F07F6D" w:rsidRDefault="007C2A0D" w:rsidP="00011E1E">
            <w:pPr>
              <w:numPr>
                <w:ilvl w:val="1"/>
                <w:numId w:val="1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evaluarea </w:t>
            </w:r>
            <w:r w:rsidR="005F5710" w:rsidRPr="00F07F6D">
              <w:rPr>
                <w:rFonts w:ascii="Times New Roman" w:hAnsi="Times New Roman"/>
                <w:sz w:val="24"/>
                <w:szCs w:val="24"/>
              </w:rPr>
              <w:t>capacit</w:t>
            </w:r>
            <w:r>
              <w:rPr>
                <w:rFonts w:ascii="Times New Roman" w:hAnsi="Times New Roman"/>
                <w:sz w:val="24"/>
                <w:szCs w:val="24"/>
              </w:rPr>
              <w:t>ății</w:t>
            </w:r>
            <w:r w:rsidR="005F5710" w:rsidRPr="00F07F6D">
              <w:rPr>
                <w:rFonts w:ascii="Times New Roman" w:hAnsi="Times New Roman"/>
                <w:sz w:val="24"/>
                <w:szCs w:val="24"/>
              </w:rPr>
              <w:t xml:space="preserve"> </w:t>
            </w:r>
            <w:r w:rsidRPr="00F07F6D">
              <w:rPr>
                <w:rFonts w:ascii="Times New Roman" w:hAnsi="Times New Roman"/>
                <w:sz w:val="24"/>
                <w:szCs w:val="24"/>
              </w:rPr>
              <w:t>funcționale</w:t>
            </w:r>
            <w:r w:rsidR="005F5710" w:rsidRPr="00F07F6D">
              <w:rPr>
                <w:rFonts w:ascii="Times New Roman" w:hAnsi="Times New Roman"/>
                <w:sz w:val="24"/>
                <w:szCs w:val="24"/>
              </w:rPr>
              <w:t xml:space="preserve"> articular</w:t>
            </w:r>
            <w:r>
              <w:rPr>
                <w:rFonts w:ascii="Times New Roman" w:hAnsi="Times New Roman"/>
                <w:sz w:val="24"/>
                <w:szCs w:val="24"/>
              </w:rPr>
              <w:t>e</w:t>
            </w:r>
            <w:r w:rsidR="005F5710" w:rsidRPr="00F07F6D">
              <w:rPr>
                <w:rFonts w:ascii="Times New Roman" w:hAnsi="Times New Roman"/>
                <w:sz w:val="24"/>
                <w:szCs w:val="24"/>
              </w:rPr>
              <w:t>;</w:t>
            </w:r>
          </w:p>
          <w:p w14:paraId="3C2A0BF3" w14:textId="29BD10B8" w:rsidR="005F5710" w:rsidRPr="00F07F6D" w:rsidRDefault="007C2A0D" w:rsidP="00011E1E">
            <w:pPr>
              <w:numPr>
                <w:ilvl w:val="1"/>
                <w:numId w:val="1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analiza generală a sângelui</w:t>
            </w:r>
            <w:r w:rsidR="005F5710" w:rsidRPr="00F07F6D">
              <w:rPr>
                <w:rFonts w:ascii="Times New Roman" w:hAnsi="Times New Roman"/>
                <w:sz w:val="24"/>
                <w:szCs w:val="24"/>
              </w:rPr>
              <w:t>;</w:t>
            </w:r>
          </w:p>
          <w:p w14:paraId="341950AE" w14:textId="441EA1A3" w:rsidR="005F5710" w:rsidRPr="00F07F6D" w:rsidRDefault="007C2A0D" w:rsidP="00011E1E">
            <w:pPr>
              <w:numPr>
                <w:ilvl w:val="1"/>
                <w:numId w:val="1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analiza generală a urinei</w:t>
            </w:r>
            <w:r w:rsidR="005F5710" w:rsidRPr="00F07F6D">
              <w:rPr>
                <w:rFonts w:ascii="Times New Roman" w:hAnsi="Times New Roman"/>
                <w:sz w:val="24"/>
                <w:szCs w:val="24"/>
              </w:rPr>
              <w:t>;</w:t>
            </w:r>
          </w:p>
          <w:p w14:paraId="4A38F029" w14:textId="3704AAA8" w:rsidR="005F5710" w:rsidRPr="00F07F6D" w:rsidRDefault="005F5710" w:rsidP="00011E1E">
            <w:pPr>
              <w:numPr>
                <w:ilvl w:val="1"/>
                <w:numId w:val="19"/>
              </w:numPr>
              <w:autoSpaceDE w:val="0"/>
              <w:autoSpaceDN w:val="0"/>
              <w:adjustRightInd w:val="0"/>
              <w:spacing w:after="0" w:line="240" w:lineRule="auto"/>
              <w:jc w:val="both"/>
              <w:rPr>
                <w:rFonts w:ascii="Times New Roman" w:hAnsi="Times New Roman"/>
                <w:sz w:val="24"/>
                <w:szCs w:val="24"/>
              </w:rPr>
            </w:pPr>
            <w:r w:rsidRPr="00F07F6D">
              <w:rPr>
                <w:rFonts w:ascii="Times New Roman" w:hAnsi="Times New Roman"/>
                <w:sz w:val="24"/>
                <w:szCs w:val="24"/>
              </w:rPr>
              <w:t xml:space="preserve">proteina </w:t>
            </w:r>
            <w:r w:rsidR="007C2A0D">
              <w:rPr>
                <w:rFonts w:ascii="Times New Roman" w:hAnsi="Times New Roman"/>
                <w:sz w:val="24"/>
                <w:szCs w:val="24"/>
              </w:rPr>
              <w:t>C</w:t>
            </w:r>
            <w:r w:rsidRPr="00F07F6D">
              <w:rPr>
                <w:rFonts w:ascii="Times New Roman" w:hAnsi="Times New Roman"/>
                <w:sz w:val="24"/>
                <w:szCs w:val="24"/>
              </w:rPr>
              <w:t>-reactivă;</w:t>
            </w:r>
          </w:p>
          <w:p w14:paraId="056243A4" w14:textId="77777777" w:rsidR="005F5710" w:rsidRPr="00F07F6D" w:rsidRDefault="005F5710" w:rsidP="00011E1E">
            <w:pPr>
              <w:numPr>
                <w:ilvl w:val="1"/>
                <w:numId w:val="19"/>
              </w:numPr>
              <w:autoSpaceDE w:val="0"/>
              <w:autoSpaceDN w:val="0"/>
              <w:adjustRightInd w:val="0"/>
              <w:spacing w:after="0" w:line="240" w:lineRule="auto"/>
              <w:jc w:val="both"/>
              <w:rPr>
                <w:rFonts w:ascii="Times New Roman" w:hAnsi="Times New Roman"/>
                <w:sz w:val="24"/>
                <w:szCs w:val="24"/>
              </w:rPr>
            </w:pPr>
            <w:r w:rsidRPr="00F07F6D">
              <w:rPr>
                <w:rFonts w:ascii="Times New Roman" w:hAnsi="Times New Roman"/>
                <w:sz w:val="24"/>
                <w:szCs w:val="24"/>
              </w:rPr>
              <w:t xml:space="preserve">enzimele serice; </w:t>
            </w:r>
          </w:p>
          <w:p w14:paraId="25C9AFE4" w14:textId="77777777" w:rsidR="005F5710" w:rsidRPr="00F07F6D" w:rsidRDefault="005F5710" w:rsidP="00011E1E">
            <w:pPr>
              <w:numPr>
                <w:ilvl w:val="1"/>
                <w:numId w:val="19"/>
              </w:numPr>
              <w:autoSpaceDE w:val="0"/>
              <w:autoSpaceDN w:val="0"/>
              <w:adjustRightInd w:val="0"/>
              <w:spacing w:after="0" w:line="240" w:lineRule="auto"/>
              <w:jc w:val="both"/>
              <w:rPr>
                <w:rFonts w:ascii="Times New Roman" w:hAnsi="Times New Roman"/>
                <w:sz w:val="24"/>
                <w:szCs w:val="24"/>
              </w:rPr>
            </w:pPr>
            <w:r w:rsidRPr="00F07F6D">
              <w:rPr>
                <w:rFonts w:ascii="Times New Roman" w:hAnsi="Times New Roman"/>
                <w:sz w:val="24"/>
                <w:szCs w:val="24"/>
              </w:rPr>
              <w:t>examinarea oftalmologică;</w:t>
            </w:r>
          </w:p>
          <w:p w14:paraId="456D71FA" w14:textId="77777777" w:rsidR="005F5710" w:rsidRPr="00F07F6D" w:rsidRDefault="005F5710" w:rsidP="00011E1E">
            <w:pPr>
              <w:numPr>
                <w:ilvl w:val="1"/>
                <w:numId w:val="19"/>
              </w:numPr>
              <w:autoSpaceDE w:val="0"/>
              <w:autoSpaceDN w:val="0"/>
              <w:adjustRightInd w:val="0"/>
              <w:spacing w:after="0" w:line="240" w:lineRule="auto"/>
              <w:jc w:val="both"/>
              <w:rPr>
                <w:rFonts w:ascii="Times New Roman" w:hAnsi="Times New Roman"/>
                <w:sz w:val="24"/>
                <w:szCs w:val="24"/>
              </w:rPr>
            </w:pPr>
            <w:r w:rsidRPr="00F07F6D">
              <w:rPr>
                <w:rFonts w:ascii="Times New Roman" w:hAnsi="Times New Roman"/>
                <w:sz w:val="24"/>
                <w:szCs w:val="24"/>
              </w:rPr>
              <w:t>examinarea ecocardiografică şi ECG în vederea excluderii sau depistării precoce a afectării cordului.</w:t>
            </w:r>
          </w:p>
          <w:p w14:paraId="12BA6DD9" w14:textId="4C1EE65B" w:rsidR="005F5710" w:rsidRPr="00F07F6D" w:rsidRDefault="005F5710" w:rsidP="00011E1E">
            <w:pPr>
              <w:numPr>
                <w:ilvl w:val="0"/>
                <w:numId w:val="19"/>
              </w:numPr>
              <w:autoSpaceDE w:val="0"/>
              <w:autoSpaceDN w:val="0"/>
              <w:adjustRightInd w:val="0"/>
              <w:spacing w:after="0" w:line="240" w:lineRule="auto"/>
              <w:jc w:val="both"/>
              <w:rPr>
                <w:rFonts w:ascii="Times New Roman" w:hAnsi="Times New Roman"/>
                <w:sz w:val="24"/>
                <w:szCs w:val="24"/>
              </w:rPr>
            </w:pPr>
            <w:r w:rsidRPr="00F07F6D">
              <w:rPr>
                <w:rFonts w:ascii="Times New Roman" w:hAnsi="Times New Roman"/>
                <w:sz w:val="24"/>
                <w:szCs w:val="24"/>
              </w:rPr>
              <w:t>Periodic, o dată pe an</w:t>
            </w:r>
            <w:r w:rsidR="00752F9B">
              <w:rPr>
                <w:rFonts w:ascii="Times New Roman" w:hAnsi="Times New Roman"/>
                <w:sz w:val="24"/>
                <w:szCs w:val="24"/>
              </w:rPr>
              <w:t>, la indicații</w:t>
            </w:r>
            <w:r w:rsidRPr="00F07F6D">
              <w:rPr>
                <w:rFonts w:ascii="Times New Roman" w:hAnsi="Times New Roman"/>
                <w:sz w:val="24"/>
                <w:szCs w:val="24"/>
              </w:rPr>
              <w:t>:</w:t>
            </w:r>
          </w:p>
          <w:p w14:paraId="0CB175B7" w14:textId="77777777" w:rsidR="00275D35" w:rsidRDefault="005F5710" w:rsidP="00275D35">
            <w:pPr>
              <w:numPr>
                <w:ilvl w:val="1"/>
                <w:numId w:val="19"/>
              </w:numPr>
              <w:autoSpaceDE w:val="0"/>
              <w:autoSpaceDN w:val="0"/>
              <w:adjustRightInd w:val="0"/>
              <w:spacing w:after="0" w:line="240" w:lineRule="auto"/>
              <w:jc w:val="both"/>
              <w:rPr>
                <w:rFonts w:ascii="Times New Roman" w:hAnsi="Times New Roman"/>
                <w:sz w:val="24"/>
                <w:szCs w:val="24"/>
              </w:rPr>
            </w:pPr>
            <w:r w:rsidRPr="00252E86">
              <w:rPr>
                <w:rFonts w:ascii="Times New Roman" w:hAnsi="Times New Roman"/>
                <w:sz w:val="24"/>
                <w:szCs w:val="24"/>
              </w:rPr>
              <w:t>radiografia articulară;</w:t>
            </w:r>
          </w:p>
          <w:p w14:paraId="5ACE33F2" w14:textId="4BFB8F33" w:rsidR="005F5710" w:rsidRPr="00275D35" w:rsidRDefault="00AC5BB6" w:rsidP="00275D35">
            <w:pPr>
              <w:numPr>
                <w:ilvl w:val="1"/>
                <w:numId w:val="19"/>
              </w:numPr>
              <w:autoSpaceDE w:val="0"/>
              <w:autoSpaceDN w:val="0"/>
              <w:adjustRightInd w:val="0"/>
              <w:spacing w:after="0" w:line="240" w:lineRule="auto"/>
              <w:jc w:val="both"/>
              <w:rPr>
                <w:rFonts w:ascii="Times New Roman" w:hAnsi="Times New Roman"/>
                <w:sz w:val="24"/>
                <w:szCs w:val="24"/>
              </w:rPr>
            </w:pPr>
            <w:r w:rsidRPr="00275D35">
              <w:rPr>
                <w:rFonts w:ascii="Times New Roman" w:hAnsi="Times New Roman"/>
                <w:sz w:val="24"/>
                <w:szCs w:val="24"/>
              </w:rPr>
              <w:t>sc</w:t>
            </w:r>
            <w:r w:rsidR="005F5710" w:rsidRPr="00275D35">
              <w:rPr>
                <w:rFonts w:ascii="Times New Roman" w:hAnsi="Times New Roman"/>
                <w:sz w:val="24"/>
                <w:szCs w:val="24"/>
              </w:rPr>
              <w:t>intigrafia scheletică</w:t>
            </w:r>
            <w:r w:rsidRPr="00275D35">
              <w:rPr>
                <w:rFonts w:ascii="Times New Roman" w:hAnsi="Times New Roman"/>
                <w:sz w:val="24"/>
                <w:szCs w:val="24"/>
              </w:rPr>
              <w:t>.</w:t>
            </w:r>
          </w:p>
          <w:p w14:paraId="33ABC3B3" w14:textId="77777777" w:rsidR="00E06B28" w:rsidRPr="00F07F6D" w:rsidRDefault="00E06B28" w:rsidP="00011E1E">
            <w:pPr>
              <w:pStyle w:val="NoSpacing"/>
              <w:rPr>
                <w:rFonts w:ascii="Times New Roman" w:hAnsi="Times New Roman"/>
                <w:sz w:val="24"/>
                <w:lang w:val="ro-RO"/>
              </w:rPr>
            </w:pPr>
          </w:p>
          <w:p w14:paraId="5F7F7C5F" w14:textId="2C725189" w:rsidR="005F5710" w:rsidRPr="00F07F6D" w:rsidRDefault="005F5710" w:rsidP="00011E1E">
            <w:pPr>
              <w:pStyle w:val="NoSpacing"/>
              <w:rPr>
                <w:rFonts w:ascii="Times New Roman" w:hAnsi="Times New Roman"/>
                <w:b/>
                <w:i/>
                <w:sz w:val="24"/>
                <w:lang w:val="ro-RO"/>
              </w:rPr>
            </w:pPr>
            <w:r w:rsidRPr="00F07F6D">
              <w:rPr>
                <w:rFonts w:ascii="Times New Roman" w:hAnsi="Times New Roman"/>
                <w:b/>
                <w:i/>
                <w:sz w:val="24"/>
                <w:lang w:val="ro-RO"/>
              </w:rPr>
              <w:t xml:space="preserve">Periodicitatea de supraveghere a pacienţilor cu DMJ de către </w:t>
            </w:r>
            <w:r w:rsidR="007F55EB">
              <w:rPr>
                <w:rFonts w:ascii="Times New Roman" w:hAnsi="Times New Roman"/>
                <w:b/>
                <w:i/>
                <w:sz w:val="24"/>
                <w:lang w:val="ro-RO"/>
              </w:rPr>
              <w:t xml:space="preserve">medicul </w:t>
            </w:r>
            <w:r w:rsidRPr="00F07F6D">
              <w:rPr>
                <w:rFonts w:ascii="Times New Roman" w:hAnsi="Times New Roman"/>
                <w:b/>
                <w:i/>
                <w:sz w:val="24"/>
                <w:lang w:val="ro-RO"/>
              </w:rPr>
              <w:t>pediatru reumatolog:</w:t>
            </w:r>
          </w:p>
          <w:p w14:paraId="38D33A41" w14:textId="77777777" w:rsidR="005F5710" w:rsidRPr="00F07F6D" w:rsidRDefault="005F5710" w:rsidP="00011E1E">
            <w:pPr>
              <w:numPr>
                <w:ilvl w:val="0"/>
                <w:numId w:val="20"/>
              </w:numPr>
              <w:autoSpaceDE w:val="0"/>
              <w:autoSpaceDN w:val="0"/>
              <w:adjustRightInd w:val="0"/>
              <w:spacing w:after="0" w:line="240" w:lineRule="auto"/>
              <w:jc w:val="both"/>
              <w:rPr>
                <w:rFonts w:ascii="Times New Roman" w:hAnsi="Times New Roman"/>
                <w:sz w:val="24"/>
                <w:szCs w:val="24"/>
              </w:rPr>
            </w:pPr>
            <w:r w:rsidRPr="00F07F6D">
              <w:rPr>
                <w:rFonts w:ascii="Times New Roman" w:hAnsi="Times New Roman"/>
                <w:sz w:val="24"/>
                <w:szCs w:val="24"/>
              </w:rPr>
              <w:t xml:space="preserve">Controlul </w:t>
            </w:r>
            <w:proofErr w:type="spellStart"/>
            <w:r w:rsidRPr="00F07F6D">
              <w:rPr>
                <w:rFonts w:ascii="Times New Roman" w:hAnsi="Times New Roman"/>
                <w:sz w:val="24"/>
                <w:szCs w:val="24"/>
              </w:rPr>
              <w:t>eficacităţii</w:t>
            </w:r>
            <w:proofErr w:type="spellEnd"/>
            <w:r w:rsidRPr="00F07F6D">
              <w:rPr>
                <w:rFonts w:ascii="Times New Roman" w:hAnsi="Times New Roman"/>
                <w:sz w:val="24"/>
                <w:szCs w:val="24"/>
              </w:rPr>
              <w:t xml:space="preserve"> tratamentului la 14 şi 28 zile după externare;</w:t>
            </w:r>
          </w:p>
          <w:p w14:paraId="1A6E9F1D" w14:textId="77777777" w:rsidR="005F5710" w:rsidRPr="00F07F6D" w:rsidRDefault="005F5710" w:rsidP="00011E1E">
            <w:pPr>
              <w:numPr>
                <w:ilvl w:val="0"/>
                <w:numId w:val="20"/>
              </w:numPr>
              <w:autoSpaceDE w:val="0"/>
              <w:autoSpaceDN w:val="0"/>
              <w:adjustRightInd w:val="0"/>
              <w:spacing w:after="0" w:line="240" w:lineRule="auto"/>
              <w:jc w:val="both"/>
              <w:rPr>
                <w:rFonts w:ascii="Times New Roman" w:hAnsi="Times New Roman"/>
                <w:sz w:val="24"/>
                <w:szCs w:val="24"/>
              </w:rPr>
            </w:pPr>
            <w:r w:rsidRPr="00F07F6D">
              <w:rPr>
                <w:rFonts w:ascii="Times New Roman" w:hAnsi="Times New Roman"/>
                <w:sz w:val="24"/>
                <w:szCs w:val="24"/>
              </w:rPr>
              <w:t xml:space="preserve">Reevaluarea pacientului în vederea </w:t>
            </w:r>
            <w:proofErr w:type="spellStart"/>
            <w:r w:rsidRPr="00F07F6D">
              <w:rPr>
                <w:rFonts w:ascii="Times New Roman" w:hAnsi="Times New Roman"/>
                <w:sz w:val="24"/>
                <w:szCs w:val="24"/>
              </w:rPr>
              <w:t>eficacităţii</w:t>
            </w:r>
            <w:proofErr w:type="spellEnd"/>
            <w:r w:rsidR="00AC5BB6" w:rsidRPr="00F07F6D">
              <w:rPr>
                <w:rFonts w:ascii="Times New Roman" w:hAnsi="Times New Roman"/>
                <w:sz w:val="24"/>
                <w:szCs w:val="24"/>
              </w:rPr>
              <w:t xml:space="preserve"> tratamentului DMARD şi posibile</w:t>
            </w:r>
            <w:r w:rsidRPr="00F07F6D">
              <w:rPr>
                <w:rFonts w:ascii="Times New Roman" w:hAnsi="Times New Roman"/>
                <w:sz w:val="24"/>
                <w:szCs w:val="24"/>
              </w:rPr>
              <w:t xml:space="preserve">lor </w:t>
            </w:r>
            <w:proofErr w:type="spellStart"/>
            <w:r w:rsidRPr="00F07F6D">
              <w:rPr>
                <w:rFonts w:ascii="Times New Roman" w:hAnsi="Times New Roman"/>
                <w:sz w:val="24"/>
                <w:szCs w:val="24"/>
              </w:rPr>
              <w:t>reacţii</w:t>
            </w:r>
            <w:proofErr w:type="spellEnd"/>
            <w:r w:rsidRPr="00F07F6D">
              <w:rPr>
                <w:rFonts w:ascii="Times New Roman" w:hAnsi="Times New Roman"/>
                <w:sz w:val="24"/>
                <w:szCs w:val="24"/>
              </w:rPr>
              <w:t xml:space="preserve"> adverse – o dată în lună primele 4 luni, apoi o dată la 2 luni 12 luni;</w:t>
            </w:r>
          </w:p>
          <w:p w14:paraId="20DAEAA9" w14:textId="77777777" w:rsidR="005F5710" w:rsidRPr="00F07F6D" w:rsidRDefault="005F5710" w:rsidP="00011E1E">
            <w:pPr>
              <w:numPr>
                <w:ilvl w:val="0"/>
                <w:numId w:val="20"/>
              </w:numPr>
              <w:autoSpaceDE w:val="0"/>
              <w:autoSpaceDN w:val="0"/>
              <w:adjustRightInd w:val="0"/>
              <w:spacing w:after="0" w:line="240" w:lineRule="auto"/>
              <w:jc w:val="both"/>
              <w:rPr>
                <w:rFonts w:ascii="Times New Roman" w:hAnsi="Times New Roman"/>
                <w:sz w:val="24"/>
                <w:szCs w:val="24"/>
              </w:rPr>
            </w:pPr>
            <w:r w:rsidRPr="00F07F6D">
              <w:rPr>
                <w:rFonts w:ascii="Times New Roman" w:hAnsi="Times New Roman"/>
                <w:sz w:val="24"/>
                <w:szCs w:val="24"/>
              </w:rPr>
              <w:t xml:space="preserve">Cooperarea cu alte specialităţi - </w:t>
            </w:r>
            <w:proofErr w:type="spellStart"/>
            <w:r w:rsidRPr="00F07F6D">
              <w:rPr>
                <w:rFonts w:ascii="Times New Roman" w:hAnsi="Times New Roman"/>
                <w:sz w:val="24"/>
                <w:szCs w:val="24"/>
              </w:rPr>
              <w:t>fizeoterapeut</w:t>
            </w:r>
            <w:proofErr w:type="spellEnd"/>
            <w:r w:rsidRPr="00F07F6D">
              <w:rPr>
                <w:rFonts w:ascii="Times New Roman" w:hAnsi="Times New Roman"/>
                <w:sz w:val="24"/>
                <w:szCs w:val="24"/>
              </w:rPr>
              <w:t>, oftalmolog, dermatolog.</w:t>
            </w:r>
          </w:p>
        </w:tc>
      </w:tr>
    </w:tbl>
    <w:p w14:paraId="2231EEE3" w14:textId="77777777" w:rsidR="00E06B28" w:rsidRPr="00F07F6D" w:rsidRDefault="005F5710" w:rsidP="00011E1E">
      <w:pPr>
        <w:autoSpaceDE w:val="0"/>
        <w:autoSpaceDN w:val="0"/>
        <w:adjustRightInd w:val="0"/>
        <w:spacing w:before="120" w:line="240" w:lineRule="auto"/>
        <w:jc w:val="both"/>
        <w:rPr>
          <w:rFonts w:ascii="Times New Roman" w:hAnsi="Times New Roman"/>
          <w:sz w:val="24"/>
          <w:szCs w:val="24"/>
        </w:rPr>
      </w:pPr>
      <w:r w:rsidRPr="00F07F6D">
        <w:rPr>
          <w:rFonts w:ascii="Times New Roman" w:hAnsi="Times New Roman"/>
          <w:b/>
          <w:bCs/>
          <w:iCs/>
          <w:sz w:val="24"/>
          <w:szCs w:val="24"/>
        </w:rPr>
        <w:lastRenderedPageBreak/>
        <w:t>Not</w:t>
      </w:r>
      <w:r w:rsidRPr="00F07F6D">
        <w:rPr>
          <w:rFonts w:ascii="Times New Roman" w:hAnsi="Times New Roman"/>
          <w:sz w:val="24"/>
          <w:szCs w:val="24"/>
        </w:rPr>
        <w:t>a</w:t>
      </w:r>
      <w:r w:rsidRPr="00F07F6D">
        <w:rPr>
          <w:rFonts w:ascii="Times New Roman" w:hAnsi="Times New Roman"/>
          <w:b/>
          <w:bCs/>
          <w:iCs/>
          <w:sz w:val="24"/>
          <w:szCs w:val="24"/>
        </w:rPr>
        <w:t>:</w:t>
      </w:r>
      <w:r w:rsidRPr="00F07F6D">
        <w:rPr>
          <w:rFonts w:ascii="Times New Roman" w:hAnsi="Times New Roman"/>
          <w:b/>
          <w:bCs/>
          <w:i/>
          <w:iCs/>
          <w:sz w:val="24"/>
          <w:szCs w:val="24"/>
        </w:rPr>
        <w:t xml:space="preserve"> </w:t>
      </w:r>
      <w:r w:rsidRPr="00F07F6D">
        <w:rPr>
          <w:rFonts w:ascii="Times New Roman" w:hAnsi="Times New Roman"/>
          <w:sz w:val="24"/>
          <w:szCs w:val="24"/>
        </w:rPr>
        <w:t xml:space="preserve">În caz de </w:t>
      </w:r>
      <w:proofErr w:type="spellStart"/>
      <w:r w:rsidRPr="00F07F6D">
        <w:rPr>
          <w:rFonts w:ascii="Times New Roman" w:hAnsi="Times New Roman"/>
          <w:sz w:val="24"/>
          <w:szCs w:val="24"/>
        </w:rPr>
        <w:t>apariţie</w:t>
      </w:r>
      <w:proofErr w:type="spellEnd"/>
      <w:r w:rsidRPr="00F07F6D">
        <w:rPr>
          <w:rFonts w:ascii="Times New Roman" w:hAnsi="Times New Roman"/>
          <w:sz w:val="24"/>
          <w:szCs w:val="24"/>
        </w:rPr>
        <w:t xml:space="preserve"> a semnelor de recădere a bolii, </w:t>
      </w:r>
      <w:proofErr w:type="spellStart"/>
      <w:r w:rsidRPr="00F07F6D">
        <w:rPr>
          <w:rFonts w:ascii="Times New Roman" w:hAnsi="Times New Roman"/>
          <w:sz w:val="24"/>
          <w:szCs w:val="24"/>
        </w:rPr>
        <w:t>reacţiilor</w:t>
      </w:r>
      <w:proofErr w:type="spellEnd"/>
      <w:r w:rsidR="00AC5BB6" w:rsidRPr="00F07F6D">
        <w:rPr>
          <w:rFonts w:ascii="Times New Roman" w:hAnsi="Times New Roman"/>
          <w:sz w:val="24"/>
          <w:szCs w:val="24"/>
        </w:rPr>
        <w:t xml:space="preserve"> adverse la tratament, complicaț</w:t>
      </w:r>
      <w:r w:rsidRPr="00F07F6D">
        <w:rPr>
          <w:rFonts w:ascii="Times New Roman" w:hAnsi="Times New Roman"/>
          <w:sz w:val="24"/>
          <w:szCs w:val="24"/>
        </w:rPr>
        <w:t>iilor sau semnelor de atingere viscerală medicul de familie şi specialistul reumatolog va îndrepta pacientul în secţia specializată – reuma</w:t>
      </w:r>
      <w:r w:rsidR="009C6914" w:rsidRPr="00F07F6D">
        <w:rPr>
          <w:rFonts w:ascii="Times New Roman" w:hAnsi="Times New Roman"/>
          <w:sz w:val="24"/>
          <w:szCs w:val="24"/>
        </w:rPr>
        <w:t>tologie pediatrică republicană.</w:t>
      </w:r>
    </w:p>
    <w:p w14:paraId="70A6397A" w14:textId="761438D6" w:rsidR="005F5710" w:rsidRPr="00F07F6D" w:rsidRDefault="00954BD4" w:rsidP="00011E1E">
      <w:pPr>
        <w:pStyle w:val="Heading3"/>
        <w:rPr>
          <w:rFonts w:ascii="Times New Roman" w:hAnsi="Times New Roman"/>
        </w:rPr>
      </w:pPr>
      <w:bookmarkStart w:id="49" w:name="_Toc196394697"/>
      <w:r w:rsidRPr="00F07F6D">
        <w:rPr>
          <w:rStyle w:val="Heading2Char"/>
          <w:b/>
          <w:bCs/>
        </w:rPr>
        <w:t>C.2.10</w:t>
      </w:r>
      <w:r w:rsidR="005F5710" w:rsidRPr="00F07F6D">
        <w:rPr>
          <w:rStyle w:val="Heading2Char"/>
          <w:b/>
          <w:bCs/>
        </w:rPr>
        <w:t xml:space="preserve">. </w:t>
      </w:r>
      <w:proofErr w:type="spellStart"/>
      <w:r w:rsidR="005F5710" w:rsidRPr="00F07F6D">
        <w:rPr>
          <w:rStyle w:val="Heading2Char"/>
          <w:b/>
          <w:bCs/>
        </w:rPr>
        <w:t>Complicaţiile</w:t>
      </w:r>
      <w:proofErr w:type="spellEnd"/>
      <w:r w:rsidR="005F5710" w:rsidRPr="00F07F6D">
        <w:rPr>
          <w:rStyle w:val="Heading2Char"/>
          <w:b/>
          <w:bCs/>
        </w:rPr>
        <w:t xml:space="preserve"> </w:t>
      </w:r>
      <w:r w:rsidR="00820700" w:rsidRPr="00820700">
        <w:rPr>
          <w:rStyle w:val="Heading2Char"/>
          <w:b/>
          <w:bCs/>
        </w:rPr>
        <w:t>Dermatomiozit</w:t>
      </w:r>
      <w:r w:rsidR="00820700">
        <w:rPr>
          <w:rStyle w:val="Heading2Char"/>
          <w:b/>
          <w:bCs/>
        </w:rPr>
        <w:t>ei</w:t>
      </w:r>
      <w:r w:rsidR="00820700" w:rsidRPr="00820700">
        <w:rPr>
          <w:rStyle w:val="Heading2Char"/>
          <w:b/>
          <w:bCs/>
        </w:rPr>
        <w:t xml:space="preserve"> juvenil</w:t>
      </w:r>
      <w:r w:rsidR="00820700">
        <w:rPr>
          <w:rStyle w:val="Heading2Char"/>
          <w:b/>
          <w:bCs/>
        </w:rPr>
        <w:t>e</w:t>
      </w:r>
      <w:r w:rsidR="00820700" w:rsidRPr="00820700">
        <w:rPr>
          <w:rStyle w:val="Heading2Char"/>
          <w:b/>
          <w:bCs/>
        </w:rPr>
        <w:t xml:space="preserve"> </w:t>
      </w:r>
      <w:r w:rsidR="00CE5ECC" w:rsidRPr="00F07F6D">
        <w:rPr>
          <w:rFonts w:ascii="Times New Roman" w:hAnsi="Times New Roman"/>
        </w:rPr>
        <w:t>[7,13</w:t>
      </w:r>
      <w:r w:rsidR="005F5710" w:rsidRPr="00F07F6D">
        <w:rPr>
          <w:rFonts w:ascii="Times New Roman" w:hAnsi="Times New Roman"/>
        </w:rPr>
        <w:t>]</w:t>
      </w:r>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5F5710" w:rsidRPr="00F07F6D" w14:paraId="5FBB5BBB" w14:textId="77777777" w:rsidTr="0076380D">
        <w:tc>
          <w:tcPr>
            <w:tcW w:w="9570" w:type="dxa"/>
          </w:tcPr>
          <w:p w14:paraId="33F7F44F" w14:textId="77777777" w:rsidR="005F5710" w:rsidRPr="00F07F6D" w:rsidRDefault="005F5710" w:rsidP="00011E1E">
            <w:pPr>
              <w:pStyle w:val="NoSpacing"/>
              <w:rPr>
                <w:rFonts w:ascii="Times New Roman" w:hAnsi="Times New Roman"/>
                <w:b/>
                <w:sz w:val="24"/>
                <w:lang w:val="ro-RO"/>
              </w:rPr>
            </w:pPr>
            <w:r w:rsidRPr="00F07F6D">
              <w:rPr>
                <w:rFonts w:ascii="Times New Roman" w:hAnsi="Times New Roman"/>
                <w:b/>
                <w:sz w:val="24"/>
                <w:lang w:val="ro-RO"/>
              </w:rPr>
              <w:t>Caseta 2</w:t>
            </w:r>
            <w:r w:rsidR="00414D09" w:rsidRPr="00F07F6D">
              <w:rPr>
                <w:rFonts w:ascii="Times New Roman" w:hAnsi="Times New Roman"/>
                <w:b/>
                <w:sz w:val="24"/>
                <w:lang w:val="ro-RO"/>
              </w:rPr>
              <w:t>2</w:t>
            </w:r>
            <w:r w:rsidRPr="00F07F6D">
              <w:rPr>
                <w:rFonts w:ascii="Times New Roman" w:hAnsi="Times New Roman"/>
                <w:b/>
                <w:sz w:val="24"/>
                <w:lang w:val="ro-RO"/>
              </w:rPr>
              <w:t xml:space="preserve">. </w:t>
            </w:r>
            <w:proofErr w:type="spellStart"/>
            <w:r w:rsidRPr="00F07F6D">
              <w:rPr>
                <w:rFonts w:ascii="Times New Roman" w:hAnsi="Times New Roman"/>
                <w:b/>
                <w:sz w:val="24"/>
                <w:lang w:val="ro-RO"/>
              </w:rPr>
              <w:t>Complicaţiile</w:t>
            </w:r>
            <w:proofErr w:type="spellEnd"/>
            <w:r w:rsidRPr="00F07F6D">
              <w:rPr>
                <w:rFonts w:ascii="Times New Roman" w:hAnsi="Times New Roman"/>
                <w:b/>
                <w:sz w:val="24"/>
                <w:lang w:val="ro-RO"/>
              </w:rPr>
              <w:t xml:space="preserve"> DMJ</w:t>
            </w:r>
          </w:p>
          <w:p w14:paraId="4A643F42" w14:textId="77777777" w:rsidR="005F5710" w:rsidRPr="00F07F6D" w:rsidRDefault="005F5710" w:rsidP="00011E1E">
            <w:pPr>
              <w:pStyle w:val="NoSpacing"/>
              <w:numPr>
                <w:ilvl w:val="0"/>
                <w:numId w:val="45"/>
              </w:numPr>
              <w:rPr>
                <w:rFonts w:ascii="Times New Roman" w:hAnsi="Times New Roman"/>
                <w:sz w:val="24"/>
                <w:lang w:val="ro-RO"/>
              </w:rPr>
            </w:pPr>
            <w:proofErr w:type="spellStart"/>
            <w:r w:rsidRPr="00F07F6D">
              <w:rPr>
                <w:rFonts w:ascii="Times New Roman" w:hAnsi="Times New Roman"/>
                <w:sz w:val="24"/>
                <w:lang w:val="ro-RO"/>
              </w:rPr>
              <w:t>Calcinozele</w:t>
            </w:r>
            <w:proofErr w:type="spellEnd"/>
          </w:p>
          <w:p w14:paraId="02DBA88A" w14:textId="77777777" w:rsidR="005F5710" w:rsidRPr="00F07F6D" w:rsidRDefault="005F5710" w:rsidP="00011E1E">
            <w:pPr>
              <w:pStyle w:val="NoSpacing"/>
              <w:numPr>
                <w:ilvl w:val="0"/>
                <w:numId w:val="45"/>
              </w:numPr>
              <w:rPr>
                <w:rFonts w:ascii="Times New Roman" w:hAnsi="Times New Roman"/>
                <w:sz w:val="24"/>
                <w:lang w:val="ro-RO"/>
              </w:rPr>
            </w:pPr>
            <w:r w:rsidRPr="00F07F6D">
              <w:rPr>
                <w:rFonts w:ascii="Times New Roman" w:hAnsi="Times New Roman"/>
                <w:sz w:val="24"/>
                <w:lang w:val="ro-RO"/>
              </w:rPr>
              <w:t>Lipodistrofia</w:t>
            </w:r>
          </w:p>
          <w:p w14:paraId="3FDD5647" w14:textId="77777777" w:rsidR="005F5710" w:rsidRPr="00F07F6D" w:rsidRDefault="005F5710" w:rsidP="00011E1E">
            <w:pPr>
              <w:pStyle w:val="NoSpacing"/>
              <w:numPr>
                <w:ilvl w:val="0"/>
                <w:numId w:val="45"/>
              </w:numPr>
              <w:rPr>
                <w:rFonts w:ascii="Times New Roman" w:hAnsi="Times New Roman"/>
                <w:sz w:val="24"/>
                <w:lang w:val="ro-RO"/>
              </w:rPr>
            </w:pPr>
            <w:proofErr w:type="spellStart"/>
            <w:r w:rsidRPr="00F07F6D">
              <w:rPr>
                <w:rFonts w:ascii="Times New Roman" w:hAnsi="Times New Roman"/>
                <w:sz w:val="24"/>
                <w:lang w:val="ro-RO"/>
              </w:rPr>
              <w:t>Acanthosis</w:t>
            </w:r>
            <w:proofErr w:type="spellEnd"/>
            <w:r w:rsidRPr="00F07F6D">
              <w:rPr>
                <w:rFonts w:ascii="Times New Roman" w:hAnsi="Times New Roman"/>
                <w:sz w:val="24"/>
                <w:lang w:val="ro-RO"/>
              </w:rPr>
              <w:t xml:space="preserve"> </w:t>
            </w:r>
            <w:proofErr w:type="spellStart"/>
            <w:r w:rsidRPr="00F07F6D">
              <w:rPr>
                <w:rFonts w:ascii="Times New Roman" w:hAnsi="Times New Roman"/>
                <w:sz w:val="24"/>
                <w:lang w:val="ro-RO"/>
              </w:rPr>
              <w:t>nigricans</w:t>
            </w:r>
            <w:proofErr w:type="spellEnd"/>
          </w:p>
          <w:p w14:paraId="2943B8B7" w14:textId="77777777" w:rsidR="005F5710" w:rsidRPr="00F07F6D" w:rsidRDefault="005F5710" w:rsidP="00011E1E">
            <w:pPr>
              <w:pStyle w:val="NoSpacing"/>
              <w:numPr>
                <w:ilvl w:val="0"/>
                <w:numId w:val="45"/>
              </w:numPr>
              <w:rPr>
                <w:rFonts w:ascii="Times New Roman" w:hAnsi="Times New Roman"/>
                <w:sz w:val="24"/>
                <w:lang w:val="ro-RO"/>
              </w:rPr>
            </w:pPr>
            <w:r w:rsidRPr="00F07F6D">
              <w:rPr>
                <w:rFonts w:ascii="Times New Roman" w:hAnsi="Times New Roman"/>
                <w:sz w:val="24"/>
                <w:lang w:val="ro-RO"/>
              </w:rPr>
              <w:t>Sterilitatea</w:t>
            </w:r>
          </w:p>
          <w:p w14:paraId="26120392" w14:textId="77777777" w:rsidR="005F5710" w:rsidRPr="00F07F6D" w:rsidRDefault="005F5710" w:rsidP="00011E1E">
            <w:pPr>
              <w:pStyle w:val="NoSpacing"/>
              <w:numPr>
                <w:ilvl w:val="0"/>
                <w:numId w:val="45"/>
              </w:numPr>
              <w:rPr>
                <w:rFonts w:ascii="Times New Roman" w:hAnsi="Times New Roman"/>
                <w:sz w:val="24"/>
                <w:lang w:val="ro-RO"/>
              </w:rPr>
            </w:pPr>
            <w:r w:rsidRPr="00F07F6D">
              <w:rPr>
                <w:rFonts w:ascii="Times New Roman" w:hAnsi="Times New Roman"/>
                <w:sz w:val="24"/>
                <w:lang w:val="ro-RO"/>
              </w:rPr>
              <w:t>Osteoporoza</w:t>
            </w:r>
          </w:p>
          <w:p w14:paraId="1C1FCFA2" w14:textId="77777777" w:rsidR="005F5710" w:rsidRPr="00F07F6D" w:rsidRDefault="005F5710" w:rsidP="00011E1E">
            <w:pPr>
              <w:pStyle w:val="NoSpacing"/>
              <w:numPr>
                <w:ilvl w:val="0"/>
                <w:numId w:val="45"/>
              </w:numPr>
              <w:rPr>
                <w:rFonts w:ascii="Times New Roman" w:hAnsi="Times New Roman"/>
                <w:sz w:val="24"/>
                <w:lang w:val="ro-RO"/>
              </w:rPr>
            </w:pPr>
            <w:r w:rsidRPr="00F07F6D">
              <w:rPr>
                <w:rFonts w:ascii="Times New Roman" w:hAnsi="Times New Roman"/>
                <w:sz w:val="24"/>
                <w:lang w:val="ro-RO"/>
              </w:rPr>
              <w:t>Cardiomiopatia dilatativă</w:t>
            </w:r>
          </w:p>
          <w:p w14:paraId="0B6D3A4B" w14:textId="77777777" w:rsidR="005F5710" w:rsidRPr="00F07F6D" w:rsidRDefault="005F5710" w:rsidP="00011E1E">
            <w:pPr>
              <w:pStyle w:val="NoSpacing"/>
              <w:numPr>
                <w:ilvl w:val="0"/>
                <w:numId w:val="45"/>
              </w:numPr>
              <w:rPr>
                <w:rFonts w:ascii="Times New Roman" w:hAnsi="Times New Roman"/>
                <w:sz w:val="24"/>
                <w:lang w:val="ro-RO"/>
              </w:rPr>
            </w:pPr>
            <w:r w:rsidRPr="00F07F6D">
              <w:rPr>
                <w:rFonts w:ascii="Times New Roman" w:hAnsi="Times New Roman"/>
                <w:sz w:val="24"/>
                <w:lang w:val="ro-RO"/>
              </w:rPr>
              <w:t>Fibroza pulmonară</w:t>
            </w:r>
          </w:p>
          <w:p w14:paraId="78620AD0" w14:textId="77777777" w:rsidR="005F5710" w:rsidRPr="00F07F6D" w:rsidRDefault="005F5710" w:rsidP="00011E1E">
            <w:pPr>
              <w:pStyle w:val="NoSpacing"/>
              <w:numPr>
                <w:ilvl w:val="0"/>
                <w:numId w:val="45"/>
              </w:numPr>
              <w:rPr>
                <w:rFonts w:ascii="Times New Roman" w:hAnsi="Times New Roman"/>
                <w:sz w:val="24"/>
                <w:lang w:val="ro-RO"/>
              </w:rPr>
            </w:pPr>
            <w:r w:rsidRPr="00F07F6D">
              <w:rPr>
                <w:rFonts w:ascii="Times New Roman" w:hAnsi="Times New Roman"/>
                <w:sz w:val="24"/>
                <w:lang w:val="ro-RO"/>
              </w:rPr>
              <w:t xml:space="preserve">Pneumonia de </w:t>
            </w:r>
            <w:proofErr w:type="spellStart"/>
            <w:r w:rsidRPr="00F07F6D">
              <w:rPr>
                <w:rFonts w:ascii="Times New Roman" w:hAnsi="Times New Roman"/>
                <w:sz w:val="24"/>
                <w:lang w:val="ro-RO"/>
              </w:rPr>
              <w:t>aspiraţie</w:t>
            </w:r>
            <w:proofErr w:type="spellEnd"/>
          </w:p>
          <w:p w14:paraId="6445B6E9" w14:textId="77777777" w:rsidR="005F5710" w:rsidRPr="00F07F6D" w:rsidRDefault="005F5710" w:rsidP="00011E1E">
            <w:pPr>
              <w:pStyle w:val="NoSpacing"/>
              <w:numPr>
                <w:ilvl w:val="0"/>
                <w:numId w:val="45"/>
              </w:numPr>
              <w:rPr>
                <w:rFonts w:ascii="Times New Roman" w:hAnsi="Times New Roman"/>
                <w:sz w:val="24"/>
                <w:lang w:val="ro-RO"/>
              </w:rPr>
            </w:pPr>
            <w:proofErr w:type="spellStart"/>
            <w:r w:rsidRPr="00F07F6D">
              <w:rPr>
                <w:rFonts w:ascii="Times New Roman" w:hAnsi="Times New Roman"/>
                <w:sz w:val="24"/>
                <w:lang w:val="ro-RO"/>
              </w:rPr>
              <w:t>Infarctizările</w:t>
            </w:r>
            <w:proofErr w:type="spellEnd"/>
            <w:r w:rsidRPr="00F07F6D">
              <w:rPr>
                <w:rFonts w:ascii="Times New Roman" w:hAnsi="Times New Roman"/>
                <w:sz w:val="24"/>
                <w:lang w:val="ro-RO"/>
              </w:rPr>
              <w:t xml:space="preserve"> intestinale</w:t>
            </w:r>
          </w:p>
          <w:p w14:paraId="6186F178" w14:textId="77777777" w:rsidR="005F5710" w:rsidRPr="00F07F6D" w:rsidRDefault="005F5710" w:rsidP="00011E1E">
            <w:pPr>
              <w:pStyle w:val="NoSpacing"/>
              <w:numPr>
                <w:ilvl w:val="0"/>
                <w:numId w:val="45"/>
              </w:numPr>
              <w:rPr>
                <w:rFonts w:ascii="Times New Roman" w:hAnsi="Times New Roman"/>
                <w:sz w:val="24"/>
                <w:lang w:val="ro-RO"/>
              </w:rPr>
            </w:pPr>
            <w:r w:rsidRPr="00F07F6D">
              <w:rPr>
                <w:rFonts w:ascii="Times New Roman" w:hAnsi="Times New Roman"/>
                <w:sz w:val="24"/>
                <w:lang w:val="ro-RO"/>
              </w:rPr>
              <w:t xml:space="preserve">Depresia şi </w:t>
            </w:r>
            <w:proofErr w:type="spellStart"/>
            <w:r w:rsidRPr="00F07F6D">
              <w:rPr>
                <w:rFonts w:ascii="Times New Roman" w:hAnsi="Times New Roman"/>
                <w:sz w:val="24"/>
                <w:lang w:val="ro-RO"/>
              </w:rPr>
              <w:t>oscilaţiile</w:t>
            </w:r>
            <w:proofErr w:type="spellEnd"/>
            <w:r w:rsidRPr="00F07F6D">
              <w:rPr>
                <w:rFonts w:ascii="Times New Roman" w:hAnsi="Times New Roman"/>
                <w:sz w:val="24"/>
                <w:lang w:val="ro-RO"/>
              </w:rPr>
              <w:t xml:space="preserve"> </w:t>
            </w:r>
            <w:proofErr w:type="spellStart"/>
            <w:r w:rsidRPr="00F07F6D">
              <w:rPr>
                <w:rFonts w:ascii="Times New Roman" w:hAnsi="Times New Roman"/>
                <w:sz w:val="24"/>
                <w:lang w:val="ro-RO"/>
              </w:rPr>
              <w:t>dispoziţiei</w:t>
            </w:r>
            <w:proofErr w:type="spellEnd"/>
          </w:p>
          <w:p w14:paraId="10EA66DB" w14:textId="77777777" w:rsidR="005F5710" w:rsidRPr="00F07F6D" w:rsidRDefault="005F5710" w:rsidP="00011E1E">
            <w:pPr>
              <w:pStyle w:val="NoSpacing"/>
              <w:numPr>
                <w:ilvl w:val="0"/>
                <w:numId w:val="45"/>
              </w:numPr>
              <w:rPr>
                <w:rFonts w:ascii="Times New Roman" w:hAnsi="Times New Roman"/>
                <w:sz w:val="24"/>
                <w:lang w:val="ro-RO"/>
              </w:rPr>
            </w:pPr>
            <w:r w:rsidRPr="00F07F6D">
              <w:rPr>
                <w:rFonts w:ascii="Times New Roman" w:hAnsi="Times New Roman"/>
                <w:sz w:val="24"/>
                <w:lang w:val="ro-RO"/>
              </w:rPr>
              <w:t>Hemoragii intestinale și perforări</w:t>
            </w:r>
          </w:p>
          <w:p w14:paraId="2E933094" w14:textId="62C2E3D2" w:rsidR="00F87CBC" w:rsidRPr="007E597B" w:rsidRDefault="005F5710" w:rsidP="00011E1E">
            <w:pPr>
              <w:pStyle w:val="NoSpacing"/>
              <w:numPr>
                <w:ilvl w:val="0"/>
                <w:numId w:val="45"/>
              </w:numPr>
              <w:rPr>
                <w:rFonts w:ascii="Times New Roman" w:hAnsi="Times New Roman"/>
                <w:sz w:val="24"/>
                <w:lang w:val="ro-RO"/>
              </w:rPr>
            </w:pPr>
            <w:r w:rsidRPr="00F07F6D">
              <w:rPr>
                <w:rFonts w:ascii="Times New Roman" w:hAnsi="Times New Roman"/>
                <w:sz w:val="24"/>
                <w:lang w:val="ro-RO"/>
              </w:rPr>
              <w:t xml:space="preserve">Inflamarea </w:t>
            </w:r>
            <w:proofErr w:type="spellStart"/>
            <w:r w:rsidRPr="00F07F6D">
              <w:rPr>
                <w:rFonts w:ascii="Times New Roman" w:hAnsi="Times New Roman"/>
                <w:sz w:val="24"/>
                <w:lang w:val="ro-RO"/>
              </w:rPr>
              <w:t>calcinozelor</w:t>
            </w:r>
            <w:proofErr w:type="spellEnd"/>
          </w:p>
        </w:tc>
      </w:tr>
    </w:tbl>
    <w:p w14:paraId="31BAF717" w14:textId="77777777" w:rsidR="00F87CBC" w:rsidRPr="00F07F6D" w:rsidRDefault="00F87CBC" w:rsidP="00011E1E">
      <w:pPr>
        <w:autoSpaceDE w:val="0"/>
        <w:autoSpaceDN w:val="0"/>
        <w:adjustRightInd w:val="0"/>
        <w:spacing w:line="240" w:lineRule="auto"/>
        <w:jc w:val="both"/>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5F5710" w:rsidRPr="00F07F6D" w14:paraId="42C0D81D" w14:textId="77777777" w:rsidTr="0076380D">
        <w:tc>
          <w:tcPr>
            <w:tcW w:w="9570" w:type="dxa"/>
          </w:tcPr>
          <w:p w14:paraId="6CA6053E" w14:textId="77777777" w:rsidR="005F5710" w:rsidRPr="00F07F6D" w:rsidRDefault="005F5710" w:rsidP="00011E1E">
            <w:pPr>
              <w:spacing w:after="120" w:line="240" w:lineRule="auto"/>
              <w:rPr>
                <w:rFonts w:ascii="Times New Roman" w:hAnsi="Times New Roman"/>
                <w:b/>
                <w:bCs/>
                <w:sz w:val="24"/>
                <w:szCs w:val="24"/>
              </w:rPr>
            </w:pPr>
            <w:r w:rsidRPr="00F07F6D">
              <w:rPr>
                <w:rFonts w:ascii="Times New Roman" w:hAnsi="Times New Roman"/>
                <w:b/>
                <w:bCs/>
                <w:sz w:val="24"/>
                <w:szCs w:val="24"/>
              </w:rPr>
              <w:t>Caseta 2</w:t>
            </w:r>
            <w:r w:rsidR="00414D09" w:rsidRPr="00F07F6D">
              <w:rPr>
                <w:rFonts w:ascii="Times New Roman" w:hAnsi="Times New Roman"/>
                <w:b/>
                <w:bCs/>
                <w:sz w:val="24"/>
                <w:szCs w:val="24"/>
              </w:rPr>
              <w:t>3</w:t>
            </w:r>
            <w:r w:rsidRPr="00F07F6D">
              <w:rPr>
                <w:rFonts w:ascii="Times New Roman" w:hAnsi="Times New Roman"/>
                <w:b/>
                <w:bCs/>
                <w:sz w:val="24"/>
                <w:szCs w:val="24"/>
              </w:rPr>
              <w:t xml:space="preserve">. </w:t>
            </w:r>
            <w:proofErr w:type="spellStart"/>
            <w:r w:rsidRPr="00F07F6D">
              <w:rPr>
                <w:rFonts w:ascii="Times New Roman" w:hAnsi="Times New Roman"/>
                <w:b/>
                <w:bCs/>
                <w:sz w:val="24"/>
                <w:szCs w:val="24"/>
              </w:rPr>
              <w:t>Complicaţiile</w:t>
            </w:r>
            <w:proofErr w:type="spellEnd"/>
            <w:r w:rsidRPr="00F07F6D">
              <w:rPr>
                <w:rFonts w:ascii="Times New Roman" w:hAnsi="Times New Roman"/>
                <w:b/>
                <w:bCs/>
                <w:sz w:val="24"/>
                <w:szCs w:val="24"/>
              </w:rPr>
              <w:t xml:space="preserve"> cele mai frecvente în urma tratamentului DMJ</w:t>
            </w:r>
          </w:p>
          <w:p w14:paraId="38241E33" w14:textId="77777777" w:rsidR="005F5710" w:rsidRPr="00F07F6D" w:rsidRDefault="005F5710" w:rsidP="00011E1E">
            <w:pPr>
              <w:spacing w:after="120" w:line="240" w:lineRule="auto"/>
              <w:rPr>
                <w:rFonts w:ascii="Times New Roman" w:hAnsi="Times New Roman"/>
                <w:bCs/>
                <w:sz w:val="24"/>
                <w:szCs w:val="24"/>
              </w:rPr>
            </w:pPr>
            <w:r w:rsidRPr="00F07F6D">
              <w:rPr>
                <w:rFonts w:ascii="Times New Roman" w:hAnsi="Times New Roman"/>
                <w:bCs/>
                <w:sz w:val="24"/>
                <w:szCs w:val="24"/>
              </w:rPr>
              <w:t>Afectarea tractului gastro-intestinal: sindromul dispeptic, gastrită, duodenită, boala ulceroasă, colită pseudomembranoasă;</w:t>
            </w:r>
          </w:p>
          <w:p w14:paraId="5CA75BF9" w14:textId="47B77BEC" w:rsidR="005F5710" w:rsidRPr="00F07F6D" w:rsidRDefault="005F5710" w:rsidP="00011E1E">
            <w:pPr>
              <w:numPr>
                <w:ilvl w:val="0"/>
                <w:numId w:val="21"/>
              </w:numPr>
              <w:tabs>
                <w:tab w:val="num" w:pos="1080"/>
              </w:tabs>
              <w:spacing w:after="0" w:line="240" w:lineRule="auto"/>
              <w:rPr>
                <w:rFonts w:ascii="Times New Roman" w:hAnsi="Times New Roman"/>
                <w:bCs/>
                <w:sz w:val="24"/>
                <w:szCs w:val="24"/>
              </w:rPr>
            </w:pPr>
            <w:r w:rsidRPr="00F07F6D">
              <w:rPr>
                <w:rFonts w:ascii="Times New Roman" w:hAnsi="Times New Roman"/>
                <w:bCs/>
                <w:sz w:val="24"/>
                <w:szCs w:val="24"/>
              </w:rPr>
              <w:t>Afectarea toxică h</w:t>
            </w:r>
            <w:r w:rsidR="009C6914" w:rsidRPr="00F07F6D">
              <w:rPr>
                <w:rFonts w:ascii="Times New Roman" w:hAnsi="Times New Roman"/>
                <w:bCs/>
                <w:sz w:val="24"/>
                <w:szCs w:val="24"/>
              </w:rPr>
              <w:t>epatică (hepatita), pancreatică</w:t>
            </w:r>
            <w:r w:rsidR="002158C2">
              <w:rPr>
                <w:rFonts w:ascii="Times New Roman" w:hAnsi="Times New Roman"/>
                <w:bCs/>
                <w:sz w:val="24"/>
                <w:szCs w:val="24"/>
              </w:rPr>
              <w:t xml:space="preserve"> </w:t>
            </w:r>
            <w:r w:rsidRPr="00F07F6D">
              <w:rPr>
                <w:rFonts w:ascii="Times New Roman" w:hAnsi="Times New Roman"/>
                <w:bCs/>
                <w:sz w:val="24"/>
                <w:szCs w:val="24"/>
              </w:rPr>
              <w:t>(pancreatita), hematologică, a rinichilor;</w:t>
            </w:r>
          </w:p>
          <w:p w14:paraId="1B804A4F" w14:textId="77777777" w:rsidR="005F5710" w:rsidRPr="00F07F6D" w:rsidRDefault="005F5710" w:rsidP="00011E1E">
            <w:pPr>
              <w:numPr>
                <w:ilvl w:val="0"/>
                <w:numId w:val="21"/>
              </w:numPr>
              <w:tabs>
                <w:tab w:val="num" w:pos="1080"/>
              </w:tabs>
              <w:spacing w:after="0" w:line="240" w:lineRule="auto"/>
              <w:rPr>
                <w:rFonts w:ascii="Times New Roman" w:hAnsi="Times New Roman"/>
                <w:bCs/>
                <w:sz w:val="24"/>
                <w:szCs w:val="24"/>
              </w:rPr>
            </w:pPr>
            <w:r w:rsidRPr="00F07F6D">
              <w:rPr>
                <w:rFonts w:ascii="Times New Roman" w:hAnsi="Times New Roman"/>
                <w:bCs/>
                <w:sz w:val="24"/>
                <w:szCs w:val="24"/>
              </w:rPr>
              <w:t xml:space="preserve">Acutizarea </w:t>
            </w:r>
            <w:proofErr w:type="spellStart"/>
            <w:r w:rsidRPr="00F07F6D">
              <w:rPr>
                <w:rFonts w:ascii="Times New Roman" w:hAnsi="Times New Roman"/>
                <w:bCs/>
                <w:sz w:val="24"/>
                <w:szCs w:val="24"/>
              </w:rPr>
              <w:t>infecţiilor</w:t>
            </w:r>
            <w:proofErr w:type="spellEnd"/>
            <w:r w:rsidRPr="00F07F6D">
              <w:rPr>
                <w:rFonts w:ascii="Times New Roman" w:hAnsi="Times New Roman"/>
                <w:bCs/>
                <w:sz w:val="24"/>
                <w:szCs w:val="24"/>
              </w:rPr>
              <w:t xml:space="preserve"> recurente </w:t>
            </w:r>
            <w:r w:rsidR="009C6914" w:rsidRPr="00F07F6D">
              <w:rPr>
                <w:rFonts w:ascii="Times New Roman" w:hAnsi="Times New Roman"/>
                <w:bCs/>
                <w:sz w:val="24"/>
                <w:szCs w:val="24"/>
              </w:rPr>
              <w:t>(în cadrul tratamentului de bază</w:t>
            </w:r>
            <w:r w:rsidRPr="00F07F6D">
              <w:rPr>
                <w:rFonts w:ascii="Times New Roman" w:hAnsi="Times New Roman"/>
                <w:bCs/>
                <w:sz w:val="24"/>
                <w:szCs w:val="24"/>
              </w:rPr>
              <w:t xml:space="preserve"> – DMARD);</w:t>
            </w:r>
          </w:p>
          <w:p w14:paraId="23AF6CED" w14:textId="77777777" w:rsidR="005F5710" w:rsidRPr="00F07F6D" w:rsidRDefault="005F5710" w:rsidP="00011E1E">
            <w:pPr>
              <w:numPr>
                <w:ilvl w:val="0"/>
                <w:numId w:val="21"/>
              </w:numPr>
              <w:tabs>
                <w:tab w:val="num" w:pos="1080"/>
              </w:tabs>
              <w:spacing w:after="0" w:line="240" w:lineRule="auto"/>
              <w:rPr>
                <w:rFonts w:ascii="Times New Roman" w:hAnsi="Times New Roman"/>
                <w:bCs/>
                <w:sz w:val="24"/>
                <w:szCs w:val="24"/>
              </w:rPr>
            </w:pPr>
            <w:proofErr w:type="spellStart"/>
            <w:r w:rsidRPr="00F07F6D">
              <w:rPr>
                <w:rFonts w:ascii="Times New Roman" w:hAnsi="Times New Roman"/>
                <w:bCs/>
                <w:sz w:val="24"/>
                <w:szCs w:val="24"/>
              </w:rPr>
              <w:t>Reacţii</w:t>
            </w:r>
            <w:proofErr w:type="spellEnd"/>
            <w:r w:rsidRPr="00F07F6D">
              <w:rPr>
                <w:rFonts w:ascii="Times New Roman" w:hAnsi="Times New Roman"/>
                <w:bCs/>
                <w:sz w:val="24"/>
                <w:szCs w:val="24"/>
              </w:rPr>
              <w:t xml:space="preserve"> alergice;</w:t>
            </w:r>
          </w:p>
          <w:p w14:paraId="1BF28ABB" w14:textId="77777777" w:rsidR="005F5710" w:rsidRPr="00F07F6D" w:rsidRDefault="005F5710" w:rsidP="00011E1E">
            <w:pPr>
              <w:numPr>
                <w:ilvl w:val="0"/>
                <w:numId w:val="21"/>
              </w:numPr>
              <w:tabs>
                <w:tab w:val="num" w:pos="1080"/>
              </w:tabs>
              <w:spacing w:after="0" w:line="240" w:lineRule="auto"/>
              <w:rPr>
                <w:rFonts w:ascii="Times New Roman" w:hAnsi="Times New Roman"/>
                <w:bCs/>
                <w:sz w:val="24"/>
                <w:szCs w:val="24"/>
              </w:rPr>
            </w:pPr>
            <w:r w:rsidRPr="00F07F6D">
              <w:rPr>
                <w:rFonts w:ascii="Times New Roman" w:hAnsi="Times New Roman"/>
                <w:bCs/>
                <w:sz w:val="24"/>
                <w:szCs w:val="24"/>
              </w:rPr>
              <w:t>Osteoporoza secundară.</w:t>
            </w:r>
          </w:p>
        </w:tc>
      </w:tr>
    </w:tbl>
    <w:p w14:paraId="7B2FA281" w14:textId="77777777" w:rsidR="00903352" w:rsidRPr="00F07F6D" w:rsidRDefault="00903352" w:rsidP="00011E1E">
      <w:pPr>
        <w:pStyle w:val="Heading2"/>
        <w:rPr>
          <w:rFonts w:ascii="Times New Roman" w:hAnsi="Times New Roman"/>
        </w:rPr>
        <w:sectPr w:rsidR="00903352" w:rsidRPr="00F07F6D" w:rsidSect="00011E1E">
          <w:pgSz w:w="11906" w:h="16838"/>
          <w:pgMar w:top="1134" w:right="851" w:bottom="1134" w:left="1418" w:header="708" w:footer="708" w:gutter="0"/>
          <w:cols w:space="708"/>
          <w:docGrid w:linePitch="360"/>
        </w:sectPr>
      </w:pPr>
    </w:p>
    <w:p w14:paraId="6D7A2420" w14:textId="77777777" w:rsidR="00451640" w:rsidRPr="00820700" w:rsidRDefault="00451640" w:rsidP="00011E1E">
      <w:pPr>
        <w:pStyle w:val="Heading1"/>
        <w:rPr>
          <w:rFonts w:ascii="Times New Roman" w:hAnsi="Times New Roman"/>
          <w:sz w:val="24"/>
          <w:szCs w:val="24"/>
        </w:rPr>
      </w:pPr>
      <w:bookmarkStart w:id="50" w:name="_Toc196394698"/>
      <w:r w:rsidRPr="00820700">
        <w:rPr>
          <w:rFonts w:ascii="Times New Roman" w:hAnsi="Times New Roman"/>
          <w:sz w:val="24"/>
          <w:szCs w:val="24"/>
        </w:rPr>
        <w:lastRenderedPageBreak/>
        <w:t>D. RESURSE UMANE ŞI MATERIALE NECESARE PENTRU RESPECTAREA PREVEDERILOR PROTOCOLULUI</w:t>
      </w:r>
      <w:bookmarkEnd w:id="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222"/>
      </w:tblGrid>
      <w:tr w:rsidR="00451640" w:rsidRPr="00F07F6D" w14:paraId="03A57B46" w14:textId="77777777" w:rsidTr="00997C6F">
        <w:tc>
          <w:tcPr>
            <w:tcW w:w="3348" w:type="dxa"/>
            <w:vMerge w:val="restart"/>
            <w:vAlign w:val="center"/>
          </w:tcPr>
          <w:p w14:paraId="01C8C3CF" w14:textId="33815D3C" w:rsidR="00451640" w:rsidRPr="00820700" w:rsidRDefault="00451640" w:rsidP="00011E1E">
            <w:pPr>
              <w:pStyle w:val="Heading2"/>
              <w:rPr>
                <w:rFonts w:ascii="Times New Roman" w:hAnsi="Times New Roman"/>
                <w:sz w:val="24"/>
                <w:szCs w:val="24"/>
              </w:rPr>
            </w:pPr>
            <w:bookmarkStart w:id="51" w:name="_Toc196394699"/>
            <w:r w:rsidRPr="00820700">
              <w:rPr>
                <w:rFonts w:ascii="Times New Roman" w:hAnsi="Times New Roman"/>
                <w:sz w:val="24"/>
                <w:szCs w:val="24"/>
              </w:rPr>
              <w:t xml:space="preserve">D.1. </w:t>
            </w:r>
            <w:r w:rsidR="00A40FAE" w:rsidRPr="00820700">
              <w:rPr>
                <w:rFonts w:ascii="Times New Roman" w:hAnsi="Times New Roman"/>
                <w:sz w:val="24"/>
                <w:szCs w:val="24"/>
              </w:rPr>
              <w:t>Prestatori de servicii de AMP</w:t>
            </w:r>
            <w:bookmarkEnd w:id="51"/>
          </w:p>
        </w:tc>
        <w:tc>
          <w:tcPr>
            <w:tcW w:w="6222" w:type="dxa"/>
          </w:tcPr>
          <w:p w14:paraId="0E0C8A22" w14:textId="77777777" w:rsidR="00451640" w:rsidRPr="00F07F6D" w:rsidRDefault="00451640" w:rsidP="00011E1E">
            <w:pPr>
              <w:spacing w:after="0" w:line="240" w:lineRule="auto"/>
              <w:rPr>
                <w:rFonts w:ascii="Times New Roman" w:hAnsi="Times New Roman"/>
                <w:b/>
                <w:sz w:val="24"/>
                <w:szCs w:val="24"/>
              </w:rPr>
            </w:pPr>
            <w:r w:rsidRPr="00F07F6D">
              <w:rPr>
                <w:rFonts w:ascii="Times New Roman" w:hAnsi="Times New Roman"/>
                <w:b/>
                <w:sz w:val="24"/>
                <w:szCs w:val="24"/>
              </w:rPr>
              <w:t>Personal:</w:t>
            </w:r>
          </w:p>
          <w:p w14:paraId="121BFB18" w14:textId="04E28F1B" w:rsidR="00451640" w:rsidRPr="00F07F6D" w:rsidRDefault="00451640" w:rsidP="00011E1E">
            <w:pPr>
              <w:numPr>
                <w:ilvl w:val="0"/>
                <w:numId w:val="22"/>
              </w:numPr>
              <w:spacing w:after="0" w:line="240" w:lineRule="auto"/>
              <w:rPr>
                <w:rFonts w:ascii="Times New Roman" w:hAnsi="Times New Roman"/>
                <w:sz w:val="24"/>
                <w:szCs w:val="24"/>
              </w:rPr>
            </w:pPr>
            <w:r w:rsidRPr="00F07F6D">
              <w:rPr>
                <w:rFonts w:ascii="Times New Roman" w:hAnsi="Times New Roman"/>
                <w:sz w:val="24"/>
                <w:szCs w:val="24"/>
              </w:rPr>
              <w:t>medic de familie;</w:t>
            </w:r>
          </w:p>
          <w:p w14:paraId="13891201" w14:textId="77777777" w:rsidR="00451640" w:rsidRDefault="00451640" w:rsidP="00011E1E">
            <w:pPr>
              <w:numPr>
                <w:ilvl w:val="0"/>
                <w:numId w:val="22"/>
              </w:numPr>
              <w:spacing w:after="0" w:line="240" w:lineRule="auto"/>
              <w:rPr>
                <w:rFonts w:ascii="Times New Roman" w:hAnsi="Times New Roman"/>
                <w:sz w:val="24"/>
                <w:szCs w:val="24"/>
              </w:rPr>
            </w:pPr>
            <w:r w:rsidRPr="00F07F6D">
              <w:rPr>
                <w:rFonts w:ascii="Times New Roman" w:hAnsi="Times New Roman"/>
                <w:sz w:val="24"/>
                <w:szCs w:val="24"/>
              </w:rPr>
              <w:t>asistent medical</w:t>
            </w:r>
            <w:r w:rsidR="00AD0D79">
              <w:rPr>
                <w:rFonts w:ascii="Times New Roman" w:hAnsi="Times New Roman"/>
                <w:sz w:val="24"/>
                <w:szCs w:val="24"/>
              </w:rPr>
              <w:t>/asistentă medicală de familie</w:t>
            </w:r>
          </w:p>
          <w:p w14:paraId="567C8FCC" w14:textId="799F2752" w:rsidR="00AD0D79" w:rsidRPr="00F07F6D" w:rsidRDefault="00AD0D79" w:rsidP="00011E1E">
            <w:pPr>
              <w:numPr>
                <w:ilvl w:val="0"/>
                <w:numId w:val="22"/>
              </w:numPr>
              <w:spacing w:after="0" w:line="240" w:lineRule="auto"/>
              <w:rPr>
                <w:rFonts w:ascii="Times New Roman" w:hAnsi="Times New Roman"/>
                <w:sz w:val="24"/>
                <w:szCs w:val="24"/>
              </w:rPr>
            </w:pPr>
            <w:r>
              <w:rPr>
                <w:rFonts w:ascii="Times New Roman" w:hAnsi="Times New Roman"/>
                <w:sz w:val="24"/>
                <w:szCs w:val="24"/>
              </w:rPr>
              <w:t>medic pediatru</w:t>
            </w:r>
          </w:p>
        </w:tc>
      </w:tr>
      <w:tr w:rsidR="00451640" w:rsidRPr="00F07F6D" w14:paraId="723515BB" w14:textId="77777777" w:rsidTr="00997C6F">
        <w:tc>
          <w:tcPr>
            <w:tcW w:w="3348" w:type="dxa"/>
            <w:vMerge/>
          </w:tcPr>
          <w:p w14:paraId="7E76F10F" w14:textId="77777777" w:rsidR="00451640" w:rsidRPr="00F07F6D" w:rsidRDefault="00451640" w:rsidP="00011E1E">
            <w:pPr>
              <w:spacing w:line="240" w:lineRule="auto"/>
              <w:rPr>
                <w:rFonts w:ascii="Times New Roman" w:hAnsi="Times New Roman"/>
                <w:sz w:val="24"/>
                <w:szCs w:val="24"/>
              </w:rPr>
            </w:pPr>
          </w:p>
        </w:tc>
        <w:tc>
          <w:tcPr>
            <w:tcW w:w="6222" w:type="dxa"/>
          </w:tcPr>
          <w:p w14:paraId="340ADB57" w14:textId="77777777" w:rsidR="00451640" w:rsidRPr="00F07F6D" w:rsidRDefault="00451640" w:rsidP="00F44F89">
            <w:pPr>
              <w:spacing w:after="0" w:line="240" w:lineRule="auto"/>
              <w:jc w:val="both"/>
              <w:rPr>
                <w:rFonts w:ascii="Times New Roman" w:hAnsi="Times New Roman"/>
                <w:b/>
                <w:sz w:val="24"/>
                <w:szCs w:val="24"/>
              </w:rPr>
            </w:pPr>
            <w:r w:rsidRPr="00F07F6D">
              <w:rPr>
                <w:rFonts w:ascii="Times New Roman" w:hAnsi="Times New Roman"/>
                <w:b/>
                <w:sz w:val="24"/>
                <w:szCs w:val="24"/>
              </w:rPr>
              <w:t>Aparataj, utilaj:</w:t>
            </w:r>
          </w:p>
          <w:p w14:paraId="1F8D5B12" w14:textId="77777777" w:rsidR="00451640" w:rsidRPr="00F07F6D" w:rsidRDefault="00451640" w:rsidP="00F44F89">
            <w:pPr>
              <w:numPr>
                <w:ilvl w:val="0"/>
                <w:numId w:val="23"/>
              </w:numPr>
              <w:spacing w:after="0" w:line="240" w:lineRule="auto"/>
              <w:jc w:val="both"/>
              <w:rPr>
                <w:rFonts w:ascii="Times New Roman" w:hAnsi="Times New Roman"/>
                <w:sz w:val="24"/>
                <w:szCs w:val="24"/>
              </w:rPr>
            </w:pPr>
            <w:r w:rsidRPr="00F07F6D">
              <w:rPr>
                <w:rFonts w:ascii="Times New Roman" w:hAnsi="Times New Roman"/>
                <w:sz w:val="24"/>
                <w:szCs w:val="24"/>
              </w:rPr>
              <w:t>tonometru;</w:t>
            </w:r>
          </w:p>
          <w:p w14:paraId="543403A4" w14:textId="77777777" w:rsidR="000818E1" w:rsidRDefault="00451640" w:rsidP="00F44F89">
            <w:pPr>
              <w:numPr>
                <w:ilvl w:val="0"/>
                <w:numId w:val="23"/>
              </w:numPr>
              <w:spacing w:after="0" w:line="240" w:lineRule="auto"/>
              <w:jc w:val="both"/>
              <w:rPr>
                <w:rFonts w:ascii="Times New Roman" w:hAnsi="Times New Roman"/>
                <w:sz w:val="24"/>
                <w:szCs w:val="24"/>
              </w:rPr>
            </w:pPr>
            <w:r w:rsidRPr="00F07F6D">
              <w:rPr>
                <w:rFonts w:ascii="Times New Roman" w:hAnsi="Times New Roman"/>
                <w:sz w:val="24"/>
                <w:szCs w:val="24"/>
              </w:rPr>
              <w:t>fonendoscop;</w:t>
            </w:r>
          </w:p>
          <w:p w14:paraId="0CEB7970" w14:textId="6A7C9580" w:rsidR="00451640" w:rsidRDefault="000818E1" w:rsidP="00F44F89">
            <w:pPr>
              <w:numPr>
                <w:ilvl w:val="0"/>
                <w:numId w:val="23"/>
              </w:numPr>
              <w:spacing w:after="0" w:line="240" w:lineRule="auto"/>
              <w:jc w:val="both"/>
              <w:rPr>
                <w:rFonts w:ascii="Times New Roman" w:hAnsi="Times New Roman"/>
                <w:sz w:val="24"/>
                <w:szCs w:val="24"/>
              </w:rPr>
            </w:pPr>
            <w:r>
              <w:rPr>
                <w:rFonts w:ascii="Times New Roman" w:hAnsi="Times New Roman"/>
                <w:sz w:val="24"/>
                <w:szCs w:val="24"/>
              </w:rPr>
              <w:t>termometru;</w:t>
            </w:r>
          </w:p>
          <w:p w14:paraId="78E6D2F4" w14:textId="192EC85E" w:rsidR="000818E1" w:rsidRPr="00F07F6D" w:rsidRDefault="000818E1" w:rsidP="00F44F89">
            <w:pPr>
              <w:numPr>
                <w:ilvl w:val="0"/>
                <w:numId w:val="23"/>
              </w:numPr>
              <w:spacing w:after="0" w:line="240" w:lineRule="auto"/>
              <w:jc w:val="both"/>
              <w:rPr>
                <w:rFonts w:ascii="Times New Roman" w:hAnsi="Times New Roman"/>
                <w:sz w:val="24"/>
                <w:szCs w:val="24"/>
              </w:rPr>
            </w:pPr>
            <w:r>
              <w:rPr>
                <w:rFonts w:ascii="Times New Roman" w:hAnsi="Times New Roman"/>
                <w:sz w:val="24"/>
                <w:szCs w:val="24"/>
              </w:rPr>
              <w:t>pulsoximetru;</w:t>
            </w:r>
          </w:p>
          <w:p w14:paraId="409E847F" w14:textId="77777777" w:rsidR="00451640" w:rsidRPr="00F07F6D" w:rsidRDefault="00451640" w:rsidP="00F44F89">
            <w:pPr>
              <w:numPr>
                <w:ilvl w:val="0"/>
                <w:numId w:val="23"/>
              </w:numPr>
              <w:spacing w:after="0" w:line="240" w:lineRule="auto"/>
              <w:jc w:val="both"/>
              <w:rPr>
                <w:rFonts w:ascii="Times New Roman" w:hAnsi="Times New Roman"/>
                <w:sz w:val="24"/>
                <w:szCs w:val="24"/>
              </w:rPr>
            </w:pPr>
            <w:r w:rsidRPr="00F07F6D">
              <w:rPr>
                <w:rFonts w:ascii="Times New Roman" w:hAnsi="Times New Roman"/>
                <w:sz w:val="24"/>
                <w:szCs w:val="24"/>
              </w:rPr>
              <w:t>electrocardiograf;</w:t>
            </w:r>
          </w:p>
          <w:p w14:paraId="1C4DC891" w14:textId="77777777" w:rsidR="00451640" w:rsidRPr="00F07F6D" w:rsidRDefault="00451640" w:rsidP="00F44F89">
            <w:pPr>
              <w:numPr>
                <w:ilvl w:val="0"/>
                <w:numId w:val="23"/>
              </w:numPr>
              <w:spacing w:after="0" w:line="240" w:lineRule="auto"/>
              <w:jc w:val="both"/>
              <w:rPr>
                <w:rFonts w:ascii="Times New Roman" w:hAnsi="Times New Roman"/>
                <w:sz w:val="24"/>
                <w:szCs w:val="24"/>
              </w:rPr>
            </w:pPr>
            <w:r w:rsidRPr="00F07F6D">
              <w:rPr>
                <w:rFonts w:ascii="Times New Roman" w:hAnsi="Times New Roman"/>
                <w:sz w:val="24"/>
                <w:szCs w:val="24"/>
              </w:rPr>
              <w:t>oftalmoscop;</w:t>
            </w:r>
          </w:p>
          <w:p w14:paraId="6F1420A4" w14:textId="7117071A" w:rsidR="00451640" w:rsidRPr="00F07F6D" w:rsidRDefault="00451640" w:rsidP="00F44F89">
            <w:pPr>
              <w:numPr>
                <w:ilvl w:val="0"/>
                <w:numId w:val="23"/>
              </w:numPr>
              <w:spacing w:after="0" w:line="240" w:lineRule="auto"/>
              <w:jc w:val="both"/>
              <w:rPr>
                <w:rFonts w:ascii="Times New Roman" w:hAnsi="Times New Roman"/>
                <w:sz w:val="24"/>
                <w:szCs w:val="24"/>
              </w:rPr>
            </w:pPr>
            <w:r w:rsidRPr="00F07F6D">
              <w:rPr>
                <w:rFonts w:ascii="Times New Roman" w:hAnsi="Times New Roman"/>
                <w:sz w:val="24"/>
                <w:szCs w:val="24"/>
              </w:rPr>
              <w:t xml:space="preserve">laborator clinic standard pentru determinarea: </w:t>
            </w:r>
            <w:r w:rsidR="00F44F89">
              <w:rPr>
                <w:rFonts w:ascii="Times New Roman" w:hAnsi="Times New Roman"/>
                <w:sz w:val="24"/>
                <w:szCs w:val="24"/>
              </w:rPr>
              <w:t>analizei generale a sângelui</w:t>
            </w:r>
            <w:r w:rsidRPr="00F07F6D">
              <w:rPr>
                <w:rFonts w:ascii="Times New Roman" w:hAnsi="Times New Roman"/>
                <w:sz w:val="24"/>
                <w:szCs w:val="24"/>
              </w:rPr>
              <w:t>, analizei generale a urinei, creatininei şi ureei serice, AL</w:t>
            </w:r>
            <w:r w:rsidR="00AC5BB6" w:rsidRPr="00F07F6D">
              <w:rPr>
                <w:rFonts w:ascii="Times New Roman" w:hAnsi="Times New Roman"/>
                <w:sz w:val="24"/>
                <w:szCs w:val="24"/>
              </w:rPr>
              <w:t>A</w:t>
            </w:r>
            <w:r w:rsidRPr="00F07F6D">
              <w:rPr>
                <w:rFonts w:ascii="Times New Roman" w:hAnsi="Times New Roman"/>
                <w:sz w:val="24"/>
                <w:szCs w:val="24"/>
              </w:rPr>
              <w:t>T, AS</w:t>
            </w:r>
            <w:r w:rsidR="00AC5BB6" w:rsidRPr="00F07F6D">
              <w:rPr>
                <w:rFonts w:ascii="Times New Roman" w:hAnsi="Times New Roman"/>
                <w:sz w:val="24"/>
                <w:szCs w:val="24"/>
              </w:rPr>
              <w:t>A</w:t>
            </w:r>
            <w:r w:rsidRPr="00F07F6D">
              <w:rPr>
                <w:rFonts w:ascii="Times New Roman" w:hAnsi="Times New Roman"/>
                <w:sz w:val="24"/>
                <w:szCs w:val="24"/>
              </w:rPr>
              <w:t>T, bilirubina totală şi fracţiile ei, VSH, proteina C reactivă, fibrinogenul.</w:t>
            </w:r>
          </w:p>
        </w:tc>
      </w:tr>
      <w:tr w:rsidR="00451640" w:rsidRPr="00F07F6D" w14:paraId="2338464D" w14:textId="77777777" w:rsidTr="00997C6F">
        <w:tc>
          <w:tcPr>
            <w:tcW w:w="3348" w:type="dxa"/>
            <w:vMerge/>
          </w:tcPr>
          <w:p w14:paraId="798FA556" w14:textId="77777777" w:rsidR="00451640" w:rsidRPr="00F07F6D" w:rsidRDefault="00451640" w:rsidP="00011E1E">
            <w:pPr>
              <w:spacing w:line="240" w:lineRule="auto"/>
              <w:rPr>
                <w:rFonts w:ascii="Times New Roman" w:hAnsi="Times New Roman"/>
                <w:sz w:val="24"/>
                <w:szCs w:val="24"/>
              </w:rPr>
            </w:pPr>
          </w:p>
        </w:tc>
        <w:tc>
          <w:tcPr>
            <w:tcW w:w="6222" w:type="dxa"/>
          </w:tcPr>
          <w:p w14:paraId="4BEB0401" w14:textId="0A59E7C9" w:rsidR="00A40FAE" w:rsidRPr="00F07F6D" w:rsidRDefault="00A40FAE" w:rsidP="00011E1E">
            <w:pPr>
              <w:spacing w:after="0" w:line="240" w:lineRule="auto"/>
              <w:jc w:val="both"/>
              <w:rPr>
                <w:rFonts w:ascii="Times New Roman" w:hAnsi="Times New Roman"/>
                <w:bCs/>
                <w:sz w:val="24"/>
                <w:szCs w:val="24"/>
              </w:rPr>
            </w:pPr>
            <w:r w:rsidRPr="00F07F6D">
              <w:rPr>
                <w:rFonts w:ascii="Times New Roman" w:hAnsi="Times New Roman"/>
                <w:b/>
                <w:sz w:val="24"/>
                <w:szCs w:val="24"/>
              </w:rPr>
              <w:t xml:space="preserve">Medicamente </w:t>
            </w:r>
            <w:r w:rsidRPr="00F07F6D">
              <w:rPr>
                <w:rFonts w:ascii="Times New Roman" w:hAnsi="Times New Roman"/>
                <w:bCs/>
                <w:sz w:val="24"/>
                <w:szCs w:val="24"/>
              </w:rPr>
              <w:t xml:space="preserve">conform Normelor minime de dotare a trusei medicului de familie (Secţiunea 16, Anexă nr.1 „Norme de reglementare a </w:t>
            </w:r>
            <w:r w:rsidR="001161C2" w:rsidRPr="00F07F6D">
              <w:rPr>
                <w:rFonts w:ascii="Times New Roman" w:hAnsi="Times New Roman"/>
                <w:bCs/>
                <w:sz w:val="24"/>
                <w:szCs w:val="24"/>
              </w:rPr>
              <w:t>Asistenței</w:t>
            </w:r>
            <w:r w:rsidRPr="00F07F6D">
              <w:rPr>
                <w:rFonts w:ascii="Times New Roman" w:hAnsi="Times New Roman"/>
                <w:bCs/>
                <w:sz w:val="24"/>
                <w:szCs w:val="24"/>
              </w:rPr>
              <w:t xml:space="preserve"> Medicale Primare din Republica Moldova” la Ordinul Ministerului </w:t>
            </w:r>
            <w:r w:rsidR="001161C2" w:rsidRPr="00F07F6D">
              <w:rPr>
                <w:rFonts w:ascii="Times New Roman" w:hAnsi="Times New Roman"/>
                <w:bCs/>
                <w:sz w:val="24"/>
                <w:szCs w:val="24"/>
              </w:rPr>
              <w:t>Sănătății</w:t>
            </w:r>
            <w:r w:rsidRPr="00F07F6D">
              <w:rPr>
                <w:rFonts w:ascii="Times New Roman" w:hAnsi="Times New Roman"/>
                <w:bCs/>
                <w:sz w:val="24"/>
                <w:szCs w:val="24"/>
              </w:rPr>
              <w:t xml:space="preserve"> nr.695 din 13.10.2010)</w:t>
            </w:r>
          </w:p>
          <w:p w14:paraId="16C6BE91" w14:textId="6AD6436E" w:rsidR="00451640" w:rsidRPr="00F07F6D" w:rsidRDefault="00451640" w:rsidP="00011E1E">
            <w:pPr>
              <w:spacing w:after="0" w:line="240" w:lineRule="auto"/>
              <w:rPr>
                <w:rFonts w:ascii="Times New Roman" w:hAnsi="Times New Roman"/>
                <w:b/>
                <w:sz w:val="24"/>
                <w:szCs w:val="24"/>
              </w:rPr>
            </w:pPr>
            <w:r w:rsidRPr="00F07F6D">
              <w:rPr>
                <w:rFonts w:ascii="Times New Roman" w:hAnsi="Times New Roman"/>
                <w:b/>
                <w:sz w:val="24"/>
                <w:szCs w:val="24"/>
              </w:rPr>
              <w:t>Medicamente</w:t>
            </w:r>
            <w:r w:rsidR="009C6914" w:rsidRPr="00F07F6D">
              <w:rPr>
                <w:rFonts w:ascii="Times New Roman" w:hAnsi="Times New Roman"/>
                <w:b/>
                <w:sz w:val="24"/>
                <w:szCs w:val="24"/>
              </w:rPr>
              <w:t xml:space="preserve"> </w:t>
            </w:r>
            <w:r w:rsidR="00A40FAE" w:rsidRPr="00F07F6D">
              <w:rPr>
                <w:rFonts w:ascii="Times New Roman" w:hAnsi="Times New Roman"/>
                <w:b/>
                <w:sz w:val="24"/>
                <w:szCs w:val="24"/>
              </w:rPr>
              <w:t>pentru prescriere:</w:t>
            </w:r>
          </w:p>
          <w:p w14:paraId="19EAA3A2" w14:textId="561BAD87" w:rsidR="005F3306" w:rsidRPr="00B817C6" w:rsidRDefault="00451640" w:rsidP="00B817C6">
            <w:pPr>
              <w:numPr>
                <w:ilvl w:val="0"/>
                <w:numId w:val="26"/>
              </w:numPr>
              <w:spacing w:after="0" w:line="240" w:lineRule="auto"/>
              <w:rPr>
                <w:rFonts w:ascii="Times New Roman" w:hAnsi="Times New Roman"/>
                <w:sz w:val="24"/>
                <w:szCs w:val="24"/>
              </w:rPr>
            </w:pPr>
            <w:r w:rsidRPr="00F07F6D">
              <w:rPr>
                <w:rFonts w:ascii="Times New Roman" w:hAnsi="Times New Roman"/>
                <w:sz w:val="24"/>
                <w:szCs w:val="24"/>
              </w:rPr>
              <w:t>AINS</w:t>
            </w:r>
            <w:r w:rsidR="00B817C6">
              <w:rPr>
                <w:rFonts w:ascii="Times New Roman" w:hAnsi="Times New Roman"/>
                <w:sz w:val="24"/>
                <w:szCs w:val="24"/>
              </w:rPr>
              <w:t xml:space="preserve">: </w:t>
            </w:r>
            <w:r w:rsidR="00B817C6" w:rsidRPr="005F3306">
              <w:rPr>
                <w:rFonts w:ascii="Times New Roman" w:hAnsi="Times New Roman"/>
                <w:sz w:val="24"/>
                <w:szCs w:val="24"/>
              </w:rPr>
              <w:t>Naproxenu</w:t>
            </w:r>
            <w:r w:rsidR="00B817C6">
              <w:rPr>
                <w:rFonts w:ascii="Times New Roman" w:hAnsi="Times New Roman"/>
                <w:sz w:val="24"/>
                <w:szCs w:val="24"/>
              </w:rPr>
              <w:t>m</w:t>
            </w:r>
            <w:r w:rsidR="00B817C6" w:rsidRPr="005F3306">
              <w:rPr>
                <w:rFonts w:ascii="Times New Roman" w:hAnsi="Times New Roman"/>
                <w:sz w:val="24"/>
                <w:szCs w:val="24"/>
              </w:rPr>
              <w:t>, Ibuprofenum, Diclo</w:t>
            </w:r>
            <w:r w:rsidR="002A6285">
              <w:rPr>
                <w:rFonts w:ascii="Times New Roman" w:hAnsi="Times New Roman"/>
                <w:sz w:val="24"/>
                <w:szCs w:val="24"/>
              </w:rPr>
              <w:t>f</w:t>
            </w:r>
            <w:r w:rsidR="00B817C6" w:rsidRPr="005F3306">
              <w:rPr>
                <w:rFonts w:ascii="Times New Roman" w:hAnsi="Times New Roman"/>
                <w:sz w:val="24"/>
                <w:szCs w:val="24"/>
              </w:rPr>
              <w:t>enacum</w:t>
            </w:r>
          </w:p>
          <w:p w14:paraId="75899C2D" w14:textId="304C982B" w:rsidR="00451640" w:rsidRPr="005F3306" w:rsidRDefault="00451640" w:rsidP="005F3306">
            <w:pPr>
              <w:numPr>
                <w:ilvl w:val="0"/>
                <w:numId w:val="24"/>
              </w:numPr>
              <w:spacing w:after="0" w:line="240" w:lineRule="auto"/>
              <w:rPr>
                <w:rFonts w:ascii="Times New Roman" w:hAnsi="Times New Roman"/>
                <w:sz w:val="24"/>
                <w:szCs w:val="24"/>
              </w:rPr>
            </w:pPr>
            <w:r w:rsidRPr="005F3306">
              <w:rPr>
                <w:rFonts w:ascii="Times New Roman" w:hAnsi="Times New Roman"/>
                <w:sz w:val="24"/>
                <w:szCs w:val="24"/>
              </w:rPr>
              <w:t>Glucocorticoizi</w:t>
            </w:r>
            <w:r w:rsidR="005F3306" w:rsidRPr="005F3306">
              <w:rPr>
                <w:rFonts w:ascii="Times New Roman" w:hAnsi="Times New Roman"/>
                <w:sz w:val="24"/>
                <w:szCs w:val="24"/>
              </w:rPr>
              <w:t xml:space="preserve">: </w:t>
            </w:r>
            <w:r w:rsidR="005F3306" w:rsidRPr="005F3306">
              <w:rPr>
                <w:rFonts w:ascii="Times New Roman" w:hAnsi="Times New Roman"/>
                <w:bCs/>
                <w:iCs/>
                <w:sz w:val="24"/>
                <w:szCs w:val="24"/>
              </w:rPr>
              <w:t>Prednisolonum, Met</w:t>
            </w:r>
            <w:r w:rsidR="001161C2">
              <w:rPr>
                <w:rFonts w:ascii="Times New Roman" w:hAnsi="Times New Roman"/>
                <w:bCs/>
                <w:iCs/>
                <w:sz w:val="24"/>
                <w:szCs w:val="24"/>
              </w:rPr>
              <w:t>hy</w:t>
            </w:r>
            <w:r w:rsidR="005F3306" w:rsidRPr="005F3306">
              <w:rPr>
                <w:rFonts w:ascii="Times New Roman" w:hAnsi="Times New Roman"/>
                <w:bCs/>
                <w:iCs/>
                <w:sz w:val="24"/>
                <w:szCs w:val="24"/>
              </w:rPr>
              <w:t>lpredni</w:t>
            </w:r>
            <w:r w:rsidR="001161C2">
              <w:rPr>
                <w:rFonts w:ascii="Times New Roman" w:hAnsi="Times New Roman"/>
                <w:bCs/>
                <w:iCs/>
                <w:sz w:val="24"/>
                <w:szCs w:val="24"/>
              </w:rPr>
              <w:t>s</w:t>
            </w:r>
            <w:r w:rsidR="005F3306" w:rsidRPr="005F3306">
              <w:rPr>
                <w:rFonts w:ascii="Times New Roman" w:hAnsi="Times New Roman"/>
                <w:bCs/>
                <w:iCs/>
                <w:sz w:val="24"/>
                <w:szCs w:val="24"/>
              </w:rPr>
              <w:t>olon</w:t>
            </w:r>
            <w:r w:rsidR="001161C2">
              <w:rPr>
                <w:rFonts w:ascii="Times New Roman" w:hAnsi="Times New Roman"/>
                <w:bCs/>
                <w:iCs/>
                <w:sz w:val="24"/>
                <w:szCs w:val="24"/>
              </w:rPr>
              <w:t>um</w:t>
            </w:r>
          </w:p>
          <w:p w14:paraId="3B396083" w14:textId="52725638" w:rsidR="00451640" w:rsidRPr="00F07F6D" w:rsidRDefault="00451640" w:rsidP="00011E1E">
            <w:pPr>
              <w:numPr>
                <w:ilvl w:val="0"/>
                <w:numId w:val="24"/>
              </w:numPr>
              <w:spacing w:after="0" w:line="240" w:lineRule="auto"/>
              <w:rPr>
                <w:rFonts w:ascii="Times New Roman" w:hAnsi="Times New Roman"/>
                <w:sz w:val="24"/>
                <w:szCs w:val="24"/>
              </w:rPr>
            </w:pPr>
            <w:r w:rsidRPr="00F07F6D">
              <w:rPr>
                <w:rFonts w:ascii="Times New Roman" w:hAnsi="Times New Roman"/>
                <w:sz w:val="24"/>
                <w:szCs w:val="24"/>
              </w:rPr>
              <w:t>Met</w:t>
            </w:r>
            <w:r w:rsidR="004842EE">
              <w:rPr>
                <w:rFonts w:ascii="Times New Roman" w:hAnsi="Times New Roman"/>
                <w:sz w:val="24"/>
                <w:szCs w:val="24"/>
              </w:rPr>
              <w:t>h</w:t>
            </w:r>
            <w:r w:rsidRPr="00F07F6D">
              <w:rPr>
                <w:rFonts w:ascii="Times New Roman" w:hAnsi="Times New Roman"/>
                <w:sz w:val="24"/>
                <w:szCs w:val="24"/>
              </w:rPr>
              <w:t>otrexatu</w:t>
            </w:r>
            <w:r w:rsidR="004842EE">
              <w:rPr>
                <w:rFonts w:ascii="Times New Roman" w:hAnsi="Times New Roman"/>
                <w:sz w:val="24"/>
                <w:szCs w:val="24"/>
              </w:rPr>
              <w:t>m</w:t>
            </w:r>
          </w:p>
        </w:tc>
      </w:tr>
      <w:tr w:rsidR="00451640" w:rsidRPr="00F07F6D" w14:paraId="56775E15" w14:textId="77777777" w:rsidTr="00997C6F">
        <w:tc>
          <w:tcPr>
            <w:tcW w:w="3348" w:type="dxa"/>
            <w:vMerge w:val="restart"/>
            <w:vAlign w:val="center"/>
          </w:tcPr>
          <w:p w14:paraId="4576EC26" w14:textId="77777777" w:rsidR="00F959AB" w:rsidRDefault="00451640" w:rsidP="00011E1E">
            <w:pPr>
              <w:pStyle w:val="Heading2"/>
              <w:rPr>
                <w:rFonts w:ascii="Times New Roman" w:hAnsi="Times New Roman"/>
                <w:sz w:val="24"/>
                <w:szCs w:val="24"/>
              </w:rPr>
            </w:pPr>
            <w:bookmarkStart w:id="52" w:name="_Toc196394700"/>
            <w:r w:rsidRPr="00820700">
              <w:rPr>
                <w:rFonts w:ascii="Times New Roman" w:hAnsi="Times New Roman"/>
                <w:sz w:val="24"/>
                <w:szCs w:val="24"/>
              </w:rPr>
              <w:t xml:space="preserve">D.2. </w:t>
            </w:r>
            <w:r w:rsidR="00A40FAE" w:rsidRPr="00820700">
              <w:rPr>
                <w:rFonts w:ascii="Times New Roman" w:hAnsi="Times New Roman"/>
                <w:sz w:val="24"/>
                <w:szCs w:val="24"/>
              </w:rPr>
              <w:t>Prestatori de servicii de AMSA</w:t>
            </w:r>
            <w:bookmarkEnd w:id="52"/>
          </w:p>
          <w:p w14:paraId="7C15E712" w14:textId="54AA2E68" w:rsidR="00451640" w:rsidRPr="00F959AB" w:rsidRDefault="00F959AB" w:rsidP="00F959AB">
            <w:pPr>
              <w:rPr>
                <w:rFonts w:ascii="Times New Roman" w:hAnsi="Times New Roman"/>
                <w:b/>
                <w:bCs/>
                <w:sz w:val="24"/>
                <w:szCs w:val="24"/>
              </w:rPr>
            </w:pPr>
            <w:r w:rsidRPr="00F959AB">
              <w:rPr>
                <w:rFonts w:ascii="Times New Roman" w:hAnsi="Times New Roman"/>
                <w:b/>
                <w:bCs/>
                <w:sz w:val="24"/>
                <w:szCs w:val="24"/>
              </w:rPr>
              <w:t>I</w:t>
            </w:r>
            <w:r w:rsidR="001161C2" w:rsidRPr="00F959AB">
              <w:rPr>
                <w:rFonts w:ascii="Times New Roman" w:hAnsi="Times New Roman"/>
                <w:b/>
                <w:bCs/>
                <w:sz w:val="24"/>
                <w:szCs w:val="24"/>
              </w:rPr>
              <w:t>nstituțiile</w:t>
            </w:r>
            <w:r w:rsidR="00451640" w:rsidRPr="00F959AB">
              <w:rPr>
                <w:rFonts w:ascii="Times New Roman" w:hAnsi="Times New Roman"/>
                <w:b/>
                <w:bCs/>
                <w:sz w:val="24"/>
                <w:szCs w:val="24"/>
              </w:rPr>
              <w:t xml:space="preserve"> consultativ-diagnostice</w:t>
            </w:r>
          </w:p>
        </w:tc>
        <w:tc>
          <w:tcPr>
            <w:tcW w:w="6222" w:type="dxa"/>
          </w:tcPr>
          <w:p w14:paraId="6F4E9B91" w14:textId="77777777" w:rsidR="00451640" w:rsidRPr="00F07F6D" w:rsidRDefault="00451640" w:rsidP="00011E1E">
            <w:pPr>
              <w:spacing w:after="0" w:line="240" w:lineRule="auto"/>
              <w:rPr>
                <w:rFonts w:ascii="Times New Roman" w:hAnsi="Times New Roman"/>
                <w:sz w:val="24"/>
                <w:szCs w:val="24"/>
              </w:rPr>
            </w:pPr>
            <w:r w:rsidRPr="00F07F6D">
              <w:rPr>
                <w:rFonts w:ascii="Times New Roman" w:hAnsi="Times New Roman"/>
                <w:b/>
                <w:sz w:val="24"/>
                <w:szCs w:val="24"/>
              </w:rPr>
              <w:t>Personal:</w:t>
            </w:r>
          </w:p>
          <w:p w14:paraId="6F3D6A11" w14:textId="5EE24F56" w:rsidR="00F959AB" w:rsidRDefault="00F959AB" w:rsidP="00011E1E">
            <w:pPr>
              <w:numPr>
                <w:ilvl w:val="0"/>
                <w:numId w:val="27"/>
              </w:numPr>
              <w:spacing w:after="0" w:line="240" w:lineRule="auto"/>
              <w:rPr>
                <w:rFonts w:ascii="Times New Roman" w:hAnsi="Times New Roman"/>
                <w:sz w:val="24"/>
                <w:szCs w:val="24"/>
              </w:rPr>
            </w:pPr>
            <w:r>
              <w:rPr>
                <w:rFonts w:ascii="Times New Roman" w:hAnsi="Times New Roman"/>
                <w:sz w:val="24"/>
                <w:szCs w:val="24"/>
              </w:rPr>
              <w:t>medic pediatru</w:t>
            </w:r>
          </w:p>
          <w:p w14:paraId="35B2F799" w14:textId="088B9E1D" w:rsidR="00451640" w:rsidRPr="00F07F6D" w:rsidRDefault="00AD0D79" w:rsidP="00011E1E">
            <w:pPr>
              <w:numPr>
                <w:ilvl w:val="0"/>
                <w:numId w:val="27"/>
              </w:numPr>
              <w:spacing w:after="0" w:line="240" w:lineRule="auto"/>
              <w:rPr>
                <w:rFonts w:ascii="Times New Roman" w:hAnsi="Times New Roman"/>
                <w:sz w:val="24"/>
                <w:szCs w:val="24"/>
              </w:rPr>
            </w:pPr>
            <w:r>
              <w:rPr>
                <w:rFonts w:ascii="Times New Roman" w:hAnsi="Times New Roman"/>
                <w:sz w:val="24"/>
                <w:szCs w:val="24"/>
              </w:rPr>
              <w:t xml:space="preserve">medic </w:t>
            </w:r>
            <w:r w:rsidR="00451640" w:rsidRPr="00F07F6D">
              <w:rPr>
                <w:rFonts w:ascii="Times New Roman" w:hAnsi="Times New Roman"/>
                <w:sz w:val="24"/>
                <w:szCs w:val="24"/>
              </w:rPr>
              <w:t>pediatru reumatolog</w:t>
            </w:r>
          </w:p>
          <w:p w14:paraId="2DD16E0B" w14:textId="0B4D42E5" w:rsidR="003367EF" w:rsidRPr="0023623A" w:rsidRDefault="00AD0D79" w:rsidP="0023623A">
            <w:pPr>
              <w:numPr>
                <w:ilvl w:val="0"/>
                <w:numId w:val="27"/>
              </w:numPr>
              <w:spacing w:after="0" w:line="240" w:lineRule="auto"/>
              <w:rPr>
                <w:rFonts w:ascii="Times New Roman" w:hAnsi="Times New Roman"/>
                <w:sz w:val="24"/>
                <w:szCs w:val="24"/>
              </w:rPr>
            </w:pPr>
            <w:r w:rsidRPr="00F07F6D">
              <w:rPr>
                <w:rFonts w:ascii="Times New Roman" w:hAnsi="Times New Roman"/>
                <w:sz w:val="24"/>
                <w:szCs w:val="24"/>
              </w:rPr>
              <w:t>asistent medical</w:t>
            </w:r>
            <w:r>
              <w:rPr>
                <w:rFonts w:ascii="Times New Roman" w:hAnsi="Times New Roman"/>
                <w:sz w:val="24"/>
                <w:szCs w:val="24"/>
              </w:rPr>
              <w:t>/asistentă medicală</w:t>
            </w:r>
          </w:p>
        </w:tc>
      </w:tr>
      <w:tr w:rsidR="00451640" w:rsidRPr="00F07F6D" w14:paraId="5E88419D" w14:textId="77777777" w:rsidTr="00997C6F">
        <w:tc>
          <w:tcPr>
            <w:tcW w:w="3348" w:type="dxa"/>
            <w:vMerge/>
          </w:tcPr>
          <w:p w14:paraId="3C612D69" w14:textId="77777777" w:rsidR="00451640" w:rsidRPr="00F07F6D" w:rsidRDefault="00451640" w:rsidP="00011E1E">
            <w:pPr>
              <w:spacing w:line="240" w:lineRule="auto"/>
              <w:rPr>
                <w:rFonts w:ascii="Times New Roman" w:hAnsi="Times New Roman"/>
                <w:sz w:val="24"/>
                <w:szCs w:val="24"/>
              </w:rPr>
            </w:pPr>
          </w:p>
        </w:tc>
        <w:tc>
          <w:tcPr>
            <w:tcW w:w="6222" w:type="dxa"/>
          </w:tcPr>
          <w:p w14:paraId="7717F08E" w14:textId="77777777" w:rsidR="00451640" w:rsidRPr="00F07F6D" w:rsidRDefault="00451640" w:rsidP="00011E1E">
            <w:pPr>
              <w:spacing w:after="0" w:line="240" w:lineRule="auto"/>
              <w:rPr>
                <w:rFonts w:ascii="Times New Roman" w:hAnsi="Times New Roman"/>
                <w:b/>
                <w:sz w:val="24"/>
                <w:szCs w:val="24"/>
              </w:rPr>
            </w:pPr>
            <w:r w:rsidRPr="00F07F6D">
              <w:rPr>
                <w:rFonts w:ascii="Times New Roman" w:hAnsi="Times New Roman"/>
                <w:b/>
                <w:sz w:val="24"/>
                <w:szCs w:val="24"/>
              </w:rPr>
              <w:t>Aparataj, utilaj:</w:t>
            </w:r>
          </w:p>
          <w:p w14:paraId="6C746880" w14:textId="77777777" w:rsidR="00451640" w:rsidRPr="00F07F6D" w:rsidRDefault="00451640" w:rsidP="000818E1">
            <w:pPr>
              <w:numPr>
                <w:ilvl w:val="0"/>
                <w:numId w:val="25"/>
              </w:numPr>
              <w:spacing w:after="0" w:line="240" w:lineRule="auto"/>
              <w:rPr>
                <w:rFonts w:ascii="Times New Roman" w:hAnsi="Times New Roman"/>
                <w:sz w:val="24"/>
                <w:szCs w:val="24"/>
              </w:rPr>
            </w:pPr>
            <w:r w:rsidRPr="00F07F6D">
              <w:rPr>
                <w:rFonts w:ascii="Times New Roman" w:hAnsi="Times New Roman"/>
                <w:sz w:val="24"/>
                <w:szCs w:val="24"/>
              </w:rPr>
              <w:t>tonometru</w:t>
            </w:r>
          </w:p>
          <w:p w14:paraId="48D9EC83" w14:textId="77777777" w:rsidR="00451640" w:rsidRDefault="00451640" w:rsidP="000818E1">
            <w:pPr>
              <w:numPr>
                <w:ilvl w:val="0"/>
                <w:numId w:val="25"/>
              </w:numPr>
              <w:spacing w:after="0" w:line="240" w:lineRule="auto"/>
              <w:rPr>
                <w:rFonts w:ascii="Times New Roman" w:hAnsi="Times New Roman"/>
                <w:sz w:val="24"/>
                <w:szCs w:val="24"/>
              </w:rPr>
            </w:pPr>
            <w:r w:rsidRPr="00F07F6D">
              <w:rPr>
                <w:rFonts w:ascii="Times New Roman" w:hAnsi="Times New Roman"/>
                <w:sz w:val="24"/>
                <w:szCs w:val="24"/>
              </w:rPr>
              <w:t>fonendoscop</w:t>
            </w:r>
          </w:p>
          <w:p w14:paraId="252777D3" w14:textId="77777777" w:rsidR="000818E1" w:rsidRDefault="000818E1" w:rsidP="000818E1">
            <w:pPr>
              <w:numPr>
                <w:ilvl w:val="0"/>
                <w:numId w:val="25"/>
              </w:numPr>
              <w:spacing w:after="0" w:line="240" w:lineRule="auto"/>
              <w:jc w:val="both"/>
              <w:rPr>
                <w:rFonts w:ascii="Times New Roman" w:hAnsi="Times New Roman"/>
                <w:sz w:val="24"/>
                <w:szCs w:val="24"/>
              </w:rPr>
            </w:pPr>
            <w:r>
              <w:rPr>
                <w:rFonts w:ascii="Times New Roman" w:hAnsi="Times New Roman"/>
                <w:sz w:val="24"/>
                <w:szCs w:val="24"/>
              </w:rPr>
              <w:t>termometru;</w:t>
            </w:r>
          </w:p>
          <w:p w14:paraId="563E0A8C" w14:textId="76AFE9F7" w:rsidR="000818E1" w:rsidRPr="000818E1" w:rsidRDefault="000818E1" w:rsidP="000818E1">
            <w:pPr>
              <w:numPr>
                <w:ilvl w:val="0"/>
                <w:numId w:val="25"/>
              </w:numPr>
              <w:spacing w:after="0" w:line="240" w:lineRule="auto"/>
              <w:jc w:val="both"/>
              <w:rPr>
                <w:rFonts w:ascii="Times New Roman" w:hAnsi="Times New Roman"/>
                <w:sz w:val="24"/>
                <w:szCs w:val="24"/>
              </w:rPr>
            </w:pPr>
            <w:r>
              <w:rPr>
                <w:rFonts w:ascii="Times New Roman" w:hAnsi="Times New Roman"/>
                <w:sz w:val="24"/>
                <w:szCs w:val="24"/>
              </w:rPr>
              <w:t>pulsoximetru;</w:t>
            </w:r>
          </w:p>
          <w:p w14:paraId="6B533AB9" w14:textId="77777777" w:rsidR="00451640" w:rsidRPr="00F07F6D" w:rsidRDefault="00451640" w:rsidP="000818E1">
            <w:pPr>
              <w:numPr>
                <w:ilvl w:val="0"/>
                <w:numId w:val="25"/>
              </w:numPr>
              <w:spacing w:after="0" w:line="240" w:lineRule="auto"/>
              <w:rPr>
                <w:rFonts w:ascii="Times New Roman" w:hAnsi="Times New Roman"/>
                <w:sz w:val="24"/>
                <w:szCs w:val="24"/>
              </w:rPr>
            </w:pPr>
            <w:r w:rsidRPr="00F07F6D">
              <w:rPr>
                <w:rFonts w:ascii="Times New Roman" w:hAnsi="Times New Roman"/>
                <w:sz w:val="24"/>
                <w:szCs w:val="24"/>
              </w:rPr>
              <w:t>electrocardiograf</w:t>
            </w:r>
          </w:p>
          <w:p w14:paraId="7300C2F1" w14:textId="77777777" w:rsidR="00451640" w:rsidRPr="00F07F6D" w:rsidRDefault="00451640" w:rsidP="000818E1">
            <w:pPr>
              <w:numPr>
                <w:ilvl w:val="0"/>
                <w:numId w:val="25"/>
              </w:numPr>
              <w:spacing w:after="0" w:line="240" w:lineRule="auto"/>
              <w:rPr>
                <w:rFonts w:ascii="Times New Roman" w:hAnsi="Times New Roman"/>
                <w:sz w:val="24"/>
                <w:szCs w:val="24"/>
              </w:rPr>
            </w:pPr>
            <w:proofErr w:type="spellStart"/>
            <w:r w:rsidRPr="00F07F6D">
              <w:rPr>
                <w:rFonts w:ascii="Times New Roman" w:hAnsi="Times New Roman"/>
                <w:sz w:val="24"/>
                <w:szCs w:val="24"/>
              </w:rPr>
              <w:t>ecocardiograf</w:t>
            </w:r>
            <w:proofErr w:type="spellEnd"/>
          </w:p>
          <w:p w14:paraId="7F437B94" w14:textId="77777777" w:rsidR="00451640" w:rsidRPr="00F07F6D" w:rsidRDefault="00451640" w:rsidP="000818E1">
            <w:pPr>
              <w:numPr>
                <w:ilvl w:val="0"/>
                <w:numId w:val="25"/>
              </w:numPr>
              <w:spacing w:after="0" w:line="240" w:lineRule="auto"/>
              <w:rPr>
                <w:rFonts w:ascii="Times New Roman" w:hAnsi="Times New Roman"/>
                <w:sz w:val="24"/>
                <w:szCs w:val="24"/>
              </w:rPr>
            </w:pPr>
            <w:r w:rsidRPr="00F07F6D">
              <w:rPr>
                <w:rFonts w:ascii="Times New Roman" w:hAnsi="Times New Roman"/>
                <w:sz w:val="24"/>
                <w:szCs w:val="24"/>
              </w:rPr>
              <w:t>oftalmoscop</w:t>
            </w:r>
          </w:p>
          <w:p w14:paraId="5AE8C97C" w14:textId="4317BE4F" w:rsidR="00451640" w:rsidRPr="00F07F6D" w:rsidRDefault="00451640" w:rsidP="000818E1">
            <w:pPr>
              <w:numPr>
                <w:ilvl w:val="0"/>
                <w:numId w:val="25"/>
              </w:numPr>
              <w:spacing w:after="0" w:line="240" w:lineRule="auto"/>
              <w:rPr>
                <w:rFonts w:ascii="Times New Roman" w:hAnsi="Times New Roman"/>
                <w:sz w:val="24"/>
                <w:szCs w:val="24"/>
              </w:rPr>
            </w:pPr>
            <w:r w:rsidRPr="00F07F6D">
              <w:rPr>
                <w:rFonts w:ascii="Times New Roman" w:hAnsi="Times New Roman"/>
                <w:sz w:val="24"/>
                <w:szCs w:val="24"/>
              </w:rPr>
              <w:t xml:space="preserve">cabinet de diagnostic </w:t>
            </w:r>
            <w:r w:rsidR="001161C2" w:rsidRPr="00F07F6D">
              <w:rPr>
                <w:rFonts w:ascii="Times New Roman" w:hAnsi="Times New Roman"/>
                <w:sz w:val="24"/>
                <w:szCs w:val="24"/>
              </w:rPr>
              <w:t>funcțional</w:t>
            </w:r>
          </w:p>
          <w:p w14:paraId="2F868977" w14:textId="77777777" w:rsidR="00451640" w:rsidRPr="00F07F6D" w:rsidRDefault="00451640" w:rsidP="000818E1">
            <w:pPr>
              <w:numPr>
                <w:ilvl w:val="0"/>
                <w:numId w:val="25"/>
              </w:numPr>
              <w:spacing w:after="0" w:line="240" w:lineRule="auto"/>
              <w:rPr>
                <w:rFonts w:ascii="Times New Roman" w:hAnsi="Times New Roman"/>
                <w:sz w:val="24"/>
                <w:szCs w:val="24"/>
              </w:rPr>
            </w:pPr>
            <w:r w:rsidRPr="00F07F6D">
              <w:rPr>
                <w:rFonts w:ascii="Times New Roman" w:hAnsi="Times New Roman"/>
                <w:sz w:val="24"/>
                <w:szCs w:val="24"/>
              </w:rPr>
              <w:t>cabinet radiologic</w:t>
            </w:r>
          </w:p>
          <w:p w14:paraId="575477E4" w14:textId="3B74B168" w:rsidR="00451640" w:rsidRPr="00F07F6D" w:rsidRDefault="00451640" w:rsidP="000818E1">
            <w:pPr>
              <w:numPr>
                <w:ilvl w:val="0"/>
                <w:numId w:val="25"/>
              </w:numPr>
              <w:spacing w:after="0" w:line="240" w:lineRule="auto"/>
              <w:rPr>
                <w:rFonts w:ascii="Times New Roman" w:hAnsi="Times New Roman"/>
                <w:sz w:val="24"/>
                <w:szCs w:val="24"/>
              </w:rPr>
            </w:pPr>
            <w:r w:rsidRPr="00F07F6D">
              <w:rPr>
                <w:rFonts w:ascii="Times New Roman" w:hAnsi="Times New Roman"/>
                <w:sz w:val="24"/>
                <w:szCs w:val="24"/>
              </w:rPr>
              <w:t>laborator clinic standard pentru determinarea: (</w:t>
            </w:r>
            <w:r w:rsidR="002158C2">
              <w:rPr>
                <w:rFonts w:ascii="Times New Roman" w:hAnsi="Times New Roman"/>
                <w:sz w:val="24"/>
                <w:szCs w:val="24"/>
              </w:rPr>
              <w:t>analizei generale a sângelui</w:t>
            </w:r>
            <w:r w:rsidRPr="00F07F6D">
              <w:rPr>
                <w:rFonts w:ascii="Times New Roman" w:hAnsi="Times New Roman"/>
                <w:sz w:val="24"/>
                <w:szCs w:val="24"/>
              </w:rPr>
              <w:t>, analizei generale a urinei, creatininei şi ureei serice, AL</w:t>
            </w:r>
            <w:r w:rsidR="00AC5BB6" w:rsidRPr="00F07F6D">
              <w:rPr>
                <w:rFonts w:ascii="Times New Roman" w:hAnsi="Times New Roman"/>
                <w:sz w:val="24"/>
                <w:szCs w:val="24"/>
              </w:rPr>
              <w:t>A</w:t>
            </w:r>
            <w:r w:rsidRPr="00F07F6D">
              <w:rPr>
                <w:rFonts w:ascii="Times New Roman" w:hAnsi="Times New Roman"/>
                <w:sz w:val="24"/>
                <w:szCs w:val="24"/>
              </w:rPr>
              <w:t>T, AS</w:t>
            </w:r>
            <w:r w:rsidR="00AC5BB6" w:rsidRPr="00F07F6D">
              <w:rPr>
                <w:rFonts w:ascii="Times New Roman" w:hAnsi="Times New Roman"/>
                <w:sz w:val="24"/>
                <w:szCs w:val="24"/>
              </w:rPr>
              <w:t>A</w:t>
            </w:r>
            <w:r w:rsidRPr="00F07F6D">
              <w:rPr>
                <w:rFonts w:ascii="Times New Roman" w:hAnsi="Times New Roman"/>
                <w:sz w:val="24"/>
                <w:szCs w:val="24"/>
              </w:rPr>
              <w:t xml:space="preserve">T, </w:t>
            </w:r>
            <w:r w:rsidR="009C6914" w:rsidRPr="00F07F6D">
              <w:rPr>
                <w:rFonts w:ascii="Times New Roman" w:hAnsi="Times New Roman"/>
                <w:sz w:val="24"/>
                <w:szCs w:val="24"/>
              </w:rPr>
              <w:t>LDH, CK,</w:t>
            </w:r>
            <w:r w:rsidR="00F428AC" w:rsidRPr="00F07F6D">
              <w:rPr>
                <w:rFonts w:ascii="Times New Roman" w:hAnsi="Times New Roman"/>
                <w:sz w:val="24"/>
                <w:szCs w:val="24"/>
              </w:rPr>
              <w:t xml:space="preserve"> </w:t>
            </w:r>
            <w:r w:rsidRPr="00F07F6D">
              <w:rPr>
                <w:rFonts w:ascii="Times New Roman" w:hAnsi="Times New Roman"/>
                <w:sz w:val="24"/>
                <w:szCs w:val="24"/>
              </w:rPr>
              <w:t>bilirubina totală şi fracţiile ei, VSH, proteina C reactivă, fibrinogenul).</w:t>
            </w:r>
          </w:p>
        </w:tc>
      </w:tr>
      <w:tr w:rsidR="00451640" w:rsidRPr="00F07F6D" w14:paraId="72D193D4" w14:textId="77777777" w:rsidTr="00997C6F">
        <w:tc>
          <w:tcPr>
            <w:tcW w:w="3348" w:type="dxa"/>
            <w:vMerge/>
          </w:tcPr>
          <w:p w14:paraId="2C4A116F" w14:textId="77777777" w:rsidR="00451640" w:rsidRPr="00F07F6D" w:rsidRDefault="00451640" w:rsidP="00011E1E">
            <w:pPr>
              <w:spacing w:line="240" w:lineRule="auto"/>
              <w:rPr>
                <w:rFonts w:ascii="Times New Roman" w:hAnsi="Times New Roman"/>
                <w:sz w:val="24"/>
                <w:szCs w:val="24"/>
              </w:rPr>
            </w:pPr>
          </w:p>
        </w:tc>
        <w:tc>
          <w:tcPr>
            <w:tcW w:w="6222" w:type="dxa"/>
          </w:tcPr>
          <w:p w14:paraId="308B8A4B" w14:textId="3A2F88F6" w:rsidR="00451640" w:rsidRPr="00F07F6D" w:rsidRDefault="00451640" w:rsidP="00011E1E">
            <w:pPr>
              <w:spacing w:after="0" w:line="240" w:lineRule="auto"/>
              <w:rPr>
                <w:rFonts w:ascii="Times New Roman" w:hAnsi="Times New Roman"/>
                <w:b/>
                <w:sz w:val="24"/>
                <w:szCs w:val="24"/>
              </w:rPr>
            </w:pPr>
            <w:r w:rsidRPr="00F07F6D">
              <w:rPr>
                <w:rFonts w:ascii="Times New Roman" w:hAnsi="Times New Roman"/>
                <w:b/>
                <w:sz w:val="24"/>
                <w:szCs w:val="24"/>
              </w:rPr>
              <w:t>Medicamente</w:t>
            </w:r>
            <w:r w:rsidR="00A40FAE" w:rsidRPr="00F07F6D">
              <w:rPr>
                <w:rFonts w:ascii="Times New Roman" w:hAnsi="Times New Roman"/>
                <w:b/>
                <w:sz w:val="24"/>
                <w:szCs w:val="24"/>
              </w:rPr>
              <w:t xml:space="preserve"> pentru prescriere</w:t>
            </w:r>
            <w:r w:rsidRPr="00F07F6D">
              <w:rPr>
                <w:rFonts w:ascii="Times New Roman" w:hAnsi="Times New Roman"/>
                <w:b/>
                <w:sz w:val="24"/>
                <w:szCs w:val="24"/>
              </w:rPr>
              <w:t>:</w:t>
            </w:r>
          </w:p>
          <w:p w14:paraId="74453736" w14:textId="023CC269" w:rsidR="00451640" w:rsidRPr="005F3306" w:rsidRDefault="00451640" w:rsidP="005F3306">
            <w:pPr>
              <w:numPr>
                <w:ilvl w:val="0"/>
                <w:numId w:val="26"/>
              </w:numPr>
              <w:spacing w:after="0" w:line="240" w:lineRule="auto"/>
              <w:rPr>
                <w:rFonts w:ascii="Times New Roman" w:hAnsi="Times New Roman"/>
                <w:sz w:val="24"/>
                <w:szCs w:val="24"/>
              </w:rPr>
            </w:pPr>
            <w:r w:rsidRPr="00F07F6D">
              <w:rPr>
                <w:rFonts w:ascii="Times New Roman" w:hAnsi="Times New Roman"/>
                <w:sz w:val="24"/>
                <w:szCs w:val="24"/>
              </w:rPr>
              <w:t>AINS</w:t>
            </w:r>
            <w:r w:rsidR="005F3306">
              <w:rPr>
                <w:rFonts w:ascii="Times New Roman" w:hAnsi="Times New Roman"/>
                <w:sz w:val="24"/>
                <w:szCs w:val="24"/>
              </w:rPr>
              <w:t xml:space="preserve">: </w:t>
            </w:r>
            <w:r w:rsidR="005F3306" w:rsidRPr="005F3306">
              <w:rPr>
                <w:rFonts w:ascii="Times New Roman" w:hAnsi="Times New Roman"/>
                <w:sz w:val="24"/>
                <w:szCs w:val="24"/>
              </w:rPr>
              <w:t>Naproxenu</w:t>
            </w:r>
            <w:r w:rsidR="005F3306">
              <w:rPr>
                <w:rFonts w:ascii="Times New Roman" w:hAnsi="Times New Roman"/>
                <w:sz w:val="24"/>
                <w:szCs w:val="24"/>
              </w:rPr>
              <w:t>m</w:t>
            </w:r>
            <w:r w:rsidR="005F3306" w:rsidRPr="005F3306">
              <w:rPr>
                <w:rFonts w:ascii="Times New Roman" w:hAnsi="Times New Roman"/>
                <w:sz w:val="24"/>
                <w:szCs w:val="24"/>
              </w:rPr>
              <w:t>, Ibuprofenum, Diclo</w:t>
            </w:r>
            <w:r w:rsidR="002A6285">
              <w:rPr>
                <w:rFonts w:ascii="Times New Roman" w:hAnsi="Times New Roman"/>
                <w:sz w:val="24"/>
                <w:szCs w:val="24"/>
              </w:rPr>
              <w:t>f</w:t>
            </w:r>
            <w:r w:rsidR="005F3306" w:rsidRPr="005F3306">
              <w:rPr>
                <w:rFonts w:ascii="Times New Roman" w:hAnsi="Times New Roman"/>
                <w:sz w:val="24"/>
                <w:szCs w:val="24"/>
              </w:rPr>
              <w:t>enacum</w:t>
            </w:r>
          </w:p>
          <w:p w14:paraId="1E63F5E6" w14:textId="628B20A0" w:rsidR="00451640" w:rsidRPr="00F07F6D" w:rsidRDefault="00451640" w:rsidP="00011E1E">
            <w:pPr>
              <w:numPr>
                <w:ilvl w:val="0"/>
                <w:numId w:val="26"/>
              </w:numPr>
              <w:spacing w:after="0" w:line="240" w:lineRule="auto"/>
              <w:rPr>
                <w:rFonts w:ascii="Times New Roman" w:hAnsi="Times New Roman"/>
                <w:sz w:val="24"/>
                <w:szCs w:val="24"/>
              </w:rPr>
            </w:pPr>
            <w:r w:rsidRPr="00F07F6D">
              <w:rPr>
                <w:rFonts w:ascii="Times New Roman" w:hAnsi="Times New Roman"/>
                <w:sz w:val="24"/>
                <w:szCs w:val="24"/>
              </w:rPr>
              <w:t>Glucocorticoizi</w:t>
            </w:r>
            <w:r w:rsidR="005F3306">
              <w:rPr>
                <w:rFonts w:ascii="Times New Roman" w:hAnsi="Times New Roman"/>
                <w:sz w:val="24"/>
                <w:szCs w:val="24"/>
              </w:rPr>
              <w:t xml:space="preserve">: </w:t>
            </w:r>
            <w:r w:rsidR="005F3306" w:rsidRPr="005F3306">
              <w:rPr>
                <w:rFonts w:ascii="Times New Roman" w:hAnsi="Times New Roman"/>
                <w:bCs/>
                <w:iCs/>
                <w:sz w:val="24"/>
                <w:szCs w:val="24"/>
              </w:rPr>
              <w:t>Prednisolonum, Met</w:t>
            </w:r>
            <w:r w:rsidR="001161C2">
              <w:rPr>
                <w:rFonts w:ascii="Times New Roman" w:hAnsi="Times New Roman"/>
                <w:bCs/>
                <w:iCs/>
                <w:sz w:val="24"/>
                <w:szCs w:val="24"/>
              </w:rPr>
              <w:t>hy</w:t>
            </w:r>
            <w:r w:rsidR="005F3306" w:rsidRPr="005F3306">
              <w:rPr>
                <w:rFonts w:ascii="Times New Roman" w:hAnsi="Times New Roman"/>
                <w:bCs/>
                <w:iCs/>
                <w:sz w:val="24"/>
                <w:szCs w:val="24"/>
              </w:rPr>
              <w:t>lpredni</w:t>
            </w:r>
            <w:r w:rsidR="001161C2">
              <w:rPr>
                <w:rFonts w:ascii="Times New Roman" w:hAnsi="Times New Roman"/>
                <w:bCs/>
                <w:iCs/>
                <w:sz w:val="24"/>
                <w:szCs w:val="24"/>
              </w:rPr>
              <w:t>s</w:t>
            </w:r>
            <w:r w:rsidR="005F3306" w:rsidRPr="005F3306">
              <w:rPr>
                <w:rFonts w:ascii="Times New Roman" w:hAnsi="Times New Roman"/>
                <w:bCs/>
                <w:iCs/>
                <w:sz w:val="24"/>
                <w:szCs w:val="24"/>
              </w:rPr>
              <w:t>olon</w:t>
            </w:r>
            <w:r w:rsidR="001161C2">
              <w:rPr>
                <w:rFonts w:ascii="Times New Roman" w:hAnsi="Times New Roman"/>
                <w:bCs/>
                <w:iCs/>
                <w:sz w:val="24"/>
                <w:szCs w:val="24"/>
              </w:rPr>
              <w:t>um</w:t>
            </w:r>
          </w:p>
          <w:p w14:paraId="7BDD45F4" w14:textId="11D729F6" w:rsidR="00451640" w:rsidRPr="00F07F6D" w:rsidRDefault="004842EE" w:rsidP="00011E1E">
            <w:pPr>
              <w:numPr>
                <w:ilvl w:val="0"/>
                <w:numId w:val="26"/>
              </w:numPr>
              <w:spacing w:after="0" w:line="240" w:lineRule="auto"/>
              <w:rPr>
                <w:rFonts w:ascii="Times New Roman" w:hAnsi="Times New Roman"/>
                <w:sz w:val="24"/>
                <w:szCs w:val="24"/>
              </w:rPr>
            </w:pPr>
            <w:r w:rsidRPr="00F07F6D">
              <w:rPr>
                <w:rFonts w:ascii="Times New Roman" w:hAnsi="Times New Roman"/>
                <w:sz w:val="24"/>
                <w:szCs w:val="24"/>
              </w:rPr>
              <w:t>Me</w:t>
            </w:r>
            <w:r>
              <w:rPr>
                <w:rFonts w:ascii="Times New Roman" w:hAnsi="Times New Roman"/>
                <w:sz w:val="24"/>
                <w:szCs w:val="24"/>
              </w:rPr>
              <w:t>t</w:t>
            </w:r>
            <w:r w:rsidRPr="00F07F6D">
              <w:rPr>
                <w:rFonts w:ascii="Times New Roman" w:hAnsi="Times New Roman"/>
                <w:sz w:val="24"/>
                <w:szCs w:val="24"/>
              </w:rPr>
              <w:t>hotrexatum</w:t>
            </w:r>
          </w:p>
        </w:tc>
      </w:tr>
      <w:tr w:rsidR="00451640" w:rsidRPr="00F07F6D" w14:paraId="5134B98F" w14:textId="77777777" w:rsidTr="00997C6F">
        <w:tc>
          <w:tcPr>
            <w:tcW w:w="3348" w:type="dxa"/>
            <w:vMerge w:val="restart"/>
            <w:vAlign w:val="center"/>
          </w:tcPr>
          <w:p w14:paraId="53FA0D3C" w14:textId="77777777" w:rsidR="00451640" w:rsidRDefault="00451640" w:rsidP="00011E1E">
            <w:pPr>
              <w:pStyle w:val="Heading2"/>
              <w:rPr>
                <w:rFonts w:ascii="Times New Roman" w:hAnsi="Times New Roman"/>
                <w:sz w:val="24"/>
                <w:szCs w:val="24"/>
              </w:rPr>
            </w:pPr>
            <w:bookmarkStart w:id="53" w:name="_Toc196394701"/>
            <w:r w:rsidRPr="00820700">
              <w:rPr>
                <w:rFonts w:ascii="Times New Roman" w:hAnsi="Times New Roman"/>
                <w:sz w:val="24"/>
                <w:szCs w:val="24"/>
              </w:rPr>
              <w:lastRenderedPageBreak/>
              <w:t>D.</w:t>
            </w:r>
            <w:r w:rsidR="00903352" w:rsidRPr="00820700">
              <w:rPr>
                <w:rFonts w:ascii="Times New Roman" w:hAnsi="Times New Roman"/>
                <w:sz w:val="24"/>
                <w:szCs w:val="24"/>
              </w:rPr>
              <w:t>3</w:t>
            </w:r>
            <w:r w:rsidRPr="00820700">
              <w:rPr>
                <w:rFonts w:ascii="Times New Roman" w:hAnsi="Times New Roman"/>
                <w:sz w:val="24"/>
                <w:szCs w:val="24"/>
              </w:rPr>
              <w:t>.</w:t>
            </w:r>
            <w:r w:rsidR="00A40FAE" w:rsidRPr="00820700">
              <w:rPr>
                <w:rFonts w:ascii="Times New Roman" w:hAnsi="Times New Roman"/>
                <w:sz w:val="24"/>
                <w:szCs w:val="24"/>
              </w:rPr>
              <w:t xml:space="preserve"> Prestatori de servicii de AMS</w:t>
            </w:r>
            <w:bookmarkEnd w:id="53"/>
          </w:p>
          <w:p w14:paraId="6D212552" w14:textId="29567EAE" w:rsidR="00F959AB" w:rsidRPr="00F959AB" w:rsidRDefault="00F959AB" w:rsidP="00F959AB">
            <w:pPr>
              <w:rPr>
                <w:rFonts w:ascii="Times New Roman" w:hAnsi="Times New Roman"/>
                <w:b/>
                <w:bCs/>
                <w:sz w:val="24"/>
                <w:szCs w:val="24"/>
              </w:rPr>
            </w:pPr>
            <w:r w:rsidRPr="00F959AB">
              <w:rPr>
                <w:rFonts w:ascii="Times New Roman" w:hAnsi="Times New Roman"/>
                <w:b/>
                <w:bCs/>
                <w:sz w:val="24"/>
                <w:szCs w:val="24"/>
              </w:rPr>
              <w:t>Secțiile de pediatrie ale spitalelor raionale, municipale;  secţia de reumatologie a IMSP IM și C</w:t>
            </w:r>
          </w:p>
        </w:tc>
        <w:tc>
          <w:tcPr>
            <w:tcW w:w="6222" w:type="dxa"/>
          </w:tcPr>
          <w:p w14:paraId="2BA1BDFD" w14:textId="77777777" w:rsidR="00451640" w:rsidRPr="00F07F6D" w:rsidRDefault="00451640" w:rsidP="00011E1E">
            <w:pPr>
              <w:spacing w:after="0" w:line="240" w:lineRule="auto"/>
              <w:rPr>
                <w:rFonts w:ascii="Times New Roman" w:hAnsi="Times New Roman"/>
                <w:b/>
                <w:sz w:val="24"/>
                <w:szCs w:val="24"/>
              </w:rPr>
            </w:pPr>
            <w:r w:rsidRPr="00F07F6D">
              <w:rPr>
                <w:rFonts w:ascii="Times New Roman" w:hAnsi="Times New Roman"/>
                <w:b/>
                <w:sz w:val="24"/>
                <w:szCs w:val="24"/>
              </w:rPr>
              <w:t>Personal:</w:t>
            </w:r>
          </w:p>
          <w:p w14:paraId="4A5DE898" w14:textId="67EFD3E1" w:rsidR="00F959AB" w:rsidRDefault="00F959AB" w:rsidP="00AD0D79">
            <w:pPr>
              <w:numPr>
                <w:ilvl w:val="0"/>
                <w:numId w:val="28"/>
              </w:numPr>
              <w:spacing w:after="0" w:line="240" w:lineRule="auto"/>
              <w:rPr>
                <w:rFonts w:ascii="Times New Roman" w:hAnsi="Times New Roman"/>
                <w:sz w:val="24"/>
                <w:szCs w:val="24"/>
              </w:rPr>
            </w:pPr>
            <w:r>
              <w:rPr>
                <w:rFonts w:ascii="Times New Roman" w:hAnsi="Times New Roman"/>
                <w:sz w:val="24"/>
                <w:szCs w:val="24"/>
              </w:rPr>
              <w:t>medic pediatru</w:t>
            </w:r>
          </w:p>
          <w:p w14:paraId="33634FCD" w14:textId="2B0A6F55" w:rsidR="00451640" w:rsidRPr="00AD0D79" w:rsidRDefault="00AD0D79" w:rsidP="00AD0D79">
            <w:pPr>
              <w:numPr>
                <w:ilvl w:val="0"/>
                <w:numId w:val="28"/>
              </w:numPr>
              <w:spacing w:after="0" w:line="240" w:lineRule="auto"/>
              <w:rPr>
                <w:rFonts w:ascii="Times New Roman" w:hAnsi="Times New Roman"/>
                <w:sz w:val="24"/>
                <w:szCs w:val="24"/>
              </w:rPr>
            </w:pPr>
            <w:r>
              <w:rPr>
                <w:rFonts w:ascii="Times New Roman" w:hAnsi="Times New Roman"/>
                <w:sz w:val="24"/>
                <w:szCs w:val="24"/>
              </w:rPr>
              <w:t xml:space="preserve">medic </w:t>
            </w:r>
            <w:r w:rsidR="00451640" w:rsidRPr="00F07F6D">
              <w:rPr>
                <w:rFonts w:ascii="Times New Roman" w:hAnsi="Times New Roman"/>
                <w:sz w:val="24"/>
                <w:szCs w:val="24"/>
              </w:rPr>
              <w:t>pediatru-reumatolog</w:t>
            </w:r>
          </w:p>
          <w:p w14:paraId="03F944B7" w14:textId="5B78F006" w:rsidR="00451640" w:rsidRDefault="00AD0D79" w:rsidP="00011E1E">
            <w:pPr>
              <w:numPr>
                <w:ilvl w:val="0"/>
                <w:numId w:val="28"/>
              </w:numPr>
              <w:spacing w:after="0" w:line="240" w:lineRule="auto"/>
              <w:rPr>
                <w:rFonts w:ascii="Times New Roman" w:hAnsi="Times New Roman"/>
                <w:sz w:val="24"/>
                <w:szCs w:val="24"/>
              </w:rPr>
            </w:pPr>
            <w:r w:rsidRPr="00AD0D79">
              <w:rPr>
                <w:rFonts w:ascii="Times New Roman" w:hAnsi="Times New Roman"/>
                <w:sz w:val="24"/>
                <w:szCs w:val="24"/>
              </w:rPr>
              <w:t>asistent medical/asistentă medicală</w:t>
            </w:r>
          </w:p>
          <w:p w14:paraId="29F5CDEA" w14:textId="5A6969B7" w:rsidR="003367EF" w:rsidRPr="00F07F6D" w:rsidRDefault="003367EF" w:rsidP="00011E1E">
            <w:pPr>
              <w:numPr>
                <w:ilvl w:val="0"/>
                <w:numId w:val="28"/>
              </w:numPr>
              <w:spacing w:after="0" w:line="240" w:lineRule="auto"/>
              <w:rPr>
                <w:rFonts w:ascii="Times New Roman" w:hAnsi="Times New Roman"/>
                <w:sz w:val="24"/>
                <w:szCs w:val="24"/>
              </w:rPr>
            </w:pPr>
            <w:r>
              <w:rPr>
                <w:rFonts w:ascii="Times New Roman" w:hAnsi="Times New Roman"/>
                <w:sz w:val="24"/>
                <w:szCs w:val="24"/>
              </w:rPr>
              <w:t>medic în laborator</w:t>
            </w:r>
          </w:p>
          <w:p w14:paraId="0CCDE0C6" w14:textId="58D315C5" w:rsidR="00451640" w:rsidRPr="00F07F6D" w:rsidRDefault="00451640" w:rsidP="00011E1E">
            <w:pPr>
              <w:numPr>
                <w:ilvl w:val="0"/>
                <w:numId w:val="28"/>
              </w:numPr>
              <w:spacing w:after="0" w:line="240" w:lineRule="auto"/>
              <w:rPr>
                <w:rFonts w:ascii="Times New Roman" w:hAnsi="Times New Roman"/>
                <w:sz w:val="24"/>
                <w:szCs w:val="24"/>
              </w:rPr>
            </w:pPr>
            <w:r w:rsidRPr="00F07F6D">
              <w:rPr>
                <w:rFonts w:ascii="Times New Roman" w:hAnsi="Times New Roman"/>
                <w:sz w:val="24"/>
                <w:szCs w:val="24"/>
              </w:rPr>
              <w:t xml:space="preserve">acces la </w:t>
            </w:r>
            <w:r w:rsidR="00AD0D79" w:rsidRPr="00F07F6D">
              <w:rPr>
                <w:rFonts w:ascii="Times New Roman" w:hAnsi="Times New Roman"/>
                <w:sz w:val="24"/>
                <w:szCs w:val="24"/>
              </w:rPr>
              <w:t>consultați</w:t>
            </w:r>
            <w:r w:rsidR="00AD0D79">
              <w:rPr>
                <w:rFonts w:ascii="Times New Roman" w:hAnsi="Times New Roman"/>
                <w:sz w:val="24"/>
                <w:szCs w:val="24"/>
              </w:rPr>
              <w:t>a medicului</w:t>
            </w:r>
            <w:r w:rsidRPr="00F07F6D">
              <w:rPr>
                <w:rFonts w:ascii="Times New Roman" w:hAnsi="Times New Roman"/>
                <w:sz w:val="24"/>
                <w:szCs w:val="24"/>
              </w:rPr>
              <w:t xml:space="preserve"> neurolog, oftalmolog, ortoped, fizioterapeut, kinetoterapeut</w:t>
            </w:r>
          </w:p>
        </w:tc>
      </w:tr>
      <w:tr w:rsidR="00451640" w:rsidRPr="00F07F6D" w14:paraId="5437C26F" w14:textId="77777777" w:rsidTr="00997C6F">
        <w:tc>
          <w:tcPr>
            <w:tcW w:w="3348" w:type="dxa"/>
            <w:vMerge/>
          </w:tcPr>
          <w:p w14:paraId="6EBF948A" w14:textId="77777777" w:rsidR="00451640" w:rsidRPr="00F07F6D" w:rsidRDefault="00451640" w:rsidP="00011E1E">
            <w:pPr>
              <w:spacing w:line="240" w:lineRule="auto"/>
              <w:rPr>
                <w:rFonts w:ascii="Times New Roman" w:hAnsi="Times New Roman"/>
                <w:sz w:val="24"/>
                <w:szCs w:val="24"/>
              </w:rPr>
            </w:pPr>
          </w:p>
        </w:tc>
        <w:tc>
          <w:tcPr>
            <w:tcW w:w="6222" w:type="dxa"/>
          </w:tcPr>
          <w:p w14:paraId="46B25A0F" w14:textId="77777777" w:rsidR="00451640" w:rsidRPr="00F07F6D" w:rsidRDefault="00451640" w:rsidP="00F44F89">
            <w:pPr>
              <w:spacing w:after="0" w:line="240" w:lineRule="auto"/>
              <w:jc w:val="both"/>
              <w:rPr>
                <w:rFonts w:ascii="Times New Roman" w:hAnsi="Times New Roman"/>
                <w:b/>
                <w:sz w:val="24"/>
                <w:szCs w:val="24"/>
              </w:rPr>
            </w:pPr>
            <w:r w:rsidRPr="00F07F6D">
              <w:rPr>
                <w:rFonts w:ascii="Times New Roman" w:hAnsi="Times New Roman"/>
                <w:b/>
                <w:sz w:val="24"/>
                <w:szCs w:val="24"/>
              </w:rPr>
              <w:t>Aparataj, utilaj:</w:t>
            </w:r>
          </w:p>
          <w:p w14:paraId="4335C8E4" w14:textId="77777777" w:rsidR="00451640" w:rsidRPr="00F07F6D" w:rsidRDefault="00451640" w:rsidP="00F44F89">
            <w:pPr>
              <w:numPr>
                <w:ilvl w:val="0"/>
                <w:numId w:val="29"/>
              </w:numPr>
              <w:spacing w:after="0" w:line="240" w:lineRule="auto"/>
              <w:jc w:val="both"/>
              <w:rPr>
                <w:rFonts w:ascii="Times New Roman" w:hAnsi="Times New Roman"/>
                <w:sz w:val="24"/>
                <w:szCs w:val="24"/>
              </w:rPr>
            </w:pPr>
            <w:r w:rsidRPr="00F07F6D">
              <w:rPr>
                <w:rFonts w:ascii="Times New Roman" w:hAnsi="Times New Roman"/>
                <w:sz w:val="24"/>
                <w:szCs w:val="24"/>
              </w:rPr>
              <w:t>tonometru;</w:t>
            </w:r>
          </w:p>
          <w:p w14:paraId="0168ABB2" w14:textId="77777777" w:rsidR="00451640" w:rsidRPr="00F07F6D" w:rsidRDefault="00451640" w:rsidP="00F44F89">
            <w:pPr>
              <w:numPr>
                <w:ilvl w:val="0"/>
                <w:numId w:val="29"/>
              </w:numPr>
              <w:spacing w:after="0" w:line="240" w:lineRule="auto"/>
              <w:jc w:val="both"/>
              <w:rPr>
                <w:rFonts w:ascii="Times New Roman" w:hAnsi="Times New Roman"/>
                <w:sz w:val="24"/>
                <w:szCs w:val="24"/>
              </w:rPr>
            </w:pPr>
            <w:r w:rsidRPr="00F07F6D">
              <w:rPr>
                <w:rFonts w:ascii="Times New Roman" w:hAnsi="Times New Roman"/>
                <w:sz w:val="24"/>
                <w:szCs w:val="24"/>
              </w:rPr>
              <w:t>fonendoscop;</w:t>
            </w:r>
          </w:p>
          <w:p w14:paraId="278F8F7A" w14:textId="77777777" w:rsidR="00451640" w:rsidRPr="00F07F6D" w:rsidRDefault="00451640" w:rsidP="00F44F89">
            <w:pPr>
              <w:numPr>
                <w:ilvl w:val="0"/>
                <w:numId w:val="29"/>
              </w:numPr>
              <w:spacing w:after="0" w:line="240" w:lineRule="auto"/>
              <w:jc w:val="both"/>
              <w:rPr>
                <w:rFonts w:ascii="Times New Roman" w:hAnsi="Times New Roman"/>
                <w:sz w:val="24"/>
                <w:szCs w:val="24"/>
              </w:rPr>
            </w:pPr>
            <w:r w:rsidRPr="00F07F6D">
              <w:rPr>
                <w:rFonts w:ascii="Times New Roman" w:hAnsi="Times New Roman"/>
                <w:sz w:val="24"/>
                <w:szCs w:val="24"/>
              </w:rPr>
              <w:t>electrocardiograf;</w:t>
            </w:r>
          </w:p>
          <w:p w14:paraId="497FFD8F" w14:textId="77777777" w:rsidR="00451640" w:rsidRPr="00F07F6D" w:rsidRDefault="00451640" w:rsidP="00F44F89">
            <w:pPr>
              <w:numPr>
                <w:ilvl w:val="0"/>
                <w:numId w:val="29"/>
              </w:numPr>
              <w:spacing w:after="0" w:line="240" w:lineRule="auto"/>
              <w:jc w:val="both"/>
              <w:rPr>
                <w:rFonts w:ascii="Times New Roman" w:hAnsi="Times New Roman"/>
                <w:sz w:val="24"/>
                <w:szCs w:val="24"/>
              </w:rPr>
            </w:pPr>
            <w:proofErr w:type="spellStart"/>
            <w:r w:rsidRPr="00F07F6D">
              <w:rPr>
                <w:rFonts w:ascii="Times New Roman" w:hAnsi="Times New Roman"/>
                <w:sz w:val="24"/>
                <w:szCs w:val="24"/>
              </w:rPr>
              <w:t>ecocardiograf</w:t>
            </w:r>
            <w:proofErr w:type="spellEnd"/>
            <w:r w:rsidRPr="00F07F6D">
              <w:rPr>
                <w:rFonts w:ascii="Times New Roman" w:hAnsi="Times New Roman"/>
                <w:sz w:val="24"/>
                <w:szCs w:val="24"/>
              </w:rPr>
              <w:t>;</w:t>
            </w:r>
          </w:p>
          <w:p w14:paraId="4E2F2BCE" w14:textId="77777777" w:rsidR="00451640" w:rsidRPr="00F07F6D" w:rsidRDefault="00451640" w:rsidP="00F44F89">
            <w:pPr>
              <w:numPr>
                <w:ilvl w:val="0"/>
                <w:numId w:val="29"/>
              </w:numPr>
              <w:spacing w:after="0" w:line="240" w:lineRule="auto"/>
              <w:jc w:val="both"/>
              <w:rPr>
                <w:rFonts w:ascii="Times New Roman" w:hAnsi="Times New Roman"/>
                <w:sz w:val="24"/>
                <w:szCs w:val="24"/>
              </w:rPr>
            </w:pPr>
            <w:r w:rsidRPr="00F07F6D">
              <w:rPr>
                <w:rFonts w:ascii="Times New Roman" w:hAnsi="Times New Roman"/>
                <w:sz w:val="24"/>
                <w:szCs w:val="24"/>
              </w:rPr>
              <w:t>oftalmoscop;</w:t>
            </w:r>
          </w:p>
          <w:p w14:paraId="02B05FB2" w14:textId="77777777" w:rsidR="00451640" w:rsidRPr="00F07F6D" w:rsidRDefault="00451640" w:rsidP="00F44F89">
            <w:pPr>
              <w:numPr>
                <w:ilvl w:val="0"/>
                <w:numId w:val="29"/>
              </w:numPr>
              <w:spacing w:after="0" w:line="240" w:lineRule="auto"/>
              <w:jc w:val="both"/>
              <w:rPr>
                <w:rFonts w:ascii="Times New Roman" w:hAnsi="Times New Roman"/>
                <w:sz w:val="24"/>
                <w:szCs w:val="24"/>
              </w:rPr>
            </w:pPr>
            <w:r w:rsidRPr="00F07F6D">
              <w:rPr>
                <w:rFonts w:ascii="Times New Roman" w:hAnsi="Times New Roman"/>
                <w:sz w:val="24"/>
                <w:szCs w:val="24"/>
              </w:rPr>
              <w:t>cabinet de diagnostic funcţional;</w:t>
            </w:r>
          </w:p>
          <w:p w14:paraId="4353EBAF" w14:textId="77777777" w:rsidR="00451640" w:rsidRPr="00F07F6D" w:rsidRDefault="00451640" w:rsidP="00F44F89">
            <w:pPr>
              <w:numPr>
                <w:ilvl w:val="0"/>
                <w:numId w:val="29"/>
              </w:numPr>
              <w:spacing w:after="0" w:line="240" w:lineRule="auto"/>
              <w:jc w:val="both"/>
              <w:rPr>
                <w:rFonts w:ascii="Times New Roman" w:hAnsi="Times New Roman"/>
                <w:sz w:val="24"/>
                <w:szCs w:val="24"/>
              </w:rPr>
            </w:pPr>
            <w:r w:rsidRPr="00F07F6D">
              <w:rPr>
                <w:rFonts w:ascii="Times New Roman" w:hAnsi="Times New Roman"/>
                <w:sz w:val="24"/>
                <w:szCs w:val="24"/>
              </w:rPr>
              <w:t>cabinet radiologic;</w:t>
            </w:r>
          </w:p>
          <w:p w14:paraId="05855F03" w14:textId="77777777" w:rsidR="00451640" w:rsidRPr="00F07F6D" w:rsidRDefault="00451640" w:rsidP="00F44F89">
            <w:pPr>
              <w:numPr>
                <w:ilvl w:val="0"/>
                <w:numId w:val="29"/>
              </w:numPr>
              <w:spacing w:after="0" w:line="240" w:lineRule="auto"/>
              <w:jc w:val="both"/>
              <w:rPr>
                <w:rFonts w:ascii="Times New Roman" w:hAnsi="Times New Roman"/>
                <w:sz w:val="24"/>
                <w:szCs w:val="24"/>
              </w:rPr>
            </w:pPr>
            <w:r w:rsidRPr="00F07F6D">
              <w:rPr>
                <w:rFonts w:ascii="Times New Roman" w:hAnsi="Times New Roman"/>
                <w:sz w:val="24"/>
                <w:szCs w:val="24"/>
              </w:rPr>
              <w:t>tomograf computerizat;</w:t>
            </w:r>
          </w:p>
          <w:p w14:paraId="125EFAB8" w14:textId="79013D23" w:rsidR="00451640" w:rsidRPr="00F07F6D" w:rsidRDefault="00451640" w:rsidP="00F44F89">
            <w:pPr>
              <w:numPr>
                <w:ilvl w:val="0"/>
                <w:numId w:val="29"/>
              </w:numPr>
              <w:spacing w:after="0" w:line="240" w:lineRule="auto"/>
              <w:jc w:val="both"/>
              <w:rPr>
                <w:rFonts w:ascii="Times New Roman" w:hAnsi="Times New Roman"/>
                <w:sz w:val="24"/>
                <w:szCs w:val="24"/>
              </w:rPr>
            </w:pPr>
            <w:proofErr w:type="spellStart"/>
            <w:r w:rsidRPr="00F07F6D">
              <w:rPr>
                <w:rFonts w:ascii="Times New Roman" w:hAnsi="Times New Roman"/>
                <w:sz w:val="24"/>
                <w:szCs w:val="24"/>
              </w:rPr>
              <w:t>rezonanţa</w:t>
            </w:r>
            <w:proofErr w:type="spellEnd"/>
            <w:r w:rsidRPr="00F07F6D">
              <w:rPr>
                <w:rFonts w:ascii="Times New Roman" w:hAnsi="Times New Roman"/>
                <w:sz w:val="24"/>
                <w:szCs w:val="24"/>
              </w:rPr>
              <w:t xml:space="preserve"> magnetică nucleară;</w:t>
            </w:r>
          </w:p>
          <w:p w14:paraId="60C51F96" w14:textId="40DBFAAA" w:rsidR="00451640" w:rsidRPr="00F07F6D" w:rsidRDefault="00451640" w:rsidP="00F44F89">
            <w:pPr>
              <w:numPr>
                <w:ilvl w:val="0"/>
                <w:numId w:val="29"/>
              </w:numPr>
              <w:spacing w:after="0" w:line="240" w:lineRule="auto"/>
              <w:jc w:val="both"/>
              <w:rPr>
                <w:rFonts w:ascii="Times New Roman" w:hAnsi="Times New Roman"/>
                <w:sz w:val="24"/>
                <w:szCs w:val="24"/>
              </w:rPr>
            </w:pPr>
            <w:r w:rsidRPr="00F07F6D">
              <w:rPr>
                <w:rFonts w:ascii="Times New Roman" w:hAnsi="Times New Roman"/>
                <w:sz w:val="24"/>
                <w:szCs w:val="24"/>
              </w:rPr>
              <w:t>laborator clinic standard pentru determinarea: (</w:t>
            </w:r>
            <w:r w:rsidR="00F44F89">
              <w:rPr>
                <w:rFonts w:ascii="Times New Roman" w:hAnsi="Times New Roman"/>
                <w:sz w:val="24"/>
                <w:szCs w:val="24"/>
              </w:rPr>
              <w:t>analiza generală a sângelui</w:t>
            </w:r>
            <w:r w:rsidRPr="00F07F6D">
              <w:rPr>
                <w:rFonts w:ascii="Times New Roman" w:hAnsi="Times New Roman"/>
                <w:sz w:val="24"/>
                <w:szCs w:val="24"/>
              </w:rPr>
              <w:t>, analizei generale a urinei, creatininei şi ureei serice, AL</w:t>
            </w:r>
            <w:r w:rsidR="00AC5BB6" w:rsidRPr="00F07F6D">
              <w:rPr>
                <w:rFonts w:ascii="Times New Roman" w:hAnsi="Times New Roman"/>
                <w:sz w:val="24"/>
                <w:szCs w:val="24"/>
              </w:rPr>
              <w:t>A</w:t>
            </w:r>
            <w:r w:rsidRPr="00F07F6D">
              <w:rPr>
                <w:rFonts w:ascii="Times New Roman" w:hAnsi="Times New Roman"/>
                <w:sz w:val="24"/>
                <w:szCs w:val="24"/>
              </w:rPr>
              <w:t>T, AS</w:t>
            </w:r>
            <w:r w:rsidR="00AC5BB6" w:rsidRPr="00F07F6D">
              <w:rPr>
                <w:rFonts w:ascii="Times New Roman" w:hAnsi="Times New Roman"/>
                <w:sz w:val="24"/>
                <w:szCs w:val="24"/>
              </w:rPr>
              <w:t>A</w:t>
            </w:r>
            <w:r w:rsidRPr="00F07F6D">
              <w:rPr>
                <w:rFonts w:ascii="Times New Roman" w:hAnsi="Times New Roman"/>
                <w:sz w:val="24"/>
                <w:szCs w:val="24"/>
              </w:rPr>
              <w:t>T,</w:t>
            </w:r>
            <w:r w:rsidR="009C6914" w:rsidRPr="00F07F6D">
              <w:rPr>
                <w:rFonts w:ascii="Times New Roman" w:hAnsi="Times New Roman"/>
                <w:sz w:val="24"/>
                <w:szCs w:val="24"/>
              </w:rPr>
              <w:t xml:space="preserve"> LDH, CK,</w:t>
            </w:r>
            <w:r w:rsidRPr="00F07F6D">
              <w:rPr>
                <w:rFonts w:ascii="Times New Roman" w:hAnsi="Times New Roman"/>
                <w:sz w:val="24"/>
                <w:szCs w:val="24"/>
              </w:rPr>
              <w:t xml:space="preserve"> bilirubina totală şi fracţiile ei, VSH, proteina C reactivă,</w:t>
            </w:r>
            <w:r w:rsidR="009C6914" w:rsidRPr="00F07F6D">
              <w:rPr>
                <w:rFonts w:ascii="Times New Roman" w:hAnsi="Times New Roman"/>
                <w:sz w:val="24"/>
                <w:szCs w:val="24"/>
              </w:rPr>
              <w:t xml:space="preserve"> fibrinogenul</w:t>
            </w:r>
            <w:r w:rsidRPr="00F07F6D">
              <w:rPr>
                <w:rFonts w:ascii="Times New Roman" w:hAnsi="Times New Roman"/>
                <w:sz w:val="24"/>
                <w:szCs w:val="24"/>
              </w:rPr>
              <w:t>);</w:t>
            </w:r>
          </w:p>
          <w:p w14:paraId="0559A6EC" w14:textId="77777777" w:rsidR="00451640" w:rsidRPr="00F07F6D" w:rsidRDefault="00451640" w:rsidP="00F44F89">
            <w:pPr>
              <w:numPr>
                <w:ilvl w:val="0"/>
                <w:numId w:val="29"/>
              </w:numPr>
              <w:spacing w:after="0" w:line="240" w:lineRule="auto"/>
              <w:jc w:val="both"/>
              <w:rPr>
                <w:rFonts w:ascii="Times New Roman" w:hAnsi="Times New Roman"/>
                <w:sz w:val="24"/>
                <w:szCs w:val="24"/>
              </w:rPr>
            </w:pPr>
            <w:r w:rsidRPr="00F07F6D">
              <w:rPr>
                <w:rFonts w:ascii="Times New Roman" w:hAnsi="Times New Roman"/>
                <w:sz w:val="24"/>
                <w:szCs w:val="24"/>
              </w:rPr>
              <w:t>laborator imunologic;</w:t>
            </w:r>
          </w:p>
          <w:p w14:paraId="5B654EA6" w14:textId="3F9361EC" w:rsidR="00451640" w:rsidRPr="00F07F6D" w:rsidRDefault="00451640" w:rsidP="00F44F89">
            <w:pPr>
              <w:numPr>
                <w:ilvl w:val="0"/>
                <w:numId w:val="29"/>
              </w:numPr>
              <w:spacing w:after="0" w:line="240" w:lineRule="auto"/>
              <w:jc w:val="both"/>
              <w:rPr>
                <w:rFonts w:ascii="Times New Roman" w:hAnsi="Times New Roman"/>
                <w:sz w:val="24"/>
                <w:szCs w:val="24"/>
              </w:rPr>
            </w:pPr>
            <w:r w:rsidRPr="00F07F6D">
              <w:rPr>
                <w:rFonts w:ascii="Times New Roman" w:hAnsi="Times New Roman"/>
                <w:sz w:val="24"/>
                <w:szCs w:val="24"/>
              </w:rPr>
              <w:t>laborator microbiologic;</w:t>
            </w:r>
          </w:p>
          <w:p w14:paraId="14207E78" w14:textId="24B6264B" w:rsidR="004420EE" w:rsidRPr="00F07F6D" w:rsidRDefault="004420EE" w:rsidP="00F44F89">
            <w:pPr>
              <w:numPr>
                <w:ilvl w:val="0"/>
                <w:numId w:val="29"/>
              </w:numPr>
              <w:spacing w:after="0" w:line="240" w:lineRule="auto"/>
              <w:jc w:val="both"/>
              <w:rPr>
                <w:rFonts w:ascii="Times New Roman" w:hAnsi="Times New Roman"/>
                <w:sz w:val="24"/>
                <w:szCs w:val="24"/>
              </w:rPr>
            </w:pPr>
            <w:r w:rsidRPr="00F07F6D">
              <w:rPr>
                <w:rFonts w:ascii="Times New Roman" w:hAnsi="Times New Roman"/>
                <w:sz w:val="24"/>
                <w:szCs w:val="24"/>
              </w:rPr>
              <w:t>laborator morfopatologic;</w:t>
            </w:r>
          </w:p>
          <w:p w14:paraId="588728DE" w14:textId="77777777" w:rsidR="00451640" w:rsidRPr="00F07F6D" w:rsidRDefault="00451640" w:rsidP="00F44F89">
            <w:pPr>
              <w:numPr>
                <w:ilvl w:val="0"/>
                <w:numId w:val="29"/>
              </w:numPr>
              <w:spacing w:after="0" w:line="240" w:lineRule="auto"/>
              <w:jc w:val="both"/>
              <w:rPr>
                <w:rFonts w:ascii="Times New Roman" w:hAnsi="Times New Roman"/>
                <w:sz w:val="24"/>
                <w:szCs w:val="24"/>
              </w:rPr>
            </w:pPr>
            <w:proofErr w:type="spellStart"/>
            <w:r w:rsidRPr="00F07F6D">
              <w:rPr>
                <w:rFonts w:ascii="Times New Roman" w:hAnsi="Times New Roman"/>
                <w:sz w:val="24"/>
                <w:szCs w:val="24"/>
              </w:rPr>
              <w:t>secţie</w:t>
            </w:r>
            <w:proofErr w:type="spellEnd"/>
            <w:r w:rsidRPr="00F07F6D">
              <w:rPr>
                <w:rFonts w:ascii="Times New Roman" w:hAnsi="Times New Roman"/>
                <w:sz w:val="24"/>
                <w:szCs w:val="24"/>
              </w:rPr>
              <w:t xml:space="preserve"> de fizioterapie şi reabilitare prin metode fizice.</w:t>
            </w:r>
          </w:p>
        </w:tc>
      </w:tr>
      <w:tr w:rsidR="00451640" w:rsidRPr="00F07F6D" w14:paraId="134D7479" w14:textId="77777777" w:rsidTr="00997C6F">
        <w:tc>
          <w:tcPr>
            <w:tcW w:w="3348" w:type="dxa"/>
            <w:vMerge/>
          </w:tcPr>
          <w:p w14:paraId="7A2B0AD7" w14:textId="77777777" w:rsidR="00451640" w:rsidRPr="00F07F6D" w:rsidRDefault="00451640" w:rsidP="00011E1E">
            <w:pPr>
              <w:spacing w:line="240" w:lineRule="auto"/>
              <w:rPr>
                <w:rFonts w:ascii="Times New Roman" w:hAnsi="Times New Roman"/>
                <w:sz w:val="24"/>
                <w:szCs w:val="24"/>
              </w:rPr>
            </w:pPr>
          </w:p>
        </w:tc>
        <w:tc>
          <w:tcPr>
            <w:tcW w:w="6222" w:type="dxa"/>
          </w:tcPr>
          <w:p w14:paraId="604BD73C" w14:textId="61A2253A" w:rsidR="00451640" w:rsidRPr="00F07F6D" w:rsidRDefault="00451640" w:rsidP="00F44F89">
            <w:pPr>
              <w:spacing w:after="0" w:line="240" w:lineRule="auto"/>
              <w:jc w:val="both"/>
              <w:rPr>
                <w:rFonts w:ascii="Times New Roman" w:hAnsi="Times New Roman"/>
                <w:b/>
                <w:sz w:val="24"/>
                <w:szCs w:val="24"/>
              </w:rPr>
            </w:pPr>
            <w:r w:rsidRPr="00F07F6D">
              <w:rPr>
                <w:rFonts w:ascii="Times New Roman" w:hAnsi="Times New Roman"/>
                <w:b/>
                <w:sz w:val="24"/>
                <w:szCs w:val="24"/>
              </w:rPr>
              <w:t>Medicamente</w:t>
            </w:r>
            <w:r w:rsidR="009C6914" w:rsidRPr="00F07F6D">
              <w:rPr>
                <w:rFonts w:ascii="Times New Roman" w:hAnsi="Times New Roman"/>
                <w:b/>
                <w:sz w:val="24"/>
                <w:szCs w:val="24"/>
              </w:rPr>
              <w:t>:</w:t>
            </w:r>
          </w:p>
          <w:p w14:paraId="588CFFD2" w14:textId="004099FD" w:rsidR="00451640" w:rsidRPr="00B817C6" w:rsidRDefault="00451640" w:rsidP="00B817C6">
            <w:pPr>
              <w:numPr>
                <w:ilvl w:val="0"/>
                <w:numId w:val="26"/>
              </w:numPr>
              <w:spacing w:after="0" w:line="240" w:lineRule="auto"/>
              <w:rPr>
                <w:rFonts w:ascii="Times New Roman" w:hAnsi="Times New Roman"/>
                <w:sz w:val="24"/>
                <w:szCs w:val="24"/>
              </w:rPr>
            </w:pPr>
            <w:r w:rsidRPr="00F07F6D">
              <w:rPr>
                <w:rFonts w:ascii="Times New Roman" w:hAnsi="Times New Roman"/>
                <w:sz w:val="24"/>
                <w:szCs w:val="24"/>
              </w:rPr>
              <w:t>AINS</w:t>
            </w:r>
            <w:r w:rsidR="00B817C6">
              <w:rPr>
                <w:rFonts w:ascii="Times New Roman" w:hAnsi="Times New Roman"/>
                <w:sz w:val="24"/>
                <w:szCs w:val="24"/>
              </w:rPr>
              <w:t xml:space="preserve">: </w:t>
            </w:r>
            <w:r w:rsidR="00B817C6" w:rsidRPr="005F3306">
              <w:rPr>
                <w:rFonts w:ascii="Times New Roman" w:hAnsi="Times New Roman"/>
                <w:sz w:val="24"/>
                <w:szCs w:val="24"/>
              </w:rPr>
              <w:t>Naproxenu</w:t>
            </w:r>
            <w:r w:rsidR="00B817C6">
              <w:rPr>
                <w:rFonts w:ascii="Times New Roman" w:hAnsi="Times New Roman"/>
                <w:sz w:val="24"/>
                <w:szCs w:val="24"/>
              </w:rPr>
              <w:t>m</w:t>
            </w:r>
            <w:r w:rsidR="00B817C6" w:rsidRPr="005F3306">
              <w:rPr>
                <w:rFonts w:ascii="Times New Roman" w:hAnsi="Times New Roman"/>
                <w:sz w:val="24"/>
                <w:szCs w:val="24"/>
              </w:rPr>
              <w:t>, Ibuprofenum, Diclo</w:t>
            </w:r>
            <w:r w:rsidR="002A6285">
              <w:rPr>
                <w:rFonts w:ascii="Times New Roman" w:hAnsi="Times New Roman"/>
                <w:sz w:val="24"/>
                <w:szCs w:val="24"/>
              </w:rPr>
              <w:t>f</w:t>
            </w:r>
            <w:r w:rsidR="00B817C6" w:rsidRPr="005F3306">
              <w:rPr>
                <w:rFonts w:ascii="Times New Roman" w:hAnsi="Times New Roman"/>
                <w:sz w:val="24"/>
                <w:szCs w:val="24"/>
              </w:rPr>
              <w:t>enacum</w:t>
            </w:r>
            <w:r w:rsidR="00B817C6">
              <w:rPr>
                <w:rFonts w:ascii="Times New Roman" w:hAnsi="Times New Roman"/>
                <w:sz w:val="24"/>
                <w:szCs w:val="24"/>
              </w:rPr>
              <w:t>;</w:t>
            </w:r>
          </w:p>
          <w:p w14:paraId="343F1220" w14:textId="7E57D8BA" w:rsidR="00451640" w:rsidRPr="00B817C6" w:rsidRDefault="00451640" w:rsidP="00B817C6">
            <w:pPr>
              <w:numPr>
                <w:ilvl w:val="0"/>
                <w:numId w:val="26"/>
              </w:numPr>
              <w:spacing w:after="0" w:line="240" w:lineRule="auto"/>
              <w:rPr>
                <w:rFonts w:ascii="Times New Roman" w:hAnsi="Times New Roman"/>
                <w:sz w:val="24"/>
                <w:szCs w:val="24"/>
              </w:rPr>
            </w:pPr>
            <w:r w:rsidRPr="00F07F6D">
              <w:rPr>
                <w:rFonts w:ascii="Times New Roman" w:hAnsi="Times New Roman"/>
                <w:sz w:val="24"/>
                <w:szCs w:val="24"/>
              </w:rPr>
              <w:t>Glucocorticoizi</w:t>
            </w:r>
            <w:r w:rsidR="00B817C6">
              <w:rPr>
                <w:rFonts w:ascii="Times New Roman" w:hAnsi="Times New Roman"/>
                <w:sz w:val="24"/>
                <w:szCs w:val="24"/>
              </w:rPr>
              <w:t xml:space="preserve">: </w:t>
            </w:r>
            <w:r w:rsidR="00B817C6" w:rsidRPr="005F3306">
              <w:rPr>
                <w:rFonts w:ascii="Times New Roman" w:hAnsi="Times New Roman"/>
                <w:bCs/>
                <w:iCs/>
                <w:sz w:val="24"/>
                <w:szCs w:val="24"/>
              </w:rPr>
              <w:t>Prednisolonum, Met</w:t>
            </w:r>
            <w:r w:rsidR="006C6205">
              <w:rPr>
                <w:rFonts w:ascii="Times New Roman" w:hAnsi="Times New Roman"/>
                <w:bCs/>
                <w:iCs/>
                <w:sz w:val="24"/>
                <w:szCs w:val="24"/>
              </w:rPr>
              <w:t>hy</w:t>
            </w:r>
            <w:r w:rsidR="00B817C6" w:rsidRPr="005F3306">
              <w:rPr>
                <w:rFonts w:ascii="Times New Roman" w:hAnsi="Times New Roman"/>
                <w:bCs/>
                <w:iCs/>
                <w:sz w:val="24"/>
                <w:szCs w:val="24"/>
              </w:rPr>
              <w:t>lpredni</w:t>
            </w:r>
            <w:r w:rsidR="006C6205">
              <w:rPr>
                <w:rFonts w:ascii="Times New Roman" w:hAnsi="Times New Roman"/>
                <w:bCs/>
                <w:iCs/>
                <w:sz w:val="24"/>
                <w:szCs w:val="24"/>
              </w:rPr>
              <w:t>s</w:t>
            </w:r>
            <w:r w:rsidR="00B817C6" w:rsidRPr="005F3306">
              <w:rPr>
                <w:rFonts w:ascii="Times New Roman" w:hAnsi="Times New Roman"/>
                <w:bCs/>
                <w:iCs/>
                <w:sz w:val="24"/>
                <w:szCs w:val="24"/>
              </w:rPr>
              <w:t>olon</w:t>
            </w:r>
            <w:r w:rsidR="006C6205">
              <w:rPr>
                <w:rFonts w:ascii="Times New Roman" w:hAnsi="Times New Roman"/>
                <w:bCs/>
                <w:iCs/>
                <w:sz w:val="24"/>
                <w:szCs w:val="24"/>
              </w:rPr>
              <w:t>um</w:t>
            </w:r>
          </w:p>
          <w:p w14:paraId="2AAE8CCC" w14:textId="78CDDE5C" w:rsidR="00451640" w:rsidRPr="00F07F6D" w:rsidRDefault="00451640" w:rsidP="00F44F89">
            <w:pPr>
              <w:numPr>
                <w:ilvl w:val="0"/>
                <w:numId w:val="30"/>
              </w:numPr>
              <w:spacing w:after="0" w:line="240" w:lineRule="auto"/>
              <w:jc w:val="both"/>
              <w:rPr>
                <w:rFonts w:ascii="Times New Roman" w:hAnsi="Times New Roman"/>
                <w:sz w:val="24"/>
                <w:szCs w:val="24"/>
              </w:rPr>
            </w:pPr>
            <w:r w:rsidRPr="00F07F6D">
              <w:rPr>
                <w:rFonts w:ascii="Times New Roman" w:hAnsi="Times New Roman"/>
                <w:sz w:val="24"/>
                <w:szCs w:val="24"/>
              </w:rPr>
              <w:t>Met</w:t>
            </w:r>
            <w:r w:rsidR="00492EBF" w:rsidRPr="00F07F6D">
              <w:rPr>
                <w:rFonts w:ascii="Times New Roman" w:hAnsi="Times New Roman"/>
                <w:sz w:val="24"/>
                <w:szCs w:val="24"/>
              </w:rPr>
              <w:t>h</w:t>
            </w:r>
            <w:r w:rsidRPr="00F07F6D">
              <w:rPr>
                <w:rFonts w:ascii="Times New Roman" w:hAnsi="Times New Roman"/>
                <w:sz w:val="24"/>
                <w:szCs w:val="24"/>
              </w:rPr>
              <w:t>otrexat</w:t>
            </w:r>
            <w:r w:rsidR="00492EBF" w:rsidRPr="00F07F6D">
              <w:rPr>
                <w:rFonts w:ascii="Times New Roman" w:hAnsi="Times New Roman"/>
                <w:sz w:val="24"/>
                <w:szCs w:val="24"/>
              </w:rPr>
              <w:t>um</w:t>
            </w:r>
            <w:r w:rsidRPr="00F07F6D">
              <w:rPr>
                <w:rFonts w:ascii="Times New Roman" w:hAnsi="Times New Roman"/>
                <w:sz w:val="24"/>
                <w:szCs w:val="24"/>
              </w:rPr>
              <w:t>.</w:t>
            </w:r>
          </w:p>
          <w:p w14:paraId="2DF55F87" w14:textId="22F2E434" w:rsidR="00492EBF" w:rsidRPr="00F07F6D" w:rsidRDefault="00492EBF" w:rsidP="00F44F89">
            <w:pPr>
              <w:numPr>
                <w:ilvl w:val="0"/>
                <w:numId w:val="30"/>
              </w:numPr>
              <w:spacing w:after="0" w:line="240" w:lineRule="auto"/>
              <w:jc w:val="both"/>
              <w:rPr>
                <w:rFonts w:ascii="Times New Roman" w:hAnsi="Times New Roman"/>
                <w:sz w:val="24"/>
                <w:szCs w:val="24"/>
              </w:rPr>
            </w:pPr>
            <w:r w:rsidRPr="00F07F6D">
              <w:rPr>
                <w:rFonts w:ascii="Times New Roman" w:hAnsi="Times New Roman"/>
                <w:sz w:val="24"/>
                <w:szCs w:val="24"/>
              </w:rPr>
              <w:t>Mycophenolatum mofetilum</w:t>
            </w:r>
            <w:r w:rsidR="00526AC5">
              <w:rPr>
                <w:rFonts w:ascii="Times New Roman" w:hAnsi="Times New Roman"/>
                <w:sz w:val="24"/>
                <w:szCs w:val="24"/>
              </w:rPr>
              <w:t>*</w:t>
            </w:r>
          </w:p>
          <w:p w14:paraId="6C6C3D30" w14:textId="345B4F13" w:rsidR="00492EBF" w:rsidRPr="00F07F6D" w:rsidRDefault="00492EBF" w:rsidP="00F44F89">
            <w:pPr>
              <w:numPr>
                <w:ilvl w:val="0"/>
                <w:numId w:val="30"/>
              </w:numPr>
              <w:spacing w:after="0" w:line="240" w:lineRule="auto"/>
              <w:jc w:val="both"/>
              <w:rPr>
                <w:rFonts w:ascii="Times New Roman" w:hAnsi="Times New Roman"/>
                <w:sz w:val="24"/>
                <w:szCs w:val="24"/>
              </w:rPr>
            </w:pPr>
            <w:r w:rsidRPr="00F07F6D">
              <w:rPr>
                <w:rFonts w:ascii="Times New Roman" w:hAnsi="Times New Roman"/>
                <w:sz w:val="24"/>
                <w:szCs w:val="24"/>
              </w:rPr>
              <w:t>Immunoglobulinum</w:t>
            </w:r>
          </w:p>
          <w:p w14:paraId="1C8F4AE4" w14:textId="5CA053B1" w:rsidR="004420EE" w:rsidRPr="00F07F6D" w:rsidRDefault="004420EE" w:rsidP="00F44F89">
            <w:pPr>
              <w:numPr>
                <w:ilvl w:val="0"/>
                <w:numId w:val="30"/>
              </w:numPr>
              <w:spacing w:after="0" w:line="240" w:lineRule="auto"/>
              <w:jc w:val="both"/>
              <w:rPr>
                <w:rFonts w:ascii="Times New Roman" w:hAnsi="Times New Roman"/>
                <w:sz w:val="24"/>
                <w:szCs w:val="24"/>
              </w:rPr>
            </w:pPr>
            <w:r w:rsidRPr="00F07F6D">
              <w:rPr>
                <w:rFonts w:ascii="Times New Roman" w:hAnsi="Times New Roman"/>
                <w:sz w:val="24"/>
                <w:szCs w:val="24"/>
              </w:rPr>
              <w:t>Rituximab</w:t>
            </w:r>
            <w:r w:rsidR="00492EBF" w:rsidRPr="00F07F6D">
              <w:rPr>
                <w:rFonts w:ascii="Times New Roman" w:hAnsi="Times New Roman"/>
                <w:sz w:val="24"/>
                <w:szCs w:val="24"/>
              </w:rPr>
              <w:t>um</w:t>
            </w:r>
          </w:p>
          <w:p w14:paraId="49DA9C8B" w14:textId="54A2E36E" w:rsidR="004420EE" w:rsidRPr="00F07F6D" w:rsidRDefault="004420EE" w:rsidP="00F44F89">
            <w:pPr>
              <w:numPr>
                <w:ilvl w:val="0"/>
                <w:numId w:val="30"/>
              </w:numPr>
              <w:spacing w:after="0" w:line="240" w:lineRule="auto"/>
              <w:jc w:val="both"/>
              <w:rPr>
                <w:rFonts w:ascii="Times New Roman" w:hAnsi="Times New Roman"/>
                <w:sz w:val="24"/>
                <w:szCs w:val="24"/>
              </w:rPr>
            </w:pPr>
            <w:r w:rsidRPr="00F07F6D">
              <w:rPr>
                <w:rFonts w:ascii="Times New Roman" w:hAnsi="Times New Roman"/>
                <w:sz w:val="24"/>
                <w:szCs w:val="24"/>
              </w:rPr>
              <w:t>Adalimumab</w:t>
            </w:r>
            <w:r w:rsidR="00492EBF" w:rsidRPr="00F07F6D">
              <w:rPr>
                <w:rFonts w:ascii="Times New Roman" w:hAnsi="Times New Roman"/>
                <w:sz w:val="24"/>
                <w:szCs w:val="24"/>
              </w:rPr>
              <w:t>um</w:t>
            </w:r>
          </w:p>
          <w:p w14:paraId="72A7329C" w14:textId="6422ECAA" w:rsidR="004420EE" w:rsidRPr="00F07F6D" w:rsidRDefault="004420EE" w:rsidP="00F44F89">
            <w:pPr>
              <w:numPr>
                <w:ilvl w:val="0"/>
                <w:numId w:val="30"/>
              </w:numPr>
              <w:spacing w:after="0" w:line="240" w:lineRule="auto"/>
              <w:jc w:val="both"/>
              <w:rPr>
                <w:rFonts w:ascii="Times New Roman" w:hAnsi="Times New Roman"/>
                <w:sz w:val="24"/>
                <w:szCs w:val="24"/>
              </w:rPr>
            </w:pPr>
            <w:r w:rsidRPr="00F07F6D">
              <w:rPr>
                <w:rFonts w:ascii="Times New Roman" w:hAnsi="Times New Roman"/>
                <w:sz w:val="24"/>
                <w:szCs w:val="24"/>
              </w:rPr>
              <w:t>Infliximab</w:t>
            </w:r>
            <w:r w:rsidR="00492EBF" w:rsidRPr="00F07F6D">
              <w:rPr>
                <w:rFonts w:ascii="Times New Roman" w:hAnsi="Times New Roman"/>
                <w:sz w:val="24"/>
                <w:szCs w:val="24"/>
              </w:rPr>
              <w:t>um</w:t>
            </w:r>
          </w:p>
        </w:tc>
      </w:tr>
    </w:tbl>
    <w:p w14:paraId="1D7A0BB8" w14:textId="77777777" w:rsidR="00451640" w:rsidRPr="00F07F6D" w:rsidRDefault="00451640" w:rsidP="00011E1E">
      <w:pPr>
        <w:pStyle w:val="Heading2"/>
        <w:rPr>
          <w:rFonts w:ascii="Times New Roman" w:hAnsi="Times New Roman"/>
        </w:rPr>
      </w:pPr>
    </w:p>
    <w:p w14:paraId="6E204970" w14:textId="77777777" w:rsidR="00903352" w:rsidRPr="00F07F6D" w:rsidRDefault="00903352" w:rsidP="00011E1E">
      <w:pPr>
        <w:pStyle w:val="Heading2"/>
        <w:rPr>
          <w:rFonts w:ascii="Times New Roman" w:hAnsi="Times New Roman"/>
        </w:rPr>
        <w:sectPr w:rsidR="00903352" w:rsidRPr="00F07F6D" w:rsidSect="00011E1E">
          <w:pgSz w:w="11906" w:h="16838"/>
          <w:pgMar w:top="1134" w:right="851" w:bottom="1134" w:left="1418" w:header="708" w:footer="708" w:gutter="0"/>
          <w:cols w:space="708"/>
          <w:docGrid w:linePitch="360"/>
        </w:sectPr>
      </w:pPr>
    </w:p>
    <w:p w14:paraId="67AE4559" w14:textId="77777777" w:rsidR="005F5710" w:rsidRPr="00325C47" w:rsidRDefault="005F5710" w:rsidP="00011E1E">
      <w:pPr>
        <w:pStyle w:val="Heading1"/>
        <w:rPr>
          <w:rFonts w:ascii="Times New Roman" w:hAnsi="Times New Roman"/>
          <w:sz w:val="24"/>
          <w:szCs w:val="24"/>
        </w:rPr>
      </w:pPr>
      <w:bookmarkStart w:id="54" w:name="_Toc196394702"/>
      <w:r w:rsidRPr="00325C47">
        <w:rPr>
          <w:rFonts w:ascii="Times New Roman" w:hAnsi="Times New Roman"/>
          <w:sz w:val="24"/>
          <w:szCs w:val="24"/>
        </w:rPr>
        <w:lastRenderedPageBreak/>
        <w:t>E. INDICATORI DE MONITORIZARE A IMPLEMENTĂRII PROTOCOLULUI</w:t>
      </w:r>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2264"/>
        <w:gridCol w:w="2265"/>
        <w:gridCol w:w="2440"/>
        <w:gridCol w:w="2091"/>
      </w:tblGrid>
      <w:tr w:rsidR="005F5710" w:rsidRPr="00F07F6D" w14:paraId="78FC8D1D" w14:textId="77777777" w:rsidTr="0076380D">
        <w:tc>
          <w:tcPr>
            <w:tcW w:w="510" w:type="dxa"/>
            <w:vMerge w:val="restart"/>
            <w:shd w:val="clear" w:color="auto" w:fill="C0C0C0"/>
            <w:vAlign w:val="center"/>
          </w:tcPr>
          <w:p w14:paraId="23A74452" w14:textId="77777777" w:rsidR="005F5710" w:rsidRPr="00F07F6D" w:rsidRDefault="005F5710" w:rsidP="00011E1E">
            <w:pPr>
              <w:spacing w:after="0" w:line="240" w:lineRule="auto"/>
              <w:jc w:val="center"/>
              <w:rPr>
                <w:rFonts w:ascii="Times New Roman" w:hAnsi="Times New Roman"/>
                <w:b/>
                <w:bCs/>
                <w:sz w:val="24"/>
                <w:szCs w:val="24"/>
              </w:rPr>
            </w:pPr>
            <w:r w:rsidRPr="00F07F6D">
              <w:rPr>
                <w:rFonts w:ascii="Times New Roman" w:hAnsi="Times New Roman"/>
                <w:b/>
                <w:bCs/>
                <w:sz w:val="24"/>
                <w:szCs w:val="24"/>
              </w:rPr>
              <w:t>Nr</w:t>
            </w:r>
          </w:p>
        </w:tc>
        <w:tc>
          <w:tcPr>
            <w:tcW w:w="2264" w:type="dxa"/>
            <w:vMerge w:val="restart"/>
            <w:shd w:val="clear" w:color="auto" w:fill="C0C0C0"/>
            <w:vAlign w:val="center"/>
          </w:tcPr>
          <w:p w14:paraId="62F4C139" w14:textId="77777777" w:rsidR="005F5710" w:rsidRPr="00F07F6D" w:rsidRDefault="005F5710" w:rsidP="00011E1E">
            <w:pPr>
              <w:spacing w:after="0" w:line="240" w:lineRule="auto"/>
              <w:jc w:val="center"/>
              <w:rPr>
                <w:rFonts w:ascii="Times New Roman" w:hAnsi="Times New Roman"/>
                <w:b/>
                <w:bCs/>
                <w:sz w:val="24"/>
                <w:szCs w:val="24"/>
              </w:rPr>
            </w:pPr>
            <w:r w:rsidRPr="00F07F6D">
              <w:rPr>
                <w:rFonts w:ascii="Times New Roman" w:hAnsi="Times New Roman"/>
                <w:b/>
                <w:bCs/>
                <w:sz w:val="24"/>
                <w:szCs w:val="24"/>
              </w:rPr>
              <w:t>Scopurile protocolului</w:t>
            </w:r>
          </w:p>
        </w:tc>
        <w:tc>
          <w:tcPr>
            <w:tcW w:w="2265" w:type="dxa"/>
            <w:vMerge w:val="restart"/>
            <w:shd w:val="clear" w:color="auto" w:fill="C0C0C0"/>
            <w:vAlign w:val="center"/>
          </w:tcPr>
          <w:p w14:paraId="62A593D4" w14:textId="77777777" w:rsidR="005F5710" w:rsidRPr="00F07F6D" w:rsidRDefault="005F5710" w:rsidP="00011E1E">
            <w:pPr>
              <w:spacing w:after="0" w:line="240" w:lineRule="auto"/>
              <w:jc w:val="center"/>
              <w:rPr>
                <w:rFonts w:ascii="Times New Roman" w:hAnsi="Times New Roman"/>
                <w:b/>
                <w:bCs/>
                <w:sz w:val="24"/>
                <w:szCs w:val="24"/>
              </w:rPr>
            </w:pPr>
            <w:r w:rsidRPr="00F07F6D">
              <w:rPr>
                <w:rFonts w:ascii="Times New Roman" w:hAnsi="Times New Roman"/>
                <w:b/>
                <w:bCs/>
                <w:sz w:val="24"/>
                <w:szCs w:val="24"/>
              </w:rPr>
              <w:t>Măsurarea atingerii scopului</w:t>
            </w:r>
          </w:p>
        </w:tc>
        <w:tc>
          <w:tcPr>
            <w:tcW w:w="4531" w:type="dxa"/>
            <w:gridSpan w:val="2"/>
            <w:shd w:val="clear" w:color="auto" w:fill="C0C0C0"/>
            <w:vAlign w:val="center"/>
          </w:tcPr>
          <w:p w14:paraId="052509FB" w14:textId="77777777" w:rsidR="005F5710" w:rsidRPr="00F07F6D" w:rsidRDefault="005F5710" w:rsidP="00011E1E">
            <w:pPr>
              <w:spacing w:after="0" w:line="240" w:lineRule="auto"/>
              <w:jc w:val="center"/>
              <w:rPr>
                <w:rFonts w:ascii="Times New Roman" w:hAnsi="Times New Roman"/>
                <w:b/>
                <w:bCs/>
                <w:sz w:val="24"/>
                <w:szCs w:val="24"/>
              </w:rPr>
            </w:pPr>
            <w:r w:rsidRPr="00F07F6D">
              <w:rPr>
                <w:rFonts w:ascii="Times New Roman" w:hAnsi="Times New Roman"/>
                <w:b/>
                <w:bCs/>
                <w:sz w:val="24"/>
                <w:szCs w:val="24"/>
              </w:rPr>
              <w:t>Metoda de calculare a indicatorului</w:t>
            </w:r>
          </w:p>
        </w:tc>
      </w:tr>
      <w:tr w:rsidR="005F5710" w:rsidRPr="00F07F6D" w14:paraId="53A66424" w14:textId="77777777" w:rsidTr="003D1CAB">
        <w:tc>
          <w:tcPr>
            <w:tcW w:w="510" w:type="dxa"/>
            <w:vMerge/>
            <w:vAlign w:val="center"/>
          </w:tcPr>
          <w:p w14:paraId="0BBE94D0" w14:textId="77777777" w:rsidR="005F5710" w:rsidRPr="00F07F6D" w:rsidRDefault="005F5710" w:rsidP="00011E1E">
            <w:pPr>
              <w:spacing w:after="0" w:line="240" w:lineRule="auto"/>
              <w:jc w:val="center"/>
              <w:rPr>
                <w:rFonts w:ascii="Times New Roman" w:hAnsi="Times New Roman"/>
                <w:bCs/>
                <w:sz w:val="24"/>
                <w:szCs w:val="24"/>
              </w:rPr>
            </w:pPr>
          </w:p>
        </w:tc>
        <w:tc>
          <w:tcPr>
            <w:tcW w:w="2264" w:type="dxa"/>
            <w:vMerge/>
            <w:vAlign w:val="center"/>
          </w:tcPr>
          <w:p w14:paraId="295FAC08" w14:textId="77777777" w:rsidR="005F5710" w:rsidRPr="00F07F6D" w:rsidRDefault="005F5710" w:rsidP="00011E1E">
            <w:pPr>
              <w:spacing w:after="0" w:line="240" w:lineRule="auto"/>
              <w:jc w:val="center"/>
              <w:rPr>
                <w:rFonts w:ascii="Times New Roman" w:hAnsi="Times New Roman"/>
                <w:bCs/>
                <w:sz w:val="24"/>
                <w:szCs w:val="24"/>
              </w:rPr>
            </w:pPr>
          </w:p>
        </w:tc>
        <w:tc>
          <w:tcPr>
            <w:tcW w:w="2265" w:type="dxa"/>
            <w:vMerge/>
            <w:vAlign w:val="center"/>
          </w:tcPr>
          <w:p w14:paraId="565778C9" w14:textId="77777777" w:rsidR="005F5710" w:rsidRPr="00F07F6D" w:rsidRDefault="005F5710" w:rsidP="00011E1E">
            <w:pPr>
              <w:spacing w:after="0" w:line="240" w:lineRule="auto"/>
              <w:jc w:val="center"/>
              <w:rPr>
                <w:rFonts w:ascii="Times New Roman" w:hAnsi="Times New Roman"/>
                <w:bCs/>
                <w:sz w:val="24"/>
                <w:szCs w:val="24"/>
              </w:rPr>
            </w:pPr>
          </w:p>
        </w:tc>
        <w:tc>
          <w:tcPr>
            <w:tcW w:w="2440" w:type="dxa"/>
            <w:vAlign w:val="center"/>
          </w:tcPr>
          <w:p w14:paraId="74C1949A" w14:textId="77777777" w:rsidR="005F5710" w:rsidRPr="00F07F6D" w:rsidRDefault="005F5710" w:rsidP="00011E1E">
            <w:pPr>
              <w:spacing w:after="0" w:line="240" w:lineRule="auto"/>
              <w:jc w:val="center"/>
              <w:rPr>
                <w:rFonts w:ascii="Times New Roman" w:hAnsi="Times New Roman"/>
                <w:b/>
                <w:bCs/>
                <w:sz w:val="24"/>
                <w:szCs w:val="24"/>
              </w:rPr>
            </w:pPr>
            <w:r w:rsidRPr="00F07F6D">
              <w:rPr>
                <w:rFonts w:ascii="Times New Roman" w:hAnsi="Times New Roman"/>
                <w:b/>
                <w:bCs/>
                <w:sz w:val="24"/>
                <w:szCs w:val="24"/>
              </w:rPr>
              <w:t>Numărător</w:t>
            </w:r>
          </w:p>
        </w:tc>
        <w:tc>
          <w:tcPr>
            <w:tcW w:w="2091" w:type="dxa"/>
            <w:vAlign w:val="center"/>
          </w:tcPr>
          <w:p w14:paraId="416ED321" w14:textId="77777777" w:rsidR="005F5710" w:rsidRPr="00F07F6D" w:rsidRDefault="005F5710" w:rsidP="00011E1E">
            <w:pPr>
              <w:spacing w:after="0" w:line="240" w:lineRule="auto"/>
              <w:jc w:val="center"/>
              <w:rPr>
                <w:rFonts w:ascii="Times New Roman" w:hAnsi="Times New Roman"/>
                <w:b/>
                <w:bCs/>
                <w:sz w:val="24"/>
                <w:szCs w:val="24"/>
              </w:rPr>
            </w:pPr>
            <w:r w:rsidRPr="00F07F6D">
              <w:rPr>
                <w:rFonts w:ascii="Times New Roman" w:hAnsi="Times New Roman"/>
                <w:b/>
                <w:bCs/>
                <w:sz w:val="24"/>
                <w:szCs w:val="24"/>
              </w:rPr>
              <w:t>Numitor</w:t>
            </w:r>
          </w:p>
        </w:tc>
      </w:tr>
      <w:tr w:rsidR="005F5710" w:rsidRPr="00F07F6D" w14:paraId="70A160D3" w14:textId="77777777" w:rsidTr="003D1CAB">
        <w:tc>
          <w:tcPr>
            <w:tcW w:w="510" w:type="dxa"/>
          </w:tcPr>
          <w:p w14:paraId="315C9A09" w14:textId="77777777" w:rsidR="005F5710" w:rsidRPr="00F07F6D" w:rsidRDefault="005F5710" w:rsidP="00011E1E">
            <w:pPr>
              <w:spacing w:after="0" w:line="240" w:lineRule="auto"/>
              <w:rPr>
                <w:rFonts w:ascii="Times New Roman" w:hAnsi="Times New Roman"/>
                <w:bCs/>
                <w:sz w:val="24"/>
                <w:szCs w:val="24"/>
              </w:rPr>
            </w:pPr>
            <w:r w:rsidRPr="00F07F6D">
              <w:rPr>
                <w:rFonts w:ascii="Times New Roman" w:hAnsi="Times New Roman"/>
                <w:bCs/>
                <w:sz w:val="24"/>
                <w:szCs w:val="24"/>
              </w:rPr>
              <w:t>1.</w:t>
            </w:r>
          </w:p>
        </w:tc>
        <w:tc>
          <w:tcPr>
            <w:tcW w:w="2264" w:type="dxa"/>
          </w:tcPr>
          <w:p w14:paraId="488E26C2" w14:textId="2C425780" w:rsidR="005F5710" w:rsidRPr="00F07F6D" w:rsidRDefault="00AC5BB6" w:rsidP="00011E1E">
            <w:pPr>
              <w:shd w:val="clear" w:color="auto" w:fill="FFFFFF"/>
              <w:spacing w:after="0" w:line="240" w:lineRule="auto"/>
              <w:rPr>
                <w:rFonts w:ascii="Times New Roman" w:hAnsi="Times New Roman"/>
                <w:sz w:val="24"/>
                <w:szCs w:val="24"/>
              </w:rPr>
            </w:pPr>
            <w:r w:rsidRPr="00F07F6D">
              <w:rPr>
                <w:rFonts w:ascii="Times New Roman" w:hAnsi="Times New Roman"/>
                <w:color w:val="000000"/>
                <w:spacing w:val="-5"/>
                <w:sz w:val="24"/>
                <w:szCs w:val="24"/>
              </w:rPr>
              <w:t>Majorarea</w:t>
            </w:r>
            <w:r w:rsidR="002158C2">
              <w:rPr>
                <w:rFonts w:ascii="Times New Roman" w:hAnsi="Times New Roman"/>
                <w:color w:val="000000"/>
                <w:spacing w:val="-5"/>
                <w:sz w:val="24"/>
                <w:szCs w:val="24"/>
              </w:rPr>
              <w:t xml:space="preserve"> </w:t>
            </w:r>
            <w:r w:rsidR="005F5710" w:rsidRPr="00F07F6D">
              <w:rPr>
                <w:rFonts w:ascii="Times New Roman" w:hAnsi="Times New Roman"/>
                <w:color w:val="000000"/>
                <w:spacing w:val="-5"/>
                <w:sz w:val="24"/>
                <w:szCs w:val="24"/>
              </w:rPr>
              <w:t>numărului de copii</w:t>
            </w:r>
            <w:r w:rsidR="005F5710" w:rsidRPr="00F07F6D">
              <w:rPr>
                <w:rFonts w:ascii="Times New Roman" w:hAnsi="Times New Roman"/>
                <w:color w:val="000000"/>
                <w:spacing w:val="-4"/>
                <w:sz w:val="24"/>
                <w:szCs w:val="24"/>
              </w:rPr>
              <w:t xml:space="preserve"> cărora li s-a </w:t>
            </w:r>
            <w:r w:rsidR="005F5710" w:rsidRPr="00F07F6D">
              <w:rPr>
                <w:rFonts w:ascii="Times New Roman" w:hAnsi="Times New Roman"/>
                <w:color w:val="000000"/>
                <w:spacing w:val="-5"/>
                <w:sz w:val="24"/>
                <w:szCs w:val="24"/>
              </w:rPr>
              <w:t xml:space="preserve">stabilit în prima lună de la debutul bolii </w:t>
            </w:r>
            <w:r w:rsidR="005F5710" w:rsidRPr="00F07F6D">
              <w:rPr>
                <w:rFonts w:ascii="Times New Roman" w:hAnsi="Times New Roman"/>
                <w:color w:val="000000"/>
                <w:spacing w:val="-6"/>
                <w:sz w:val="24"/>
                <w:szCs w:val="24"/>
              </w:rPr>
              <w:t>diagnosticul de DMJ</w:t>
            </w:r>
          </w:p>
        </w:tc>
        <w:tc>
          <w:tcPr>
            <w:tcW w:w="2265" w:type="dxa"/>
          </w:tcPr>
          <w:p w14:paraId="1071B200" w14:textId="77777777" w:rsidR="005F5710" w:rsidRPr="00F07F6D" w:rsidRDefault="005F5710" w:rsidP="00011E1E">
            <w:pPr>
              <w:shd w:val="clear" w:color="auto" w:fill="FFFFFF"/>
              <w:spacing w:after="0" w:line="240" w:lineRule="auto"/>
              <w:rPr>
                <w:rFonts w:ascii="Times New Roman" w:hAnsi="Times New Roman"/>
                <w:sz w:val="24"/>
                <w:szCs w:val="24"/>
              </w:rPr>
            </w:pPr>
            <w:r w:rsidRPr="00F07F6D">
              <w:rPr>
                <w:rFonts w:ascii="Times New Roman" w:hAnsi="Times New Roman"/>
                <w:color w:val="000000"/>
                <w:spacing w:val="-6"/>
                <w:sz w:val="24"/>
                <w:szCs w:val="24"/>
              </w:rPr>
              <w:t>Proporţia copiilo</w:t>
            </w:r>
            <w:r w:rsidR="009C6914" w:rsidRPr="00F07F6D">
              <w:rPr>
                <w:rFonts w:ascii="Times New Roman" w:hAnsi="Times New Roman"/>
                <w:color w:val="000000"/>
                <w:spacing w:val="-6"/>
                <w:sz w:val="24"/>
                <w:szCs w:val="24"/>
              </w:rPr>
              <w:t>r</w:t>
            </w:r>
            <w:r w:rsidRPr="00F07F6D">
              <w:rPr>
                <w:rFonts w:ascii="Times New Roman" w:hAnsi="Times New Roman"/>
                <w:color w:val="000000"/>
                <w:spacing w:val="-6"/>
                <w:sz w:val="24"/>
                <w:szCs w:val="24"/>
              </w:rPr>
              <w:t xml:space="preserve"> </w:t>
            </w:r>
            <w:r w:rsidRPr="00F07F6D">
              <w:rPr>
                <w:rFonts w:ascii="Times New Roman" w:hAnsi="Times New Roman"/>
                <w:color w:val="000000"/>
                <w:spacing w:val="-5"/>
                <w:sz w:val="24"/>
                <w:szCs w:val="24"/>
              </w:rPr>
              <w:t xml:space="preserve">cu diagnosticul </w:t>
            </w:r>
            <w:r w:rsidR="009C6914" w:rsidRPr="00F07F6D">
              <w:rPr>
                <w:rFonts w:ascii="Times New Roman" w:hAnsi="Times New Roman"/>
                <w:color w:val="000000"/>
                <w:spacing w:val="-5"/>
                <w:sz w:val="24"/>
                <w:szCs w:val="24"/>
              </w:rPr>
              <w:t xml:space="preserve">de </w:t>
            </w:r>
            <w:r w:rsidRPr="00F07F6D">
              <w:rPr>
                <w:rFonts w:ascii="Times New Roman" w:hAnsi="Times New Roman"/>
                <w:color w:val="000000"/>
                <w:spacing w:val="-5"/>
                <w:sz w:val="24"/>
                <w:szCs w:val="24"/>
              </w:rPr>
              <w:t>DMJ</w:t>
            </w:r>
            <w:r w:rsidRPr="00F07F6D">
              <w:rPr>
                <w:rFonts w:ascii="Times New Roman" w:hAnsi="Times New Roman"/>
                <w:color w:val="000000"/>
                <w:spacing w:val="-4"/>
                <w:sz w:val="24"/>
                <w:szCs w:val="24"/>
              </w:rPr>
              <w:t xml:space="preserve">, cărora li s-a </w:t>
            </w:r>
            <w:r w:rsidRPr="00F07F6D">
              <w:rPr>
                <w:rFonts w:ascii="Times New Roman" w:hAnsi="Times New Roman"/>
                <w:color w:val="000000"/>
                <w:spacing w:val="-5"/>
                <w:sz w:val="24"/>
                <w:szCs w:val="24"/>
              </w:rPr>
              <w:t xml:space="preserve">stabilit diagnosticul în </w:t>
            </w:r>
            <w:r w:rsidRPr="00F07F6D">
              <w:rPr>
                <w:rFonts w:ascii="Times New Roman" w:hAnsi="Times New Roman"/>
                <w:color w:val="000000"/>
                <w:spacing w:val="-4"/>
                <w:sz w:val="24"/>
                <w:szCs w:val="24"/>
              </w:rPr>
              <w:t xml:space="preserve">prima lună de la </w:t>
            </w:r>
            <w:r w:rsidRPr="00F07F6D">
              <w:rPr>
                <w:rFonts w:ascii="Times New Roman" w:hAnsi="Times New Roman"/>
                <w:color w:val="000000"/>
                <w:spacing w:val="-5"/>
                <w:sz w:val="24"/>
                <w:szCs w:val="24"/>
              </w:rPr>
              <w:t>debutul bolii</w:t>
            </w:r>
          </w:p>
        </w:tc>
        <w:tc>
          <w:tcPr>
            <w:tcW w:w="2440" w:type="dxa"/>
          </w:tcPr>
          <w:p w14:paraId="74C67573" w14:textId="77777777" w:rsidR="005F5710" w:rsidRPr="00F07F6D" w:rsidRDefault="005F5710" w:rsidP="00011E1E">
            <w:pPr>
              <w:spacing w:after="0" w:line="240" w:lineRule="auto"/>
              <w:rPr>
                <w:rFonts w:ascii="Times New Roman" w:hAnsi="Times New Roman"/>
                <w:bCs/>
                <w:sz w:val="24"/>
                <w:szCs w:val="24"/>
              </w:rPr>
            </w:pPr>
            <w:r w:rsidRPr="00F07F6D">
              <w:rPr>
                <w:rFonts w:ascii="Times New Roman" w:hAnsi="Times New Roman"/>
                <w:color w:val="000000"/>
                <w:spacing w:val="-7"/>
                <w:sz w:val="24"/>
                <w:szCs w:val="24"/>
              </w:rPr>
              <w:t>Numărul copiilor</w:t>
            </w:r>
            <w:r w:rsidRPr="00F07F6D">
              <w:rPr>
                <w:rFonts w:ascii="Times New Roman" w:hAnsi="Times New Roman"/>
                <w:color w:val="000000"/>
                <w:spacing w:val="-5"/>
                <w:sz w:val="24"/>
                <w:szCs w:val="24"/>
              </w:rPr>
              <w:t xml:space="preserve"> cu diagnosticul de DMJ</w:t>
            </w:r>
            <w:r w:rsidRPr="00F07F6D">
              <w:rPr>
                <w:rFonts w:ascii="Times New Roman" w:hAnsi="Times New Roman"/>
                <w:color w:val="000000"/>
                <w:spacing w:val="-4"/>
                <w:sz w:val="24"/>
                <w:szCs w:val="24"/>
              </w:rPr>
              <w:t xml:space="preserve">, cărora li s-a </w:t>
            </w:r>
            <w:r w:rsidRPr="00F07F6D">
              <w:rPr>
                <w:rFonts w:ascii="Times New Roman" w:hAnsi="Times New Roman"/>
                <w:color w:val="000000"/>
                <w:spacing w:val="-6"/>
                <w:sz w:val="24"/>
                <w:szCs w:val="24"/>
              </w:rPr>
              <w:t xml:space="preserve">stabilit diagnosticul în </w:t>
            </w:r>
            <w:r w:rsidRPr="00F07F6D">
              <w:rPr>
                <w:rFonts w:ascii="Times New Roman" w:hAnsi="Times New Roman"/>
                <w:color w:val="000000"/>
                <w:spacing w:val="-5"/>
                <w:sz w:val="24"/>
                <w:szCs w:val="24"/>
              </w:rPr>
              <w:t xml:space="preserve">prima lună de </w:t>
            </w:r>
            <w:r w:rsidRPr="00F07F6D">
              <w:rPr>
                <w:rFonts w:ascii="Times New Roman" w:hAnsi="Times New Roman"/>
                <w:color w:val="000000"/>
                <w:spacing w:val="-4"/>
                <w:sz w:val="24"/>
                <w:szCs w:val="24"/>
              </w:rPr>
              <w:t xml:space="preserve">la debutul bolii pe </w:t>
            </w:r>
            <w:r w:rsidRPr="00F07F6D">
              <w:rPr>
                <w:rFonts w:ascii="Times New Roman" w:hAnsi="Times New Roman"/>
                <w:color w:val="000000"/>
                <w:spacing w:val="-5"/>
                <w:sz w:val="24"/>
                <w:szCs w:val="24"/>
              </w:rPr>
              <w:t>parcursul unui an x</w:t>
            </w:r>
            <w:r w:rsidRPr="00F07F6D">
              <w:rPr>
                <w:rFonts w:ascii="Times New Roman" w:hAnsi="Times New Roman"/>
                <w:color w:val="000000"/>
                <w:spacing w:val="-6"/>
                <w:sz w:val="24"/>
                <w:szCs w:val="24"/>
              </w:rPr>
              <w:t xml:space="preserve"> 100</w:t>
            </w:r>
          </w:p>
        </w:tc>
        <w:tc>
          <w:tcPr>
            <w:tcW w:w="2091" w:type="dxa"/>
          </w:tcPr>
          <w:p w14:paraId="7C94B99B" w14:textId="77777777" w:rsidR="005F5710" w:rsidRPr="00F07F6D" w:rsidRDefault="005F5710" w:rsidP="00011E1E">
            <w:pPr>
              <w:spacing w:after="0" w:line="240" w:lineRule="auto"/>
              <w:rPr>
                <w:rFonts w:ascii="Times New Roman" w:hAnsi="Times New Roman"/>
                <w:bCs/>
                <w:sz w:val="24"/>
                <w:szCs w:val="24"/>
              </w:rPr>
            </w:pPr>
            <w:r w:rsidRPr="00F07F6D">
              <w:rPr>
                <w:rFonts w:ascii="Times New Roman" w:hAnsi="Times New Roman"/>
                <w:color w:val="000000"/>
                <w:spacing w:val="-6"/>
                <w:sz w:val="24"/>
                <w:szCs w:val="24"/>
              </w:rPr>
              <w:t>Numărul total de copii cu diagnosticul de DMJ</w:t>
            </w:r>
            <w:r w:rsidR="009C6914" w:rsidRPr="00F07F6D">
              <w:rPr>
                <w:rFonts w:ascii="Times New Roman" w:hAnsi="Times New Roman"/>
                <w:color w:val="000000"/>
                <w:spacing w:val="-6"/>
                <w:sz w:val="24"/>
                <w:szCs w:val="24"/>
              </w:rPr>
              <w:t xml:space="preserve"> </w:t>
            </w:r>
            <w:r w:rsidRPr="00F07F6D">
              <w:rPr>
                <w:rFonts w:ascii="Times New Roman" w:hAnsi="Times New Roman"/>
                <w:color w:val="000000"/>
                <w:spacing w:val="-5"/>
                <w:sz w:val="24"/>
                <w:szCs w:val="24"/>
              </w:rPr>
              <w:t xml:space="preserve">care se află la </w:t>
            </w:r>
            <w:r w:rsidRPr="00F07F6D">
              <w:rPr>
                <w:rFonts w:ascii="Times New Roman" w:hAnsi="Times New Roman"/>
                <w:color w:val="000000"/>
                <w:spacing w:val="-7"/>
                <w:sz w:val="24"/>
                <w:szCs w:val="24"/>
              </w:rPr>
              <w:t>supravegherea pediatrului reumatolog</w:t>
            </w:r>
          </w:p>
        </w:tc>
      </w:tr>
      <w:tr w:rsidR="005F5710" w:rsidRPr="00F07F6D" w14:paraId="3FB0A83E" w14:textId="77777777" w:rsidTr="003D1CAB">
        <w:tc>
          <w:tcPr>
            <w:tcW w:w="510" w:type="dxa"/>
          </w:tcPr>
          <w:p w14:paraId="7A0C5FAE" w14:textId="77777777" w:rsidR="005F5710" w:rsidRPr="00F07F6D" w:rsidRDefault="005F5710" w:rsidP="00011E1E">
            <w:pPr>
              <w:spacing w:after="0" w:line="240" w:lineRule="auto"/>
              <w:rPr>
                <w:rFonts w:ascii="Times New Roman" w:hAnsi="Times New Roman"/>
                <w:bCs/>
                <w:sz w:val="24"/>
                <w:szCs w:val="24"/>
              </w:rPr>
            </w:pPr>
            <w:r w:rsidRPr="00F07F6D">
              <w:rPr>
                <w:rFonts w:ascii="Times New Roman" w:hAnsi="Times New Roman"/>
                <w:bCs/>
                <w:sz w:val="24"/>
                <w:szCs w:val="24"/>
              </w:rPr>
              <w:t>2.</w:t>
            </w:r>
          </w:p>
        </w:tc>
        <w:tc>
          <w:tcPr>
            <w:tcW w:w="2264" w:type="dxa"/>
          </w:tcPr>
          <w:p w14:paraId="47BF9F1B" w14:textId="77777777" w:rsidR="005F5710" w:rsidRPr="00F07F6D" w:rsidRDefault="009C6914" w:rsidP="00011E1E">
            <w:pPr>
              <w:spacing w:after="0" w:line="240" w:lineRule="auto"/>
              <w:rPr>
                <w:rFonts w:ascii="Times New Roman" w:hAnsi="Times New Roman"/>
                <w:bCs/>
                <w:sz w:val="24"/>
                <w:szCs w:val="24"/>
              </w:rPr>
            </w:pPr>
            <w:r w:rsidRPr="00F07F6D">
              <w:rPr>
                <w:rFonts w:ascii="Times New Roman" w:hAnsi="Times New Roman"/>
                <w:color w:val="000000"/>
                <w:spacing w:val="-5"/>
                <w:sz w:val="24"/>
                <w:szCs w:val="24"/>
              </w:rPr>
              <w:t>Îmbunătățirea</w:t>
            </w:r>
            <w:r w:rsidR="005F5710" w:rsidRPr="00F07F6D">
              <w:rPr>
                <w:rFonts w:ascii="Times New Roman" w:hAnsi="Times New Roman"/>
                <w:color w:val="000000"/>
                <w:spacing w:val="-5"/>
                <w:sz w:val="24"/>
                <w:szCs w:val="24"/>
              </w:rPr>
              <w:t xml:space="preserve"> calităţii examinării clinice şi </w:t>
            </w:r>
            <w:r w:rsidR="005F5710" w:rsidRPr="00F07F6D">
              <w:rPr>
                <w:rFonts w:ascii="Times New Roman" w:hAnsi="Times New Roman"/>
                <w:color w:val="000000"/>
                <w:spacing w:val="-4"/>
                <w:sz w:val="24"/>
                <w:szCs w:val="24"/>
              </w:rPr>
              <w:t xml:space="preserve">paraclinice a copiilor cu </w:t>
            </w:r>
            <w:r w:rsidR="005F5710" w:rsidRPr="00F07F6D">
              <w:rPr>
                <w:rFonts w:ascii="Times New Roman" w:hAnsi="Times New Roman"/>
                <w:color w:val="000000"/>
                <w:spacing w:val="-6"/>
                <w:sz w:val="24"/>
                <w:szCs w:val="24"/>
              </w:rPr>
              <w:t>DMJ</w:t>
            </w:r>
          </w:p>
        </w:tc>
        <w:tc>
          <w:tcPr>
            <w:tcW w:w="2265" w:type="dxa"/>
          </w:tcPr>
          <w:p w14:paraId="1D47A341" w14:textId="77777777" w:rsidR="005F5710" w:rsidRPr="00F07F6D" w:rsidRDefault="005F5710" w:rsidP="00011E1E">
            <w:pPr>
              <w:shd w:val="clear" w:color="auto" w:fill="FFFFFF"/>
              <w:spacing w:before="5" w:after="0" w:line="240" w:lineRule="auto"/>
              <w:rPr>
                <w:rFonts w:ascii="Times New Roman" w:hAnsi="Times New Roman"/>
                <w:sz w:val="24"/>
                <w:szCs w:val="24"/>
              </w:rPr>
            </w:pPr>
            <w:r w:rsidRPr="00F07F6D">
              <w:rPr>
                <w:rFonts w:ascii="Times New Roman" w:hAnsi="Times New Roman"/>
                <w:color w:val="000000"/>
                <w:spacing w:val="-6"/>
                <w:sz w:val="24"/>
                <w:szCs w:val="24"/>
              </w:rPr>
              <w:t xml:space="preserve">Proporţia copiilor </w:t>
            </w:r>
            <w:r w:rsidRPr="00F07F6D">
              <w:rPr>
                <w:rFonts w:ascii="Times New Roman" w:hAnsi="Times New Roman"/>
                <w:color w:val="000000"/>
                <w:spacing w:val="-5"/>
                <w:sz w:val="24"/>
                <w:szCs w:val="24"/>
              </w:rPr>
              <w:t>cu diagnosticul</w:t>
            </w:r>
            <w:r w:rsidRPr="00F07F6D">
              <w:rPr>
                <w:rFonts w:ascii="Times New Roman" w:hAnsi="Times New Roman"/>
                <w:color w:val="000000"/>
                <w:spacing w:val="-6"/>
                <w:sz w:val="24"/>
                <w:szCs w:val="24"/>
              </w:rPr>
              <w:t xml:space="preserve"> DMJ</w:t>
            </w:r>
            <w:r w:rsidRPr="00F07F6D">
              <w:rPr>
                <w:rFonts w:ascii="Times New Roman" w:hAnsi="Times New Roman"/>
                <w:color w:val="000000"/>
                <w:spacing w:val="-4"/>
                <w:sz w:val="24"/>
                <w:szCs w:val="24"/>
              </w:rPr>
              <w:t xml:space="preserve">, cărora li s-a </w:t>
            </w:r>
            <w:r w:rsidRPr="00F07F6D">
              <w:rPr>
                <w:rFonts w:ascii="Times New Roman" w:hAnsi="Times New Roman"/>
                <w:color w:val="000000"/>
                <w:spacing w:val="-5"/>
                <w:sz w:val="24"/>
                <w:szCs w:val="24"/>
              </w:rPr>
              <w:t xml:space="preserve">efectuat examenul clinic şi paraclinic obligatoriu conform recomandărilor </w:t>
            </w:r>
            <w:r w:rsidRPr="00F07F6D">
              <w:rPr>
                <w:rFonts w:ascii="Times New Roman" w:hAnsi="Times New Roman"/>
                <w:color w:val="000000"/>
                <w:spacing w:val="-2"/>
                <w:sz w:val="24"/>
                <w:szCs w:val="24"/>
              </w:rPr>
              <w:t>„Protocolului</w:t>
            </w:r>
            <w:r w:rsidRPr="00F07F6D">
              <w:rPr>
                <w:rFonts w:ascii="Times New Roman" w:hAnsi="Times New Roman"/>
                <w:sz w:val="24"/>
                <w:szCs w:val="24"/>
              </w:rPr>
              <w:t xml:space="preserve"> </w:t>
            </w:r>
            <w:r w:rsidRPr="00F07F6D">
              <w:rPr>
                <w:rFonts w:ascii="Times New Roman" w:hAnsi="Times New Roman"/>
                <w:color w:val="000000"/>
                <w:spacing w:val="-1"/>
                <w:sz w:val="24"/>
                <w:szCs w:val="24"/>
              </w:rPr>
              <w:t>clinic naţional Dermatomiozita juvenilă"</w:t>
            </w:r>
          </w:p>
        </w:tc>
        <w:tc>
          <w:tcPr>
            <w:tcW w:w="2440" w:type="dxa"/>
          </w:tcPr>
          <w:p w14:paraId="604EC349" w14:textId="77777777" w:rsidR="005F5710" w:rsidRPr="00F07F6D" w:rsidRDefault="005F5710" w:rsidP="00011E1E">
            <w:pPr>
              <w:shd w:val="clear" w:color="auto" w:fill="FFFFFF"/>
              <w:spacing w:before="5" w:after="0" w:line="240" w:lineRule="auto"/>
              <w:rPr>
                <w:rFonts w:ascii="Times New Roman" w:hAnsi="Times New Roman"/>
                <w:sz w:val="24"/>
                <w:szCs w:val="24"/>
              </w:rPr>
            </w:pPr>
            <w:r w:rsidRPr="00F07F6D">
              <w:rPr>
                <w:rFonts w:ascii="Times New Roman" w:hAnsi="Times New Roman"/>
                <w:color w:val="000000"/>
                <w:spacing w:val="-7"/>
                <w:sz w:val="24"/>
                <w:szCs w:val="24"/>
              </w:rPr>
              <w:t>Numărul copiilor</w:t>
            </w:r>
            <w:r w:rsidRPr="00F07F6D">
              <w:rPr>
                <w:rFonts w:ascii="Times New Roman" w:hAnsi="Times New Roman"/>
                <w:color w:val="000000"/>
                <w:spacing w:val="-5"/>
                <w:sz w:val="24"/>
                <w:szCs w:val="24"/>
              </w:rPr>
              <w:t xml:space="preserve"> cu diagnosticul de</w:t>
            </w:r>
            <w:r w:rsidRPr="00F07F6D">
              <w:rPr>
                <w:rFonts w:ascii="Times New Roman" w:hAnsi="Times New Roman"/>
                <w:color w:val="000000"/>
                <w:spacing w:val="-6"/>
                <w:sz w:val="24"/>
                <w:szCs w:val="24"/>
              </w:rPr>
              <w:t xml:space="preserve"> DMJ</w:t>
            </w:r>
            <w:r w:rsidRPr="00F07F6D">
              <w:rPr>
                <w:rFonts w:ascii="Times New Roman" w:hAnsi="Times New Roman"/>
                <w:color w:val="000000"/>
                <w:spacing w:val="-5"/>
                <w:sz w:val="24"/>
                <w:szCs w:val="24"/>
              </w:rPr>
              <w:t>,</w:t>
            </w:r>
            <w:r w:rsidRPr="00F07F6D">
              <w:rPr>
                <w:rFonts w:ascii="Times New Roman" w:hAnsi="Times New Roman"/>
                <w:color w:val="000000"/>
                <w:spacing w:val="-4"/>
                <w:sz w:val="24"/>
                <w:szCs w:val="24"/>
              </w:rPr>
              <w:t xml:space="preserve"> cărora li s-a </w:t>
            </w:r>
            <w:r w:rsidRPr="00F07F6D">
              <w:rPr>
                <w:rFonts w:ascii="Times New Roman" w:hAnsi="Times New Roman"/>
                <w:color w:val="000000"/>
                <w:spacing w:val="-5"/>
                <w:sz w:val="24"/>
                <w:szCs w:val="24"/>
              </w:rPr>
              <w:t xml:space="preserve">efectuat examenul </w:t>
            </w:r>
            <w:r w:rsidRPr="00F07F6D">
              <w:rPr>
                <w:rFonts w:ascii="Times New Roman" w:hAnsi="Times New Roman"/>
                <w:color w:val="000000"/>
                <w:spacing w:val="-4"/>
                <w:sz w:val="24"/>
                <w:szCs w:val="24"/>
              </w:rPr>
              <w:t xml:space="preserve">clinic şi paraclinic </w:t>
            </w:r>
            <w:r w:rsidRPr="00F07F6D">
              <w:rPr>
                <w:rFonts w:ascii="Times New Roman" w:hAnsi="Times New Roman"/>
                <w:color w:val="000000"/>
                <w:spacing w:val="-5"/>
                <w:sz w:val="24"/>
                <w:szCs w:val="24"/>
              </w:rPr>
              <w:t xml:space="preserve">obligatoriu </w:t>
            </w:r>
            <w:r w:rsidRPr="00F07F6D">
              <w:rPr>
                <w:rFonts w:ascii="Times New Roman" w:hAnsi="Times New Roman"/>
                <w:color w:val="000000"/>
                <w:spacing w:val="-7"/>
                <w:sz w:val="24"/>
                <w:szCs w:val="24"/>
              </w:rPr>
              <w:t xml:space="preserve">conform </w:t>
            </w:r>
            <w:r w:rsidRPr="00F07F6D">
              <w:rPr>
                <w:rFonts w:ascii="Times New Roman" w:hAnsi="Times New Roman"/>
                <w:color w:val="000000"/>
                <w:spacing w:val="-5"/>
                <w:sz w:val="24"/>
                <w:szCs w:val="24"/>
              </w:rPr>
              <w:t xml:space="preserve">recomandărilor </w:t>
            </w:r>
            <w:r w:rsidRPr="00F07F6D">
              <w:rPr>
                <w:rFonts w:ascii="Times New Roman" w:hAnsi="Times New Roman"/>
                <w:color w:val="000000"/>
                <w:spacing w:val="-2"/>
                <w:sz w:val="24"/>
                <w:szCs w:val="24"/>
              </w:rPr>
              <w:t>„Protocolului</w:t>
            </w:r>
            <w:r w:rsidRPr="00F07F6D">
              <w:rPr>
                <w:rFonts w:ascii="Times New Roman" w:hAnsi="Times New Roman"/>
                <w:sz w:val="24"/>
                <w:szCs w:val="24"/>
              </w:rPr>
              <w:t xml:space="preserve"> </w:t>
            </w:r>
            <w:r w:rsidRPr="00F07F6D">
              <w:rPr>
                <w:rFonts w:ascii="Times New Roman" w:hAnsi="Times New Roman"/>
                <w:color w:val="000000"/>
                <w:spacing w:val="-1"/>
                <w:sz w:val="24"/>
                <w:szCs w:val="24"/>
              </w:rPr>
              <w:t>clinic naţional Dermatomiozita juvenilă"</w:t>
            </w:r>
            <w:r w:rsidRPr="00F07F6D">
              <w:rPr>
                <w:rFonts w:ascii="Times New Roman" w:hAnsi="Times New Roman"/>
                <w:sz w:val="24"/>
                <w:szCs w:val="24"/>
              </w:rPr>
              <w:t xml:space="preserve"> </w:t>
            </w:r>
            <w:r w:rsidRPr="00F07F6D">
              <w:rPr>
                <w:rFonts w:ascii="Times New Roman" w:hAnsi="Times New Roman"/>
                <w:color w:val="000000"/>
                <w:spacing w:val="-5"/>
                <w:sz w:val="24"/>
                <w:szCs w:val="24"/>
              </w:rPr>
              <w:t xml:space="preserve">pe parcursul unui </w:t>
            </w:r>
            <w:r w:rsidRPr="00F07F6D">
              <w:rPr>
                <w:rFonts w:ascii="Times New Roman" w:hAnsi="Times New Roman"/>
                <w:color w:val="000000"/>
                <w:spacing w:val="-6"/>
                <w:sz w:val="24"/>
                <w:szCs w:val="24"/>
              </w:rPr>
              <w:t>an x 100</w:t>
            </w:r>
          </w:p>
        </w:tc>
        <w:tc>
          <w:tcPr>
            <w:tcW w:w="2091" w:type="dxa"/>
          </w:tcPr>
          <w:p w14:paraId="48A6BD15" w14:textId="77777777" w:rsidR="005F5710" w:rsidRPr="00F07F6D" w:rsidRDefault="005F5710" w:rsidP="00011E1E">
            <w:pPr>
              <w:spacing w:after="0" w:line="240" w:lineRule="auto"/>
              <w:rPr>
                <w:rFonts w:ascii="Times New Roman" w:hAnsi="Times New Roman"/>
                <w:bCs/>
                <w:sz w:val="24"/>
                <w:szCs w:val="24"/>
              </w:rPr>
            </w:pPr>
            <w:r w:rsidRPr="00F07F6D">
              <w:rPr>
                <w:rFonts w:ascii="Times New Roman" w:hAnsi="Times New Roman"/>
                <w:color w:val="000000"/>
                <w:spacing w:val="-6"/>
                <w:sz w:val="24"/>
                <w:szCs w:val="24"/>
              </w:rPr>
              <w:t>Numărul total de copii cu diagnosticul de DMJ</w:t>
            </w:r>
            <w:r w:rsidRPr="00F07F6D">
              <w:rPr>
                <w:rFonts w:ascii="Times New Roman" w:hAnsi="Times New Roman"/>
                <w:color w:val="000000"/>
                <w:spacing w:val="-5"/>
                <w:sz w:val="24"/>
                <w:szCs w:val="24"/>
              </w:rPr>
              <w:t xml:space="preserve"> care se află la </w:t>
            </w:r>
            <w:r w:rsidRPr="00F07F6D">
              <w:rPr>
                <w:rFonts w:ascii="Times New Roman" w:hAnsi="Times New Roman"/>
                <w:color w:val="000000"/>
                <w:spacing w:val="-7"/>
                <w:sz w:val="24"/>
                <w:szCs w:val="24"/>
              </w:rPr>
              <w:t>supravegherea pediatrului reumatolog</w:t>
            </w:r>
          </w:p>
        </w:tc>
      </w:tr>
      <w:tr w:rsidR="005F5710" w:rsidRPr="00F07F6D" w14:paraId="68263A66" w14:textId="77777777" w:rsidTr="003D1CAB">
        <w:tc>
          <w:tcPr>
            <w:tcW w:w="510" w:type="dxa"/>
          </w:tcPr>
          <w:p w14:paraId="773335A7" w14:textId="77777777" w:rsidR="005F5710" w:rsidRPr="00F07F6D" w:rsidRDefault="005F5710" w:rsidP="00011E1E">
            <w:pPr>
              <w:spacing w:after="0" w:line="240" w:lineRule="auto"/>
              <w:rPr>
                <w:rFonts w:ascii="Times New Roman" w:hAnsi="Times New Roman"/>
                <w:bCs/>
                <w:sz w:val="24"/>
                <w:szCs w:val="24"/>
              </w:rPr>
            </w:pPr>
            <w:r w:rsidRPr="00F07F6D">
              <w:rPr>
                <w:rFonts w:ascii="Times New Roman" w:hAnsi="Times New Roman"/>
                <w:bCs/>
                <w:sz w:val="24"/>
                <w:szCs w:val="24"/>
              </w:rPr>
              <w:t>3.</w:t>
            </w:r>
          </w:p>
        </w:tc>
        <w:tc>
          <w:tcPr>
            <w:tcW w:w="2264" w:type="dxa"/>
          </w:tcPr>
          <w:p w14:paraId="029E2D6D" w14:textId="77777777" w:rsidR="005F5710" w:rsidRPr="00F07F6D" w:rsidRDefault="009C6914" w:rsidP="00011E1E">
            <w:pPr>
              <w:shd w:val="clear" w:color="auto" w:fill="FFFFFF"/>
              <w:spacing w:after="0" w:line="240" w:lineRule="auto"/>
              <w:rPr>
                <w:rFonts w:ascii="Times New Roman" w:hAnsi="Times New Roman"/>
                <w:sz w:val="24"/>
                <w:szCs w:val="24"/>
              </w:rPr>
            </w:pPr>
            <w:r w:rsidRPr="00F07F6D">
              <w:rPr>
                <w:rFonts w:ascii="Times New Roman" w:hAnsi="Times New Roman"/>
                <w:color w:val="000000"/>
                <w:spacing w:val="-2"/>
                <w:sz w:val="24"/>
                <w:szCs w:val="24"/>
              </w:rPr>
              <w:t>Ameliorarea</w:t>
            </w:r>
            <w:r w:rsidR="005F5710" w:rsidRPr="00F07F6D">
              <w:rPr>
                <w:rFonts w:ascii="Times New Roman" w:hAnsi="Times New Roman"/>
                <w:color w:val="000000"/>
                <w:spacing w:val="-2"/>
                <w:sz w:val="24"/>
                <w:szCs w:val="24"/>
              </w:rPr>
              <w:t xml:space="preserve"> calităţii</w:t>
            </w:r>
            <w:r w:rsidR="005F5710" w:rsidRPr="00F07F6D">
              <w:rPr>
                <w:rFonts w:ascii="Times New Roman" w:hAnsi="Times New Roman"/>
                <w:sz w:val="24"/>
                <w:szCs w:val="24"/>
              </w:rPr>
              <w:t xml:space="preserve"> </w:t>
            </w:r>
            <w:r w:rsidR="005F5710" w:rsidRPr="00F07F6D">
              <w:rPr>
                <w:rFonts w:ascii="Times New Roman" w:hAnsi="Times New Roman"/>
                <w:color w:val="000000"/>
                <w:spacing w:val="-2"/>
                <w:sz w:val="24"/>
                <w:szCs w:val="24"/>
              </w:rPr>
              <w:t>tratamentului</w:t>
            </w:r>
            <w:r w:rsidR="005F5710" w:rsidRPr="00F07F6D">
              <w:rPr>
                <w:rFonts w:ascii="Times New Roman" w:hAnsi="Times New Roman"/>
                <w:sz w:val="24"/>
                <w:szCs w:val="24"/>
              </w:rPr>
              <w:t xml:space="preserve"> copiilor</w:t>
            </w:r>
            <w:r w:rsidR="005F5710" w:rsidRPr="00F07F6D">
              <w:rPr>
                <w:rFonts w:ascii="Times New Roman" w:hAnsi="Times New Roman"/>
                <w:color w:val="000000"/>
                <w:spacing w:val="-1"/>
                <w:sz w:val="24"/>
                <w:szCs w:val="24"/>
              </w:rPr>
              <w:t xml:space="preserve"> cu </w:t>
            </w:r>
            <w:r w:rsidR="005F5710" w:rsidRPr="00F07F6D">
              <w:rPr>
                <w:rFonts w:ascii="Times New Roman" w:hAnsi="Times New Roman"/>
                <w:color w:val="000000"/>
                <w:spacing w:val="-6"/>
                <w:sz w:val="24"/>
                <w:szCs w:val="24"/>
              </w:rPr>
              <w:t>DMJ</w:t>
            </w:r>
          </w:p>
        </w:tc>
        <w:tc>
          <w:tcPr>
            <w:tcW w:w="2265" w:type="dxa"/>
          </w:tcPr>
          <w:p w14:paraId="0941557D" w14:textId="77777777" w:rsidR="005F5710" w:rsidRPr="00F07F6D" w:rsidRDefault="005F5710" w:rsidP="00011E1E">
            <w:pPr>
              <w:shd w:val="clear" w:color="auto" w:fill="FFFFFF"/>
              <w:spacing w:after="0" w:line="240" w:lineRule="auto"/>
              <w:rPr>
                <w:rFonts w:ascii="Times New Roman" w:hAnsi="Times New Roman"/>
                <w:sz w:val="24"/>
                <w:szCs w:val="24"/>
              </w:rPr>
            </w:pPr>
            <w:r w:rsidRPr="00F07F6D">
              <w:rPr>
                <w:rFonts w:ascii="Times New Roman" w:hAnsi="Times New Roman"/>
                <w:color w:val="000000"/>
                <w:spacing w:val="-2"/>
                <w:sz w:val="24"/>
                <w:szCs w:val="24"/>
              </w:rPr>
              <w:t>Proporţia copiilor cu diagnosticul</w:t>
            </w:r>
            <w:r w:rsidRPr="00F07F6D">
              <w:rPr>
                <w:rFonts w:ascii="Times New Roman" w:hAnsi="Times New Roman"/>
                <w:color w:val="000000"/>
                <w:spacing w:val="-6"/>
                <w:sz w:val="24"/>
                <w:szCs w:val="24"/>
              </w:rPr>
              <w:t xml:space="preserve"> DMJ</w:t>
            </w:r>
            <w:r w:rsidRPr="00F07F6D">
              <w:rPr>
                <w:rFonts w:ascii="Times New Roman" w:hAnsi="Times New Roman"/>
                <w:color w:val="000000"/>
                <w:spacing w:val="-2"/>
                <w:sz w:val="24"/>
                <w:szCs w:val="24"/>
              </w:rPr>
              <w:t>, cărora li s-a</w:t>
            </w:r>
            <w:r w:rsidRPr="00F07F6D">
              <w:rPr>
                <w:rFonts w:ascii="Times New Roman" w:hAnsi="Times New Roman"/>
                <w:sz w:val="24"/>
                <w:szCs w:val="24"/>
              </w:rPr>
              <w:t xml:space="preserve"> </w:t>
            </w:r>
            <w:r w:rsidRPr="00F07F6D">
              <w:rPr>
                <w:rFonts w:ascii="Times New Roman" w:hAnsi="Times New Roman"/>
                <w:color w:val="000000"/>
                <w:spacing w:val="-2"/>
                <w:sz w:val="24"/>
                <w:szCs w:val="24"/>
              </w:rPr>
              <w:t>indicat tratament</w:t>
            </w:r>
            <w:r w:rsidRPr="00F07F6D">
              <w:rPr>
                <w:rFonts w:ascii="Times New Roman" w:hAnsi="Times New Roman"/>
                <w:sz w:val="24"/>
                <w:szCs w:val="24"/>
              </w:rPr>
              <w:t xml:space="preserve"> </w:t>
            </w:r>
            <w:r w:rsidRPr="00F07F6D">
              <w:rPr>
                <w:rFonts w:ascii="Times New Roman" w:hAnsi="Times New Roman"/>
                <w:color w:val="000000"/>
                <w:spacing w:val="-4"/>
                <w:sz w:val="24"/>
                <w:szCs w:val="24"/>
              </w:rPr>
              <w:t>conform</w:t>
            </w:r>
            <w:r w:rsidRPr="00F07F6D">
              <w:rPr>
                <w:rFonts w:ascii="Times New Roman" w:hAnsi="Times New Roman"/>
                <w:sz w:val="24"/>
                <w:szCs w:val="24"/>
              </w:rPr>
              <w:t xml:space="preserve"> </w:t>
            </w:r>
            <w:r w:rsidRPr="00F07F6D">
              <w:rPr>
                <w:rFonts w:ascii="Times New Roman" w:hAnsi="Times New Roman"/>
                <w:color w:val="000000"/>
                <w:spacing w:val="-2"/>
                <w:sz w:val="24"/>
                <w:szCs w:val="24"/>
              </w:rPr>
              <w:t>recomandărilor</w:t>
            </w:r>
            <w:r w:rsidRPr="00F07F6D">
              <w:rPr>
                <w:rFonts w:ascii="Times New Roman" w:hAnsi="Times New Roman"/>
                <w:sz w:val="24"/>
                <w:szCs w:val="24"/>
              </w:rPr>
              <w:t xml:space="preserve"> </w:t>
            </w:r>
            <w:r w:rsidRPr="00F07F6D">
              <w:rPr>
                <w:rFonts w:ascii="Times New Roman" w:hAnsi="Times New Roman"/>
                <w:color w:val="000000"/>
                <w:spacing w:val="-2"/>
                <w:sz w:val="24"/>
                <w:szCs w:val="24"/>
              </w:rPr>
              <w:t>„Protocolului</w:t>
            </w:r>
            <w:r w:rsidRPr="00F07F6D">
              <w:rPr>
                <w:rFonts w:ascii="Times New Roman" w:hAnsi="Times New Roman"/>
                <w:sz w:val="24"/>
                <w:szCs w:val="24"/>
              </w:rPr>
              <w:t xml:space="preserve"> </w:t>
            </w:r>
            <w:r w:rsidRPr="00F07F6D">
              <w:rPr>
                <w:rFonts w:ascii="Times New Roman" w:hAnsi="Times New Roman"/>
                <w:color w:val="000000"/>
                <w:spacing w:val="-1"/>
                <w:sz w:val="24"/>
                <w:szCs w:val="24"/>
              </w:rPr>
              <w:t>clinic naţional Dermatomiozita juvenilă"</w:t>
            </w:r>
          </w:p>
        </w:tc>
        <w:tc>
          <w:tcPr>
            <w:tcW w:w="2440" w:type="dxa"/>
          </w:tcPr>
          <w:p w14:paraId="2A795A4E" w14:textId="77777777" w:rsidR="005F5710" w:rsidRPr="00F07F6D" w:rsidRDefault="005F5710" w:rsidP="00011E1E">
            <w:pPr>
              <w:shd w:val="clear" w:color="auto" w:fill="FFFFFF"/>
              <w:spacing w:after="0" w:line="240" w:lineRule="auto"/>
              <w:rPr>
                <w:rFonts w:ascii="Times New Roman" w:hAnsi="Times New Roman"/>
                <w:color w:val="000000"/>
                <w:spacing w:val="-5"/>
                <w:sz w:val="24"/>
                <w:szCs w:val="24"/>
              </w:rPr>
            </w:pPr>
            <w:r w:rsidRPr="00F07F6D">
              <w:rPr>
                <w:rFonts w:ascii="Times New Roman" w:hAnsi="Times New Roman"/>
                <w:color w:val="000000"/>
                <w:spacing w:val="-4"/>
                <w:sz w:val="24"/>
                <w:szCs w:val="24"/>
              </w:rPr>
              <w:t>Numărul</w:t>
            </w:r>
            <w:r w:rsidRPr="00F07F6D">
              <w:rPr>
                <w:rFonts w:ascii="Times New Roman" w:hAnsi="Times New Roman"/>
                <w:sz w:val="24"/>
                <w:szCs w:val="24"/>
              </w:rPr>
              <w:t xml:space="preserve"> copiilor </w:t>
            </w:r>
            <w:r w:rsidRPr="00F07F6D">
              <w:rPr>
                <w:rFonts w:ascii="Times New Roman" w:hAnsi="Times New Roman"/>
                <w:color w:val="000000"/>
                <w:spacing w:val="-2"/>
                <w:sz w:val="24"/>
                <w:szCs w:val="24"/>
              </w:rPr>
              <w:t>cu</w:t>
            </w:r>
            <w:r w:rsidRPr="00F07F6D">
              <w:rPr>
                <w:rFonts w:ascii="Times New Roman" w:hAnsi="Times New Roman"/>
                <w:sz w:val="24"/>
                <w:szCs w:val="24"/>
              </w:rPr>
              <w:t xml:space="preserve"> </w:t>
            </w:r>
            <w:r w:rsidRPr="00F07F6D">
              <w:rPr>
                <w:rFonts w:ascii="Times New Roman" w:hAnsi="Times New Roman"/>
                <w:color w:val="000000"/>
                <w:spacing w:val="-1"/>
                <w:sz w:val="24"/>
                <w:szCs w:val="24"/>
              </w:rPr>
              <w:t>diagnosticul</w:t>
            </w:r>
            <w:r w:rsidRPr="00F07F6D">
              <w:rPr>
                <w:rFonts w:ascii="Times New Roman" w:hAnsi="Times New Roman"/>
                <w:color w:val="000000"/>
                <w:spacing w:val="-6"/>
                <w:sz w:val="24"/>
                <w:szCs w:val="24"/>
              </w:rPr>
              <w:t xml:space="preserve"> DMJ</w:t>
            </w:r>
            <w:r w:rsidRPr="00F07F6D">
              <w:rPr>
                <w:rFonts w:ascii="Times New Roman" w:hAnsi="Times New Roman"/>
                <w:color w:val="000000"/>
                <w:spacing w:val="-1"/>
                <w:sz w:val="24"/>
                <w:szCs w:val="24"/>
              </w:rPr>
              <w:t>, că</w:t>
            </w:r>
            <w:r w:rsidRPr="00F07F6D">
              <w:rPr>
                <w:rFonts w:ascii="Times New Roman" w:hAnsi="Times New Roman"/>
                <w:color w:val="000000"/>
                <w:spacing w:val="-2"/>
                <w:sz w:val="24"/>
                <w:szCs w:val="24"/>
              </w:rPr>
              <w:t>rora li s-a</w:t>
            </w:r>
            <w:r w:rsidRPr="00F07F6D">
              <w:rPr>
                <w:rFonts w:ascii="Times New Roman" w:hAnsi="Times New Roman"/>
                <w:sz w:val="24"/>
                <w:szCs w:val="24"/>
              </w:rPr>
              <w:t xml:space="preserve"> </w:t>
            </w:r>
            <w:r w:rsidRPr="00F07F6D">
              <w:rPr>
                <w:rFonts w:ascii="Times New Roman" w:hAnsi="Times New Roman"/>
                <w:color w:val="000000"/>
                <w:spacing w:val="-2"/>
                <w:sz w:val="24"/>
                <w:szCs w:val="24"/>
              </w:rPr>
              <w:t>indicat tratament</w:t>
            </w:r>
            <w:r w:rsidRPr="00F07F6D">
              <w:rPr>
                <w:rFonts w:ascii="Times New Roman" w:hAnsi="Times New Roman"/>
                <w:sz w:val="24"/>
                <w:szCs w:val="24"/>
              </w:rPr>
              <w:t xml:space="preserve"> </w:t>
            </w:r>
            <w:r w:rsidRPr="00F07F6D">
              <w:rPr>
                <w:rFonts w:ascii="Times New Roman" w:hAnsi="Times New Roman"/>
                <w:color w:val="000000"/>
                <w:spacing w:val="-4"/>
                <w:sz w:val="24"/>
                <w:szCs w:val="24"/>
              </w:rPr>
              <w:t>conform</w:t>
            </w:r>
            <w:r w:rsidRPr="00F07F6D">
              <w:rPr>
                <w:rFonts w:ascii="Times New Roman" w:hAnsi="Times New Roman"/>
                <w:sz w:val="24"/>
                <w:szCs w:val="24"/>
              </w:rPr>
              <w:t xml:space="preserve"> </w:t>
            </w:r>
            <w:r w:rsidRPr="00F07F6D">
              <w:rPr>
                <w:rFonts w:ascii="Times New Roman" w:hAnsi="Times New Roman"/>
                <w:color w:val="000000"/>
                <w:spacing w:val="-2"/>
                <w:sz w:val="24"/>
                <w:szCs w:val="24"/>
              </w:rPr>
              <w:t>recomandărilor</w:t>
            </w:r>
            <w:r w:rsidRPr="00F07F6D">
              <w:rPr>
                <w:rFonts w:ascii="Times New Roman" w:hAnsi="Times New Roman"/>
                <w:sz w:val="24"/>
                <w:szCs w:val="24"/>
              </w:rPr>
              <w:t xml:space="preserve"> </w:t>
            </w:r>
            <w:r w:rsidRPr="00F07F6D">
              <w:rPr>
                <w:rFonts w:ascii="Times New Roman" w:hAnsi="Times New Roman"/>
                <w:color w:val="000000"/>
                <w:spacing w:val="-2"/>
                <w:sz w:val="24"/>
                <w:szCs w:val="24"/>
              </w:rPr>
              <w:t>„Protocolului</w:t>
            </w:r>
            <w:r w:rsidRPr="00F07F6D">
              <w:rPr>
                <w:rFonts w:ascii="Times New Roman" w:hAnsi="Times New Roman"/>
                <w:sz w:val="24"/>
                <w:szCs w:val="24"/>
              </w:rPr>
              <w:t xml:space="preserve"> </w:t>
            </w:r>
            <w:r w:rsidRPr="00F07F6D">
              <w:rPr>
                <w:rFonts w:ascii="Times New Roman" w:hAnsi="Times New Roman"/>
                <w:color w:val="000000"/>
                <w:spacing w:val="-1"/>
                <w:sz w:val="24"/>
                <w:szCs w:val="24"/>
              </w:rPr>
              <w:t>clinic naţional Dermatomiozita juvenilă"</w:t>
            </w:r>
          </w:p>
          <w:p w14:paraId="0C8A2E28" w14:textId="77777777" w:rsidR="005F5710" w:rsidRPr="00F07F6D" w:rsidRDefault="005F5710" w:rsidP="00011E1E">
            <w:pPr>
              <w:shd w:val="clear" w:color="auto" w:fill="FFFFFF"/>
              <w:spacing w:after="0" w:line="240" w:lineRule="auto"/>
              <w:rPr>
                <w:rFonts w:ascii="Times New Roman" w:hAnsi="Times New Roman"/>
                <w:sz w:val="24"/>
                <w:szCs w:val="24"/>
              </w:rPr>
            </w:pPr>
            <w:r w:rsidRPr="00F07F6D">
              <w:rPr>
                <w:rFonts w:ascii="Times New Roman" w:hAnsi="Times New Roman"/>
                <w:color w:val="000000"/>
                <w:spacing w:val="-5"/>
                <w:sz w:val="24"/>
                <w:szCs w:val="24"/>
              </w:rPr>
              <w:t>pe parcursul unui</w:t>
            </w:r>
            <w:r w:rsidRPr="00F07F6D">
              <w:rPr>
                <w:rFonts w:ascii="Times New Roman" w:hAnsi="Times New Roman"/>
                <w:sz w:val="24"/>
                <w:szCs w:val="24"/>
              </w:rPr>
              <w:t xml:space="preserve"> </w:t>
            </w:r>
            <w:r w:rsidRPr="00F07F6D">
              <w:rPr>
                <w:rFonts w:ascii="Times New Roman" w:hAnsi="Times New Roman"/>
                <w:color w:val="000000"/>
                <w:spacing w:val="-7"/>
                <w:sz w:val="24"/>
                <w:szCs w:val="24"/>
              </w:rPr>
              <w:t>an x 100</w:t>
            </w:r>
            <w:r w:rsidRPr="00F07F6D">
              <w:rPr>
                <w:rFonts w:ascii="Times New Roman" w:hAnsi="Times New Roman"/>
                <w:sz w:val="24"/>
                <w:szCs w:val="24"/>
              </w:rPr>
              <w:t xml:space="preserve"> </w:t>
            </w:r>
          </w:p>
        </w:tc>
        <w:tc>
          <w:tcPr>
            <w:tcW w:w="2091" w:type="dxa"/>
          </w:tcPr>
          <w:p w14:paraId="2C19783B" w14:textId="77777777" w:rsidR="005F5710" w:rsidRPr="00F07F6D" w:rsidRDefault="005F5710" w:rsidP="00011E1E">
            <w:pPr>
              <w:spacing w:after="0" w:line="240" w:lineRule="auto"/>
              <w:rPr>
                <w:rFonts w:ascii="Times New Roman" w:hAnsi="Times New Roman"/>
                <w:bCs/>
                <w:sz w:val="24"/>
                <w:szCs w:val="24"/>
              </w:rPr>
            </w:pPr>
            <w:r w:rsidRPr="00F07F6D">
              <w:rPr>
                <w:rFonts w:ascii="Times New Roman" w:hAnsi="Times New Roman"/>
                <w:color w:val="000000"/>
                <w:spacing w:val="-6"/>
                <w:sz w:val="24"/>
                <w:szCs w:val="24"/>
              </w:rPr>
              <w:t>Numărul total de copii cu diagnosticul de DMJ</w:t>
            </w:r>
            <w:r w:rsidRPr="00F07F6D">
              <w:rPr>
                <w:rFonts w:ascii="Times New Roman" w:hAnsi="Times New Roman"/>
                <w:color w:val="000000"/>
                <w:spacing w:val="-5"/>
                <w:sz w:val="24"/>
                <w:szCs w:val="24"/>
              </w:rPr>
              <w:t xml:space="preserve"> care se află la </w:t>
            </w:r>
            <w:r w:rsidRPr="00F07F6D">
              <w:rPr>
                <w:rFonts w:ascii="Times New Roman" w:hAnsi="Times New Roman"/>
                <w:color w:val="000000"/>
                <w:spacing w:val="-7"/>
                <w:sz w:val="24"/>
                <w:szCs w:val="24"/>
              </w:rPr>
              <w:t>supravegherea pediatrului reumatolog</w:t>
            </w:r>
          </w:p>
        </w:tc>
      </w:tr>
      <w:tr w:rsidR="005F5710" w:rsidRPr="00F07F6D" w14:paraId="015DC907" w14:textId="77777777" w:rsidTr="003D1CAB">
        <w:tc>
          <w:tcPr>
            <w:tcW w:w="510" w:type="dxa"/>
          </w:tcPr>
          <w:p w14:paraId="1D9B3DC6" w14:textId="77777777" w:rsidR="005F5710" w:rsidRPr="00F07F6D" w:rsidRDefault="005F5710" w:rsidP="00011E1E">
            <w:pPr>
              <w:spacing w:after="0" w:line="240" w:lineRule="auto"/>
              <w:rPr>
                <w:rFonts w:ascii="Times New Roman" w:hAnsi="Times New Roman"/>
                <w:bCs/>
                <w:sz w:val="24"/>
                <w:szCs w:val="24"/>
              </w:rPr>
            </w:pPr>
            <w:r w:rsidRPr="00F07F6D">
              <w:rPr>
                <w:rFonts w:ascii="Times New Roman" w:hAnsi="Times New Roman"/>
                <w:bCs/>
                <w:sz w:val="24"/>
                <w:szCs w:val="24"/>
              </w:rPr>
              <w:t>4.</w:t>
            </w:r>
          </w:p>
        </w:tc>
        <w:tc>
          <w:tcPr>
            <w:tcW w:w="2264" w:type="dxa"/>
          </w:tcPr>
          <w:p w14:paraId="679DA780" w14:textId="581ECAB8" w:rsidR="005F5710" w:rsidRPr="00F07F6D" w:rsidRDefault="00AC5BB6" w:rsidP="00011E1E">
            <w:pPr>
              <w:shd w:val="clear" w:color="auto" w:fill="FFFFFF"/>
              <w:spacing w:after="0" w:line="240" w:lineRule="auto"/>
              <w:rPr>
                <w:rFonts w:ascii="Times New Roman" w:hAnsi="Times New Roman"/>
                <w:sz w:val="24"/>
                <w:szCs w:val="24"/>
              </w:rPr>
            </w:pPr>
            <w:r w:rsidRPr="00F07F6D">
              <w:rPr>
                <w:rFonts w:ascii="Times New Roman" w:hAnsi="Times New Roman"/>
                <w:color w:val="000000"/>
                <w:spacing w:val="-2"/>
                <w:sz w:val="24"/>
                <w:szCs w:val="24"/>
              </w:rPr>
              <w:t>Creșterea</w:t>
            </w:r>
            <w:r w:rsidR="002158C2">
              <w:rPr>
                <w:rFonts w:ascii="Times New Roman" w:hAnsi="Times New Roman"/>
                <w:color w:val="000000"/>
                <w:spacing w:val="-2"/>
                <w:sz w:val="24"/>
                <w:szCs w:val="24"/>
              </w:rPr>
              <w:t xml:space="preserve"> </w:t>
            </w:r>
            <w:r w:rsidR="005F5710" w:rsidRPr="00F07F6D">
              <w:rPr>
                <w:rFonts w:ascii="Times New Roman" w:hAnsi="Times New Roman"/>
                <w:color w:val="000000"/>
                <w:spacing w:val="-2"/>
                <w:sz w:val="24"/>
                <w:szCs w:val="24"/>
              </w:rPr>
              <w:t>numărului de</w:t>
            </w:r>
            <w:r w:rsidR="005F5710" w:rsidRPr="00F07F6D">
              <w:rPr>
                <w:rFonts w:ascii="Times New Roman" w:hAnsi="Times New Roman"/>
                <w:sz w:val="24"/>
                <w:szCs w:val="24"/>
              </w:rPr>
              <w:t xml:space="preserve"> </w:t>
            </w:r>
            <w:r w:rsidR="005F5710" w:rsidRPr="00F07F6D">
              <w:rPr>
                <w:rFonts w:ascii="Times New Roman" w:hAnsi="Times New Roman"/>
                <w:color w:val="000000"/>
                <w:spacing w:val="-1"/>
                <w:sz w:val="24"/>
                <w:szCs w:val="24"/>
              </w:rPr>
              <w:t xml:space="preserve">copii cu </w:t>
            </w:r>
            <w:r w:rsidR="005F5710" w:rsidRPr="00F07F6D">
              <w:rPr>
                <w:rFonts w:ascii="Times New Roman" w:hAnsi="Times New Roman"/>
                <w:color w:val="000000"/>
                <w:spacing w:val="-6"/>
                <w:sz w:val="24"/>
                <w:szCs w:val="24"/>
              </w:rPr>
              <w:t>DMJ</w:t>
            </w:r>
            <w:r w:rsidR="005F5710" w:rsidRPr="00F07F6D">
              <w:rPr>
                <w:rFonts w:ascii="Times New Roman" w:hAnsi="Times New Roman"/>
                <w:color w:val="000000"/>
                <w:spacing w:val="-2"/>
                <w:sz w:val="24"/>
                <w:szCs w:val="24"/>
              </w:rPr>
              <w:t xml:space="preserve"> supravegheaţi conform</w:t>
            </w:r>
            <w:r w:rsidR="005F5710" w:rsidRPr="00F07F6D">
              <w:rPr>
                <w:rFonts w:ascii="Times New Roman" w:hAnsi="Times New Roman"/>
                <w:sz w:val="24"/>
                <w:szCs w:val="24"/>
              </w:rPr>
              <w:t xml:space="preserve"> </w:t>
            </w:r>
            <w:r w:rsidR="005F5710" w:rsidRPr="00F07F6D">
              <w:rPr>
                <w:rFonts w:ascii="Times New Roman" w:hAnsi="Times New Roman"/>
                <w:color w:val="000000"/>
                <w:spacing w:val="-2"/>
                <w:sz w:val="24"/>
                <w:szCs w:val="24"/>
              </w:rPr>
              <w:t>recomandărilor</w:t>
            </w:r>
            <w:r w:rsidR="005F5710" w:rsidRPr="00F07F6D">
              <w:rPr>
                <w:rFonts w:ascii="Times New Roman" w:hAnsi="Times New Roman"/>
                <w:sz w:val="24"/>
                <w:szCs w:val="24"/>
              </w:rPr>
              <w:t xml:space="preserve"> </w:t>
            </w:r>
            <w:r w:rsidR="005F5710" w:rsidRPr="00F07F6D">
              <w:rPr>
                <w:rFonts w:ascii="Times New Roman" w:hAnsi="Times New Roman"/>
                <w:color w:val="000000"/>
                <w:spacing w:val="-2"/>
                <w:sz w:val="24"/>
                <w:szCs w:val="24"/>
              </w:rPr>
              <w:t>protocolului clinic</w:t>
            </w:r>
            <w:r w:rsidR="005F5710" w:rsidRPr="00F07F6D">
              <w:rPr>
                <w:rFonts w:ascii="Times New Roman" w:hAnsi="Times New Roman"/>
                <w:sz w:val="24"/>
                <w:szCs w:val="24"/>
              </w:rPr>
              <w:t xml:space="preserve"> </w:t>
            </w:r>
            <w:r w:rsidR="005F5710" w:rsidRPr="00F07F6D">
              <w:rPr>
                <w:rFonts w:ascii="Times New Roman" w:hAnsi="Times New Roman"/>
                <w:color w:val="000000"/>
                <w:spacing w:val="-3"/>
                <w:sz w:val="24"/>
                <w:szCs w:val="24"/>
              </w:rPr>
              <w:t>naţional</w:t>
            </w:r>
            <w:r w:rsidR="005F5710" w:rsidRPr="00F07F6D">
              <w:rPr>
                <w:rFonts w:ascii="Times New Roman" w:hAnsi="Times New Roman"/>
                <w:sz w:val="24"/>
                <w:szCs w:val="24"/>
              </w:rPr>
              <w:t xml:space="preserve"> </w:t>
            </w:r>
          </w:p>
        </w:tc>
        <w:tc>
          <w:tcPr>
            <w:tcW w:w="2265" w:type="dxa"/>
          </w:tcPr>
          <w:p w14:paraId="262FB9C9" w14:textId="77777777" w:rsidR="005F5710" w:rsidRPr="00F07F6D" w:rsidRDefault="005F5710" w:rsidP="00011E1E">
            <w:pPr>
              <w:shd w:val="clear" w:color="auto" w:fill="FFFFFF"/>
              <w:spacing w:after="0" w:line="240" w:lineRule="auto"/>
              <w:rPr>
                <w:rFonts w:ascii="Times New Roman" w:hAnsi="Times New Roman"/>
                <w:sz w:val="24"/>
                <w:szCs w:val="24"/>
              </w:rPr>
            </w:pPr>
            <w:r w:rsidRPr="00F07F6D">
              <w:rPr>
                <w:rFonts w:ascii="Times New Roman" w:hAnsi="Times New Roman"/>
                <w:color w:val="000000"/>
                <w:spacing w:val="-2"/>
                <w:sz w:val="24"/>
                <w:szCs w:val="24"/>
              </w:rPr>
              <w:t xml:space="preserve">Proporţia copii </w:t>
            </w:r>
            <w:r w:rsidRPr="00F07F6D">
              <w:rPr>
                <w:rFonts w:ascii="Times New Roman" w:hAnsi="Times New Roman"/>
                <w:color w:val="000000"/>
                <w:spacing w:val="-1"/>
                <w:sz w:val="24"/>
                <w:szCs w:val="24"/>
              </w:rPr>
              <w:t>cu diagnosticul de</w:t>
            </w:r>
            <w:r w:rsidRPr="00F07F6D">
              <w:rPr>
                <w:rFonts w:ascii="Times New Roman" w:hAnsi="Times New Roman"/>
                <w:color w:val="000000"/>
                <w:spacing w:val="-6"/>
                <w:sz w:val="24"/>
                <w:szCs w:val="24"/>
              </w:rPr>
              <w:t xml:space="preserve"> DMJ</w:t>
            </w:r>
            <w:r w:rsidRPr="00F07F6D">
              <w:rPr>
                <w:rFonts w:ascii="Times New Roman" w:hAnsi="Times New Roman"/>
                <w:color w:val="000000"/>
                <w:spacing w:val="-2"/>
                <w:sz w:val="24"/>
                <w:szCs w:val="24"/>
              </w:rPr>
              <w:t>, care au fost</w:t>
            </w:r>
            <w:r w:rsidRPr="00F07F6D">
              <w:rPr>
                <w:rFonts w:ascii="Times New Roman" w:hAnsi="Times New Roman"/>
                <w:sz w:val="24"/>
                <w:szCs w:val="24"/>
              </w:rPr>
              <w:t xml:space="preserve"> </w:t>
            </w:r>
            <w:r w:rsidRPr="00F07F6D">
              <w:rPr>
                <w:rFonts w:ascii="Times New Roman" w:hAnsi="Times New Roman"/>
                <w:color w:val="000000"/>
                <w:spacing w:val="-2"/>
                <w:sz w:val="24"/>
                <w:szCs w:val="24"/>
              </w:rPr>
              <w:t xml:space="preserve">supravegheaţi </w:t>
            </w:r>
            <w:r w:rsidRPr="00F07F6D">
              <w:rPr>
                <w:rFonts w:ascii="Times New Roman" w:hAnsi="Times New Roman"/>
                <w:color w:val="000000"/>
                <w:spacing w:val="-3"/>
                <w:sz w:val="24"/>
                <w:szCs w:val="24"/>
              </w:rPr>
              <w:t>conform</w:t>
            </w:r>
            <w:r w:rsidRPr="00F07F6D">
              <w:rPr>
                <w:rFonts w:ascii="Times New Roman" w:hAnsi="Times New Roman"/>
                <w:sz w:val="24"/>
                <w:szCs w:val="24"/>
              </w:rPr>
              <w:t xml:space="preserve"> </w:t>
            </w:r>
            <w:r w:rsidRPr="00F07F6D">
              <w:rPr>
                <w:rFonts w:ascii="Times New Roman" w:hAnsi="Times New Roman"/>
                <w:color w:val="000000"/>
                <w:spacing w:val="-2"/>
                <w:sz w:val="24"/>
                <w:szCs w:val="24"/>
              </w:rPr>
              <w:t>recomandărilor</w:t>
            </w:r>
            <w:r w:rsidRPr="00F07F6D">
              <w:rPr>
                <w:rFonts w:ascii="Times New Roman" w:hAnsi="Times New Roman"/>
                <w:sz w:val="24"/>
                <w:szCs w:val="24"/>
              </w:rPr>
              <w:t xml:space="preserve"> </w:t>
            </w:r>
            <w:r w:rsidRPr="00F07F6D">
              <w:rPr>
                <w:rFonts w:ascii="Times New Roman" w:hAnsi="Times New Roman"/>
                <w:color w:val="000000"/>
                <w:spacing w:val="-2"/>
                <w:sz w:val="24"/>
                <w:szCs w:val="24"/>
              </w:rPr>
              <w:t>„Protocolului clinic</w:t>
            </w:r>
            <w:r w:rsidRPr="00F07F6D">
              <w:rPr>
                <w:rFonts w:ascii="Times New Roman" w:hAnsi="Times New Roman"/>
                <w:sz w:val="24"/>
                <w:szCs w:val="24"/>
              </w:rPr>
              <w:t xml:space="preserve"> </w:t>
            </w:r>
          </w:p>
          <w:p w14:paraId="0FF71729" w14:textId="77777777" w:rsidR="005F5710" w:rsidRPr="00F07F6D" w:rsidRDefault="005F5710" w:rsidP="00011E1E">
            <w:pPr>
              <w:shd w:val="clear" w:color="auto" w:fill="FFFFFF"/>
              <w:spacing w:after="0" w:line="240" w:lineRule="auto"/>
              <w:rPr>
                <w:rFonts w:ascii="Times New Roman" w:hAnsi="Times New Roman"/>
                <w:sz w:val="24"/>
                <w:szCs w:val="24"/>
              </w:rPr>
            </w:pPr>
            <w:r w:rsidRPr="00F07F6D">
              <w:rPr>
                <w:rFonts w:ascii="Times New Roman" w:hAnsi="Times New Roman"/>
                <w:color w:val="000000"/>
                <w:spacing w:val="-2"/>
                <w:sz w:val="24"/>
                <w:szCs w:val="24"/>
              </w:rPr>
              <w:t>naţional Dermatomiozita juvenilă"</w:t>
            </w:r>
            <w:r w:rsidRPr="00F07F6D">
              <w:rPr>
                <w:rFonts w:ascii="Times New Roman" w:hAnsi="Times New Roman"/>
                <w:sz w:val="24"/>
                <w:szCs w:val="24"/>
              </w:rPr>
              <w:t xml:space="preserve"> </w:t>
            </w:r>
          </w:p>
        </w:tc>
        <w:tc>
          <w:tcPr>
            <w:tcW w:w="2440" w:type="dxa"/>
          </w:tcPr>
          <w:p w14:paraId="154029C8" w14:textId="77777777" w:rsidR="005F5710" w:rsidRPr="00F07F6D" w:rsidRDefault="005F5710" w:rsidP="00011E1E">
            <w:pPr>
              <w:shd w:val="clear" w:color="auto" w:fill="FFFFFF"/>
              <w:spacing w:after="0" w:line="240" w:lineRule="auto"/>
              <w:rPr>
                <w:rFonts w:ascii="Times New Roman" w:hAnsi="Times New Roman"/>
                <w:sz w:val="24"/>
                <w:szCs w:val="24"/>
              </w:rPr>
            </w:pPr>
            <w:r w:rsidRPr="00F07F6D">
              <w:rPr>
                <w:rFonts w:ascii="Times New Roman" w:hAnsi="Times New Roman"/>
                <w:color w:val="000000"/>
                <w:spacing w:val="-4"/>
                <w:sz w:val="24"/>
                <w:szCs w:val="24"/>
              </w:rPr>
              <w:t>Numărul</w:t>
            </w:r>
            <w:r w:rsidRPr="00F07F6D">
              <w:rPr>
                <w:rFonts w:ascii="Times New Roman" w:hAnsi="Times New Roman"/>
                <w:sz w:val="24"/>
                <w:szCs w:val="24"/>
              </w:rPr>
              <w:t xml:space="preserve"> </w:t>
            </w:r>
            <w:r w:rsidRPr="00F07F6D">
              <w:rPr>
                <w:rFonts w:ascii="Times New Roman" w:hAnsi="Times New Roman"/>
                <w:color w:val="000000"/>
                <w:spacing w:val="-1"/>
                <w:sz w:val="24"/>
                <w:szCs w:val="24"/>
              </w:rPr>
              <w:t>copiilor cu</w:t>
            </w:r>
            <w:r w:rsidRPr="00F07F6D">
              <w:rPr>
                <w:rFonts w:ascii="Times New Roman" w:hAnsi="Times New Roman"/>
                <w:sz w:val="24"/>
                <w:szCs w:val="24"/>
              </w:rPr>
              <w:t xml:space="preserve"> </w:t>
            </w:r>
            <w:r w:rsidRPr="00F07F6D">
              <w:rPr>
                <w:rFonts w:ascii="Times New Roman" w:hAnsi="Times New Roman"/>
                <w:color w:val="000000"/>
                <w:spacing w:val="-2"/>
                <w:sz w:val="24"/>
                <w:szCs w:val="24"/>
              </w:rPr>
              <w:t>diagnosticul</w:t>
            </w:r>
            <w:r w:rsidRPr="00F07F6D">
              <w:rPr>
                <w:rFonts w:ascii="Times New Roman" w:hAnsi="Times New Roman"/>
                <w:color w:val="000000"/>
                <w:spacing w:val="-6"/>
                <w:sz w:val="24"/>
                <w:szCs w:val="24"/>
              </w:rPr>
              <w:t xml:space="preserve"> DMJ</w:t>
            </w:r>
            <w:r w:rsidRPr="00F07F6D">
              <w:rPr>
                <w:rFonts w:ascii="Times New Roman" w:hAnsi="Times New Roman"/>
                <w:color w:val="000000"/>
                <w:spacing w:val="-2"/>
                <w:sz w:val="24"/>
                <w:szCs w:val="24"/>
              </w:rPr>
              <w:t>, care au fost</w:t>
            </w:r>
            <w:r w:rsidRPr="00F07F6D">
              <w:rPr>
                <w:rFonts w:ascii="Times New Roman" w:hAnsi="Times New Roman"/>
                <w:sz w:val="24"/>
                <w:szCs w:val="24"/>
              </w:rPr>
              <w:t xml:space="preserve"> </w:t>
            </w:r>
            <w:r w:rsidRPr="00F07F6D">
              <w:rPr>
                <w:rFonts w:ascii="Times New Roman" w:hAnsi="Times New Roman"/>
                <w:color w:val="000000"/>
                <w:spacing w:val="-3"/>
                <w:sz w:val="24"/>
                <w:szCs w:val="24"/>
              </w:rPr>
              <w:t>supravegheaţi</w:t>
            </w:r>
            <w:r w:rsidRPr="00F07F6D">
              <w:rPr>
                <w:rFonts w:ascii="Times New Roman" w:hAnsi="Times New Roman"/>
                <w:sz w:val="24"/>
                <w:szCs w:val="24"/>
              </w:rPr>
              <w:t xml:space="preserve"> </w:t>
            </w:r>
            <w:r w:rsidRPr="00F07F6D">
              <w:rPr>
                <w:rFonts w:ascii="Times New Roman" w:hAnsi="Times New Roman"/>
                <w:color w:val="000000"/>
                <w:spacing w:val="-4"/>
                <w:sz w:val="24"/>
                <w:szCs w:val="24"/>
              </w:rPr>
              <w:t>conform</w:t>
            </w:r>
            <w:r w:rsidRPr="00F07F6D">
              <w:rPr>
                <w:rFonts w:ascii="Times New Roman" w:hAnsi="Times New Roman"/>
                <w:sz w:val="24"/>
                <w:szCs w:val="24"/>
              </w:rPr>
              <w:t xml:space="preserve"> </w:t>
            </w:r>
            <w:r w:rsidRPr="00F07F6D">
              <w:rPr>
                <w:rFonts w:ascii="Times New Roman" w:hAnsi="Times New Roman"/>
                <w:color w:val="000000"/>
                <w:spacing w:val="-2"/>
                <w:sz w:val="24"/>
                <w:szCs w:val="24"/>
              </w:rPr>
              <w:t>recomandărilor</w:t>
            </w:r>
            <w:r w:rsidRPr="00F07F6D">
              <w:rPr>
                <w:rFonts w:ascii="Times New Roman" w:hAnsi="Times New Roman"/>
                <w:sz w:val="24"/>
                <w:szCs w:val="24"/>
              </w:rPr>
              <w:t xml:space="preserve"> </w:t>
            </w:r>
            <w:r w:rsidRPr="00F07F6D">
              <w:rPr>
                <w:rFonts w:ascii="Times New Roman" w:hAnsi="Times New Roman"/>
                <w:color w:val="000000"/>
                <w:spacing w:val="-2"/>
                <w:sz w:val="24"/>
                <w:szCs w:val="24"/>
              </w:rPr>
              <w:t>„Protocolului</w:t>
            </w:r>
            <w:r w:rsidRPr="00F07F6D">
              <w:rPr>
                <w:rFonts w:ascii="Times New Roman" w:hAnsi="Times New Roman"/>
                <w:sz w:val="24"/>
                <w:szCs w:val="24"/>
              </w:rPr>
              <w:t xml:space="preserve"> </w:t>
            </w:r>
            <w:r w:rsidRPr="00F07F6D">
              <w:rPr>
                <w:rFonts w:ascii="Times New Roman" w:hAnsi="Times New Roman"/>
                <w:color w:val="000000"/>
                <w:spacing w:val="-1"/>
                <w:sz w:val="24"/>
                <w:szCs w:val="24"/>
              </w:rPr>
              <w:t>clinic naţional Dermatomiozita juvenilă"</w:t>
            </w:r>
            <w:r w:rsidRPr="00F07F6D">
              <w:rPr>
                <w:rFonts w:ascii="Times New Roman" w:hAnsi="Times New Roman"/>
                <w:sz w:val="24"/>
                <w:szCs w:val="24"/>
              </w:rPr>
              <w:t xml:space="preserve"> </w:t>
            </w:r>
          </w:p>
          <w:p w14:paraId="598FA5BC" w14:textId="77777777" w:rsidR="005F5710" w:rsidRPr="00F07F6D" w:rsidRDefault="005F5710" w:rsidP="00011E1E">
            <w:pPr>
              <w:shd w:val="clear" w:color="auto" w:fill="FFFFFF"/>
              <w:spacing w:after="0" w:line="240" w:lineRule="auto"/>
              <w:rPr>
                <w:rFonts w:ascii="Times New Roman" w:hAnsi="Times New Roman"/>
                <w:sz w:val="24"/>
                <w:szCs w:val="24"/>
              </w:rPr>
            </w:pPr>
            <w:r w:rsidRPr="00F07F6D">
              <w:rPr>
                <w:rFonts w:ascii="Times New Roman" w:hAnsi="Times New Roman"/>
                <w:color w:val="000000"/>
                <w:spacing w:val="-2"/>
                <w:sz w:val="24"/>
                <w:szCs w:val="24"/>
              </w:rPr>
              <w:t>pe parcursul</w:t>
            </w:r>
            <w:r w:rsidRPr="00F07F6D">
              <w:rPr>
                <w:rFonts w:ascii="Times New Roman" w:hAnsi="Times New Roman"/>
                <w:sz w:val="24"/>
                <w:szCs w:val="24"/>
              </w:rPr>
              <w:t xml:space="preserve"> </w:t>
            </w:r>
          </w:p>
          <w:p w14:paraId="76D61375" w14:textId="77777777" w:rsidR="005F5710" w:rsidRPr="00F07F6D" w:rsidRDefault="005F5710" w:rsidP="00011E1E">
            <w:pPr>
              <w:shd w:val="clear" w:color="auto" w:fill="FFFFFF"/>
              <w:spacing w:after="0" w:line="240" w:lineRule="auto"/>
              <w:rPr>
                <w:rFonts w:ascii="Times New Roman" w:hAnsi="Times New Roman"/>
                <w:sz w:val="24"/>
                <w:szCs w:val="24"/>
              </w:rPr>
            </w:pPr>
            <w:r w:rsidRPr="00F07F6D">
              <w:rPr>
                <w:rFonts w:ascii="Times New Roman" w:hAnsi="Times New Roman"/>
                <w:color w:val="000000"/>
                <w:spacing w:val="-2"/>
                <w:sz w:val="24"/>
                <w:szCs w:val="24"/>
              </w:rPr>
              <w:t>unui an X 100</w:t>
            </w:r>
            <w:r w:rsidRPr="00F07F6D">
              <w:rPr>
                <w:rFonts w:ascii="Times New Roman" w:hAnsi="Times New Roman"/>
                <w:sz w:val="24"/>
                <w:szCs w:val="24"/>
              </w:rPr>
              <w:t xml:space="preserve"> </w:t>
            </w:r>
          </w:p>
        </w:tc>
        <w:tc>
          <w:tcPr>
            <w:tcW w:w="2091" w:type="dxa"/>
          </w:tcPr>
          <w:p w14:paraId="0DB55A81" w14:textId="77777777" w:rsidR="005F5710" w:rsidRPr="00F07F6D" w:rsidRDefault="005F5710" w:rsidP="00011E1E">
            <w:pPr>
              <w:spacing w:after="0" w:line="240" w:lineRule="auto"/>
              <w:rPr>
                <w:rFonts w:ascii="Times New Roman" w:hAnsi="Times New Roman"/>
                <w:bCs/>
                <w:sz w:val="24"/>
                <w:szCs w:val="24"/>
              </w:rPr>
            </w:pPr>
            <w:r w:rsidRPr="00F07F6D">
              <w:rPr>
                <w:rFonts w:ascii="Times New Roman" w:hAnsi="Times New Roman"/>
                <w:color w:val="000000"/>
                <w:spacing w:val="-6"/>
                <w:sz w:val="24"/>
                <w:szCs w:val="24"/>
              </w:rPr>
              <w:t>Numărul total de copii cu diagnosticul de DMJ</w:t>
            </w:r>
            <w:r w:rsidRPr="00F07F6D">
              <w:rPr>
                <w:rFonts w:ascii="Times New Roman" w:hAnsi="Times New Roman"/>
                <w:color w:val="000000"/>
                <w:spacing w:val="-5"/>
                <w:sz w:val="24"/>
                <w:szCs w:val="24"/>
              </w:rPr>
              <w:t xml:space="preserve"> care se află la </w:t>
            </w:r>
            <w:r w:rsidRPr="00F07F6D">
              <w:rPr>
                <w:rFonts w:ascii="Times New Roman" w:hAnsi="Times New Roman"/>
                <w:color w:val="000000"/>
                <w:spacing w:val="-7"/>
                <w:sz w:val="24"/>
                <w:szCs w:val="24"/>
              </w:rPr>
              <w:t xml:space="preserve">supravegherea </w:t>
            </w:r>
            <w:r w:rsidRPr="00F07F6D">
              <w:rPr>
                <w:rFonts w:ascii="Times New Roman" w:hAnsi="Times New Roman"/>
                <w:color w:val="000000"/>
                <w:spacing w:val="-6"/>
                <w:sz w:val="24"/>
                <w:szCs w:val="24"/>
              </w:rPr>
              <w:t>pediatrului reumatolog</w:t>
            </w:r>
          </w:p>
        </w:tc>
      </w:tr>
    </w:tbl>
    <w:p w14:paraId="05F5D3EF" w14:textId="77777777" w:rsidR="00903352" w:rsidRPr="00F07F6D" w:rsidRDefault="00903352" w:rsidP="00011E1E">
      <w:pPr>
        <w:pStyle w:val="Heading2"/>
        <w:rPr>
          <w:rFonts w:ascii="Times New Roman" w:hAnsi="Times New Roman"/>
        </w:rPr>
        <w:sectPr w:rsidR="00903352" w:rsidRPr="00F07F6D" w:rsidSect="00011E1E">
          <w:pgSz w:w="11906" w:h="16838"/>
          <w:pgMar w:top="1134" w:right="851" w:bottom="1134" w:left="1418" w:header="708" w:footer="708" w:gutter="0"/>
          <w:cols w:space="708"/>
          <w:docGrid w:linePitch="360"/>
        </w:sectPr>
      </w:pPr>
    </w:p>
    <w:p w14:paraId="42D028C1" w14:textId="5B9F3F80" w:rsidR="005F5710" w:rsidRPr="00325C47" w:rsidRDefault="005F5710" w:rsidP="00877811">
      <w:pPr>
        <w:pStyle w:val="Heading1"/>
        <w:jc w:val="center"/>
        <w:rPr>
          <w:rFonts w:ascii="Times New Roman" w:hAnsi="Times New Roman"/>
          <w:sz w:val="24"/>
          <w:szCs w:val="24"/>
        </w:rPr>
      </w:pPr>
      <w:bookmarkStart w:id="55" w:name="_Toc196394703"/>
      <w:r w:rsidRPr="00325C47">
        <w:rPr>
          <w:rFonts w:ascii="Times New Roman" w:hAnsi="Times New Roman"/>
          <w:sz w:val="24"/>
          <w:szCs w:val="24"/>
        </w:rPr>
        <w:lastRenderedPageBreak/>
        <w:t>A</w:t>
      </w:r>
      <w:r w:rsidR="00AD2D7C">
        <w:rPr>
          <w:rFonts w:ascii="Times New Roman" w:hAnsi="Times New Roman"/>
          <w:sz w:val="24"/>
          <w:szCs w:val="24"/>
        </w:rPr>
        <w:t>nexa</w:t>
      </w:r>
      <w:r w:rsidRPr="00325C47">
        <w:rPr>
          <w:rFonts w:ascii="Times New Roman" w:hAnsi="Times New Roman"/>
          <w:sz w:val="24"/>
          <w:szCs w:val="24"/>
        </w:rPr>
        <w:t xml:space="preserve"> 1. FORMULARUL DE CONSULTAŢIE ŞI EVIDENŢĂ A COPILULUI CU DM</w:t>
      </w:r>
      <w:r w:rsidR="00D51315" w:rsidRPr="00325C47">
        <w:rPr>
          <w:rFonts w:ascii="Times New Roman" w:hAnsi="Times New Roman"/>
          <w:sz w:val="24"/>
          <w:szCs w:val="24"/>
        </w:rPr>
        <w:t>J</w:t>
      </w:r>
      <w:r w:rsidRPr="00325C47">
        <w:rPr>
          <w:rFonts w:ascii="Times New Roman" w:hAnsi="Times New Roman"/>
          <w:sz w:val="24"/>
          <w:szCs w:val="24"/>
        </w:rPr>
        <w:t xml:space="preserve"> LA </w:t>
      </w:r>
      <w:r w:rsidR="00877811" w:rsidRPr="00325C47">
        <w:rPr>
          <w:rFonts w:ascii="Times New Roman" w:hAnsi="Times New Roman"/>
          <w:sz w:val="24"/>
          <w:szCs w:val="24"/>
        </w:rPr>
        <w:t xml:space="preserve">MEDICUL </w:t>
      </w:r>
      <w:r w:rsidRPr="00325C47">
        <w:rPr>
          <w:rFonts w:ascii="Times New Roman" w:hAnsi="Times New Roman"/>
          <w:sz w:val="24"/>
          <w:szCs w:val="24"/>
        </w:rPr>
        <w:t>REUMATOLOG</w:t>
      </w:r>
      <w:r w:rsidR="00877811" w:rsidRPr="00325C47">
        <w:rPr>
          <w:rFonts w:ascii="Times New Roman" w:hAnsi="Times New Roman"/>
          <w:sz w:val="24"/>
          <w:szCs w:val="24"/>
        </w:rPr>
        <w:t xml:space="preserve"> PEDIATRU</w:t>
      </w:r>
      <w:bookmarkEnd w:id="55"/>
    </w:p>
    <w:p w14:paraId="46B84A8A" w14:textId="77777777" w:rsidR="005F5710" w:rsidRPr="00F07F6D" w:rsidRDefault="005F5710" w:rsidP="00011E1E">
      <w:pPr>
        <w:autoSpaceDE w:val="0"/>
        <w:autoSpaceDN w:val="0"/>
        <w:adjustRightInd w:val="0"/>
        <w:spacing w:after="0" w:line="240" w:lineRule="auto"/>
        <w:rPr>
          <w:rFonts w:ascii="Times New Roman" w:hAnsi="Times New Roman"/>
          <w:b/>
          <w:bCs/>
          <w:sz w:val="24"/>
          <w:szCs w:val="24"/>
        </w:rPr>
      </w:pPr>
      <w:r w:rsidRPr="00F07F6D">
        <w:rPr>
          <w:rFonts w:ascii="Times New Roman" w:hAnsi="Times New Roman"/>
          <w:b/>
          <w:bCs/>
          <w:sz w:val="24"/>
          <w:szCs w:val="24"/>
        </w:rPr>
        <w:t xml:space="preserve">DIAGNOSTICUL </w:t>
      </w:r>
    </w:p>
    <w:p w14:paraId="2710633B" w14:textId="77777777" w:rsidR="005F5710" w:rsidRPr="00F07F6D" w:rsidRDefault="005F5710" w:rsidP="00011E1E">
      <w:pPr>
        <w:autoSpaceDE w:val="0"/>
        <w:autoSpaceDN w:val="0"/>
        <w:adjustRightInd w:val="0"/>
        <w:spacing w:after="0" w:line="240" w:lineRule="auto"/>
        <w:rPr>
          <w:rFonts w:ascii="Times New Roman" w:hAnsi="Times New Roman"/>
          <w:sz w:val="24"/>
          <w:szCs w:val="24"/>
          <w:u w:val="single"/>
        </w:rPr>
      </w:pP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p>
    <w:p w14:paraId="3ABB92C5" w14:textId="28FF9EE6" w:rsidR="005F5710" w:rsidRPr="00F07F6D" w:rsidRDefault="002158C2" w:rsidP="00011E1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5F5710" w:rsidRPr="00F07F6D">
        <w:rPr>
          <w:rFonts w:ascii="Times New Roman" w:hAnsi="Times New Roman"/>
          <w:sz w:val="24"/>
          <w:szCs w:val="24"/>
        </w:rPr>
        <w:t>(anul): ………. luna ……Data debutului: (anul)…… (luna)………</w:t>
      </w:r>
    </w:p>
    <w:p w14:paraId="48FA5C38" w14:textId="77777777" w:rsidR="005F5710" w:rsidRPr="00F07F6D" w:rsidRDefault="005F5710" w:rsidP="00011E1E">
      <w:pPr>
        <w:spacing w:after="0" w:line="240" w:lineRule="auto"/>
        <w:rPr>
          <w:rFonts w:ascii="Times New Roman" w:hAnsi="Times New Roman"/>
          <w:bCs/>
          <w:sz w:val="24"/>
          <w:szCs w:val="24"/>
        </w:rPr>
      </w:pPr>
    </w:p>
    <w:p w14:paraId="47B0A337" w14:textId="6764E5B0" w:rsidR="005F5710" w:rsidRPr="00F07F6D" w:rsidRDefault="005F5710" w:rsidP="00011E1E">
      <w:pPr>
        <w:spacing w:after="0" w:line="240" w:lineRule="auto"/>
        <w:rPr>
          <w:rFonts w:ascii="Times New Roman" w:hAnsi="Times New Roman"/>
          <w:b/>
          <w:bCs/>
          <w:sz w:val="24"/>
          <w:szCs w:val="24"/>
        </w:rPr>
      </w:pPr>
      <w:r w:rsidRPr="00F07F6D">
        <w:rPr>
          <w:rFonts w:ascii="Times New Roman" w:hAnsi="Times New Roman"/>
          <w:b/>
          <w:bCs/>
          <w:sz w:val="24"/>
          <w:szCs w:val="24"/>
        </w:rPr>
        <w:t xml:space="preserve">Gradul şi </w:t>
      </w:r>
      <w:r w:rsidR="001C529C" w:rsidRPr="00F07F6D">
        <w:rPr>
          <w:rFonts w:ascii="Times New Roman" w:hAnsi="Times New Roman"/>
          <w:b/>
          <w:bCs/>
          <w:sz w:val="24"/>
          <w:szCs w:val="24"/>
        </w:rPr>
        <w:t>particularitățile</w:t>
      </w:r>
      <w:r w:rsidRPr="00F07F6D">
        <w:rPr>
          <w:rFonts w:ascii="Times New Roman" w:hAnsi="Times New Roman"/>
          <w:b/>
          <w:bCs/>
          <w:sz w:val="24"/>
          <w:szCs w:val="24"/>
        </w:rPr>
        <w:t xml:space="preserve"> afectării organelor interne________________________________</w:t>
      </w:r>
    </w:p>
    <w:p w14:paraId="5E724AC6" w14:textId="77777777" w:rsidR="005F5710" w:rsidRPr="00F07F6D" w:rsidRDefault="005F5710" w:rsidP="00011E1E">
      <w:pPr>
        <w:spacing w:after="0" w:line="240" w:lineRule="auto"/>
        <w:rPr>
          <w:rFonts w:ascii="Times New Roman" w:hAnsi="Times New Roman"/>
          <w:b/>
          <w:bCs/>
          <w:sz w:val="24"/>
          <w:szCs w:val="24"/>
        </w:rPr>
      </w:pPr>
      <w:r w:rsidRPr="00F07F6D">
        <w:rPr>
          <w:rFonts w:ascii="Times New Roman" w:hAnsi="Times New Roman"/>
          <w:b/>
          <w:bCs/>
          <w:sz w:val="24"/>
          <w:szCs w:val="24"/>
        </w:rPr>
        <w:t>_____________________________________________________________________________</w:t>
      </w:r>
    </w:p>
    <w:p w14:paraId="61AB66F1" w14:textId="77777777" w:rsidR="005F5710" w:rsidRPr="00F07F6D" w:rsidRDefault="005F5710" w:rsidP="00011E1E">
      <w:pPr>
        <w:spacing w:after="0" w:line="240" w:lineRule="auto"/>
        <w:rPr>
          <w:rFonts w:ascii="Times New Roman" w:hAnsi="Times New Roman"/>
          <w:b/>
          <w:bCs/>
          <w:sz w:val="24"/>
          <w:szCs w:val="24"/>
        </w:rPr>
      </w:pPr>
      <w:r w:rsidRPr="00F07F6D">
        <w:rPr>
          <w:rFonts w:ascii="Times New Roman" w:hAnsi="Times New Roman"/>
          <w:b/>
          <w:bCs/>
          <w:sz w:val="24"/>
          <w:szCs w:val="24"/>
        </w:rPr>
        <w:t>_____________________________________________________________________________</w:t>
      </w:r>
    </w:p>
    <w:p w14:paraId="079923AA" w14:textId="77777777" w:rsidR="005F5710" w:rsidRPr="00F07F6D" w:rsidRDefault="005F5710" w:rsidP="00011E1E">
      <w:pPr>
        <w:spacing w:after="0" w:line="240" w:lineRule="auto"/>
        <w:rPr>
          <w:rFonts w:ascii="Times New Roman" w:hAnsi="Times New Roman"/>
          <w:b/>
          <w:bCs/>
          <w:sz w:val="24"/>
          <w:szCs w:val="24"/>
        </w:rPr>
      </w:pPr>
      <w:r w:rsidRPr="00F07F6D">
        <w:rPr>
          <w:rFonts w:ascii="Times New Roman" w:hAnsi="Times New Roman"/>
          <w:b/>
          <w:bCs/>
          <w:sz w:val="24"/>
          <w:szCs w:val="24"/>
        </w:rPr>
        <w:t>_____________________________________________________________________________</w:t>
      </w:r>
    </w:p>
    <w:p w14:paraId="18F9EAC1" w14:textId="77777777" w:rsidR="005F5710" w:rsidRPr="00F07F6D" w:rsidRDefault="005F5710" w:rsidP="00011E1E">
      <w:pPr>
        <w:spacing w:after="0" w:line="240" w:lineRule="auto"/>
        <w:rPr>
          <w:rFonts w:ascii="Times New Roman" w:hAnsi="Times New Roman"/>
          <w:bCs/>
          <w:sz w:val="24"/>
          <w:szCs w:val="24"/>
        </w:rPr>
      </w:pPr>
    </w:p>
    <w:p w14:paraId="46AFB838" w14:textId="77777777" w:rsidR="005F5710" w:rsidRPr="00F07F6D" w:rsidRDefault="005F5710" w:rsidP="00011E1E">
      <w:pPr>
        <w:spacing w:after="0" w:line="240" w:lineRule="auto"/>
        <w:rPr>
          <w:rFonts w:ascii="Times New Roman" w:hAnsi="Times New Roman"/>
          <w:b/>
          <w:bCs/>
          <w:sz w:val="24"/>
          <w:szCs w:val="24"/>
        </w:rPr>
      </w:pPr>
      <w:r w:rsidRPr="00F07F6D">
        <w:rPr>
          <w:rFonts w:ascii="Times New Roman" w:hAnsi="Times New Roman"/>
          <w:b/>
          <w:bCs/>
          <w:sz w:val="24"/>
          <w:szCs w:val="24"/>
        </w:rPr>
        <w:t>MONITORIZAREA DE LABORATOR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3"/>
        <w:gridCol w:w="2393"/>
      </w:tblGrid>
      <w:tr w:rsidR="005F5710" w:rsidRPr="00F07F6D" w14:paraId="5CE45F8B" w14:textId="77777777" w:rsidTr="0076380D">
        <w:tc>
          <w:tcPr>
            <w:tcW w:w="2392" w:type="dxa"/>
            <w:vMerge w:val="restart"/>
            <w:shd w:val="clear" w:color="auto" w:fill="C0C0C0"/>
          </w:tcPr>
          <w:p w14:paraId="5E3B0878" w14:textId="77777777" w:rsidR="005F5710" w:rsidRPr="00F07F6D" w:rsidRDefault="005F5710" w:rsidP="00011E1E">
            <w:pPr>
              <w:spacing w:after="0" w:line="240" w:lineRule="auto"/>
              <w:jc w:val="center"/>
              <w:rPr>
                <w:rFonts w:ascii="Times New Roman" w:hAnsi="Times New Roman"/>
                <w:b/>
                <w:bCs/>
                <w:sz w:val="24"/>
                <w:szCs w:val="24"/>
              </w:rPr>
            </w:pPr>
          </w:p>
        </w:tc>
        <w:tc>
          <w:tcPr>
            <w:tcW w:w="2392" w:type="dxa"/>
            <w:shd w:val="clear" w:color="auto" w:fill="C0C0C0"/>
          </w:tcPr>
          <w:p w14:paraId="19C0D26A" w14:textId="77777777" w:rsidR="005F5710" w:rsidRPr="00F07F6D" w:rsidRDefault="005F5710" w:rsidP="00011E1E">
            <w:pPr>
              <w:spacing w:after="0" w:line="240" w:lineRule="auto"/>
              <w:jc w:val="center"/>
              <w:rPr>
                <w:rFonts w:ascii="Times New Roman" w:hAnsi="Times New Roman"/>
                <w:b/>
                <w:bCs/>
                <w:sz w:val="24"/>
                <w:szCs w:val="24"/>
              </w:rPr>
            </w:pPr>
            <w:r w:rsidRPr="00F07F6D">
              <w:rPr>
                <w:rFonts w:ascii="Times New Roman" w:hAnsi="Times New Roman"/>
                <w:b/>
                <w:bCs/>
                <w:sz w:val="24"/>
                <w:szCs w:val="24"/>
              </w:rPr>
              <w:t>DATA</w:t>
            </w:r>
          </w:p>
        </w:tc>
        <w:tc>
          <w:tcPr>
            <w:tcW w:w="2393" w:type="dxa"/>
            <w:shd w:val="clear" w:color="auto" w:fill="C0C0C0"/>
          </w:tcPr>
          <w:p w14:paraId="1554F8CA" w14:textId="77777777" w:rsidR="005F5710" w:rsidRPr="00F07F6D" w:rsidRDefault="005F5710" w:rsidP="00011E1E">
            <w:pPr>
              <w:spacing w:after="0" w:line="240" w:lineRule="auto"/>
              <w:jc w:val="center"/>
              <w:rPr>
                <w:rFonts w:ascii="Times New Roman" w:hAnsi="Times New Roman"/>
                <w:b/>
                <w:bCs/>
                <w:sz w:val="24"/>
                <w:szCs w:val="24"/>
              </w:rPr>
            </w:pPr>
            <w:r w:rsidRPr="00F07F6D">
              <w:rPr>
                <w:rFonts w:ascii="Times New Roman" w:hAnsi="Times New Roman"/>
                <w:b/>
                <w:bCs/>
                <w:sz w:val="24"/>
                <w:szCs w:val="24"/>
              </w:rPr>
              <w:t>DATA</w:t>
            </w:r>
          </w:p>
        </w:tc>
        <w:tc>
          <w:tcPr>
            <w:tcW w:w="2393" w:type="dxa"/>
            <w:shd w:val="clear" w:color="auto" w:fill="C0C0C0"/>
          </w:tcPr>
          <w:p w14:paraId="77D90D69" w14:textId="77777777" w:rsidR="005F5710" w:rsidRPr="00F07F6D" w:rsidRDefault="005F5710" w:rsidP="00011E1E">
            <w:pPr>
              <w:spacing w:after="0" w:line="240" w:lineRule="auto"/>
              <w:jc w:val="center"/>
              <w:rPr>
                <w:rFonts w:ascii="Times New Roman" w:hAnsi="Times New Roman"/>
                <w:b/>
                <w:bCs/>
                <w:sz w:val="24"/>
                <w:szCs w:val="24"/>
              </w:rPr>
            </w:pPr>
            <w:r w:rsidRPr="00F07F6D">
              <w:rPr>
                <w:rFonts w:ascii="Times New Roman" w:hAnsi="Times New Roman"/>
                <w:b/>
                <w:bCs/>
                <w:sz w:val="24"/>
                <w:szCs w:val="24"/>
              </w:rPr>
              <w:t>DATA</w:t>
            </w:r>
          </w:p>
        </w:tc>
      </w:tr>
      <w:tr w:rsidR="005F5710" w:rsidRPr="00F07F6D" w14:paraId="3249E6A0" w14:textId="77777777" w:rsidTr="0076380D">
        <w:tc>
          <w:tcPr>
            <w:tcW w:w="2392" w:type="dxa"/>
            <w:vMerge/>
          </w:tcPr>
          <w:p w14:paraId="40322EA3" w14:textId="77777777" w:rsidR="005F5710" w:rsidRPr="00F07F6D" w:rsidRDefault="005F5710" w:rsidP="00011E1E">
            <w:pPr>
              <w:spacing w:after="0" w:line="240" w:lineRule="auto"/>
              <w:rPr>
                <w:rFonts w:ascii="Times New Roman" w:hAnsi="Times New Roman"/>
                <w:b/>
                <w:bCs/>
                <w:sz w:val="24"/>
                <w:szCs w:val="24"/>
              </w:rPr>
            </w:pPr>
          </w:p>
        </w:tc>
        <w:tc>
          <w:tcPr>
            <w:tcW w:w="2392" w:type="dxa"/>
          </w:tcPr>
          <w:p w14:paraId="60340691" w14:textId="77777777" w:rsidR="005F5710" w:rsidRPr="00F07F6D" w:rsidRDefault="005F5710" w:rsidP="00011E1E">
            <w:pPr>
              <w:spacing w:after="0" w:line="240" w:lineRule="auto"/>
              <w:rPr>
                <w:rFonts w:ascii="Times New Roman" w:hAnsi="Times New Roman"/>
                <w:b/>
                <w:bCs/>
                <w:sz w:val="24"/>
                <w:szCs w:val="24"/>
              </w:rPr>
            </w:pPr>
          </w:p>
        </w:tc>
        <w:tc>
          <w:tcPr>
            <w:tcW w:w="2393" w:type="dxa"/>
          </w:tcPr>
          <w:p w14:paraId="46ECE355" w14:textId="77777777" w:rsidR="005F5710" w:rsidRPr="00F07F6D" w:rsidRDefault="005F5710" w:rsidP="00011E1E">
            <w:pPr>
              <w:spacing w:after="0" w:line="240" w:lineRule="auto"/>
              <w:rPr>
                <w:rFonts w:ascii="Times New Roman" w:hAnsi="Times New Roman"/>
                <w:b/>
                <w:bCs/>
                <w:sz w:val="24"/>
                <w:szCs w:val="24"/>
              </w:rPr>
            </w:pPr>
          </w:p>
        </w:tc>
        <w:tc>
          <w:tcPr>
            <w:tcW w:w="2393" w:type="dxa"/>
          </w:tcPr>
          <w:p w14:paraId="08DA1AFC" w14:textId="77777777" w:rsidR="005F5710" w:rsidRPr="00F07F6D" w:rsidRDefault="005F5710" w:rsidP="00011E1E">
            <w:pPr>
              <w:spacing w:after="0" w:line="240" w:lineRule="auto"/>
              <w:rPr>
                <w:rFonts w:ascii="Times New Roman" w:hAnsi="Times New Roman"/>
                <w:b/>
                <w:bCs/>
                <w:sz w:val="24"/>
                <w:szCs w:val="24"/>
              </w:rPr>
            </w:pPr>
          </w:p>
        </w:tc>
      </w:tr>
      <w:tr w:rsidR="005F5710" w:rsidRPr="00F07F6D" w14:paraId="0E34BAA2" w14:textId="77777777" w:rsidTr="0076380D">
        <w:tc>
          <w:tcPr>
            <w:tcW w:w="2392" w:type="dxa"/>
          </w:tcPr>
          <w:p w14:paraId="582160FD" w14:textId="77777777" w:rsidR="005F5710" w:rsidRPr="00F07F6D" w:rsidRDefault="005F5710" w:rsidP="00011E1E">
            <w:pPr>
              <w:spacing w:after="0" w:line="240" w:lineRule="auto"/>
              <w:rPr>
                <w:rFonts w:ascii="Times New Roman" w:hAnsi="Times New Roman"/>
                <w:b/>
                <w:bCs/>
                <w:sz w:val="24"/>
                <w:szCs w:val="24"/>
              </w:rPr>
            </w:pPr>
            <w:r w:rsidRPr="00F07F6D">
              <w:rPr>
                <w:rFonts w:ascii="Times New Roman" w:hAnsi="Times New Roman"/>
                <w:b/>
                <w:bCs/>
                <w:sz w:val="24"/>
                <w:szCs w:val="24"/>
              </w:rPr>
              <w:t>VSH</w:t>
            </w:r>
          </w:p>
        </w:tc>
        <w:tc>
          <w:tcPr>
            <w:tcW w:w="2392" w:type="dxa"/>
          </w:tcPr>
          <w:p w14:paraId="1392B416" w14:textId="77777777" w:rsidR="005F5710" w:rsidRPr="00F07F6D" w:rsidRDefault="005F5710" w:rsidP="00011E1E">
            <w:pPr>
              <w:spacing w:after="0" w:line="240" w:lineRule="auto"/>
              <w:rPr>
                <w:rFonts w:ascii="Times New Roman" w:hAnsi="Times New Roman"/>
                <w:b/>
                <w:bCs/>
                <w:sz w:val="24"/>
                <w:szCs w:val="24"/>
              </w:rPr>
            </w:pPr>
          </w:p>
        </w:tc>
        <w:tc>
          <w:tcPr>
            <w:tcW w:w="2393" w:type="dxa"/>
          </w:tcPr>
          <w:p w14:paraId="7E13723A" w14:textId="77777777" w:rsidR="005F5710" w:rsidRPr="00F07F6D" w:rsidRDefault="005F5710" w:rsidP="00011E1E">
            <w:pPr>
              <w:spacing w:after="0" w:line="240" w:lineRule="auto"/>
              <w:rPr>
                <w:rFonts w:ascii="Times New Roman" w:hAnsi="Times New Roman"/>
                <w:b/>
                <w:bCs/>
                <w:sz w:val="24"/>
                <w:szCs w:val="24"/>
              </w:rPr>
            </w:pPr>
          </w:p>
        </w:tc>
        <w:tc>
          <w:tcPr>
            <w:tcW w:w="2393" w:type="dxa"/>
          </w:tcPr>
          <w:p w14:paraId="4B120ACA" w14:textId="77777777" w:rsidR="005F5710" w:rsidRPr="00F07F6D" w:rsidRDefault="005F5710" w:rsidP="00011E1E">
            <w:pPr>
              <w:spacing w:after="0" w:line="240" w:lineRule="auto"/>
              <w:rPr>
                <w:rFonts w:ascii="Times New Roman" w:hAnsi="Times New Roman"/>
                <w:b/>
                <w:bCs/>
                <w:sz w:val="24"/>
                <w:szCs w:val="24"/>
              </w:rPr>
            </w:pPr>
          </w:p>
        </w:tc>
      </w:tr>
      <w:tr w:rsidR="005F5710" w:rsidRPr="00F07F6D" w14:paraId="2CAFB302" w14:textId="77777777" w:rsidTr="0076380D">
        <w:tc>
          <w:tcPr>
            <w:tcW w:w="2392" w:type="dxa"/>
          </w:tcPr>
          <w:p w14:paraId="17E884C3" w14:textId="77777777" w:rsidR="005F5710" w:rsidRPr="00F07F6D" w:rsidRDefault="005F5710" w:rsidP="00011E1E">
            <w:pPr>
              <w:spacing w:after="0" w:line="240" w:lineRule="auto"/>
              <w:rPr>
                <w:rFonts w:ascii="Times New Roman" w:hAnsi="Times New Roman"/>
                <w:b/>
                <w:bCs/>
                <w:sz w:val="24"/>
                <w:szCs w:val="24"/>
              </w:rPr>
            </w:pPr>
            <w:r w:rsidRPr="00F07F6D">
              <w:rPr>
                <w:rFonts w:ascii="Times New Roman" w:hAnsi="Times New Roman"/>
                <w:b/>
                <w:bCs/>
                <w:sz w:val="24"/>
                <w:szCs w:val="24"/>
              </w:rPr>
              <w:t>PCR</w:t>
            </w:r>
          </w:p>
        </w:tc>
        <w:tc>
          <w:tcPr>
            <w:tcW w:w="2392" w:type="dxa"/>
          </w:tcPr>
          <w:p w14:paraId="4E39F140" w14:textId="77777777" w:rsidR="005F5710" w:rsidRPr="00F07F6D" w:rsidRDefault="005F5710" w:rsidP="00011E1E">
            <w:pPr>
              <w:spacing w:after="0" w:line="240" w:lineRule="auto"/>
              <w:rPr>
                <w:rFonts w:ascii="Times New Roman" w:hAnsi="Times New Roman"/>
                <w:b/>
                <w:bCs/>
                <w:sz w:val="24"/>
                <w:szCs w:val="24"/>
              </w:rPr>
            </w:pPr>
          </w:p>
        </w:tc>
        <w:tc>
          <w:tcPr>
            <w:tcW w:w="2393" w:type="dxa"/>
          </w:tcPr>
          <w:p w14:paraId="1FE8F7DF" w14:textId="77777777" w:rsidR="005F5710" w:rsidRPr="00F07F6D" w:rsidRDefault="005F5710" w:rsidP="00011E1E">
            <w:pPr>
              <w:spacing w:after="0" w:line="240" w:lineRule="auto"/>
              <w:rPr>
                <w:rFonts w:ascii="Times New Roman" w:hAnsi="Times New Roman"/>
                <w:b/>
                <w:bCs/>
                <w:sz w:val="24"/>
                <w:szCs w:val="24"/>
              </w:rPr>
            </w:pPr>
          </w:p>
        </w:tc>
        <w:tc>
          <w:tcPr>
            <w:tcW w:w="2393" w:type="dxa"/>
          </w:tcPr>
          <w:p w14:paraId="4779F4C3" w14:textId="77777777" w:rsidR="005F5710" w:rsidRPr="00F07F6D" w:rsidRDefault="005F5710" w:rsidP="00011E1E">
            <w:pPr>
              <w:spacing w:after="0" w:line="240" w:lineRule="auto"/>
              <w:rPr>
                <w:rFonts w:ascii="Times New Roman" w:hAnsi="Times New Roman"/>
                <w:b/>
                <w:bCs/>
                <w:sz w:val="24"/>
                <w:szCs w:val="24"/>
              </w:rPr>
            </w:pPr>
          </w:p>
        </w:tc>
      </w:tr>
      <w:tr w:rsidR="005F5710" w:rsidRPr="00F07F6D" w14:paraId="42E10DAD" w14:textId="77777777" w:rsidTr="0076380D">
        <w:tc>
          <w:tcPr>
            <w:tcW w:w="2392" w:type="dxa"/>
          </w:tcPr>
          <w:p w14:paraId="6B732938" w14:textId="77777777" w:rsidR="005F5710" w:rsidRPr="00F07F6D" w:rsidRDefault="005F5710" w:rsidP="00011E1E">
            <w:pPr>
              <w:spacing w:after="0" w:line="240" w:lineRule="auto"/>
              <w:rPr>
                <w:rFonts w:ascii="Times New Roman" w:hAnsi="Times New Roman"/>
                <w:b/>
                <w:bCs/>
                <w:sz w:val="24"/>
                <w:szCs w:val="24"/>
              </w:rPr>
            </w:pPr>
            <w:r w:rsidRPr="00F07F6D">
              <w:rPr>
                <w:rFonts w:ascii="Times New Roman" w:hAnsi="Times New Roman"/>
                <w:b/>
                <w:bCs/>
                <w:sz w:val="24"/>
                <w:szCs w:val="24"/>
              </w:rPr>
              <w:t>Agentul patogen</w:t>
            </w:r>
          </w:p>
        </w:tc>
        <w:tc>
          <w:tcPr>
            <w:tcW w:w="2392" w:type="dxa"/>
          </w:tcPr>
          <w:p w14:paraId="3C012CD9" w14:textId="77777777" w:rsidR="005F5710" w:rsidRPr="00F07F6D" w:rsidRDefault="005F5710" w:rsidP="00011E1E">
            <w:pPr>
              <w:spacing w:after="0" w:line="240" w:lineRule="auto"/>
              <w:rPr>
                <w:rFonts w:ascii="Times New Roman" w:hAnsi="Times New Roman"/>
                <w:b/>
                <w:bCs/>
                <w:sz w:val="24"/>
                <w:szCs w:val="24"/>
              </w:rPr>
            </w:pPr>
          </w:p>
        </w:tc>
        <w:tc>
          <w:tcPr>
            <w:tcW w:w="2393" w:type="dxa"/>
          </w:tcPr>
          <w:p w14:paraId="14226311" w14:textId="77777777" w:rsidR="005F5710" w:rsidRPr="00F07F6D" w:rsidRDefault="005F5710" w:rsidP="00011E1E">
            <w:pPr>
              <w:spacing w:after="0" w:line="240" w:lineRule="auto"/>
              <w:rPr>
                <w:rFonts w:ascii="Times New Roman" w:hAnsi="Times New Roman"/>
                <w:b/>
                <w:bCs/>
                <w:sz w:val="24"/>
                <w:szCs w:val="24"/>
              </w:rPr>
            </w:pPr>
          </w:p>
        </w:tc>
        <w:tc>
          <w:tcPr>
            <w:tcW w:w="2393" w:type="dxa"/>
          </w:tcPr>
          <w:p w14:paraId="063F3BAD" w14:textId="77777777" w:rsidR="005F5710" w:rsidRPr="00F07F6D" w:rsidRDefault="005F5710" w:rsidP="00011E1E">
            <w:pPr>
              <w:spacing w:after="0" w:line="240" w:lineRule="auto"/>
              <w:rPr>
                <w:rFonts w:ascii="Times New Roman" w:hAnsi="Times New Roman"/>
                <w:b/>
                <w:bCs/>
                <w:sz w:val="24"/>
                <w:szCs w:val="24"/>
              </w:rPr>
            </w:pPr>
          </w:p>
        </w:tc>
      </w:tr>
      <w:tr w:rsidR="005F5710" w:rsidRPr="00F07F6D" w14:paraId="539858E7" w14:textId="77777777" w:rsidTr="0076380D">
        <w:tc>
          <w:tcPr>
            <w:tcW w:w="2392" w:type="dxa"/>
          </w:tcPr>
          <w:p w14:paraId="4ED677AB" w14:textId="77777777" w:rsidR="005F5710" w:rsidRPr="00F07F6D" w:rsidRDefault="005F5710" w:rsidP="00011E1E">
            <w:pPr>
              <w:spacing w:after="0" w:line="240" w:lineRule="auto"/>
              <w:rPr>
                <w:rFonts w:ascii="Times New Roman" w:hAnsi="Times New Roman"/>
                <w:b/>
                <w:bCs/>
                <w:sz w:val="24"/>
                <w:szCs w:val="24"/>
              </w:rPr>
            </w:pPr>
            <w:r w:rsidRPr="00F07F6D">
              <w:rPr>
                <w:rFonts w:ascii="Times New Roman" w:hAnsi="Times New Roman"/>
                <w:b/>
                <w:bCs/>
                <w:sz w:val="24"/>
                <w:szCs w:val="24"/>
              </w:rPr>
              <w:t>Fibrinogenul</w:t>
            </w:r>
          </w:p>
        </w:tc>
        <w:tc>
          <w:tcPr>
            <w:tcW w:w="2392" w:type="dxa"/>
          </w:tcPr>
          <w:p w14:paraId="14B9C273" w14:textId="77777777" w:rsidR="005F5710" w:rsidRPr="00F07F6D" w:rsidRDefault="005F5710" w:rsidP="00011E1E">
            <w:pPr>
              <w:spacing w:after="0" w:line="240" w:lineRule="auto"/>
              <w:rPr>
                <w:rFonts w:ascii="Times New Roman" w:hAnsi="Times New Roman"/>
                <w:b/>
                <w:bCs/>
                <w:sz w:val="24"/>
                <w:szCs w:val="24"/>
              </w:rPr>
            </w:pPr>
          </w:p>
        </w:tc>
        <w:tc>
          <w:tcPr>
            <w:tcW w:w="2393" w:type="dxa"/>
          </w:tcPr>
          <w:p w14:paraId="35657BC3" w14:textId="77777777" w:rsidR="005F5710" w:rsidRPr="00F07F6D" w:rsidRDefault="005F5710" w:rsidP="00011E1E">
            <w:pPr>
              <w:spacing w:after="0" w:line="240" w:lineRule="auto"/>
              <w:rPr>
                <w:rFonts w:ascii="Times New Roman" w:hAnsi="Times New Roman"/>
                <w:b/>
                <w:bCs/>
                <w:sz w:val="24"/>
                <w:szCs w:val="24"/>
              </w:rPr>
            </w:pPr>
          </w:p>
        </w:tc>
        <w:tc>
          <w:tcPr>
            <w:tcW w:w="2393" w:type="dxa"/>
          </w:tcPr>
          <w:p w14:paraId="1149B458" w14:textId="77777777" w:rsidR="005F5710" w:rsidRPr="00F07F6D" w:rsidRDefault="005F5710" w:rsidP="00011E1E">
            <w:pPr>
              <w:spacing w:after="0" w:line="240" w:lineRule="auto"/>
              <w:rPr>
                <w:rFonts w:ascii="Times New Roman" w:hAnsi="Times New Roman"/>
                <w:b/>
                <w:bCs/>
                <w:sz w:val="24"/>
                <w:szCs w:val="24"/>
              </w:rPr>
            </w:pPr>
          </w:p>
        </w:tc>
      </w:tr>
      <w:tr w:rsidR="005F5710" w:rsidRPr="00F07F6D" w14:paraId="7C5CB6BE" w14:textId="77777777" w:rsidTr="0076380D">
        <w:tc>
          <w:tcPr>
            <w:tcW w:w="2392" w:type="dxa"/>
          </w:tcPr>
          <w:p w14:paraId="169773F5" w14:textId="77777777" w:rsidR="005F5710" w:rsidRPr="00F07F6D" w:rsidRDefault="005F5710" w:rsidP="00011E1E">
            <w:pPr>
              <w:spacing w:after="0" w:line="240" w:lineRule="auto"/>
              <w:rPr>
                <w:rFonts w:ascii="Times New Roman" w:hAnsi="Times New Roman"/>
                <w:b/>
                <w:bCs/>
                <w:sz w:val="24"/>
                <w:szCs w:val="24"/>
              </w:rPr>
            </w:pPr>
            <w:r w:rsidRPr="00F07F6D">
              <w:rPr>
                <w:rFonts w:ascii="Times New Roman" w:hAnsi="Times New Roman"/>
                <w:b/>
                <w:bCs/>
                <w:sz w:val="24"/>
                <w:szCs w:val="24"/>
              </w:rPr>
              <w:t>ALAT</w:t>
            </w:r>
          </w:p>
        </w:tc>
        <w:tc>
          <w:tcPr>
            <w:tcW w:w="2392" w:type="dxa"/>
          </w:tcPr>
          <w:p w14:paraId="4B482FE8" w14:textId="77777777" w:rsidR="005F5710" w:rsidRPr="00F07F6D" w:rsidRDefault="005F5710" w:rsidP="00011E1E">
            <w:pPr>
              <w:spacing w:after="0" w:line="240" w:lineRule="auto"/>
              <w:rPr>
                <w:rFonts w:ascii="Times New Roman" w:hAnsi="Times New Roman"/>
                <w:b/>
                <w:bCs/>
                <w:sz w:val="24"/>
                <w:szCs w:val="24"/>
              </w:rPr>
            </w:pPr>
          </w:p>
        </w:tc>
        <w:tc>
          <w:tcPr>
            <w:tcW w:w="2393" w:type="dxa"/>
          </w:tcPr>
          <w:p w14:paraId="2B62B013" w14:textId="77777777" w:rsidR="005F5710" w:rsidRPr="00F07F6D" w:rsidRDefault="005F5710" w:rsidP="00011E1E">
            <w:pPr>
              <w:spacing w:after="0" w:line="240" w:lineRule="auto"/>
              <w:rPr>
                <w:rFonts w:ascii="Times New Roman" w:hAnsi="Times New Roman"/>
                <w:b/>
                <w:bCs/>
                <w:sz w:val="24"/>
                <w:szCs w:val="24"/>
              </w:rPr>
            </w:pPr>
          </w:p>
        </w:tc>
        <w:tc>
          <w:tcPr>
            <w:tcW w:w="2393" w:type="dxa"/>
          </w:tcPr>
          <w:p w14:paraId="040985C0" w14:textId="77777777" w:rsidR="005F5710" w:rsidRPr="00F07F6D" w:rsidRDefault="005F5710" w:rsidP="00011E1E">
            <w:pPr>
              <w:spacing w:after="0" w:line="240" w:lineRule="auto"/>
              <w:rPr>
                <w:rFonts w:ascii="Times New Roman" w:hAnsi="Times New Roman"/>
                <w:b/>
                <w:bCs/>
                <w:sz w:val="24"/>
                <w:szCs w:val="24"/>
              </w:rPr>
            </w:pPr>
          </w:p>
        </w:tc>
      </w:tr>
      <w:tr w:rsidR="005F5710" w:rsidRPr="00F07F6D" w14:paraId="4FF4312C" w14:textId="77777777" w:rsidTr="0076380D">
        <w:tc>
          <w:tcPr>
            <w:tcW w:w="2392" w:type="dxa"/>
          </w:tcPr>
          <w:p w14:paraId="0BDB865F" w14:textId="77777777" w:rsidR="005F5710" w:rsidRPr="00F07F6D" w:rsidRDefault="005F5710" w:rsidP="00011E1E">
            <w:pPr>
              <w:spacing w:after="0" w:line="240" w:lineRule="auto"/>
              <w:rPr>
                <w:rFonts w:ascii="Times New Roman" w:hAnsi="Times New Roman"/>
                <w:b/>
                <w:bCs/>
                <w:sz w:val="24"/>
                <w:szCs w:val="24"/>
              </w:rPr>
            </w:pPr>
            <w:r w:rsidRPr="00F07F6D">
              <w:rPr>
                <w:rFonts w:ascii="Times New Roman" w:hAnsi="Times New Roman"/>
                <w:b/>
                <w:bCs/>
                <w:sz w:val="24"/>
                <w:szCs w:val="24"/>
              </w:rPr>
              <w:t>ASAT</w:t>
            </w:r>
          </w:p>
        </w:tc>
        <w:tc>
          <w:tcPr>
            <w:tcW w:w="2392" w:type="dxa"/>
          </w:tcPr>
          <w:p w14:paraId="7FBE9AFD" w14:textId="77777777" w:rsidR="005F5710" w:rsidRPr="00F07F6D" w:rsidRDefault="005F5710" w:rsidP="00011E1E">
            <w:pPr>
              <w:spacing w:after="0" w:line="240" w:lineRule="auto"/>
              <w:rPr>
                <w:rFonts w:ascii="Times New Roman" w:hAnsi="Times New Roman"/>
                <w:b/>
                <w:bCs/>
                <w:sz w:val="24"/>
                <w:szCs w:val="24"/>
              </w:rPr>
            </w:pPr>
          </w:p>
        </w:tc>
        <w:tc>
          <w:tcPr>
            <w:tcW w:w="2393" w:type="dxa"/>
          </w:tcPr>
          <w:p w14:paraId="4E4CC9C1" w14:textId="77777777" w:rsidR="005F5710" w:rsidRPr="00F07F6D" w:rsidRDefault="005F5710" w:rsidP="00011E1E">
            <w:pPr>
              <w:spacing w:after="0" w:line="240" w:lineRule="auto"/>
              <w:rPr>
                <w:rFonts w:ascii="Times New Roman" w:hAnsi="Times New Roman"/>
                <w:b/>
                <w:bCs/>
                <w:sz w:val="24"/>
                <w:szCs w:val="24"/>
              </w:rPr>
            </w:pPr>
          </w:p>
        </w:tc>
        <w:tc>
          <w:tcPr>
            <w:tcW w:w="2393" w:type="dxa"/>
          </w:tcPr>
          <w:p w14:paraId="72E4D60A" w14:textId="77777777" w:rsidR="005F5710" w:rsidRPr="00F07F6D" w:rsidRDefault="005F5710" w:rsidP="00011E1E">
            <w:pPr>
              <w:spacing w:after="0" w:line="240" w:lineRule="auto"/>
              <w:rPr>
                <w:rFonts w:ascii="Times New Roman" w:hAnsi="Times New Roman"/>
                <w:b/>
                <w:bCs/>
                <w:sz w:val="24"/>
                <w:szCs w:val="24"/>
              </w:rPr>
            </w:pPr>
          </w:p>
        </w:tc>
      </w:tr>
      <w:tr w:rsidR="00A560EE" w:rsidRPr="00F07F6D" w14:paraId="5F18BF8A" w14:textId="77777777" w:rsidTr="0076380D">
        <w:tc>
          <w:tcPr>
            <w:tcW w:w="2392" w:type="dxa"/>
          </w:tcPr>
          <w:p w14:paraId="660F426B" w14:textId="77777777" w:rsidR="00A560EE" w:rsidRPr="00F07F6D" w:rsidRDefault="00A560EE" w:rsidP="00011E1E">
            <w:pPr>
              <w:spacing w:after="0" w:line="240" w:lineRule="auto"/>
              <w:rPr>
                <w:rFonts w:ascii="Times New Roman" w:hAnsi="Times New Roman"/>
                <w:b/>
                <w:bCs/>
                <w:sz w:val="24"/>
                <w:szCs w:val="24"/>
              </w:rPr>
            </w:pPr>
            <w:r w:rsidRPr="00F07F6D">
              <w:rPr>
                <w:rFonts w:ascii="Times New Roman" w:hAnsi="Times New Roman"/>
                <w:b/>
                <w:bCs/>
                <w:sz w:val="24"/>
                <w:szCs w:val="24"/>
              </w:rPr>
              <w:t>LDH</w:t>
            </w:r>
          </w:p>
        </w:tc>
        <w:tc>
          <w:tcPr>
            <w:tcW w:w="2392" w:type="dxa"/>
          </w:tcPr>
          <w:p w14:paraId="7273F01D" w14:textId="77777777" w:rsidR="00A560EE" w:rsidRPr="00F07F6D" w:rsidRDefault="00A560EE" w:rsidP="00011E1E">
            <w:pPr>
              <w:spacing w:after="0" w:line="240" w:lineRule="auto"/>
              <w:rPr>
                <w:rFonts w:ascii="Times New Roman" w:hAnsi="Times New Roman"/>
                <w:b/>
                <w:bCs/>
                <w:sz w:val="24"/>
                <w:szCs w:val="24"/>
              </w:rPr>
            </w:pPr>
          </w:p>
        </w:tc>
        <w:tc>
          <w:tcPr>
            <w:tcW w:w="2393" w:type="dxa"/>
          </w:tcPr>
          <w:p w14:paraId="64CF824B" w14:textId="77777777" w:rsidR="00A560EE" w:rsidRPr="00F07F6D" w:rsidRDefault="00A560EE" w:rsidP="00011E1E">
            <w:pPr>
              <w:spacing w:after="0" w:line="240" w:lineRule="auto"/>
              <w:rPr>
                <w:rFonts w:ascii="Times New Roman" w:hAnsi="Times New Roman"/>
                <w:b/>
                <w:bCs/>
                <w:sz w:val="24"/>
                <w:szCs w:val="24"/>
              </w:rPr>
            </w:pPr>
          </w:p>
        </w:tc>
        <w:tc>
          <w:tcPr>
            <w:tcW w:w="2393" w:type="dxa"/>
          </w:tcPr>
          <w:p w14:paraId="07C65788" w14:textId="77777777" w:rsidR="00A560EE" w:rsidRPr="00F07F6D" w:rsidRDefault="00A560EE" w:rsidP="00011E1E">
            <w:pPr>
              <w:spacing w:after="0" w:line="240" w:lineRule="auto"/>
              <w:rPr>
                <w:rFonts w:ascii="Times New Roman" w:hAnsi="Times New Roman"/>
                <w:b/>
                <w:bCs/>
                <w:sz w:val="24"/>
                <w:szCs w:val="24"/>
              </w:rPr>
            </w:pPr>
          </w:p>
        </w:tc>
      </w:tr>
      <w:tr w:rsidR="00A560EE" w:rsidRPr="00F07F6D" w14:paraId="117960AE" w14:textId="77777777" w:rsidTr="0076380D">
        <w:tc>
          <w:tcPr>
            <w:tcW w:w="2392" w:type="dxa"/>
          </w:tcPr>
          <w:p w14:paraId="537907BE" w14:textId="77777777" w:rsidR="00A560EE" w:rsidRPr="00F07F6D" w:rsidRDefault="00A560EE" w:rsidP="00011E1E">
            <w:pPr>
              <w:spacing w:after="0" w:line="240" w:lineRule="auto"/>
              <w:rPr>
                <w:rFonts w:ascii="Times New Roman" w:hAnsi="Times New Roman"/>
                <w:b/>
                <w:bCs/>
                <w:sz w:val="24"/>
                <w:szCs w:val="24"/>
              </w:rPr>
            </w:pPr>
            <w:r w:rsidRPr="00F07F6D">
              <w:rPr>
                <w:rFonts w:ascii="Times New Roman" w:hAnsi="Times New Roman"/>
                <w:b/>
                <w:bCs/>
                <w:sz w:val="24"/>
                <w:szCs w:val="24"/>
              </w:rPr>
              <w:t>CK</w:t>
            </w:r>
          </w:p>
        </w:tc>
        <w:tc>
          <w:tcPr>
            <w:tcW w:w="2392" w:type="dxa"/>
          </w:tcPr>
          <w:p w14:paraId="652AF277" w14:textId="77777777" w:rsidR="00A560EE" w:rsidRPr="00F07F6D" w:rsidRDefault="00A560EE" w:rsidP="00011E1E">
            <w:pPr>
              <w:spacing w:after="0" w:line="240" w:lineRule="auto"/>
              <w:rPr>
                <w:rFonts w:ascii="Times New Roman" w:hAnsi="Times New Roman"/>
                <w:b/>
                <w:bCs/>
                <w:sz w:val="24"/>
                <w:szCs w:val="24"/>
              </w:rPr>
            </w:pPr>
          </w:p>
        </w:tc>
        <w:tc>
          <w:tcPr>
            <w:tcW w:w="2393" w:type="dxa"/>
          </w:tcPr>
          <w:p w14:paraId="3BA4B565" w14:textId="77777777" w:rsidR="00A560EE" w:rsidRPr="00F07F6D" w:rsidRDefault="00A560EE" w:rsidP="00011E1E">
            <w:pPr>
              <w:spacing w:after="0" w:line="240" w:lineRule="auto"/>
              <w:rPr>
                <w:rFonts w:ascii="Times New Roman" w:hAnsi="Times New Roman"/>
                <w:b/>
                <w:bCs/>
                <w:sz w:val="24"/>
                <w:szCs w:val="24"/>
              </w:rPr>
            </w:pPr>
          </w:p>
        </w:tc>
        <w:tc>
          <w:tcPr>
            <w:tcW w:w="2393" w:type="dxa"/>
          </w:tcPr>
          <w:p w14:paraId="38CFA854" w14:textId="77777777" w:rsidR="00A560EE" w:rsidRPr="00F07F6D" w:rsidRDefault="00A560EE" w:rsidP="00011E1E">
            <w:pPr>
              <w:spacing w:after="0" w:line="240" w:lineRule="auto"/>
              <w:rPr>
                <w:rFonts w:ascii="Times New Roman" w:hAnsi="Times New Roman"/>
                <w:b/>
                <w:bCs/>
                <w:sz w:val="24"/>
                <w:szCs w:val="24"/>
              </w:rPr>
            </w:pPr>
          </w:p>
        </w:tc>
      </w:tr>
      <w:tr w:rsidR="005F5710" w:rsidRPr="00F07F6D" w14:paraId="381908B5" w14:textId="77777777" w:rsidTr="0076380D">
        <w:tc>
          <w:tcPr>
            <w:tcW w:w="2392" w:type="dxa"/>
          </w:tcPr>
          <w:p w14:paraId="787EB598" w14:textId="69CBDE77" w:rsidR="005F5710" w:rsidRPr="00F07F6D" w:rsidRDefault="001C529C" w:rsidP="00011E1E">
            <w:pPr>
              <w:spacing w:after="0" w:line="240" w:lineRule="auto"/>
              <w:rPr>
                <w:rFonts w:ascii="Times New Roman" w:hAnsi="Times New Roman"/>
                <w:b/>
                <w:bCs/>
                <w:sz w:val="24"/>
                <w:szCs w:val="24"/>
              </w:rPr>
            </w:pPr>
            <w:r>
              <w:rPr>
                <w:rFonts w:ascii="Times New Roman" w:hAnsi="Times New Roman"/>
                <w:b/>
                <w:bCs/>
                <w:sz w:val="24"/>
                <w:szCs w:val="24"/>
              </w:rPr>
              <w:t>Analiza generală a sângelui</w:t>
            </w:r>
            <w:r w:rsidR="005F5710" w:rsidRPr="00F07F6D">
              <w:rPr>
                <w:rFonts w:ascii="Times New Roman" w:hAnsi="Times New Roman"/>
                <w:b/>
                <w:bCs/>
                <w:sz w:val="24"/>
                <w:szCs w:val="24"/>
              </w:rPr>
              <w:t xml:space="preserve"> + trombocite</w:t>
            </w:r>
          </w:p>
        </w:tc>
        <w:tc>
          <w:tcPr>
            <w:tcW w:w="2392" w:type="dxa"/>
          </w:tcPr>
          <w:p w14:paraId="300985E0" w14:textId="77777777" w:rsidR="005F5710" w:rsidRPr="00F07F6D" w:rsidRDefault="005F5710" w:rsidP="00011E1E">
            <w:pPr>
              <w:spacing w:after="0" w:line="240" w:lineRule="auto"/>
              <w:rPr>
                <w:rFonts w:ascii="Times New Roman" w:hAnsi="Times New Roman"/>
                <w:b/>
                <w:bCs/>
                <w:sz w:val="24"/>
                <w:szCs w:val="24"/>
              </w:rPr>
            </w:pPr>
          </w:p>
        </w:tc>
        <w:tc>
          <w:tcPr>
            <w:tcW w:w="2393" w:type="dxa"/>
          </w:tcPr>
          <w:p w14:paraId="7861AD60" w14:textId="77777777" w:rsidR="005F5710" w:rsidRPr="00F07F6D" w:rsidRDefault="005F5710" w:rsidP="00011E1E">
            <w:pPr>
              <w:spacing w:after="0" w:line="240" w:lineRule="auto"/>
              <w:rPr>
                <w:rFonts w:ascii="Times New Roman" w:hAnsi="Times New Roman"/>
                <w:b/>
                <w:bCs/>
                <w:sz w:val="24"/>
                <w:szCs w:val="24"/>
              </w:rPr>
            </w:pPr>
          </w:p>
        </w:tc>
        <w:tc>
          <w:tcPr>
            <w:tcW w:w="2393" w:type="dxa"/>
          </w:tcPr>
          <w:p w14:paraId="56453542" w14:textId="77777777" w:rsidR="005F5710" w:rsidRPr="00F07F6D" w:rsidRDefault="005F5710" w:rsidP="00011E1E">
            <w:pPr>
              <w:spacing w:after="0" w:line="240" w:lineRule="auto"/>
              <w:rPr>
                <w:rFonts w:ascii="Times New Roman" w:hAnsi="Times New Roman"/>
                <w:b/>
                <w:bCs/>
                <w:sz w:val="24"/>
                <w:szCs w:val="24"/>
              </w:rPr>
            </w:pPr>
          </w:p>
        </w:tc>
      </w:tr>
    </w:tbl>
    <w:p w14:paraId="64D28589" w14:textId="77777777" w:rsidR="005F5710" w:rsidRPr="00F07F6D" w:rsidRDefault="005F5710" w:rsidP="00011E1E">
      <w:pPr>
        <w:autoSpaceDE w:val="0"/>
        <w:autoSpaceDN w:val="0"/>
        <w:adjustRightInd w:val="0"/>
        <w:spacing w:after="0" w:line="240" w:lineRule="auto"/>
        <w:rPr>
          <w:rFonts w:ascii="Times New Roman" w:hAnsi="Times New Roman"/>
          <w:b/>
          <w:bCs/>
          <w:sz w:val="24"/>
          <w:szCs w:val="24"/>
        </w:rPr>
      </w:pPr>
    </w:p>
    <w:p w14:paraId="7B59D872" w14:textId="578D6E5D" w:rsidR="005F5710" w:rsidRPr="00F07F6D" w:rsidRDefault="005F5710" w:rsidP="00011E1E">
      <w:pPr>
        <w:autoSpaceDE w:val="0"/>
        <w:autoSpaceDN w:val="0"/>
        <w:adjustRightInd w:val="0"/>
        <w:spacing w:after="0" w:line="240" w:lineRule="auto"/>
        <w:rPr>
          <w:rFonts w:ascii="Times New Roman" w:hAnsi="Times New Roman"/>
          <w:b/>
          <w:bCs/>
          <w:sz w:val="24"/>
          <w:szCs w:val="24"/>
        </w:rPr>
      </w:pPr>
      <w:r w:rsidRPr="00F07F6D">
        <w:rPr>
          <w:rFonts w:ascii="Times New Roman" w:hAnsi="Times New Roman"/>
          <w:b/>
          <w:bCs/>
          <w:sz w:val="24"/>
          <w:szCs w:val="24"/>
        </w:rPr>
        <w:t>ALTE TRATAMENTE ACTUALE (AINS/</w:t>
      </w:r>
      <w:r w:rsidR="0094430E">
        <w:rPr>
          <w:rFonts w:ascii="Times New Roman" w:hAnsi="Times New Roman"/>
          <w:b/>
          <w:bCs/>
          <w:sz w:val="24"/>
          <w:szCs w:val="24"/>
        </w:rPr>
        <w:t xml:space="preserve"> GC</w:t>
      </w:r>
      <w:r w:rsidRPr="00F07F6D">
        <w:rPr>
          <w:rFonts w:ascii="Times New Roman" w:hAnsi="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7"/>
        <w:gridCol w:w="1814"/>
        <w:gridCol w:w="1962"/>
        <w:gridCol w:w="1962"/>
        <w:gridCol w:w="1915"/>
      </w:tblGrid>
      <w:tr w:rsidR="005F5710" w:rsidRPr="00F07F6D" w14:paraId="06501EDB" w14:textId="77777777" w:rsidTr="0076380D">
        <w:tc>
          <w:tcPr>
            <w:tcW w:w="1917" w:type="dxa"/>
            <w:vAlign w:val="center"/>
          </w:tcPr>
          <w:p w14:paraId="40D17B09" w14:textId="77777777" w:rsidR="005F5710" w:rsidRPr="00F07F6D" w:rsidRDefault="005F5710" w:rsidP="00011E1E">
            <w:pPr>
              <w:autoSpaceDE w:val="0"/>
              <w:autoSpaceDN w:val="0"/>
              <w:adjustRightInd w:val="0"/>
              <w:spacing w:after="0" w:line="240" w:lineRule="auto"/>
              <w:jc w:val="center"/>
              <w:rPr>
                <w:rFonts w:ascii="Times New Roman" w:hAnsi="Times New Roman"/>
                <w:b/>
                <w:bCs/>
                <w:sz w:val="24"/>
                <w:szCs w:val="24"/>
              </w:rPr>
            </w:pPr>
            <w:r w:rsidRPr="00F07F6D">
              <w:rPr>
                <w:rFonts w:ascii="Times New Roman" w:hAnsi="Times New Roman"/>
                <w:b/>
                <w:bCs/>
                <w:sz w:val="24"/>
                <w:szCs w:val="24"/>
              </w:rPr>
              <w:t>Medicament</w:t>
            </w:r>
          </w:p>
        </w:tc>
        <w:tc>
          <w:tcPr>
            <w:tcW w:w="1814" w:type="dxa"/>
            <w:vAlign w:val="center"/>
          </w:tcPr>
          <w:p w14:paraId="3F69D838" w14:textId="77777777" w:rsidR="005F5710" w:rsidRPr="00F07F6D" w:rsidRDefault="005F5710" w:rsidP="00011E1E">
            <w:pPr>
              <w:autoSpaceDE w:val="0"/>
              <w:autoSpaceDN w:val="0"/>
              <w:adjustRightInd w:val="0"/>
              <w:spacing w:after="0" w:line="240" w:lineRule="auto"/>
              <w:jc w:val="center"/>
              <w:rPr>
                <w:rFonts w:ascii="Times New Roman" w:hAnsi="Times New Roman"/>
                <w:b/>
                <w:bCs/>
                <w:sz w:val="24"/>
                <w:szCs w:val="24"/>
              </w:rPr>
            </w:pPr>
            <w:r w:rsidRPr="00F07F6D">
              <w:rPr>
                <w:rFonts w:ascii="Times New Roman" w:hAnsi="Times New Roman"/>
                <w:b/>
                <w:bCs/>
                <w:sz w:val="24"/>
                <w:szCs w:val="24"/>
              </w:rPr>
              <w:t>Doza</w:t>
            </w:r>
          </w:p>
        </w:tc>
        <w:tc>
          <w:tcPr>
            <w:tcW w:w="1962" w:type="dxa"/>
            <w:vAlign w:val="center"/>
          </w:tcPr>
          <w:p w14:paraId="5A98AEEA" w14:textId="77777777" w:rsidR="005F5710" w:rsidRPr="00F07F6D" w:rsidRDefault="005F5710" w:rsidP="00011E1E">
            <w:pPr>
              <w:autoSpaceDE w:val="0"/>
              <w:autoSpaceDN w:val="0"/>
              <w:adjustRightInd w:val="0"/>
              <w:spacing w:after="0" w:line="240" w:lineRule="auto"/>
              <w:jc w:val="center"/>
              <w:rPr>
                <w:rFonts w:ascii="Times New Roman" w:hAnsi="Times New Roman"/>
                <w:b/>
                <w:bCs/>
                <w:sz w:val="24"/>
                <w:szCs w:val="24"/>
              </w:rPr>
            </w:pPr>
            <w:r w:rsidRPr="00F07F6D">
              <w:rPr>
                <w:rFonts w:ascii="Times New Roman" w:hAnsi="Times New Roman"/>
                <w:b/>
                <w:bCs/>
                <w:sz w:val="24"/>
                <w:szCs w:val="24"/>
              </w:rPr>
              <w:t>Data începerii (ZZ/LL/AAAA)</w:t>
            </w:r>
          </w:p>
        </w:tc>
        <w:tc>
          <w:tcPr>
            <w:tcW w:w="1962" w:type="dxa"/>
            <w:vAlign w:val="center"/>
          </w:tcPr>
          <w:p w14:paraId="2E7B274B" w14:textId="77777777" w:rsidR="005F5710" w:rsidRPr="00F07F6D" w:rsidRDefault="005F5710" w:rsidP="00011E1E">
            <w:pPr>
              <w:autoSpaceDE w:val="0"/>
              <w:autoSpaceDN w:val="0"/>
              <w:adjustRightInd w:val="0"/>
              <w:spacing w:after="0" w:line="240" w:lineRule="auto"/>
              <w:jc w:val="center"/>
              <w:rPr>
                <w:rFonts w:ascii="Times New Roman" w:hAnsi="Times New Roman"/>
                <w:b/>
                <w:bCs/>
                <w:sz w:val="24"/>
                <w:szCs w:val="24"/>
              </w:rPr>
            </w:pPr>
            <w:r w:rsidRPr="00F07F6D">
              <w:rPr>
                <w:rFonts w:ascii="Times New Roman" w:hAnsi="Times New Roman"/>
                <w:b/>
                <w:bCs/>
                <w:sz w:val="24"/>
                <w:szCs w:val="24"/>
              </w:rPr>
              <w:t>Data întreruperii (ZZ/LL/AAAA)</w:t>
            </w:r>
          </w:p>
        </w:tc>
        <w:tc>
          <w:tcPr>
            <w:tcW w:w="1915" w:type="dxa"/>
            <w:vAlign w:val="center"/>
          </w:tcPr>
          <w:p w14:paraId="459F2B62" w14:textId="604878B0" w:rsidR="005F5710" w:rsidRPr="00F07F6D" w:rsidRDefault="005F5710" w:rsidP="00011E1E">
            <w:pPr>
              <w:autoSpaceDE w:val="0"/>
              <w:autoSpaceDN w:val="0"/>
              <w:adjustRightInd w:val="0"/>
              <w:spacing w:after="0" w:line="240" w:lineRule="auto"/>
              <w:jc w:val="center"/>
              <w:rPr>
                <w:rFonts w:ascii="Times New Roman" w:hAnsi="Times New Roman"/>
                <w:b/>
                <w:bCs/>
                <w:sz w:val="24"/>
                <w:szCs w:val="24"/>
              </w:rPr>
            </w:pPr>
            <w:proofErr w:type="spellStart"/>
            <w:r w:rsidRPr="00F07F6D">
              <w:rPr>
                <w:rFonts w:ascii="Times New Roman" w:hAnsi="Times New Roman"/>
                <w:b/>
                <w:bCs/>
                <w:sz w:val="24"/>
                <w:szCs w:val="24"/>
              </w:rPr>
              <w:t>Observaţii</w:t>
            </w:r>
            <w:proofErr w:type="spellEnd"/>
            <w:r w:rsidRPr="00F07F6D">
              <w:rPr>
                <w:rFonts w:ascii="Times New Roman" w:hAnsi="Times New Roman"/>
                <w:b/>
                <w:bCs/>
                <w:sz w:val="24"/>
                <w:szCs w:val="24"/>
              </w:rPr>
              <w:t xml:space="preserve"> (motivul întreruperii, </w:t>
            </w:r>
            <w:proofErr w:type="spellStart"/>
            <w:r w:rsidRPr="00F07F6D">
              <w:rPr>
                <w:rFonts w:ascii="Times New Roman" w:hAnsi="Times New Roman"/>
                <w:b/>
                <w:bCs/>
                <w:sz w:val="24"/>
                <w:szCs w:val="24"/>
              </w:rPr>
              <w:t>reacţii</w:t>
            </w:r>
            <w:proofErr w:type="spellEnd"/>
            <w:r w:rsidRPr="00F07F6D">
              <w:rPr>
                <w:rFonts w:ascii="Times New Roman" w:hAnsi="Times New Roman"/>
                <w:b/>
                <w:bCs/>
                <w:sz w:val="24"/>
                <w:szCs w:val="24"/>
              </w:rPr>
              <w:t xml:space="preserve"> adverse, </w:t>
            </w:r>
            <w:r w:rsidR="00F428AC" w:rsidRPr="00F07F6D">
              <w:rPr>
                <w:rFonts w:ascii="Times New Roman" w:hAnsi="Times New Roman"/>
                <w:b/>
                <w:bCs/>
                <w:sz w:val="24"/>
                <w:szCs w:val="24"/>
              </w:rPr>
              <w:t>ineficiența</w:t>
            </w:r>
            <w:r w:rsidRPr="00F07F6D">
              <w:rPr>
                <w:rFonts w:ascii="Times New Roman" w:hAnsi="Times New Roman"/>
                <w:b/>
                <w:bCs/>
                <w:sz w:val="24"/>
                <w:szCs w:val="24"/>
              </w:rPr>
              <w:t>, etc.)</w:t>
            </w:r>
          </w:p>
        </w:tc>
      </w:tr>
      <w:tr w:rsidR="005F5710" w:rsidRPr="00F07F6D" w14:paraId="6ED7B782" w14:textId="77777777" w:rsidTr="0076380D">
        <w:trPr>
          <w:trHeight w:val="90"/>
        </w:trPr>
        <w:tc>
          <w:tcPr>
            <w:tcW w:w="1917" w:type="dxa"/>
          </w:tcPr>
          <w:p w14:paraId="4ABC5947" w14:textId="77777777" w:rsidR="005F5710" w:rsidRPr="00F07F6D" w:rsidRDefault="005F5710" w:rsidP="00011E1E">
            <w:pPr>
              <w:autoSpaceDE w:val="0"/>
              <w:autoSpaceDN w:val="0"/>
              <w:adjustRightInd w:val="0"/>
              <w:spacing w:after="0" w:line="240" w:lineRule="auto"/>
              <w:rPr>
                <w:rFonts w:ascii="Times New Roman" w:hAnsi="Times New Roman"/>
                <w:b/>
                <w:bCs/>
                <w:sz w:val="24"/>
                <w:szCs w:val="24"/>
              </w:rPr>
            </w:pPr>
          </w:p>
        </w:tc>
        <w:tc>
          <w:tcPr>
            <w:tcW w:w="1814" w:type="dxa"/>
          </w:tcPr>
          <w:p w14:paraId="36B9C898" w14:textId="77777777" w:rsidR="005F5710" w:rsidRPr="00F07F6D" w:rsidRDefault="005F5710" w:rsidP="00011E1E">
            <w:pPr>
              <w:autoSpaceDE w:val="0"/>
              <w:autoSpaceDN w:val="0"/>
              <w:adjustRightInd w:val="0"/>
              <w:spacing w:after="0" w:line="240" w:lineRule="auto"/>
              <w:rPr>
                <w:rFonts w:ascii="Times New Roman" w:hAnsi="Times New Roman"/>
                <w:b/>
                <w:bCs/>
                <w:sz w:val="24"/>
                <w:szCs w:val="24"/>
              </w:rPr>
            </w:pPr>
          </w:p>
        </w:tc>
        <w:tc>
          <w:tcPr>
            <w:tcW w:w="1962" w:type="dxa"/>
          </w:tcPr>
          <w:p w14:paraId="105133DB" w14:textId="77777777" w:rsidR="005F5710" w:rsidRPr="00F07F6D" w:rsidRDefault="005F5710" w:rsidP="00011E1E">
            <w:pPr>
              <w:autoSpaceDE w:val="0"/>
              <w:autoSpaceDN w:val="0"/>
              <w:adjustRightInd w:val="0"/>
              <w:spacing w:after="0" w:line="240" w:lineRule="auto"/>
              <w:rPr>
                <w:rFonts w:ascii="Times New Roman" w:hAnsi="Times New Roman"/>
                <w:b/>
                <w:bCs/>
                <w:sz w:val="24"/>
                <w:szCs w:val="24"/>
              </w:rPr>
            </w:pPr>
          </w:p>
        </w:tc>
        <w:tc>
          <w:tcPr>
            <w:tcW w:w="1962" w:type="dxa"/>
          </w:tcPr>
          <w:p w14:paraId="163F1AB9" w14:textId="77777777" w:rsidR="005F5710" w:rsidRPr="00F07F6D" w:rsidRDefault="005F5710" w:rsidP="00011E1E">
            <w:pPr>
              <w:autoSpaceDE w:val="0"/>
              <w:autoSpaceDN w:val="0"/>
              <w:adjustRightInd w:val="0"/>
              <w:spacing w:after="0" w:line="240" w:lineRule="auto"/>
              <w:rPr>
                <w:rFonts w:ascii="Times New Roman" w:hAnsi="Times New Roman"/>
                <w:b/>
                <w:bCs/>
                <w:sz w:val="24"/>
                <w:szCs w:val="24"/>
              </w:rPr>
            </w:pPr>
          </w:p>
        </w:tc>
        <w:tc>
          <w:tcPr>
            <w:tcW w:w="1915" w:type="dxa"/>
          </w:tcPr>
          <w:p w14:paraId="0DF0ED99" w14:textId="77777777" w:rsidR="005F5710" w:rsidRPr="00F07F6D" w:rsidRDefault="005F5710" w:rsidP="00011E1E">
            <w:pPr>
              <w:autoSpaceDE w:val="0"/>
              <w:autoSpaceDN w:val="0"/>
              <w:adjustRightInd w:val="0"/>
              <w:spacing w:after="0" w:line="240" w:lineRule="auto"/>
              <w:rPr>
                <w:rFonts w:ascii="Times New Roman" w:hAnsi="Times New Roman"/>
                <w:b/>
                <w:bCs/>
                <w:sz w:val="24"/>
                <w:szCs w:val="24"/>
              </w:rPr>
            </w:pPr>
          </w:p>
        </w:tc>
      </w:tr>
      <w:tr w:rsidR="005F5710" w:rsidRPr="00F07F6D" w14:paraId="0B19DE76" w14:textId="77777777" w:rsidTr="0076380D">
        <w:trPr>
          <w:trHeight w:val="90"/>
        </w:trPr>
        <w:tc>
          <w:tcPr>
            <w:tcW w:w="1917" w:type="dxa"/>
          </w:tcPr>
          <w:p w14:paraId="64A7E784" w14:textId="77777777" w:rsidR="005F5710" w:rsidRPr="00F07F6D" w:rsidRDefault="005F5710" w:rsidP="00011E1E">
            <w:pPr>
              <w:autoSpaceDE w:val="0"/>
              <w:autoSpaceDN w:val="0"/>
              <w:adjustRightInd w:val="0"/>
              <w:spacing w:after="0" w:line="240" w:lineRule="auto"/>
              <w:rPr>
                <w:rFonts w:ascii="Times New Roman" w:hAnsi="Times New Roman"/>
                <w:b/>
                <w:bCs/>
                <w:sz w:val="24"/>
                <w:szCs w:val="24"/>
              </w:rPr>
            </w:pPr>
          </w:p>
        </w:tc>
        <w:tc>
          <w:tcPr>
            <w:tcW w:w="1814" w:type="dxa"/>
          </w:tcPr>
          <w:p w14:paraId="1869A55F" w14:textId="77777777" w:rsidR="005F5710" w:rsidRPr="00F07F6D" w:rsidRDefault="005F5710" w:rsidP="00011E1E">
            <w:pPr>
              <w:autoSpaceDE w:val="0"/>
              <w:autoSpaceDN w:val="0"/>
              <w:adjustRightInd w:val="0"/>
              <w:spacing w:after="0" w:line="240" w:lineRule="auto"/>
              <w:rPr>
                <w:rFonts w:ascii="Times New Roman" w:hAnsi="Times New Roman"/>
                <w:b/>
                <w:bCs/>
                <w:sz w:val="24"/>
                <w:szCs w:val="24"/>
              </w:rPr>
            </w:pPr>
          </w:p>
        </w:tc>
        <w:tc>
          <w:tcPr>
            <w:tcW w:w="1962" w:type="dxa"/>
          </w:tcPr>
          <w:p w14:paraId="27F9EF00" w14:textId="77777777" w:rsidR="005F5710" w:rsidRPr="00F07F6D" w:rsidRDefault="005F5710" w:rsidP="00011E1E">
            <w:pPr>
              <w:autoSpaceDE w:val="0"/>
              <w:autoSpaceDN w:val="0"/>
              <w:adjustRightInd w:val="0"/>
              <w:spacing w:after="0" w:line="240" w:lineRule="auto"/>
              <w:rPr>
                <w:rFonts w:ascii="Times New Roman" w:hAnsi="Times New Roman"/>
                <w:b/>
                <w:bCs/>
                <w:sz w:val="24"/>
                <w:szCs w:val="24"/>
              </w:rPr>
            </w:pPr>
          </w:p>
        </w:tc>
        <w:tc>
          <w:tcPr>
            <w:tcW w:w="1962" w:type="dxa"/>
          </w:tcPr>
          <w:p w14:paraId="3A52A366" w14:textId="77777777" w:rsidR="005F5710" w:rsidRPr="00F07F6D" w:rsidRDefault="005F5710" w:rsidP="00011E1E">
            <w:pPr>
              <w:autoSpaceDE w:val="0"/>
              <w:autoSpaceDN w:val="0"/>
              <w:adjustRightInd w:val="0"/>
              <w:spacing w:after="0" w:line="240" w:lineRule="auto"/>
              <w:rPr>
                <w:rFonts w:ascii="Times New Roman" w:hAnsi="Times New Roman"/>
                <w:b/>
                <w:bCs/>
                <w:sz w:val="24"/>
                <w:szCs w:val="24"/>
              </w:rPr>
            </w:pPr>
          </w:p>
        </w:tc>
        <w:tc>
          <w:tcPr>
            <w:tcW w:w="1915" w:type="dxa"/>
          </w:tcPr>
          <w:p w14:paraId="0F535613" w14:textId="77777777" w:rsidR="005F5710" w:rsidRPr="00F07F6D" w:rsidRDefault="005F5710" w:rsidP="00011E1E">
            <w:pPr>
              <w:autoSpaceDE w:val="0"/>
              <w:autoSpaceDN w:val="0"/>
              <w:adjustRightInd w:val="0"/>
              <w:spacing w:after="0" w:line="240" w:lineRule="auto"/>
              <w:rPr>
                <w:rFonts w:ascii="Times New Roman" w:hAnsi="Times New Roman"/>
                <w:b/>
                <w:bCs/>
                <w:sz w:val="24"/>
                <w:szCs w:val="24"/>
              </w:rPr>
            </w:pPr>
          </w:p>
        </w:tc>
      </w:tr>
      <w:tr w:rsidR="005F5710" w:rsidRPr="00F07F6D" w14:paraId="71778AB4" w14:textId="77777777" w:rsidTr="0076380D">
        <w:trPr>
          <w:trHeight w:val="90"/>
        </w:trPr>
        <w:tc>
          <w:tcPr>
            <w:tcW w:w="1917" w:type="dxa"/>
          </w:tcPr>
          <w:p w14:paraId="7A781A3F" w14:textId="77777777" w:rsidR="005F5710" w:rsidRPr="00F07F6D" w:rsidRDefault="005F5710" w:rsidP="00011E1E">
            <w:pPr>
              <w:autoSpaceDE w:val="0"/>
              <w:autoSpaceDN w:val="0"/>
              <w:adjustRightInd w:val="0"/>
              <w:spacing w:after="0" w:line="240" w:lineRule="auto"/>
              <w:rPr>
                <w:rFonts w:ascii="Times New Roman" w:hAnsi="Times New Roman"/>
                <w:b/>
                <w:bCs/>
                <w:sz w:val="24"/>
                <w:szCs w:val="24"/>
              </w:rPr>
            </w:pPr>
          </w:p>
        </w:tc>
        <w:tc>
          <w:tcPr>
            <w:tcW w:w="1814" w:type="dxa"/>
          </w:tcPr>
          <w:p w14:paraId="6C93EABB" w14:textId="77777777" w:rsidR="005F5710" w:rsidRPr="00F07F6D" w:rsidRDefault="005F5710" w:rsidP="00011E1E">
            <w:pPr>
              <w:autoSpaceDE w:val="0"/>
              <w:autoSpaceDN w:val="0"/>
              <w:adjustRightInd w:val="0"/>
              <w:spacing w:after="0" w:line="240" w:lineRule="auto"/>
              <w:rPr>
                <w:rFonts w:ascii="Times New Roman" w:hAnsi="Times New Roman"/>
                <w:b/>
                <w:bCs/>
                <w:sz w:val="24"/>
                <w:szCs w:val="24"/>
              </w:rPr>
            </w:pPr>
          </w:p>
        </w:tc>
        <w:tc>
          <w:tcPr>
            <w:tcW w:w="1962" w:type="dxa"/>
          </w:tcPr>
          <w:p w14:paraId="01A0EDEA" w14:textId="77777777" w:rsidR="005F5710" w:rsidRPr="00F07F6D" w:rsidRDefault="005F5710" w:rsidP="00011E1E">
            <w:pPr>
              <w:autoSpaceDE w:val="0"/>
              <w:autoSpaceDN w:val="0"/>
              <w:adjustRightInd w:val="0"/>
              <w:spacing w:after="0" w:line="240" w:lineRule="auto"/>
              <w:rPr>
                <w:rFonts w:ascii="Times New Roman" w:hAnsi="Times New Roman"/>
                <w:b/>
                <w:bCs/>
                <w:sz w:val="24"/>
                <w:szCs w:val="24"/>
              </w:rPr>
            </w:pPr>
          </w:p>
        </w:tc>
        <w:tc>
          <w:tcPr>
            <w:tcW w:w="1962" w:type="dxa"/>
          </w:tcPr>
          <w:p w14:paraId="15D3E5BB" w14:textId="77777777" w:rsidR="005F5710" w:rsidRPr="00F07F6D" w:rsidRDefault="005F5710" w:rsidP="00011E1E">
            <w:pPr>
              <w:autoSpaceDE w:val="0"/>
              <w:autoSpaceDN w:val="0"/>
              <w:adjustRightInd w:val="0"/>
              <w:spacing w:after="0" w:line="240" w:lineRule="auto"/>
              <w:rPr>
                <w:rFonts w:ascii="Times New Roman" w:hAnsi="Times New Roman"/>
                <w:b/>
                <w:bCs/>
                <w:sz w:val="24"/>
                <w:szCs w:val="24"/>
              </w:rPr>
            </w:pPr>
          </w:p>
        </w:tc>
        <w:tc>
          <w:tcPr>
            <w:tcW w:w="1915" w:type="dxa"/>
          </w:tcPr>
          <w:p w14:paraId="7D20E17E" w14:textId="77777777" w:rsidR="005F5710" w:rsidRPr="00F07F6D" w:rsidRDefault="005F5710" w:rsidP="00011E1E">
            <w:pPr>
              <w:autoSpaceDE w:val="0"/>
              <w:autoSpaceDN w:val="0"/>
              <w:adjustRightInd w:val="0"/>
              <w:spacing w:after="0" w:line="240" w:lineRule="auto"/>
              <w:rPr>
                <w:rFonts w:ascii="Times New Roman" w:hAnsi="Times New Roman"/>
                <w:b/>
                <w:bCs/>
                <w:sz w:val="24"/>
                <w:szCs w:val="24"/>
              </w:rPr>
            </w:pPr>
          </w:p>
        </w:tc>
      </w:tr>
    </w:tbl>
    <w:p w14:paraId="12112197" w14:textId="77777777" w:rsidR="005F5710" w:rsidRPr="00F07F6D" w:rsidRDefault="005F5710" w:rsidP="00011E1E">
      <w:pPr>
        <w:shd w:val="clear" w:color="auto" w:fill="FFFFFF"/>
        <w:tabs>
          <w:tab w:val="left" w:leader="underscore" w:pos="2769"/>
          <w:tab w:val="left" w:leader="underscore" w:pos="3804"/>
          <w:tab w:val="left" w:leader="underscore" w:pos="4943"/>
          <w:tab w:val="left" w:leader="underscore" w:pos="6804"/>
          <w:tab w:val="left" w:leader="underscore" w:pos="7712"/>
          <w:tab w:val="left" w:leader="underscore" w:pos="8629"/>
        </w:tabs>
        <w:spacing w:after="0" w:line="240" w:lineRule="auto"/>
        <w:jc w:val="center"/>
        <w:rPr>
          <w:rFonts w:ascii="Times New Roman" w:hAnsi="Times New Roman"/>
          <w:b/>
          <w:color w:val="000000"/>
          <w:spacing w:val="9"/>
          <w:w w:val="86"/>
          <w:sz w:val="24"/>
          <w:szCs w:val="24"/>
        </w:rPr>
      </w:pPr>
    </w:p>
    <w:p w14:paraId="2B0E6658" w14:textId="77777777" w:rsidR="00A560EE" w:rsidRPr="00F07F6D" w:rsidRDefault="00A560EE" w:rsidP="00011E1E">
      <w:pPr>
        <w:autoSpaceDE w:val="0"/>
        <w:autoSpaceDN w:val="0"/>
        <w:adjustRightInd w:val="0"/>
        <w:spacing w:after="0" w:line="240" w:lineRule="auto"/>
        <w:rPr>
          <w:rFonts w:ascii="Times New Roman" w:hAnsi="Times New Roman"/>
          <w:b/>
          <w:bCs/>
          <w:sz w:val="24"/>
          <w:szCs w:val="24"/>
        </w:rPr>
      </w:pPr>
    </w:p>
    <w:p w14:paraId="2204DBC5" w14:textId="77777777" w:rsidR="005F5710" w:rsidRPr="00F07F6D" w:rsidRDefault="00A560EE" w:rsidP="00011E1E">
      <w:pPr>
        <w:autoSpaceDE w:val="0"/>
        <w:autoSpaceDN w:val="0"/>
        <w:adjustRightInd w:val="0"/>
        <w:spacing w:after="0" w:line="240" w:lineRule="auto"/>
        <w:rPr>
          <w:rFonts w:ascii="Times New Roman" w:hAnsi="Times New Roman"/>
          <w:b/>
          <w:bCs/>
          <w:sz w:val="24"/>
          <w:szCs w:val="24"/>
        </w:rPr>
      </w:pPr>
      <w:r w:rsidRPr="00F07F6D">
        <w:rPr>
          <w:rFonts w:ascii="Times New Roman" w:hAnsi="Times New Roman"/>
          <w:b/>
          <w:bCs/>
          <w:sz w:val="24"/>
          <w:szCs w:val="24"/>
        </w:rPr>
        <w:t>TRATAMENTE DE BAZĂ</w:t>
      </w:r>
      <w:r w:rsidR="005F5710" w:rsidRPr="00F07F6D">
        <w:rPr>
          <w:rFonts w:ascii="Times New Roman" w:hAnsi="Times New Roman"/>
          <w:b/>
          <w:bCs/>
          <w:sz w:val="24"/>
          <w:szCs w:val="24"/>
        </w:rPr>
        <w:t xml:space="preserve"> URMATE ANTERIOR</w:t>
      </w:r>
    </w:p>
    <w:p w14:paraId="2F6FD9BA" w14:textId="77777777" w:rsidR="005F5710" w:rsidRPr="00F07F6D" w:rsidRDefault="005F5710" w:rsidP="00011E1E">
      <w:pPr>
        <w:autoSpaceDE w:val="0"/>
        <w:autoSpaceDN w:val="0"/>
        <w:adjustRightInd w:val="0"/>
        <w:spacing w:after="0" w:line="240" w:lineRule="auto"/>
        <w:rPr>
          <w:rFonts w:ascii="Times New Roman" w:hAnsi="Times New Roman"/>
          <w:sz w:val="24"/>
          <w:szCs w:val="24"/>
        </w:rPr>
      </w:pPr>
      <w:r w:rsidRPr="00F07F6D">
        <w:rPr>
          <w:rFonts w:ascii="Times New Roman" w:hAnsi="Times New Roman"/>
          <w:sz w:val="24"/>
          <w:szCs w:val="24"/>
        </w:rPr>
        <w:t>(în cazul modificării dozelor se trece data începerii şi data întreruperii fiecărei doze)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7"/>
        <w:gridCol w:w="1814"/>
        <w:gridCol w:w="1962"/>
        <w:gridCol w:w="1962"/>
        <w:gridCol w:w="1915"/>
      </w:tblGrid>
      <w:tr w:rsidR="005F5710" w:rsidRPr="00F07F6D" w14:paraId="4C6AF60D" w14:textId="77777777" w:rsidTr="0076380D">
        <w:tc>
          <w:tcPr>
            <w:tcW w:w="1917" w:type="dxa"/>
            <w:vAlign w:val="center"/>
          </w:tcPr>
          <w:p w14:paraId="71008125" w14:textId="77777777" w:rsidR="005F5710" w:rsidRPr="00F07F6D" w:rsidRDefault="005F5710" w:rsidP="00011E1E">
            <w:pPr>
              <w:autoSpaceDE w:val="0"/>
              <w:autoSpaceDN w:val="0"/>
              <w:adjustRightInd w:val="0"/>
              <w:spacing w:after="0" w:line="240" w:lineRule="auto"/>
              <w:jc w:val="center"/>
              <w:rPr>
                <w:rFonts w:ascii="Times New Roman" w:hAnsi="Times New Roman"/>
                <w:b/>
                <w:bCs/>
                <w:sz w:val="24"/>
                <w:szCs w:val="24"/>
              </w:rPr>
            </w:pPr>
            <w:r w:rsidRPr="00F07F6D">
              <w:rPr>
                <w:rFonts w:ascii="Times New Roman" w:hAnsi="Times New Roman"/>
                <w:b/>
                <w:bCs/>
                <w:sz w:val="24"/>
                <w:szCs w:val="24"/>
              </w:rPr>
              <w:t>Medicament</w:t>
            </w:r>
          </w:p>
        </w:tc>
        <w:tc>
          <w:tcPr>
            <w:tcW w:w="1814" w:type="dxa"/>
            <w:vAlign w:val="center"/>
          </w:tcPr>
          <w:p w14:paraId="3B675AB5" w14:textId="77777777" w:rsidR="005F5710" w:rsidRPr="00F07F6D" w:rsidRDefault="005F5710" w:rsidP="00011E1E">
            <w:pPr>
              <w:autoSpaceDE w:val="0"/>
              <w:autoSpaceDN w:val="0"/>
              <w:adjustRightInd w:val="0"/>
              <w:spacing w:after="0" w:line="240" w:lineRule="auto"/>
              <w:jc w:val="center"/>
              <w:rPr>
                <w:rFonts w:ascii="Times New Roman" w:hAnsi="Times New Roman"/>
                <w:b/>
                <w:bCs/>
                <w:sz w:val="24"/>
                <w:szCs w:val="24"/>
              </w:rPr>
            </w:pPr>
            <w:r w:rsidRPr="00F07F6D">
              <w:rPr>
                <w:rFonts w:ascii="Times New Roman" w:hAnsi="Times New Roman"/>
                <w:b/>
                <w:bCs/>
                <w:sz w:val="24"/>
                <w:szCs w:val="24"/>
              </w:rPr>
              <w:t>Doza</w:t>
            </w:r>
          </w:p>
        </w:tc>
        <w:tc>
          <w:tcPr>
            <w:tcW w:w="1962" w:type="dxa"/>
            <w:vAlign w:val="center"/>
          </w:tcPr>
          <w:p w14:paraId="070FABBF" w14:textId="77777777" w:rsidR="005F5710" w:rsidRPr="00F07F6D" w:rsidRDefault="005F5710" w:rsidP="00011E1E">
            <w:pPr>
              <w:autoSpaceDE w:val="0"/>
              <w:autoSpaceDN w:val="0"/>
              <w:adjustRightInd w:val="0"/>
              <w:spacing w:after="0" w:line="240" w:lineRule="auto"/>
              <w:jc w:val="center"/>
              <w:rPr>
                <w:rFonts w:ascii="Times New Roman" w:hAnsi="Times New Roman"/>
                <w:b/>
                <w:bCs/>
                <w:sz w:val="24"/>
                <w:szCs w:val="24"/>
              </w:rPr>
            </w:pPr>
            <w:r w:rsidRPr="00F07F6D">
              <w:rPr>
                <w:rFonts w:ascii="Times New Roman" w:hAnsi="Times New Roman"/>
                <w:b/>
                <w:bCs/>
                <w:sz w:val="24"/>
                <w:szCs w:val="24"/>
              </w:rPr>
              <w:t>Data începerii (ZZ/LL/AAAA)</w:t>
            </w:r>
          </w:p>
        </w:tc>
        <w:tc>
          <w:tcPr>
            <w:tcW w:w="1962" w:type="dxa"/>
            <w:vAlign w:val="center"/>
          </w:tcPr>
          <w:p w14:paraId="7F3C77A1" w14:textId="77777777" w:rsidR="005F5710" w:rsidRPr="00F07F6D" w:rsidRDefault="005F5710" w:rsidP="00011E1E">
            <w:pPr>
              <w:autoSpaceDE w:val="0"/>
              <w:autoSpaceDN w:val="0"/>
              <w:adjustRightInd w:val="0"/>
              <w:spacing w:after="0" w:line="240" w:lineRule="auto"/>
              <w:jc w:val="center"/>
              <w:rPr>
                <w:rFonts w:ascii="Times New Roman" w:hAnsi="Times New Roman"/>
                <w:b/>
                <w:bCs/>
                <w:sz w:val="24"/>
                <w:szCs w:val="24"/>
              </w:rPr>
            </w:pPr>
            <w:r w:rsidRPr="00F07F6D">
              <w:rPr>
                <w:rFonts w:ascii="Times New Roman" w:hAnsi="Times New Roman"/>
                <w:b/>
                <w:bCs/>
                <w:sz w:val="24"/>
                <w:szCs w:val="24"/>
              </w:rPr>
              <w:t>Data întreruperii (ZZ/LL/AAAA)</w:t>
            </w:r>
          </w:p>
        </w:tc>
        <w:tc>
          <w:tcPr>
            <w:tcW w:w="1915" w:type="dxa"/>
            <w:vAlign w:val="center"/>
          </w:tcPr>
          <w:p w14:paraId="4DC65300" w14:textId="6D334764" w:rsidR="005F5710" w:rsidRPr="00F07F6D" w:rsidRDefault="005F5710" w:rsidP="00011E1E">
            <w:pPr>
              <w:autoSpaceDE w:val="0"/>
              <w:autoSpaceDN w:val="0"/>
              <w:adjustRightInd w:val="0"/>
              <w:spacing w:after="0" w:line="240" w:lineRule="auto"/>
              <w:jc w:val="center"/>
              <w:rPr>
                <w:rFonts w:ascii="Times New Roman" w:hAnsi="Times New Roman"/>
                <w:b/>
                <w:bCs/>
                <w:sz w:val="24"/>
                <w:szCs w:val="24"/>
              </w:rPr>
            </w:pPr>
            <w:proofErr w:type="spellStart"/>
            <w:r w:rsidRPr="00F07F6D">
              <w:rPr>
                <w:rFonts w:ascii="Times New Roman" w:hAnsi="Times New Roman"/>
                <w:b/>
                <w:bCs/>
                <w:sz w:val="24"/>
                <w:szCs w:val="24"/>
              </w:rPr>
              <w:t>Observaţii</w:t>
            </w:r>
            <w:proofErr w:type="spellEnd"/>
            <w:r w:rsidRPr="00F07F6D">
              <w:rPr>
                <w:rFonts w:ascii="Times New Roman" w:hAnsi="Times New Roman"/>
                <w:b/>
                <w:bCs/>
                <w:sz w:val="24"/>
                <w:szCs w:val="24"/>
              </w:rPr>
              <w:t xml:space="preserve"> (motivul întreruperii, </w:t>
            </w:r>
            <w:proofErr w:type="spellStart"/>
            <w:r w:rsidRPr="00F07F6D">
              <w:rPr>
                <w:rFonts w:ascii="Times New Roman" w:hAnsi="Times New Roman"/>
                <w:b/>
                <w:bCs/>
                <w:sz w:val="24"/>
                <w:szCs w:val="24"/>
              </w:rPr>
              <w:t>reacţii</w:t>
            </w:r>
            <w:proofErr w:type="spellEnd"/>
            <w:r w:rsidRPr="00F07F6D">
              <w:rPr>
                <w:rFonts w:ascii="Times New Roman" w:hAnsi="Times New Roman"/>
                <w:b/>
                <w:bCs/>
                <w:sz w:val="24"/>
                <w:szCs w:val="24"/>
              </w:rPr>
              <w:t xml:space="preserve"> adverse, </w:t>
            </w:r>
            <w:r w:rsidR="00F428AC" w:rsidRPr="00F07F6D">
              <w:rPr>
                <w:rFonts w:ascii="Times New Roman" w:hAnsi="Times New Roman"/>
                <w:b/>
                <w:bCs/>
                <w:sz w:val="24"/>
                <w:szCs w:val="24"/>
              </w:rPr>
              <w:t>ineficiența</w:t>
            </w:r>
            <w:r w:rsidRPr="00F07F6D">
              <w:rPr>
                <w:rFonts w:ascii="Times New Roman" w:hAnsi="Times New Roman"/>
                <w:b/>
                <w:bCs/>
                <w:sz w:val="24"/>
                <w:szCs w:val="24"/>
              </w:rPr>
              <w:t>, etc.)</w:t>
            </w:r>
          </w:p>
        </w:tc>
      </w:tr>
      <w:tr w:rsidR="005F5710" w:rsidRPr="00F07F6D" w14:paraId="1AFBB701" w14:textId="77777777" w:rsidTr="0076380D">
        <w:trPr>
          <w:trHeight w:val="90"/>
        </w:trPr>
        <w:tc>
          <w:tcPr>
            <w:tcW w:w="1917" w:type="dxa"/>
          </w:tcPr>
          <w:p w14:paraId="3E6E1C67" w14:textId="77777777" w:rsidR="005F5710" w:rsidRPr="00F07F6D" w:rsidRDefault="005F5710" w:rsidP="00011E1E">
            <w:pPr>
              <w:autoSpaceDE w:val="0"/>
              <w:autoSpaceDN w:val="0"/>
              <w:adjustRightInd w:val="0"/>
              <w:spacing w:after="0" w:line="240" w:lineRule="auto"/>
              <w:rPr>
                <w:rFonts w:ascii="Times New Roman" w:hAnsi="Times New Roman"/>
                <w:b/>
                <w:bCs/>
                <w:sz w:val="24"/>
                <w:szCs w:val="24"/>
              </w:rPr>
            </w:pPr>
          </w:p>
        </w:tc>
        <w:tc>
          <w:tcPr>
            <w:tcW w:w="1814" w:type="dxa"/>
          </w:tcPr>
          <w:p w14:paraId="2144606E" w14:textId="77777777" w:rsidR="005F5710" w:rsidRPr="00F07F6D" w:rsidRDefault="005F5710" w:rsidP="00011E1E">
            <w:pPr>
              <w:autoSpaceDE w:val="0"/>
              <w:autoSpaceDN w:val="0"/>
              <w:adjustRightInd w:val="0"/>
              <w:spacing w:after="0" w:line="240" w:lineRule="auto"/>
              <w:rPr>
                <w:rFonts w:ascii="Times New Roman" w:hAnsi="Times New Roman"/>
                <w:b/>
                <w:bCs/>
                <w:sz w:val="24"/>
                <w:szCs w:val="24"/>
              </w:rPr>
            </w:pPr>
          </w:p>
        </w:tc>
        <w:tc>
          <w:tcPr>
            <w:tcW w:w="1962" w:type="dxa"/>
          </w:tcPr>
          <w:p w14:paraId="57341A9A" w14:textId="77777777" w:rsidR="005F5710" w:rsidRPr="00F07F6D" w:rsidRDefault="005F5710" w:rsidP="00011E1E">
            <w:pPr>
              <w:autoSpaceDE w:val="0"/>
              <w:autoSpaceDN w:val="0"/>
              <w:adjustRightInd w:val="0"/>
              <w:spacing w:after="0" w:line="240" w:lineRule="auto"/>
              <w:rPr>
                <w:rFonts w:ascii="Times New Roman" w:hAnsi="Times New Roman"/>
                <w:b/>
                <w:bCs/>
                <w:sz w:val="24"/>
                <w:szCs w:val="24"/>
              </w:rPr>
            </w:pPr>
          </w:p>
        </w:tc>
        <w:tc>
          <w:tcPr>
            <w:tcW w:w="1962" w:type="dxa"/>
          </w:tcPr>
          <w:p w14:paraId="04ED5A18" w14:textId="77777777" w:rsidR="005F5710" w:rsidRPr="00F07F6D" w:rsidRDefault="005F5710" w:rsidP="00011E1E">
            <w:pPr>
              <w:autoSpaceDE w:val="0"/>
              <w:autoSpaceDN w:val="0"/>
              <w:adjustRightInd w:val="0"/>
              <w:spacing w:after="0" w:line="240" w:lineRule="auto"/>
              <w:rPr>
                <w:rFonts w:ascii="Times New Roman" w:hAnsi="Times New Roman"/>
                <w:b/>
                <w:bCs/>
                <w:sz w:val="24"/>
                <w:szCs w:val="24"/>
              </w:rPr>
            </w:pPr>
          </w:p>
        </w:tc>
        <w:tc>
          <w:tcPr>
            <w:tcW w:w="1915" w:type="dxa"/>
          </w:tcPr>
          <w:p w14:paraId="20A5FD86" w14:textId="77777777" w:rsidR="005F5710" w:rsidRPr="00F07F6D" w:rsidRDefault="005F5710" w:rsidP="00011E1E">
            <w:pPr>
              <w:autoSpaceDE w:val="0"/>
              <w:autoSpaceDN w:val="0"/>
              <w:adjustRightInd w:val="0"/>
              <w:spacing w:after="0" w:line="240" w:lineRule="auto"/>
              <w:rPr>
                <w:rFonts w:ascii="Times New Roman" w:hAnsi="Times New Roman"/>
                <w:b/>
                <w:bCs/>
                <w:sz w:val="24"/>
                <w:szCs w:val="24"/>
              </w:rPr>
            </w:pPr>
          </w:p>
        </w:tc>
      </w:tr>
      <w:tr w:rsidR="005F5710" w:rsidRPr="00F07F6D" w14:paraId="38726133" w14:textId="77777777" w:rsidTr="0076380D">
        <w:trPr>
          <w:trHeight w:val="182"/>
        </w:trPr>
        <w:tc>
          <w:tcPr>
            <w:tcW w:w="1917" w:type="dxa"/>
          </w:tcPr>
          <w:p w14:paraId="45A8531E" w14:textId="77777777" w:rsidR="005F5710" w:rsidRPr="00F07F6D" w:rsidRDefault="005F5710" w:rsidP="00011E1E">
            <w:pPr>
              <w:autoSpaceDE w:val="0"/>
              <w:autoSpaceDN w:val="0"/>
              <w:adjustRightInd w:val="0"/>
              <w:spacing w:after="0" w:line="240" w:lineRule="auto"/>
              <w:rPr>
                <w:rFonts w:ascii="Times New Roman" w:hAnsi="Times New Roman"/>
                <w:b/>
                <w:bCs/>
                <w:sz w:val="24"/>
                <w:szCs w:val="24"/>
              </w:rPr>
            </w:pPr>
          </w:p>
        </w:tc>
        <w:tc>
          <w:tcPr>
            <w:tcW w:w="1814" w:type="dxa"/>
          </w:tcPr>
          <w:p w14:paraId="658970C0" w14:textId="77777777" w:rsidR="005F5710" w:rsidRPr="00F07F6D" w:rsidRDefault="005F5710" w:rsidP="00011E1E">
            <w:pPr>
              <w:autoSpaceDE w:val="0"/>
              <w:autoSpaceDN w:val="0"/>
              <w:adjustRightInd w:val="0"/>
              <w:spacing w:after="0" w:line="240" w:lineRule="auto"/>
              <w:rPr>
                <w:rFonts w:ascii="Times New Roman" w:hAnsi="Times New Roman"/>
                <w:b/>
                <w:bCs/>
                <w:sz w:val="24"/>
                <w:szCs w:val="24"/>
              </w:rPr>
            </w:pPr>
          </w:p>
        </w:tc>
        <w:tc>
          <w:tcPr>
            <w:tcW w:w="1962" w:type="dxa"/>
          </w:tcPr>
          <w:p w14:paraId="64B76132" w14:textId="77777777" w:rsidR="005F5710" w:rsidRPr="00F07F6D" w:rsidRDefault="005F5710" w:rsidP="00011E1E">
            <w:pPr>
              <w:autoSpaceDE w:val="0"/>
              <w:autoSpaceDN w:val="0"/>
              <w:adjustRightInd w:val="0"/>
              <w:spacing w:after="0" w:line="240" w:lineRule="auto"/>
              <w:rPr>
                <w:rFonts w:ascii="Times New Roman" w:hAnsi="Times New Roman"/>
                <w:b/>
                <w:bCs/>
                <w:sz w:val="24"/>
                <w:szCs w:val="24"/>
              </w:rPr>
            </w:pPr>
          </w:p>
        </w:tc>
        <w:tc>
          <w:tcPr>
            <w:tcW w:w="1962" w:type="dxa"/>
          </w:tcPr>
          <w:p w14:paraId="6A18A722" w14:textId="77777777" w:rsidR="005F5710" w:rsidRPr="00F07F6D" w:rsidRDefault="005F5710" w:rsidP="00011E1E">
            <w:pPr>
              <w:autoSpaceDE w:val="0"/>
              <w:autoSpaceDN w:val="0"/>
              <w:adjustRightInd w:val="0"/>
              <w:spacing w:after="0" w:line="240" w:lineRule="auto"/>
              <w:rPr>
                <w:rFonts w:ascii="Times New Roman" w:hAnsi="Times New Roman"/>
                <w:b/>
                <w:bCs/>
                <w:sz w:val="24"/>
                <w:szCs w:val="24"/>
              </w:rPr>
            </w:pPr>
          </w:p>
        </w:tc>
        <w:tc>
          <w:tcPr>
            <w:tcW w:w="1915" w:type="dxa"/>
          </w:tcPr>
          <w:p w14:paraId="4ED0B9BD" w14:textId="77777777" w:rsidR="005F5710" w:rsidRPr="00F07F6D" w:rsidRDefault="005F5710" w:rsidP="00011E1E">
            <w:pPr>
              <w:autoSpaceDE w:val="0"/>
              <w:autoSpaceDN w:val="0"/>
              <w:adjustRightInd w:val="0"/>
              <w:spacing w:after="0" w:line="240" w:lineRule="auto"/>
              <w:rPr>
                <w:rFonts w:ascii="Times New Roman" w:hAnsi="Times New Roman"/>
                <w:b/>
                <w:bCs/>
                <w:sz w:val="24"/>
                <w:szCs w:val="24"/>
              </w:rPr>
            </w:pPr>
          </w:p>
        </w:tc>
      </w:tr>
    </w:tbl>
    <w:p w14:paraId="1707BDB1" w14:textId="48D73AC1" w:rsidR="00292BB0" w:rsidRPr="00F07F6D" w:rsidRDefault="00292BB0" w:rsidP="00011E1E">
      <w:pPr>
        <w:autoSpaceDE w:val="0"/>
        <w:autoSpaceDN w:val="0"/>
        <w:adjustRightInd w:val="0"/>
        <w:spacing w:after="0" w:line="240" w:lineRule="auto"/>
        <w:rPr>
          <w:rFonts w:ascii="Times New Roman" w:hAnsi="Times New Roman"/>
          <w:b/>
          <w:bCs/>
          <w:sz w:val="24"/>
          <w:szCs w:val="24"/>
        </w:rPr>
      </w:pPr>
    </w:p>
    <w:p w14:paraId="03F5D8C8" w14:textId="77777777" w:rsidR="00292BB0" w:rsidRPr="00F07F6D" w:rsidRDefault="00292BB0" w:rsidP="00011E1E">
      <w:pPr>
        <w:spacing w:line="240" w:lineRule="auto"/>
        <w:rPr>
          <w:rFonts w:ascii="Times New Roman" w:hAnsi="Times New Roman"/>
          <w:b/>
          <w:bCs/>
          <w:sz w:val="24"/>
          <w:szCs w:val="24"/>
        </w:rPr>
      </w:pPr>
      <w:r w:rsidRPr="00F07F6D">
        <w:rPr>
          <w:rFonts w:ascii="Times New Roman" w:hAnsi="Times New Roman"/>
          <w:b/>
          <w:bCs/>
          <w:sz w:val="24"/>
          <w:szCs w:val="24"/>
        </w:rPr>
        <w:br w:type="page"/>
      </w:r>
    </w:p>
    <w:p w14:paraId="1F04F2D0" w14:textId="247B1576" w:rsidR="005F5710" w:rsidRPr="00F07F6D" w:rsidRDefault="00A560EE" w:rsidP="00011E1E">
      <w:pPr>
        <w:autoSpaceDE w:val="0"/>
        <w:autoSpaceDN w:val="0"/>
        <w:adjustRightInd w:val="0"/>
        <w:spacing w:after="0" w:line="240" w:lineRule="auto"/>
        <w:rPr>
          <w:rFonts w:ascii="Times New Roman" w:hAnsi="Times New Roman"/>
          <w:b/>
          <w:bCs/>
          <w:sz w:val="24"/>
          <w:szCs w:val="24"/>
        </w:rPr>
      </w:pPr>
      <w:r w:rsidRPr="00F07F6D">
        <w:rPr>
          <w:rFonts w:ascii="Times New Roman" w:hAnsi="Times New Roman"/>
          <w:b/>
          <w:bCs/>
          <w:sz w:val="24"/>
          <w:szCs w:val="24"/>
        </w:rPr>
        <w:lastRenderedPageBreak/>
        <w:t>TRATAMENTUL DE BAZĂ</w:t>
      </w:r>
      <w:r w:rsidR="005F5710" w:rsidRPr="00F07F6D">
        <w:rPr>
          <w:rFonts w:ascii="Times New Roman" w:hAnsi="Times New Roman"/>
          <w:b/>
          <w:bCs/>
          <w:sz w:val="24"/>
          <w:szCs w:val="24"/>
        </w:rPr>
        <w:t xml:space="preserve"> ACTUAL</w:t>
      </w:r>
    </w:p>
    <w:p w14:paraId="1BE3E24B" w14:textId="77777777" w:rsidR="005F5710" w:rsidRPr="00F07F6D" w:rsidRDefault="005F5710" w:rsidP="00011E1E">
      <w:pPr>
        <w:autoSpaceDE w:val="0"/>
        <w:autoSpaceDN w:val="0"/>
        <w:adjustRightInd w:val="0"/>
        <w:spacing w:after="0" w:line="240" w:lineRule="auto"/>
        <w:jc w:val="both"/>
        <w:rPr>
          <w:rFonts w:ascii="Times New Roman" w:hAnsi="Times New Roman"/>
          <w:sz w:val="24"/>
          <w:szCs w:val="24"/>
        </w:rPr>
      </w:pPr>
    </w:p>
    <w:p w14:paraId="106D0ABA" w14:textId="7E95BBFF" w:rsidR="005F5710" w:rsidRPr="00F07F6D" w:rsidRDefault="005F5710" w:rsidP="00011E1E">
      <w:pPr>
        <w:autoSpaceDE w:val="0"/>
        <w:autoSpaceDN w:val="0"/>
        <w:adjustRightInd w:val="0"/>
        <w:spacing w:after="0" w:line="240" w:lineRule="auto"/>
        <w:jc w:val="both"/>
        <w:rPr>
          <w:rFonts w:ascii="Times New Roman" w:hAnsi="Times New Roman"/>
          <w:sz w:val="24"/>
          <w:szCs w:val="24"/>
        </w:rPr>
      </w:pPr>
      <w:r w:rsidRPr="00F07F6D">
        <w:rPr>
          <w:rFonts w:ascii="Times New Roman" w:hAnsi="Times New Roman"/>
          <w:sz w:val="24"/>
          <w:szCs w:val="24"/>
        </w:rPr>
        <w:t xml:space="preserve">2. </w:t>
      </w:r>
      <w:r w:rsidR="00766667" w:rsidRPr="00F07F6D">
        <w:rPr>
          <w:rFonts w:ascii="Times New Roman" w:hAnsi="Times New Roman"/>
          <w:b/>
          <w:sz w:val="24"/>
          <w:szCs w:val="24"/>
        </w:rPr>
        <w:t>Met</w:t>
      </w:r>
      <w:r w:rsidR="00766667">
        <w:rPr>
          <w:rFonts w:ascii="Times New Roman" w:hAnsi="Times New Roman"/>
          <w:b/>
          <w:sz w:val="24"/>
          <w:szCs w:val="24"/>
        </w:rPr>
        <w:t>h</w:t>
      </w:r>
      <w:r w:rsidR="00766667" w:rsidRPr="00F07F6D">
        <w:rPr>
          <w:rFonts w:ascii="Times New Roman" w:hAnsi="Times New Roman"/>
          <w:b/>
          <w:sz w:val="24"/>
          <w:szCs w:val="24"/>
        </w:rPr>
        <w:t>otrexatum</w:t>
      </w:r>
      <w:r w:rsidRPr="00F07F6D">
        <w:rPr>
          <w:rFonts w:ascii="Times New Roman" w:hAnsi="Times New Roman"/>
          <w:b/>
          <w:sz w:val="24"/>
          <w:szCs w:val="24"/>
        </w:rPr>
        <w:t xml:space="preserve"> (MTX).</w:t>
      </w:r>
      <w:r w:rsidRPr="00F07F6D">
        <w:rPr>
          <w:rFonts w:ascii="Times New Roman" w:hAnsi="Times New Roman"/>
          <w:sz w:val="24"/>
          <w:szCs w:val="24"/>
        </w:rPr>
        <w:t xml:space="preserve"> </w:t>
      </w:r>
      <w:proofErr w:type="spellStart"/>
      <w:r w:rsidRPr="00F07F6D">
        <w:rPr>
          <w:rFonts w:ascii="Times New Roman" w:hAnsi="Times New Roman"/>
          <w:sz w:val="24"/>
          <w:szCs w:val="24"/>
        </w:rPr>
        <w:t>Puteţi</w:t>
      </w:r>
      <w:proofErr w:type="spellEnd"/>
      <w:r w:rsidRPr="00F07F6D">
        <w:rPr>
          <w:rFonts w:ascii="Times New Roman" w:hAnsi="Times New Roman"/>
          <w:sz w:val="24"/>
          <w:szCs w:val="24"/>
        </w:rPr>
        <w:t xml:space="preserve"> confirma că pacientul </w:t>
      </w:r>
      <w:proofErr w:type="spellStart"/>
      <w:r w:rsidRPr="00F07F6D">
        <w:rPr>
          <w:rFonts w:ascii="Times New Roman" w:hAnsi="Times New Roman"/>
          <w:sz w:val="24"/>
          <w:szCs w:val="24"/>
        </w:rPr>
        <w:t>foloseşte</w:t>
      </w:r>
      <w:proofErr w:type="spellEnd"/>
      <w:r w:rsidRPr="00F07F6D">
        <w:rPr>
          <w:rFonts w:ascii="Times New Roman" w:hAnsi="Times New Roman"/>
          <w:sz w:val="24"/>
          <w:szCs w:val="24"/>
        </w:rPr>
        <w:t xml:space="preserve"> continuu această doză de MTX?</w:t>
      </w:r>
    </w:p>
    <w:p w14:paraId="42412CE1" w14:textId="77777777" w:rsidR="005F5710" w:rsidRPr="00F07F6D" w:rsidRDefault="005F5710" w:rsidP="00011E1E">
      <w:pPr>
        <w:autoSpaceDE w:val="0"/>
        <w:autoSpaceDN w:val="0"/>
        <w:adjustRightInd w:val="0"/>
        <w:spacing w:after="0" w:line="240" w:lineRule="auto"/>
        <w:jc w:val="center"/>
        <w:rPr>
          <w:rFonts w:ascii="Times New Roman" w:hAnsi="Times New Roman"/>
          <w:sz w:val="24"/>
          <w:szCs w:val="24"/>
        </w:rPr>
      </w:pPr>
      <w:r w:rsidRPr="00F07F6D">
        <w:rPr>
          <w:rFonts w:ascii="Times New Roman" w:hAnsi="Times New Roman"/>
          <w:sz w:val="24"/>
          <w:szCs w:val="24"/>
        </w:rPr>
        <w:t>DA</w:t>
      </w:r>
      <w:r w:rsidRPr="00F07F6D">
        <w:rPr>
          <w:rFonts w:ascii="Times New Roman" w:hAnsi="Times New Roman"/>
          <w:sz w:val="24"/>
          <w:szCs w:val="24"/>
        </w:rPr>
        <w:tab/>
        <w:t>NU</w:t>
      </w:r>
    </w:p>
    <w:p w14:paraId="59638D20" w14:textId="77777777" w:rsidR="005F5710" w:rsidRPr="00F07F6D" w:rsidRDefault="005F5710" w:rsidP="00011E1E">
      <w:pPr>
        <w:autoSpaceDE w:val="0"/>
        <w:autoSpaceDN w:val="0"/>
        <w:adjustRightInd w:val="0"/>
        <w:spacing w:after="0" w:line="240" w:lineRule="auto"/>
        <w:jc w:val="center"/>
        <w:rPr>
          <w:rFonts w:ascii="Times New Roman" w:hAnsi="Times New Roman"/>
          <w:b/>
          <w:bCs/>
          <w:sz w:val="24"/>
          <w:szCs w:val="24"/>
        </w:rPr>
      </w:pPr>
      <w:r w:rsidRPr="00F07F6D">
        <w:rPr>
          <w:rFonts w:ascii="Times New Roman" w:hAnsi="Times New Roman"/>
          <w:b/>
          <w:bCs/>
          <w:sz w:val="24"/>
          <w:szCs w:val="24"/>
        </w:rPr>
        <w:t>Doza actuală __________Din data de (ZZ/LL/AAAA)______________________</w:t>
      </w:r>
    </w:p>
    <w:p w14:paraId="5B29F936" w14:textId="77777777" w:rsidR="005F5710" w:rsidRPr="00F07F6D" w:rsidRDefault="005F5710" w:rsidP="00011E1E">
      <w:pPr>
        <w:autoSpaceDE w:val="0"/>
        <w:autoSpaceDN w:val="0"/>
        <w:adjustRightInd w:val="0"/>
        <w:spacing w:after="0" w:line="240" w:lineRule="auto"/>
        <w:rPr>
          <w:rFonts w:ascii="Times New Roman" w:hAnsi="Times New Roman"/>
          <w:sz w:val="24"/>
          <w:szCs w:val="24"/>
        </w:rPr>
      </w:pPr>
    </w:p>
    <w:p w14:paraId="744A7EBB" w14:textId="77777777" w:rsidR="005F5710" w:rsidRPr="00F07F6D" w:rsidRDefault="005F5710" w:rsidP="00011E1E">
      <w:pPr>
        <w:autoSpaceDE w:val="0"/>
        <w:autoSpaceDN w:val="0"/>
        <w:adjustRightInd w:val="0"/>
        <w:spacing w:after="0" w:line="240" w:lineRule="auto"/>
        <w:rPr>
          <w:rFonts w:ascii="Times New Roman" w:hAnsi="Times New Roman"/>
          <w:sz w:val="24"/>
          <w:szCs w:val="24"/>
          <w:u w:val="single"/>
        </w:rPr>
      </w:pPr>
      <w:r w:rsidRPr="00F07F6D">
        <w:rPr>
          <w:rFonts w:ascii="Times New Roman" w:hAnsi="Times New Roman"/>
          <w:sz w:val="24"/>
          <w:szCs w:val="24"/>
        </w:rPr>
        <w:t xml:space="preserve">În caz </w:t>
      </w:r>
      <w:r w:rsidR="00A560EE" w:rsidRPr="00F07F6D">
        <w:rPr>
          <w:rFonts w:ascii="Times New Roman" w:hAnsi="Times New Roman"/>
          <w:sz w:val="24"/>
          <w:szCs w:val="24"/>
        </w:rPr>
        <w:t xml:space="preserve">de </w:t>
      </w:r>
      <w:proofErr w:type="spellStart"/>
      <w:r w:rsidR="00A560EE" w:rsidRPr="00F07F6D">
        <w:rPr>
          <w:rFonts w:ascii="Times New Roman" w:hAnsi="Times New Roman"/>
          <w:sz w:val="24"/>
          <w:szCs w:val="24"/>
        </w:rPr>
        <w:t>intoleranţă</w:t>
      </w:r>
      <w:proofErr w:type="spellEnd"/>
      <w:r w:rsidR="00A560EE" w:rsidRPr="00F07F6D">
        <w:rPr>
          <w:rFonts w:ascii="Times New Roman" w:hAnsi="Times New Roman"/>
          <w:sz w:val="24"/>
          <w:szCs w:val="24"/>
        </w:rPr>
        <w:t xml:space="preserve"> MAJORĂ/CONFIRMATĂ</w:t>
      </w:r>
      <w:r w:rsidRPr="00F07F6D">
        <w:rPr>
          <w:rFonts w:ascii="Times New Roman" w:hAnsi="Times New Roman"/>
          <w:sz w:val="24"/>
          <w:szCs w:val="24"/>
        </w:rPr>
        <w:t xml:space="preserve"> (</w:t>
      </w:r>
      <w:proofErr w:type="spellStart"/>
      <w:r w:rsidRPr="00F07F6D">
        <w:rPr>
          <w:rFonts w:ascii="Times New Roman" w:hAnsi="Times New Roman"/>
          <w:sz w:val="24"/>
          <w:szCs w:val="24"/>
        </w:rPr>
        <w:t>anexaţi</w:t>
      </w:r>
      <w:proofErr w:type="spellEnd"/>
      <w:r w:rsidRPr="00F07F6D">
        <w:rPr>
          <w:rFonts w:ascii="Times New Roman" w:hAnsi="Times New Roman"/>
          <w:sz w:val="24"/>
          <w:szCs w:val="24"/>
        </w:rPr>
        <w:t xml:space="preserve"> documentele medicale) a MTX, </w:t>
      </w:r>
      <w:proofErr w:type="spellStart"/>
      <w:r w:rsidRPr="00F07F6D">
        <w:rPr>
          <w:rFonts w:ascii="Times New Roman" w:hAnsi="Times New Roman"/>
          <w:sz w:val="24"/>
          <w:szCs w:val="24"/>
        </w:rPr>
        <w:t>furnizaţi</w:t>
      </w:r>
      <w:proofErr w:type="spellEnd"/>
      <w:r w:rsidRPr="00F07F6D">
        <w:rPr>
          <w:rFonts w:ascii="Times New Roman" w:hAnsi="Times New Roman"/>
          <w:sz w:val="24"/>
          <w:szCs w:val="24"/>
        </w:rPr>
        <w:t xml:space="preserve"> detalii privitor la tera</w:t>
      </w:r>
      <w:r w:rsidR="00A560EE" w:rsidRPr="00F07F6D">
        <w:rPr>
          <w:rFonts w:ascii="Times New Roman" w:hAnsi="Times New Roman"/>
          <w:sz w:val="24"/>
          <w:szCs w:val="24"/>
        </w:rPr>
        <w:t xml:space="preserve">pia de bază </w:t>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r w:rsidRPr="00F07F6D">
        <w:rPr>
          <w:rFonts w:ascii="Times New Roman" w:hAnsi="Times New Roman"/>
          <w:sz w:val="24"/>
          <w:szCs w:val="24"/>
          <w:u w:val="single"/>
        </w:rPr>
        <w:tab/>
      </w:r>
    </w:p>
    <w:p w14:paraId="68ECBE46" w14:textId="77777777" w:rsidR="005F5710" w:rsidRPr="00F07F6D" w:rsidRDefault="005F5710" w:rsidP="00011E1E">
      <w:pPr>
        <w:autoSpaceDE w:val="0"/>
        <w:autoSpaceDN w:val="0"/>
        <w:adjustRightInd w:val="0"/>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3"/>
        <w:gridCol w:w="2393"/>
      </w:tblGrid>
      <w:tr w:rsidR="005F5710" w:rsidRPr="00F07F6D" w14:paraId="44A3FA74" w14:textId="77777777" w:rsidTr="0076380D">
        <w:tc>
          <w:tcPr>
            <w:tcW w:w="2392" w:type="dxa"/>
            <w:vMerge w:val="restart"/>
            <w:shd w:val="clear" w:color="auto" w:fill="C0C0C0"/>
          </w:tcPr>
          <w:p w14:paraId="5D4C6476" w14:textId="77777777" w:rsidR="005F5710" w:rsidRPr="00F07F6D" w:rsidRDefault="005F5710" w:rsidP="00011E1E">
            <w:pPr>
              <w:spacing w:after="0" w:line="240" w:lineRule="auto"/>
              <w:jc w:val="center"/>
              <w:rPr>
                <w:rFonts w:ascii="Times New Roman" w:hAnsi="Times New Roman"/>
                <w:b/>
                <w:bCs/>
                <w:sz w:val="24"/>
                <w:szCs w:val="24"/>
              </w:rPr>
            </w:pPr>
          </w:p>
        </w:tc>
        <w:tc>
          <w:tcPr>
            <w:tcW w:w="2392" w:type="dxa"/>
            <w:shd w:val="clear" w:color="auto" w:fill="C0C0C0"/>
          </w:tcPr>
          <w:p w14:paraId="56B6E552" w14:textId="77777777" w:rsidR="005F5710" w:rsidRPr="00F07F6D" w:rsidRDefault="005F5710" w:rsidP="00011E1E">
            <w:pPr>
              <w:spacing w:after="0" w:line="240" w:lineRule="auto"/>
              <w:jc w:val="center"/>
              <w:rPr>
                <w:rFonts w:ascii="Times New Roman" w:hAnsi="Times New Roman"/>
                <w:b/>
                <w:bCs/>
                <w:sz w:val="24"/>
                <w:szCs w:val="24"/>
              </w:rPr>
            </w:pPr>
            <w:r w:rsidRPr="00F07F6D">
              <w:rPr>
                <w:rFonts w:ascii="Times New Roman" w:hAnsi="Times New Roman"/>
                <w:b/>
                <w:bCs/>
                <w:sz w:val="24"/>
                <w:szCs w:val="24"/>
              </w:rPr>
              <w:t>DATA</w:t>
            </w:r>
          </w:p>
        </w:tc>
        <w:tc>
          <w:tcPr>
            <w:tcW w:w="2393" w:type="dxa"/>
            <w:shd w:val="clear" w:color="auto" w:fill="C0C0C0"/>
          </w:tcPr>
          <w:p w14:paraId="41886E8E" w14:textId="77777777" w:rsidR="005F5710" w:rsidRPr="00F07F6D" w:rsidRDefault="005F5710" w:rsidP="00011E1E">
            <w:pPr>
              <w:spacing w:after="0" w:line="240" w:lineRule="auto"/>
              <w:jc w:val="center"/>
              <w:rPr>
                <w:rFonts w:ascii="Times New Roman" w:hAnsi="Times New Roman"/>
                <w:b/>
                <w:bCs/>
                <w:sz w:val="24"/>
                <w:szCs w:val="24"/>
              </w:rPr>
            </w:pPr>
            <w:r w:rsidRPr="00F07F6D">
              <w:rPr>
                <w:rFonts w:ascii="Times New Roman" w:hAnsi="Times New Roman"/>
                <w:b/>
                <w:bCs/>
                <w:sz w:val="24"/>
                <w:szCs w:val="24"/>
              </w:rPr>
              <w:t>DATA</w:t>
            </w:r>
          </w:p>
        </w:tc>
        <w:tc>
          <w:tcPr>
            <w:tcW w:w="2393" w:type="dxa"/>
            <w:shd w:val="clear" w:color="auto" w:fill="C0C0C0"/>
          </w:tcPr>
          <w:p w14:paraId="2A06096A" w14:textId="77777777" w:rsidR="005F5710" w:rsidRPr="00F07F6D" w:rsidRDefault="005F5710" w:rsidP="00011E1E">
            <w:pPr>
              <w:spacing w:after="0" w:line="240" w:lineRule="auto"/>
              <w:jc w:val="center"/>
              <w:rPr>
                <w:rFonts w:ascii="Times New Roman" w:hAnsi="Times New Roman"/>
                <w:b/>
                <w:bCs/>
                <w:sz w:val="24"/>
                <w:szCs w:val="24"/>
              </w:rPr>
            </w:pPr>
            <w:r w:rsidRPr="00F07F6D">
              <w:rPr>
                <w:rFonts w:ascii="Times New Roman" w:hAnsi="Times New Roman"/>
                <w:b/>
                <w:bCs/>
                <w:sz w:val="24"/>
                <w:szCs w:val="24"/>
              </w:rPr>
              <w:t>DATA</w:t>
            </w:r>
          </w:p>
        </w:tc>
      </w:tr>
      <w:tr w:rsidR="005F5710" w:rsidRPr="00F07F6D" w14:paraId="58EC8501" w14:textId="77777777" w:rsidTr="0076380D">
        <w:tc>
          <w:tcPr>
            <w:tcW w:w="2392" w:type="dxa"/>
            <w:vMerge/>
          </w:tcPr>
          <w:p w14:paraId="61CC10E6" w14:textId="77777777" w:rsidR="005F5710" w:rsidRPr="00F07F6D" w:rsidRDefault="005F5710" w:rsidP="00011E1E">
            <w:pPr>
              <w:spacing w:after="0" w:line="240" w:lineRule="auto"/>
              <w:rPr>
                <w:rFonts w:ascii="Times New Roman" w:hAnsi="Times New Roman"/>
                <w:b/>
                <w:bCs/>
                <w:sz w:val="24"/>
                <w:szCs w:val="24"/>
              </w:rPr>
            </w:pPr>
          </w:p>
        </w:tc>
        <w:tc>
          <w:tcPr>
            <w:tcW w:w="2392" w:type="dxa"/>
          </w:tcPr>
          <w:p w14:paraId="6CB142CF" w14:textId="77777777" w:rsidR="005F5710" w:rsidRPr="00F07F6D" w:rsidRDefault="005F5710" w:rsidP="00011E1E">
            <w:pPr>
              <w:spacing w:after="0" w:line="240" w:lineRule="auto"/>
              <w:rPr>
                <w:rFonts w:ascii="Times New Roman" w:hAnsi="Times New Roman"/>
                <w:b/>
                <w:bCs/>
                <w:sz w:val="24"/>
                <w:szCs w:val="24"/>
              </w:rPr>
            </w:pPr>
          </w:p>
        </w:tc>
        <w:tc>
          <w:tcPr>
            <w:tcW w:w="2393" w:type="dxa"/>
          </w:tcPr>
          <w:p w14:paraId="675CF7AF" w14:textId="77777777" w:rsidR="005F5710" w:rsidRPr="00F07F6D" w:rsidRDefault="005F5710" w:rsidP="00011E1E">
            <w:pPr>
              <w:spacing w:after="0" w:line="240" w:lineRule="auto"/>
              <w:rPr>
                <w:rFonts w:ascii="Times New Roman" w:hAnsi="Times New Roman"/>
                <w:b/>
                <w:bCs/>
                <w:sz w:val="24"/>
                <w:szCs w:val="24"/>
              </w:rPr>
            </w:pPr>
          </w:p>
        </w:tc>
        <w:tc>
          <w:tcPr>
            <w:tcW w:w="2393" w:type="dxa"/>
          </w:tcPr>
          <w:p w14:paraId="7496D168" w14:textId="77777777" w:rsidR="005F5710" w:rsidRPr="00F07F6D" w:rsidRDefault="005F5710" w:rsidP="00011E1E">
            <w:pPr>
              <w:spacing w:after="0" w:line="240" w:lineRule="auto"/>
              <w:rPr>
                <w:rFonts w:ascii="Times New Roman" w:hAnsi="Times New Roman"/>
                <w:b/>
                <w:bCs/>
                <w:sz w:val="24"/>
                <w:szCs w:val="24"/>
              </w:rPr>
            </w:pPr>
          </w:p>
        </w:tc>
      </w:tr>
      <w:tr w:rsidR="005F5710" w:rsidRPr="00F07F6D" w14:paraId="13D50584" w14:textId="77777777" w:rsidTr="0076380D">
        <w:tc>
          <w:tcPr>
            <w:tcW w:w="2392" w:type="dxa"/>
          </w:tcPr>
          <w:p w14:paraId="04B76BE1" w14:textId="77777777" w:rsidR="005F5710" w:rsidRPr="00F07F6D" w:rsidRDefault="005F5710" w:rsidP="00011E1E">
            <w:pPr>
              <w:spacing w:after="0" w:line="240" w:lineRule="auto"/>
              <w:rPr>
                <w:rFonts w:ascii="Times New Roman" w:hAnsi="Times New Roman"/>
                <w:b/>
                <w:bCs/>
                <w:sz w:val="24"/>
                <w:szCs w:val="24"/>
              </w:rPr>
            </w:pPr>
            <w:r w:rsidRPr="00F07F6D">
              <w:rPr>
                <w:rFonts w:ascii="Times New Roman" w:hAnsi="Times New Roman"/>
                <w:b/>
                <w:bCs/>
                <w:sz w:val="24"/>
                <w:szCs w:val="24"/>
              </w:rPr>
              <w:t>Examinarea oftalmologică</w:t>
            </w:r>
          </w:p>
        </w:tc>
        <w:tc>
          <w:tcPr>
            <w:tcW w:w="2392" w:type="dxa"/>
          </w:tcPr>
          <w:p w14:paraId="0BB25B87" w14:textId="77777777" w:rsidR="005F5710" w:rsidRPr="00F07F6D" w:rsidRDefault="005F5710" w:rsidP="00011E1E">
            <w:pPr>
              <w:spacing w:after="0" w:line="240" w:lineRule="auto"/>
              <w:rPr>
                <w:rFonts w:ascii="Times New Roman" w:hAnsi="Times New Roman"/>
                <w:b/>
                <w:bCs/>
                <w:sz w:val="24"/>
                <w:szCs w:val="24"/>
              </w:rPr>
            </w:pPr>
          </w:p>
        </w:tc>
        <w:tc>
          <w:tcPr>
            <w:tcW w:w="2393" w:type="dxa"/>
          </w:tcPr>
          <w:p w14:paraId="546DF3C7" w14:textId="77777777" w:rsidR="005F5710" w:rsidRPr="00F07F6D" w:rsidRDefault="005F5710" w:rsidP="00011E1E">
            <w:pPr>
              <w:spacing w:after="0" w:line="240" w:lineRule="auto"/>
              <w:rPr>
                <w:rFonts w:ascii="Times New Roman" w:hAnsi="Times New Roman"/>
                <w:b/>
                <w:bCs/>
                <w:sz w:val="24"/>
                <w:szCs w:val="24"/>
              </w:rPr>
            </w:pPr>
          </w:p>
        </w:tc>
        <w:tc>
          <w:tcPr>
            <w:tcW w:w="2393" w:type="dxa"/>
          </w:tcPr>
          <w:p w14:paraId="192DF9CE" w14:textId="77777777" w:rsidR="005F5710" w:rsidRPr="00F07F6D" w:rsidRDefault="005F5710" w:rsidP="00011E1E">
            <w:pPr>
              <w:spacing w:after="0" w:line="240" w:lineRule="auto"/>
              <w:rPr>
                <w:rFonts w:ascii="Times New Roman" w:hAnsi="Times New Roman"/>
                <w:b/>
                <w:bCs/>
                <w:sz w:val="24"/>
                <w:szCs w:val="24"/>
              </w:rPr>
            </w:pPr>
          </w:p>
        </w:tc>
      </w:tr>
      <w:tr w:rsidR="005F5710" w:rsidRPr="00F07F6D" w14:paraId="18029E35" w14:textId="77777777" w:rsidTr="0076380D">
        <w:tc>
          <w:tcPr>
            <w:tcW w:w="2392" w:type="dxa"/>
          </w:tcPr>
          <w:p w14:paraId="6E415CD6" w14:textId="77777777" w:rsidR="005F5710" w:rsidRPr="00F07F6D" w:rsidRDefault="005F5710" w:rsidP="00011E1E">
            <w:pPr>
              <w:spacing w:after="0" w:line="240" w:lineRule="auto"/>
              <w:rPr>
                <w:rFonts w:ascii="Times New Roman" w:hAnsi="Times New Roman"/>
                <w:b/>
                <w:bCs/>
                <w:sz w:val="24"/>
                <w:szCs w:val="24"/>
              </w:rPr>
            </w:pPr>
            <w:r w:rsidRPr="00F07F6D">
              <w:rPr>
                <w:rFonts w:ascii="Times New Roman" w:hAnsi="Times New Roman"/>
                <w:b/>
                <w:bCs/>
                <w:sz w:val="24"/>
                <w:szCs w:val="24"/>
              </w:rPr>
              <w:t>Examinat de fizioterapeut</w:t>
            </w:r>
          </w:p>
        </w:tc>
        <w:tc>
          <w:tcPr>
            <w:tcW w:w="2392" w:type="dxa"/>
          </w:tcPr>
          <w:p w14:paraId="5C936D4F" w14:textId="77777777" w:rsidR="005F5710" w:rsidRPr="00F07F6D" w:rsidRDefault="005F5710" w:rsidP="00011E1E">
            <w:pPr>
              <w:spacing w:after="0" w:line="240" w:lineRule="auto"/>
              <w:rPr>
                <w:rFonts w:ascii="Times New Roman" w:hAnsi="Times New Roman"/>
                <w:b/>
                <w:bCs/>
                <w:sz w:val="24"/>
                <w:szCs w:val="24"/>
              </w:rPr>
            </w:pPr>
          </w:p>
        </w:tc>
        <w:tc>
          <w:tcPr>
            <w:tcW w:w="2393" w:type="dxa"/>
          </w:tcPr>
          <w:p w14:paraId="1ED55B60" w14:textId="77777777" w:rsidR="005F5710" w:rsidRPr="00F07F6D" w:rsidRDefault="005F5710" w:rsidP="00011E1E">
            <w:pPr>
              <w:spacing w:after="0" w:line="240" w:lineRule="auto"/>
              <w:rPr>
                <w:rFonts w:ascii="Times New Roman" w:hAnsi="Times New Roman"/>
                <w:b/>
                <w:bCs/>
                <w:sz w:val="24"/>
                <w:szCs w:val="24"/>
              </w:rPr>
            </w:pPr>
          </w:p>
        </w:tc>
        <w:tc>
          <w:tcPr>
            <w:tcW w:w="2393" w:type="dxa"/>
          </w:tcPr>
          <w:p w14:paraId="7A1F2606" w14:textId="77777777" w:rsidR="005F5710" w:rsidRPr="00F07F6D" w:rsidRDefault="005F5710" w:rsidP="00011E1E">
            <w:pPr>
              <w:spacing w:after="0" w:line="240" w:lineRule="auto"/>
              <w:rPr>
                <w:rFonts w:ascii="Times New Roman" w:hAnsi="Times New Roman"/>
                <w:b/>
                <w:bCs/>
                <w:sz w:val="24"/>
                <w:szCs w:val="24"/>
              </w:rPr>
            </w:pPr>
          </w:p>
        </w:tc>
      </w:tr>
      <w:tr w:rsidR="005F5710" w:rsidRPr="00F07F6D" w14:paraId="615466CB" w14:textId="77777777" w:rsidTr="0076380D">
        <w:tc>
          <w:tcPr>
            <w:tcW w:w="2392" w:type="dxa"/>
          </w:tcPr>
          <w:p w14:paraId="377C0BA1" w14:textId="77777777" w:rsidR="005F5710" w:rsidRPr="00F07F6D" w:rsidRDefault="005F5710" w:rsidP="00011E1E">
            <w:pPr>
              <w:spacing w:after="0" w:line="240" w:lineRule="auto"/>
              <w:rPr>
                <w:rFonts w:ascii="Times New Roman" w:hAnsi="Times New Roman"/>
                <w:b/>
                <w:bCs/>
                <w:sz w:val="24"/>
                <w:szCs w:val="24"/>
              </w:rPr>
            </w:pPr>
            <w:r w:rsidRPr="00F07F6D">
              <w:rPr>
                <w:rFonts w:ascii="Times New Roman" w:hAnsi="Times New Roman"/>
                <w:b/>
                <w:bCs/>
                <w:sz w:val="24"/>
                <w:szCs w:val="24"/>
              </w:rPr>
              <w:t>Examinat de kinetoterapeut</w:t>
            </w:r>
          </w:p>
        </w:tc>
        <w:tc>
          <w:tcPr>
            <w:tcW w:w="2392" w:type="dxa"/>
          </w:tcPr>
          <w:p w14:paraId="2CD6F80E" w14:textId="77777777" w:rsidR="005F5710" w:rsidRPr="00F07F6D" w:rsidRDefault="005F5710" w:rsidP="00011E1E">
            <w:pPr>
              <w:spacing w:after="0" w:line="240" w:lineRule="auto"/>
              <w:rPr>
                <w:rFonts w:ascii="Times New Roman" w:hAnsi="Times New Roman"/>
                <w:b/>
                <w:bCs/>
                <w:sz w:val="24"/>
                <w:szCs w:val="24"/>
              </w:rPr>
            </w:pPr>
          </w:p>
        </w:tc>
        <w:tc>
          <w:tcPr>
            <w:tcW w:w="2393" w:type="dxa"/>
          </w:tcPr>
          <w:p w14:paraId="4DF6FF63" w14:textId="77777777" w:rsidR="005F5710" w:rsidRPr="00F07F6D" w:rsidRDefault="005F5710" w:rsidP="00011E1E">
            <w:pPr>
              <w:spacing w:after="0" w:line="240" w:lineRule="auto"/>
              <w:rPr>
                <w:rFonts w:ascii="Times New Roman" w:hAnsi="Times New Roman"/>
                <w:b/>
                <w:bCs/>
                <w:sz w:val="24"/>
                <w:szCs w:val="24"/>
              </w:rPr>
            </w:pPr>
          </w:p>
        </w:tc>
        <w:tc>
          <w:tcPr>
            <w:tcW w:w="2393" w:type="dxa"/>
          </w:tcPr>
          <w:p w14:paraId="17B04BB0" w14:textId="77777777" w:rsidR="005F5710" w:rsidRPr="00F07F6D" w:rsidRDefault="005F5710" w:rsidP="00011E1E">
            <w:pPr>
              <w:spacing w:after="0" w:line="240" w:lineRule="auto"/>
              <w:rPr>
                <w:rFonts w:ascii="Times New Roman" w:hAnsi="Times New Roman"/>
                <w:b/>
                <w:bCs/>
                <w:sz w:val="24"/>
                <w:szCs w:val="24"/>
              </w:rPr>
            </w:pPr>
          </w:p>
        </w:tc>
      </w:tr>
      <w:tr w:rsidR="005F5710" w:rsidRPr="00F07F6D" w14:paraId="426FAED0" w14:textId="77777777" w:rsidTr="0076380D">
        <w:tc>
          <w:tcPr>
            <w:tcW w:w="2392" w:type="dxa"/>
          </w:tcPr>
          <w:p w14:paraId="7DF85B00" w14:textId="77777777" w:rsidR="005F5710" w:rsidRPr="00F07F6D" w:rsidRDefault="005F5710" w:rsidP="00011E1E">
            <w:pPr>
              <w:spacing w:after="0" w:line="240" w:lineRule="auto"/>
              <w:rPr>
                <w:rFonts w:ascii="Times New Roman" w:hAnsi="Times New Roman"/>
                <w:b/>
                <w:bCs/>
                <w:sz w:val="24"/>
                <w:szCs w:val="24"/>
              </w:rPr>
            </w:pPr>
            <w:r w:rsidRPr="00F07F6D">
              <w:rPr>
                <w:rFonts w:ascii="Times New Roman" w:hAnsi="Times New Roman"/>
                <w:b/>
                <w:bCs/>
                <w:sz w:val="24"/>
                <w:szCs w:val="24"/>
              </w:rPr>
              <w:t>Alte probleme</w:t>
            </w:r>
          </w:p>
          <w:p w14:paraId="3BC8065D" w14:textId="77777777" w:rsidR="005F5710" w:rsidRPr="00F07F6D" w:rsidRDefault="005F5710" w:rsidP="00011E1E">
            <w:pPr>
              <w:spacing w:after="0" w:line="240" w:lineRule="auto"/>
              <w:rPr>
                <w:rFonts w:ascii="Times New Roman" w:hAnsi="Times New Roman"/>
                <w:b/>
                <w:bCs/>
                <w:sz w:val="24"/>
                <w:szCs w:val="24"/>
              </w:rPr>
            </w:pPr>
          </w:p>
        </w:tc>
        <w:tc>
          <w:tcPr>
            <w:tcW w:w="2392" w:type="dxa"/>
          </w:tcPr>
          <w:p w14:paraId="03A8DEE7" w14:textId="77777777" w:rsidR="005F5710" w:rsidRPr="00F07F6D" w:rsidRDefault="005F5710" w:rsidP="00011E1E">
            <w:pPr>
              <w:spacing w:after="0" w:line="240" w:lineRule="auto"/>
              <w:rPr>
                <w:rFonts w:ascii="Times New Roman" w:hAnsi="Times New Roman"/>
                <w:b/>
                <w:bCs/>
                <w:sz w:val="24"/>
                <w:szCs w:val="24"/>
              </w:rPr>
            </w:pPr>
          </w:p>
        </w:tc>
        <w:tc>
          <w:tcPr>
            <w:tcW w:w="2393" w:type="dxa"/>
          </w:tcPr>
          <w:p w14:paraId="007BF17B" w14:textId="77777777" w:rsidR="005F5710" w:rsidRPr="00F07F6D" w:rsidRDefault="005F5710" w:rsidP="00011E1E">
            <w:pPr>
              <w:spacing w:after="0" w:line="240" w:lineRule="auto"/>
              <w:rPr>
                <w:rFonts w:ascii="Times New Roman" w:hAnsi="Times New Roman"/>
                <w:b/>
                <w:bCs/>
                <w:sz w:val="24"/>
                <w:szCs w:val="24"/>
              </w:rPr>
            </w:pPr>
          </w:p>
        </w:tc>
        <w:tc>
          <w:tcPr>
            <w:tcW w:w="2393" w:type="dxa"/>
          </w:tcPr>
          <w:p w14:paraId="2DEB9995" w14:textId="77777777" w:rsidR="005F5710" w:rsidRPr="00F07F6D" w:rsidRDefault="005F5710" w:rsidP="00011E1E">
            <w:pPr>
              <w:spacing w:after="0" w:line="240" w:lineRule="auto"/>
              <w:rPr>
                <w:rFonts w:ascii="Times New Roman" w:hAnsi="Times New Roman"/>
                <w:b/>
                <w:bCs/>
                <w:sz w:val="24"/>
                <w:szCs w:val="24"/>
              </w:rPr>
            </w:pPr>
          </w:p>
        </w:tc>
      </w:tr>
    </w:tbl>
    <w:p w14:paraId="6BE698C9" w14:textId="77777777" w:rsidR="00A560EE" w:rsidRPr="00F07F6D" w:rsidRDefault="00A560EE" w:rsidP="00011E1E">
      <w:pPr>
        <w:spacing w:line="240" w:lineRule="auto"/>
        <w:rPr>
          <w:rStyle w:val="title-menu"/>
          <w:rFonts w:ascii="Times New Roman" w:hAnsi="Times New Roman"/>
          <w:b/>
          <w:bCs/>
          <w:color w:val="333333"/>
          <w:sz w:val="23"/>
          <w:szCs w:val="23"/>
          <w:shd w:val="clear" w:color="auto" w:fill="FFFFFF"/>
        </w:rPr>
      </w:pPr>
    </w:p>
    <w:p w14:paraId="1CCBC04E" w14:textId="77777777" w:rsidR="008A5F03" w:rsidRPr="00F07F6D" w:rsidRDefault="008A5F03" w:rsidP="00877811">
      <w:pPr>
        <w:spacing w:line="240" w:lineRule="auto"/>
        <w:jc w:val="right"/>
        <w:rPr>
          <w:rStyle w:val="title-menu"/>
          <w:rFonts w:ascii="Times New Roman" w:hAnsi="Times New Roman"/>
          <w:b/>
          <w:bCs/>
          <w:color w:val="333333"/>
          <w:sz w:val="24"/>
          <w:szCs w:val="24"/>
          <w:shd w:val="clear" w:color="auto" w:fill="FFFFFF"/>
        </w:rPr>
      </w:pPr>
      <w:bookmarkStart w:id="56" w:name="_Toc196394704"/>
      <w:r w:rsidRPr="00F07F6D">
        <w:rPr>
          <w:rStyle w:val="Heading1Char"/>
        </w:rPr>
        <w:t>Anexa 2.Scoruri utilizate în DMJ</w:t>
      </w:r>
      <w:bookmarkEnd w:id="56"/>
      <w:r w:rsidR="006004A6" w:rsidRPr="00F07F6D">
        <w:rPr>
          <w:rFonts w:ascii="Times New Roman" w:hAnsi="Times New Roman"/>
          <w:sz w:val="24"/>
          <w:szCs w:val="24"/>
        </w:rPr>
        <w:t>:[1,5]</w:t>
      </w:r>
    </w:p>
    <w:p w14:paraId="4F9D34E5" w14:textId="77777777" w:rsidR="008A5F03" w:rsidRPr="00F07F6D" w:rsidRDefault="001C0CA8" w:rsidP="00011E1E">
      <w:pPr>
        <w:spacing w:line="240" w:lineRule="auto"/>
        <w:rPr>
          <w:rStyle w:val="title-menu"/>
          <w:rFonts w:ascii="Times New Roman" w:hAnsi="Times New Roman"/>
          <w:b/>
          <w:bCs/>
          <w:color w:val="333333"/>
          <w:sz w:val="24"/>
          <w:szCs w:val="24"/>
          <w:shd w:val="clear" w:color="auto" w:fill="FFFFFF"/>
        </w:rPr>
      </w:pPr>
      <w:r w:rsidRPr="00F07F6D">
        <w:rPr>
          <w:rStyle w:val="title-menu"/>
          <w:rFonts w:ascii="Times New Roman" w:hAnsi="Times New Roman"/>
          <w:b/>
          <w:bCs/>
          <w:color w:val="333333"/>
          <w:sz w:val="24"/>
          <w:szCs w:val="24"/>
          <w:shd w:val="clear" w:color="auto" w:fill="FFFFFF"/>
        </w:rPr>
        <w:t>1.</w:t>
      </w:r>
      <w:r w:rsidR="008A5F03" w:rsidRPr="00F07F6D">
        <w:rPr>
          <w:rStyle w:val="title-menu"/>
          <w:rFonts w:ascii="Times New Roman" w:hAnsi="Times New Roman"/>
          <w:b/>
          <w:bCs/>
          <w:color w:val="333333"/>
          <w:sz w:val="24"/>
          <w:szCs w:val="24"/>
          <w:shd w:val="clear" w:color="auto" w:fill="FFFFFF"/>
        </w:rPr>
        <w:t>Scala vizuală analogă a durerii.</w:t>
      </w:r>
    </w:p>
    <w:p w14:paraId="5D0316BF" w14:textId="77777777" w:rsidR="008A5F03" w:rsidRPr="00F07F6D" w:rsidRDefault="008A5F03" w:rsidP="00011E1E">
      <w:pPr>
        <w:spacing w:line="240" w:lineRule="auto"/>
        <w:rPr>
          <w:rStyle w:val="title-menu"/>
          <w:rFonts w:ascii="Times New Roman" w:hAnsi="Times New Roman"/>
          <w:b/>
          <w:bCs/>
          <w:color w:val="333333"/>
          <w:sz w:val="23"/>
          <w:szCs w:val="23"/>
          <w:shd w:val="clear" w:color="auto" w:fill="FFFFFF"/>
        </w:rPr>
      </w:pPr>
      <w:r w:rsidRPr="00F07F6D">
        <w:rPr>
          <w:rFonts w:ascii="Times New Roman" w:hAnsi="Times New Roman"/>
          <w:b/>
          <w:bCs/>
          <w:noProof/>
          <w:color w:val="333333"/>
          <w:sz w:val="23"/>
          <w:szCs w:val="23"/>
          <w:shd w:val="clear" w:color="auto" w:fill="FFFFFF"/>
          <w:lang w:eastAsia="ru-MD"/>
        </w:rPr>
        <w:drawing>
          <wp:inline distT="0" distB="0" distL="0" distR="0" wp14:anchorId="6ECF91B1" wp14:editId="2C151682">
            <wp:extent cx="5940425" cy="2679065"/>
            <wp:effectExtent l="0" t="0" r="3175"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A.jpg"/>
                    <pic:cNvPicPr/>
                  </pic:nvPicPr>
                  <pic:blipFill>
                    <a:blip r:embed="rId13">
                      <a:extLst>
                        <a:ext uri="{28A0092B-C50C-407E-A947-70E740481C1C}">
                          <a14:useLocalDpi xmlns:a14="http://schemas.microsoft.com/office/drawing/2010/main" val="0"/>
                        </a:ext>
                      </a:extLst>
                    </a:blip>
                    <a:stretch>
                      <a:fillRect/>
                    </a:stretch>
                  </pic:blipFill>
                  <pic:spPr>
                    <a:xfrm>
                      <a:off x="0" y="0"/>
                      <a:ext cx="5940425" cy="2679065"/>
                    </a:xfrm>
                    <a:prstGeom prst="rect">
                      <a:avLst/>
                    </a:prstGeom>
                  </pic:spPr>
                </pic:pic>
              </a:graphicData>
            </a:graphic>
          </wp:inline>
        </w:drawing>
      </w:r>
    </w:p>
    <w:p w14:paraId="5A8C8A42" w14:textId="77777777" w:rsidR="008A5F03" w:rsidRPr="00F07F6D" w:rsidRDefault="008A5F03" w:rsidP="00011E1E">
      <w:pPr>
        <w:spacing w:line="240" w:lineRule="auto"/>
        <w:rPr>
          <w:rStyle w:val="title-menu"/>
          <w:rFonts w:ascii="Times New Roman" w:hAnsi="Times New Roman"/>
          <w:b/>
          <w:bCs/>
          <w:color w:val="333333"/>
          <w:sz w:val="23"/>
          <w:szCs w:val="23"/>
          <w:shd w:val="clear" w:color="auto" w:fill="FFFFFF"/>
        </w:rPr>
      </w:pPr>
    </w:p>
    <w:p w14:paraId="5CA0DCE4" w14:textId="10A12883" w:rsidR="00103EE0" w:rsidRPr="00F07F6D" w:rsidRDefault="00103EE0" w:rsidP="00011E1E">
      <w:pPr>
        <w:spacing w:line="240" w:lineRule="auto"/>
        <w:rPr>
          <w:rStyle w:val="title-menu"/>
          <w:rFonts w:ascii="Times New Roman" w:hAnsi="Times New Roman"/>
          <w:b/>
          <w:bCs/>
          <w:color w:val="333333"/>
          <w:sz w:val="23"/>
          <w:szCs w:val="23"/>
          <w:shd w:val="clear" w:color="auto" w:fill="FFFFFF"/>
        </w:rPr>
      </w:pPr>
      <w:r w:rsidRPr="00F07F6D">
        <w:rPr>
          <w:rStyle w:val="title-menu"/>
          <w:rFonts w:ascii="Times New Roman" w:hAnsi="Times New Roman"/>
          <w:b/>
          <w:bCs/>
          <w:color w:val="333333"/>
          <w:sz w:val="23"/>
          <w:szCs w:val="23"/>
          <w:shd w:val="clear" w:color="auto" w:fill="FFFFFF"/>
        </w:rPr>
        <w:br w:type="page"/>
      </w:r>
    </w:p>
    <w:p w14:paraId="22470BA5" w14:textId="77777777" w:rsidR="008A5F03" w:rsidRPr="00F07F6D" w:rsidRDefault="001C0CA8" w:rsidP="00011E1E">
      <w:pPr>
        <w:spacing w:line="240" w:lineRule="auto"/>
        <w:rPr>
          <w:rFonts w:ascii="Times New Roman" w:hAnsi="Times New Roman"/>
          <w:b/>
          <w:sz w:val="24"/>
          <w:szCs w:val="24"/>
        </w:rPr>
      </w:pPr>
      <w:r w:rsidRPr="00F07F6D">
        <w:rPr>
          <w:rFonts w:ascii="Times New Roman" w:hAnsi="Times New Roman"/>
          <w:b/>
          <w:sz w:val="24"/>
          <w:szCs w:val="24"/>
        </w:rPr>
        <w:lastRenderedPageBreak/>
        <w:t>2.</w:t>
      </w:r>
      <w:r w:rsidR="008A5F03" w:rsidRPr="00F07F6D">
        <w:rPr>
          <w:rFonts w:ascii="Times New Roman" w:hAnsi="Times New Roman"/>
          <w:b/>
          <w:sz w:val="24"/>
          <w:szCs w:val="24"/>
        </w:rPr>
        <w:t xml:space="preserve">Aprecierea gradului activității miozitei: </w:t>
      </w:r>
      <w:proofErr w:type="spellStart"/>
      <w:r w:rsidR="008A5F03" w:rsidRPr="00F07F6D">
        <w:rPr>
          <w:rFonts w:ascii="Times New Roman" w:hAnsi="Times New Roman"/>
          <w:b/>
          <w:sz w:val="24"/>
          <w:szCs w:val="24"/>
        </w:rPr>
        <w:t>Myositis</w:t>
      </w:r>
      <w:proofErr w:type="spellEnd"/>
      <w:r w:rsidR="008A5F03" w:rsidRPr="00F07F6D">
        <w:rPr>
          <w:rFonts w:ascii="Times New Roman" w:hAnsi="Times New Roman"/>
          <w:b/>
          <w:sz w:val="24"/>
          <w:szCs w:val="24"/>
        </w:rPr>
        <w:t xml:space="preserve"> </w:t>
      </w:r>
      <w:proofErr w:type="spellStart"/>
      <w:r w:rsidR="008A5F03" w:rsidRPr="00F07F6D">
        <w:rPr>
          <w:rFonts w:ascii="Times New Roman" w:hAnsi="Times New Roman"/>
          <w:b/>
          <w:sz w:val="24"/>
          <w:szCs w:val="24"/>
        </w:rPr>
        <w:t>Disease</w:t>
      </w:r>
      <w:proofErr w:type="spellEnd"/>
      <w:r w:rsidR="008A5F03" w:rsidRPr="00F07F6D">
        <w:rPr>
          <w:rFonts w:ascii="Times New Roman" w:hAnsi="Times New Roman"/>
          <w:b/>
          <w:sz w:val="24"/>
          <w:szCs w:val="24"/>
        </w:rPr>
        <w:t xml:space="preserve"> </w:t>
      </w:r>
      <w:proofErr w:type="spellStart"/>
      <w:r w:rsidR="008A5F03" w:rsidRPr="00F07F6D">
        <w:rPr>
          <w:rFonts w:ascii="Times New Roman" w:hAnsi="Times New Roman"/>
          <w:b/>
          <w:sz w:val="24"/>
          <w:szCs w:val="24"/>
        </w:rPr>
        <w:t>Activity</w:t>
      </w:r>
      <w:proofErr w:type="spellEnd"/>
      <w:r w:rsidR="008A5F03" w:rsidRPr="00F07F6D">
        <w:rPr>
          <w:rFonts w:ascii="Times New Roman" w:hAnsi="Times New Roman"/>
          <w:b/>
          <w:sz w:val="24"/>
          <w:szCs w:val="24"/>
        </w:rPr>
        <w:t xml:space="preserve"> </w:t>
      </w:r>
      <w:proofErr w:type="spellStart"/>
      <w:r w:rsidR="008A5F03" w:rsidRPr="00F07F6D">
        <w:rPr>
          <w:rFonts w:ascii="Times New Roman" w:hAnsi="Times New Roman"/>
          <w:b/>
          <w:sz w:val="24"/>
          <w:szCs w:val="24"/>
        </w:rPr>
        <w:t>Assesment</w:t>
      </w:r>
      <w:proofErr w:type="spellEnd"/>
      <w:r w:rsidR="008A5F03" w:rsidRPr="00F07F6D">
        <w:rPr>
          <w:rFonts w:ascii="Times New Roman" w:hAnsi="Times New Roman"/>
          <w:b/>
          <w:sz w:val="24"/>
          <w:szCs w:val="24"/>
        </w:rPr>
        <w:t xml:space="preserve"> </w:t>
      </w:r>
      <w:proofErr w:type="spellStart"/>
      <w:r w:rsidR="008A5F03" w:rsidRPr="00F07F6D">
        <w:rPr>
          <w:rFonts w:ascii="Times New Roman" w:hAnsi="Times New Roman"/>
          <w:b/>
          <w:sz w:val="24"/>
          <w:szCs w:val="24"/>
        </w:rPr>
        <w:t>Tool</w:t>
      </w:r>
      <w:proofErr w:type="spellEnd"/>
      <w:r w:rsidR="008A5F03" w:rsidRPr="00F07F6D">
        <w:rPr>
          <w:rFonts w:ascii="Times New Roman" w:hAnsi="Times New Roman"/>
          <w:b/>
          <w:sz w:val="24"/>
          <w:szCs w:val="24"/>
        </w:rPr>
        <w:t xml:space="preserve"> (MDAAT),2005:</w:t>
      </w:r>
    </w:p>
    <w:tbl>
      <w:tblPr>
        <w:tblStyle w:val="TableGrid"/>
        <w:tblW w:w="0" w:type="auto"/>
        <w:tblLook w:val="04A0" w:firstRow="1" w:lastRow="0" w:firstColumn="1" w:lastColumn="0" w:noHBand="0" w:noVBand="1"/>
      </w:tblPr>
      <w:tblGrid>
        <w:gridCol w:w="4503"/>
        <w:gridCol w:w="850"/>
        <w:gridCol w:w="851"/>
        <w:gridCol w:w="850"/>
        <w:gridCol w:w="851"/>
        <w:gridCol w:w="850"/>
        <w:gridCol w:w="816"/>
      </w:tblGrid>
      <w:tr w:rsidR="008A5F03" w:rsidRPr="00F07F6D" w14:paraId="6C227424" w14:textId="77777777" w:rsidTr="00997C6F">
        <w:tc>
          <w:tcPr>
            <w:tcW w:w="4503" w:type="dxa"/>
          </w:tcPr>
          <w:p w14:paraId="1A96733D" w14:textId="77777777" w:rsidR="008A5F03" w:rsidRPr="00F07F6D" w:rsidRDefault="008A5F03" w:rsidP="00011E1E">
            <w:pPr>
              <w:rPr>
                <w:rFonts w:ascii="Times New Roman" w:hAnsi="Times New Roman"/>
                <w:b/>
                <w:sz w:val="24"/>
                <w:szCs w:val="24"/>
              </w:rPr>
            </w:pPr>
            <w:r w:rsidRPr="00F07F6D">
              <w:rPr>
                <w:rFonts w:ascii="Times New Roman" w:hAnsi="Times New Roman"/>
                <w:b/>
                <w:sz w:val="24"/>
                <w:szCs w:val="24"/>
              </w:rPr>
              <w:t>Activitatea bolii: simptome constituționale</w:t>
            </w:r>
          </w:p>
        </w:tc>
        <w:tc>
          <w:tcPr>
            <w:tcW w:w="4252" w:type="dxa"/>
            <w:gridSpan w:val="5"/>
          </w:tcPr>
          <w:p w14:paraId="18CFAAC7"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 xml:space="preserve">Ex.de scor </w:t>
            </w:r>
            <w:proofErr w:type="spellStart"/>
            <w:r w:rsidRPr="00F07F6D">
              <w:rPr>
                <w:rFonts w:ascii="Times New Roman" w:hAnsi="Times New Roman"/>
                <w:sz w:val="24"/>
                <w:szCs w:val="24"/>
              </w:rPr>
              <w:t>maximal:oboseală</w:t>
            </w:r>
            <w:proofErr w:type="spellEnd"/>
            <w:r w:rsidRPr="00F07F6D">
              <w:rPr>
                <w:rFonts w:ascii="Times New Roman" w:hAnsi="Times New Roman"/>
                <w:sz w:val="24"/>
                <w:szCs w:val="24"/>
              </w:rPr>
              <w:t xml:space="preserve"> severă și stare de rău general ce nu permite pacientului de a-și purta de grijă (imobilizare la pat)</w:t>
            </w:r>
          </w:p>
        </w:tc>
        <w:tc>
          <w:tcPr>
            <w:tcW w:w="816" w:type="dxa"/>
          </w:tcPr>
          <w:p w14:paraId="71D74FEF"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Total</w:t>
            </w:r>
          </w:p>
        </w:tc>
      </w:tr>
      <w:tr w:rsidR="008A5F03" w:rsidRPr="00F07F6D" w14:paraId="22E4FFF4" w14:textId="77777777" w:rsidTr="00997C6F">
        <w:tc>
          <w:tcPr>
            <w:tcW w:w="4503" w:type="dxa"/>
          </w:tcPr>
          <w:p w14:paraId="00CE6DB6"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1.Pirexia:febră documentată&gt;38˚C</w:t>
            </w:r>
          </w:p>
        </w:tc>
        <w:tc>
          <w:tcPr>
            <w:tcW w:w="850" w:type="dxa"/>
          </w:tcPr>
          <w:p w14:paraId="0A539080"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0</w:t>
            </w:r>
          </w:p>
        </w:tc>
        <w:tc>
          <w:tcPr>
            <w:tcW w:w="851" w:type="dxa"/>
          </w:tcPr>
          <w:p w14:paraId="42DB2683"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1</w:t>
            </w:r>
          </w:p>
        </w:tc>
        <w:tc>
          <w:tcPr>
            <w:tcW w:w="850" w:type="dxa"/>
          </w:tcPr>
          <w:p w14:paraId="6C6154C7"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2</w:t>
            </w:r>
          </w:p>
        </w:tc>
        <w:tc>
          <w:tcPr>
            <w:tcW w:w="851" w:type="dxa"/>
          </w:tcPr>
          <w:p w14:paraId="6CFE4F13"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3</w:t>
            </w:r>
          </w:p>
        </w:tc>
        <w:tc>
          <w:tcPr>
            <w:tcW w:w="850" w:type="dxa"/>
          </w:tcPr>
          <w:p w14:paraId="732C849C"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4</w:t>
            </w:r>
          </w:p>
        </w:tc>
        <w:tc>
          <w:tcPr>
            <w:tcW w:w="816" w:type="dxa"/>
          </w:tcPr>
          <w:p w14:paraId="0DE8467E" w14:textId="77777777" w:rsidR="008A5F03" w:rsidRPr="00F07F6D" w:rsidRDefault="008A5F03" w:rsidP="00011E1E">
            <w:pPr>
              <w:rPr>
                <w:rFonts w:ascii="Times New Roman" w:hAnsi="Times New Roman"/>
                <w:sz w:val="24"/>
                <w:szCs w:val="24"/>
              </w:rPr>
            </w:pPr>
          </w:p>
        </w:tc>
      </w:tr>
      <w:tr w:rsidR="008A5F03" w:rsidRPr="00F07F6D" w14:paraId="4C185092" w14:textId="77777777" w:rsidTr="00997C6F">
        <w:tc>
          <w:tcPr>
            <w:tcW w:w="4503" w:type="dxa"/>
          </w:tcPr>
          <w:p w14:paraId="463C059D"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2.Pierdere ponderală: neintenționată&gt;5%</w:t>
            </w:r>
          </w:p>
        </w:tc>
        <w:tc>
          <w:tcPr>
            <w:tcW w:w="850" w:type="dxa"/>
          </w:tcPr>
          <w:p w14:paraId="07B026F0"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0</w:t>
            </w:r>
          </w:p>
        </w:tc>
        <w:tc>
          <w:tcPr>
            <w:tcW w:w="851" w:type="dxa"/>
          </w:tcPr>
          <w:p w14:paraId="0BD282EF"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1</w:t>
            </w:r>
          </w:p>
        </w:tc>
        <w:tc>
          <w:tcPr>
            <w:tcW w:w="850" w:type="dxa"/>
          </w:tcPr>
          <w:p w14:paraId="25F5B1B7"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2</w:t>
            </w:r>
          </w:p>
        </w:tc>
        <w:tc>
          <w:tcPr>
            <w:tcW w:w="851" w:type="dxa"/>
          </w:tcPr>
          <w:p w14:paraId="5DAF775F"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3</w:t>
            </w:r>
          </w:p>
        </w:tc>
        <w:tc>
          <w:tcPr>
            <w:tcW w:w="850" w:type="dxa"/>
          </w:tcPr>
          <w:p w14:paraId="2F8352B3"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4</w:t>
            </w:r>
          </w:p>
        </w:tc>
        <w:tc>
          <w:tcPr>
            <w:tcW w:w="816" w:type="dxa"/>
          </w:tcPr>
          <w:p w14:paraId="5C08790A" w14:textId="77777777" w:rsidR="008A5F03" w:rsidRPr="00F07F6D" w:rsidRDefault="008A5F03" w:rsidP="00011E1E">
            <w:pPr>
              <w:rPr>
                <w:rFonts w:ascii="Times New Roman" w:hAnsi="Times New Roman"/>
                <w:sz w:val="24"/>
                <w:szCs w:val="24"/>
              </w:rPr>
            </w:pPr>
          </w:p>
        </w:tc>
      </w:tr>
      <w:tr w:rsidR="008A5F03" w:rsidRPr="00F07F6D" w14:paraId="64C458DC" w14:textId="77777777" w:rsidTr="00997C6F">
        <w:tc>
          <w:tcPr>
            <w:tcW w:w="4503" w:type="dxa"/>
          </w:tcPr>
          <w:p w14:paraId="5BD7C602"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3.Slăbiciuni/stare de rău general/letargie</w:t>
            </w:r>
          </w:p>
        </w:tc>
        <w:tc>
          <w:tcPr>
            <w:tcW w:w="850" w:type="dxa"/>
          </w:tcPr>
          <w:p w14:paraId="7FD413D0"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0</w:t>
            </w:r>
          </w:p>
        </w:tc>
        <w:tc>
          <w:tcPr>
            <w:tcW w:w="851" w:type="dxa"/>
          </w:tcPr>
          <w:p w14:paraId="060911A5"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1</w:t>
            </w:r>
          </w:p>
        </w:tc>
        <w:tc>
          <w:tcPr>
            <w:tcW w:w="850" w:type="dxa"/>
          </w:tcPr>
          <w:p w14:paraId="24F69CD1"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2</w:t>
            </w:r>
          </w:p>
        </w:tc>
        <w:tc>
          <w:tcPr>
            <w:tcW w:w="851" w:type="dxa"/>
          </w:tcPr>
          <w:p w14:paraId="23EAC868"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3</w:t>
            </w:r>
          </w:p>
        </w:tc>
        <w:tc>
          <w:tcPr>
            <w:tcW w:w="850" w:type="dxa"/>
          </w:tcPr>
          <w:p w14:paraId="01170664"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4</w:t>
            </w:r>
          </w:p>
        </w:tc>
        <w:tc>
          <w:tcPr>
            <w:tcW w:w="816" w:type="dxa"/>
          </w:tcPr>
          <w:p w14:paraId="6B5CDE2D" w14:textId="77777777" w:rsidR="008A5F03" w:rsidRPr="00F07F6D" w:rsidRDefault="008A5F03" w:rsidP="00011E1E">
            <w:pPr>
              <w:rPr>
                <w:rFonts w:ascii="Times New Roman" w:hAnsi="Times New Roman"/>
                <w:sz w:val="24"/>
                <w:szCs w:val="24"/>
              </w:rPr>
            </w:pPr>
          </w:p>
        </w:tc>
      </w:tr>
      <w:tr w:rsidR="008A5F03" w:rsidRPr="00F07F6D" w14:paraId="6E7072AD" w14:textId="77777777" w:rsidTr="00997C6F">
        <w:tc>
          <w:tcPr>
            <w:tcW w:w="4503" w:type="dxa"/>
          </w:tcPr>
          <w:p w14:paraId="5B91E6AF" w14:textId="77777777" w:rsidR="008A5F03" w:rsidRPr="00F07F6D" w:rsidRDefault="008A5F03" w:rsidP="00011E1E">
            <w:pPr>
              <w:rPr>
                <w:rFonts w:ascii="Times New Roman" w:hAnsi="Times New Roman"/>
                <w:b/>
                <w:sz w:val="24"/>
                <w:szCs w:val="24"/>
              </w:rPr>
            </w:pPr>
            <w:r w:rsidRPr="00F07F6D">
              <w:rPr>
                <w:rFonts w:ascii="Times New Roman" w:hAnsi="Times New Roman"/>
                <w:b/>
                <w:sz w:val="24"/>
                <w:szCs w:val="24"/>
              </w:rPr>
              <w:t>Activitatea bolii: simptome cutanate</w:t>
            </w:r>
          </w:p>
        </w:tc>
        <w:tc>
          <w:tcPr>
            <w:tcW w:w="4252" w:type="dxa"/>
            <w:gridSpan w:val="5"/>
          </w:tcPr>
          <w:p w14:paraId="074B9D98"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 xml:space="preserve">Ex. de scor maximal: ulcerații a mușchilor, tendoanelor sau a oaselor; </w:t>
            </w:r>
            <w:proofErr w:type="spellStart"/>
            <w:r w:rsidRPr="00F07F6D">
              <w:rPr>
                <w:rFonts w:ascii="Times New Roman" w:hAnsi="Times New Roman"/>
                <w:sz w:val="24"/>
                <w:szCs w:val="24"/>
              </w:rPr>
              <w:t>eritrodermă</w:t>
            </w:r>
            <w:proofErr w:type="spellEnd"/>
            <w:r w:rsidRPr="00F07F6D">
              <w:rPr>
                <w:rFonts w:ascii="Times New Roman" w:hAnsi="Times New Roman"/>
                <w:sz w:val="24"/>
                <w:szCs w:val="24"/>
              </w:rPr>
              <w:t xml:space="preserve"> extensivă</w:t>
            </w:r>
          </w:p>
        </w:tc>
        <w:tc>
          <w:tcPr>
            <w:tcW w:w="816" w:type="dxa"/>
          </w:tcPr>
          <w:p w14:paraId="7AE997C6" w14:textId="77777777" w:rsidR="008A5F03" w:rsidRPr="00F07F6D" w:rsidRDefault="008A5F03" w:rsidP="00011E1E">
            <w:pPr>
              <w:rPr>
                <w:rFonts w:ascii="Times New Roman" w:hAnsi="Times New Roman"/>
                <w:sz w:val="24"/>
                <w:szCs w:val="24"/>
              </w:rPr>
            </w:pPr>
          </w:p>
        </w:tc>
      </w:tr>
      <w:tr w:rsidR="008A5F03" w:rsidRPr="00F07F6D" w14:paraId="40B3ED28" w14:textId="77777777" w:rsidTr="00997C6F">
        <w:tc>
          <w:tcPr>
            <w:tcW w:w="4503" w:type="dxa"/>
          </w:tcPr>
          <w:p w14:paraId="6AEC387A"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4.Ulcerații cutanate</w:t>
            </w:r>
          </w:p>
        </w:tc>
        <w:tc>
          <w:tcPr>
            <w:tcW w:w="850" w:type="dxa"/>
          </w:tcPr>
          <w:p w14:paraId="033F943D"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0</w:t>
            </w:r>
          </w:p>
        </w:tc>
        <w:tc>
          <w:tcPr>
            <w:tcW w:w="851" w:type="dxa"/>
          </w:tcPr>
          <w:p w14:paraId="39269BA3"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1</w:t>
            </w:r>
          </w:p>
        </w:tc>
        <w:tc>
          <w:tcPr>
            <w:tcW w:w="850" w:type="dxa"/>
          </w:tcPr>
          <w:p w14:paraId="192D8DE4"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2</w:t>
            </w:r>
          </w:p>
        </w:tc>
        <w:tc>
          <w:tcPr>
            <w:tcW w:w="851" w:type="dxa"/>
          </w:tcPr>
          <w:p w14:paraId="03A92DDC"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3</w:t>
            </w:r>
          </w:p>
        </w:tc>
        <w:tc>
          <w:tcPr>
            <w:tcW w:w="850" w:type="dxa"/>
          </w:tcPr>
          <w:p w14:paraId="0C511616"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4</w:t>
            </w:r>
          </w:p>
        </w:tc>
        <w:tc>
          <w:tcPr>
            <w:tcW w:w="816" w:type="dxa"/>
          </w:tcPr>
          <w:p w14:paraId="1DC8F035" w14:textId="77777777" w:rsidR="008A5F03" w:rsidRPr="00F07F6D" w:rsidRDefault="008A5F03" w:rsidP="00011E1E">
            <w:pPr>
              <w:rPr>
                <w:rFonts w:ascii="Times New Roman" w:hAnsi="Times New Roman"/>
                <w:sz w:val="24"/>
                <w:szCs w:val="24"/>
              </w:rPr>
            </w:pPr>
          </w:p>
        </w:tc>
      </w:tr>
      <w:tr w:rsidR="008A5F03" w:rsidRPr="00F07F6D" w14:paraId="7AF0F81E" w14:textId="77777777" w:rsidTr="00997C6F">
        <w:tc>
          <w:tcPr>
            <w:tcW w:w="4503" w:type="dxa"/>
          </w:tcPr>
          <w:p w14:paraId="519DF172"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5.Eritroderma</w:t>
            </w:r>
          </w:p>
        </w:tc>
        <w:tc>
          <w:tcPr>
            <w:tcW w:w="850" w:type="dxa"/>
          </w:tcPr>
          <w:p w14:paraId="33447B0E"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0</w:t>
            </w:r>
          </w:p>
        </w:tc>
        <w:tc>
          <w:tcPr>
            <w:tcW w:w="851" w:type="dxa"/>
          </w:tcPr>
          <w:p w14:paraId="65319D5A"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1</w:t>
            </w:r>
          </w:p>
        </w:tc>
        <w:tc>
          <w:tcPr>
            <w:tcW w:w="850" w:type="dxa"/>
          </w:tcPr>
          <w:p w14:paraId="3B6E7AA9"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2</w:t>
            </w:r>
          </w:p>
        </w:tc>
        <w:tc>
          <w:tcPr>
            <w:tcW w:w="851" w:type="dxa"/>
          </w:tcPr>
          <w:p w14:paraId="18646DA1"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3</w:t>
            </w:r>
          </w:p>
        </w:tc>
        <w:tc>
          <w:tcPr>
            <w:tcW w:w="850" w:type="dxa"/>
          </w:tcPr>
          <w:p w14:paraId="5FCE70DC"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4</w:t>
            </w:r>
          </w:p>
        </w:tc>
        <w:tc>
          <w:tcPr>
            <w:tcW w:w="816" w:type="dxa"/>
          </w:tcPr>
          <w:p w14:paraId="0DCC8AAE" w14:textId="77777777" w:rsidR="008A5F03" w:rsidRPr="00F07F6D" w:rsidRDefault="008A5F03" w:rsidP="00011E1E">
            <w:pPr>
              <w:rPr>
                <w:rFonts w:ascii="Times New Roman" w:hAnsi="Times New Roman"/>
                <w:sz w:val="24"/>
                <w:szCs w:val="24"/>
              </w:rPr>
            </w:pPr>
          </w:p>
        </w:tc>
      </w:tr>
      <w:tr w:rsidR="008A5F03" w:rsidRPr="00F07F6D" w14:paraId="0E149C98" w14:textId="77777777" w:rsidTr="00997C6F">
        <w:tc>
          <w:tcPr>
            <w:tcW w:w="4503" w:type="dxa"/>
          </w:tcPr>
          <w:p w14:paraId="096B9EF9"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6.Paniculita</w:t>
            </w:r>
          </w:p>
        </w:tc>
        <w:tc>
          <w:tcPr>
            <w:tcW w:w="850" w:type="dxa"/>
          </w:tcPr>
          <w:p w14:paraId="00BE648B"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0</w:t>
            </w:r>
          </w:p>
        </w:tc>
        <w:tc>
          <w:tcPr>
            <w:tcW w:w="851" w:type="dxa"/>
          </w:tcPr>
          <w:p w14:paraId="2323D0CF"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1</w:t>
            </w:r>
          </w:p>
        </w:tc>
        <w:tc>
          <w:tcPr>
            <w:tcW w:w="850" w:type="dxa"/>
          </w:tcPr>
          <w:p w14:paraId="300E6467"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2</w:t>
            </w:r>
          </w:p>
        </w:tc>
        <w:tc>
          <w:tcPr>
            <w:tcW w:w="851" w:type="dxa"/>
          </w:tcPr>
          <w:p w14:paraId="332E822C"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3</w:t>
            </w:r>
          </w:p>
        </w:tc>
        <w:tc>
          <w:tcPr>
            <w:tcW w:w="850" w:type="dxa"/>
          </w:tcPr>
          <w:p w14:paraId="1A449D67"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4</w:t>
            </w:r>
          </w:p>
        </w:tc>
        <w:tc>
          <w:tcPr>
            <w:tcW w:w="816" w:type="dxa"/>
          </w:tcPr>
          <w:p w14:paraId="55573838" w14:textId="77777777" w:rsidR="008A5F03" w:rsidRPr="00F07F6D" w:rsidRDefault="008A5F03" w:rsidP="00011E1E">
            <w:pPr>
              <w:rPr>
                <w:rFonts w:ascii="Times New Roman" w:hAnsi="Times New Roman"/>
                <w:sz w:val="24"/>
                <w:szCs w:val="24"/>
              </w:rPr>
            </w:pPr>
          </w:p>
        </w:tc>
      </w:tr>
      <w:tr w:rsidR="008A5F03" w:rsidRPr="00F07F6D" w14:paraId="179A7629" w14:textId="77777777" w:rsidTr="00997C6F">
        <w:tc>
          <w:tcPr>
            <w:tcW w:w="4503" w:type="dxa"/>
          </w:tcPr>
          <w:p w14:paraId="47C81FBA"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7.Rash eritematos</w:t>
            </w:r>
          </w:p>
        </w:tc>
        <w:tc>
          <w:tcPr>
            <w:tcW w:w="850" w:type="dxa"/>
          </w:tcPr>
          <w:p w14:paraId="6375F85D"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0</w:t>
            </w:r>
          </w:p>
        </w:tc>
        <w:tc>
          <w:tcPr>
            <w:tcW w:w="851" w:type="dxa"/>
          </w:tcPr>
          <w:p w14:paraId="3FC5E0CD"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1</w:t>
            </w:r>
          </w:p>
        </w:tc>
        <w:tc>
          <w:tcPr>
            <w:tcW w:w="850" w:type="dxa"/>
          </w:tcPr>
          <w:p w14:paraId="254DEA39"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2</w:t>
            </w:r>
          </w:p>
        </w:tc>
        <w:tc>
          <w:tcPr>
            <w:tcW w:w="851" w:type="dxa"/>
          </w:tcPr>
          <w:p w14:paraId="391F46B4"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3</w:t>
            </w:r>
          </w:p>
        </w:tc>
        <w:tc>
          <w:tcPr>
            <w:tcW w:w="850" w:type="dxa"/>
          </w:tcPr>
          <w:p w14:paraId="7FE8317E"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4</w:t>
            </w:r>
          </w:p>
        </w:tc>
        <w:tc>
          <w:tcPr>
            <w:tcW w:w="816" w:type="dxa"/>
          </w:tcPr>
          <w:p w14:paraId="09BFA144" w14:textId="77777777" w:rsidR="008A5F03" w:rsidRPr="00F07F6D" w:rsidRDefault="008A5F03" w:rsidP="00011E1E">
            <w:pPr>
              <w:rPr>
                <w:rFonts w:ascii="Times New Roman" w:hAnsi="Times New Roman"/>
                <w:sz w:val="24"/>
                <w:szCs w:val="24"/>
              </w:rPr>
            </w:pPr>
          </w:p>
        </w:tc>
      </w:tr>
      <w:tr w:rsidR="008A5F03" w:rsidRPr="00F07F6D" w14:paraId="08BA20C1" w14:textId="77777777" w:rsidTr="00997C6F">
        <w:tc>
          <w:tcPr>
            <w:tcW w:w="4503" w:type="dxa"/>
          </w:tcPr>
          <w:p w14:paraId="1BB3CF2D"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 xml:space="preserve">a.cu modificări secundare (eroziuni, modificări </w:t>
            </w:r>
            <w:proofErr w:type="spellStart"/>
            <w:r w:rsidRPr="00F07F6D">
              <w:rPr>
                <w:rFonts w:ascii="Times New Roman" w:hAnsi="Times New Roman"/>
                <w:sz w:val="24"/>
                <w:szCs w:val="24"/>
              </w:rPr>
              <w:t>veziculobuloase</w:t>
            </w:r>
            <w:proofErr w:type="spellEnd"/>
            <w:r w:rsidRPr="00F07F6D">
              <w:rPr>
                <w:rFonts w:ascii="Times New Roman" w:hAnsi="Times New Roman"/>
                <w:sz w:val="24"/>
                <w:szCs w:val="24"/>
              </w:rPr>
              <w:t xml:space="preserve"> sau necroză</w:t>
            </w:r>
          </w:p>
        </w:tc>
        <w:tc>
          <w:tcPr>
            <w:tcW w:w="850" w:type="dxa"/>
          </w:tcPr>
          <w:p w14:paraId="5C1FA160"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0</w:t>
            </w:r>
          </w:p>
        </w:tc>
        <w:tc>
          <w:tcPr>
            <w:tcW w:w="851" w:type="dxa"/>
          </w:tcPr>
          <w:p w14:paraId="447ECA46"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1</w:t>
            </w:r>
          </w:p>
        </w:tc>
        <w:tc>
          <w:tcPr>
            <w:tcW w:w="850" w:type="dxa"/>
          </w:tcPr>
          <w:p w14:paraId="4F22B692"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2</w:t>
            </w:r>
          </w:p>
        </w:tc>
        <w:tc>
          <w:tcPr>
            <w:tcW w:w="851" w:type="dxa"/>
          </w:tcPr>
          <w:p w14:paraId="01C2E266"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3</w:t>
            </w:r>
          </w:p>
        </w:tc>
        <w:tc>
          <w:tcPr>
            <w:tcW w:w="850" w:type="dxa"/>
          </w:tcPr>
          <w:p w14:paraId="2C7410FD"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4</w:t>
            </w:r>
          </w:p>
        </w:tc>
        <w:tc>
          <w:tcPr>
            <w:tcW w:w="816" w:type="dxa"/>
          </w:tcPr>
          <w:p w14:paraId="7BBC7AA6" w14:textId="77777777" w:rsidR="008A5F03" w:rsidRPr="00F07F6D" w:rsidRDefault="008A5F03" w:rsidP="00011E1E">
            <w:pPr>
              <w:rPr>
                <w:rFonts w:ascii="Times New Roman" w:hAnsi="Times New Roman"/>
                <w:sz w:val="24"/>
                <w:szCs w:val="24"/>
              </w:rPr>
            </w:pPr>
          </w:p>
        </w:tc>
      </w:tr>
      <w:tr w:rsidR="008A5F03" w:rsidRPr="00F07F6D" w14:paraId="43281D37" w14:textId="77777777" w:rsidTr="00997C6F">
        <w:tc>
          <w:tcPr>
            <w:tcW w:w="4503" w:type="dxa"/>
          </w:tcPr>
          <w:p w14:paraId="678735B2" w14:textId="77777777" w:rsidR="008A5F03" w:rsidRPr="00F07F6D" w:rsidRDefault="008A5F03" w:rsidP="00011E1E">
            <w:pPr>
              <w:rPr>
                <w:rFonts w:ascii="Times New Roman" w:hAnsi="Times New Roman"/>
                <w:sz w:val="24"/>
                <w:szCs w:val="24"/>
              </w:rPr>
            </w:pPr>
            <w:proofErr w:type="spellStart"/>
            <w:r w:rsidRPr="00F07F6D">
              <w:rPr>
                <w:rFonts w:ascii="Times New Roman" w:hAnsi="Times New Roman"/>
                <w:sz w:val="24"/>
                <w:szCs w:val="24"/>
              </w:rPr>
              <w:t>b.fără</w:t>
            </w:r>
            <w:proofErr w:type="spellEnd"/>
            <w:r w:rsidRPr="00F07F6D">
              <w:rPr>
                <w:rFonts w:ascii="Times New Roman" w:hAnsi="Times New Roman"/>
                <w:sz w:val="24"/>
                <w:szCs w:val="24"/>
              </w:rPr>
              <w:t xml:space="preserve"> modificări secundare</w:t>
            </w:r>
          </w:p>
        </w:tc>
        <w:tc>
          <w:tcPr>
            <w:tcW w:w="850" w:type="dxa"/>
          </w:tcPr>
          <w:p w14:paraId="4923E699"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0</w:t>
            </w:r>
          </w:p>
        </w:tc>
        <w:tc>
          <w:tcPr>
            <w:tcW w:w="851" w:type="dxa"/>
          </w:tcPr>
          <w:p w14:paraId="01525BDE"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1</w:t>
            </w:r>
          </w:p>
        </w:tc>
        <w:tc>
          <w:tcPr>
            <w:tcW w:w="850" w:type="dxa"/>
          </w:tcPr>
          <w:p w14:paraId="4F9B16C9"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2</w:t>
            </w:r>
          </w:p>
        </w:tc>
        <w:tc>
          <w:tcPr>
            <w:tcW w:w="851" w:type="dxa"/>
          </w:tcPr>
          <w:p w14:paraId="0BC5ED46"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3</w:t>
            </w:r>
          </w:p>
        </w:tc>
        <w:tc>
          <w:tcPr>
            <w:tcW w:w="850" w:type="dxa"/>
          </w:tcPr>
          <w:p w14:paraId="432C439D"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4</w:t>
            </w:r>
          </w:p>
        </w:tc>
        <w:tc>
          <w:tcPr>
            <w:tcW w:w="816" w:type="dxa"/>
          </w:tcPr>
          <w:p w14:paraId="142AA5D2" w14:textId="77777777" w:rsidR="008A5F03" w:rsidRPr="00F07F6D" w:rsidRDefault="008A5F03" w:rsidP="00011E1E">
            <w:pPr>
              <w:rPr>
                <w:rFonts w:ascii="Times New Roman" w:hAnsi="Times New Roman"/>
                <w:sz w:val="24"/>
                <w:szCs w:val="24"/>
              </w:rPr>
            </w:pPr>
          </w:p>
        </w:tc>
      </w:tr>
      <w:tr w:rsidR="008A5F03" w:rsidRPr="00F07F6D" w14:paraId="1FE04188" w14:textId="77777777" w:rsidTr="00997C6F">
        <w:tc>
          <w:tcPr>
            <w:tcW w:w="4503" w:type="dxa"/>
          </w:tcPr>
          <w:p w14:paraId="74F59C19"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8.Rash heliotrop</w:t>
            </w:r>
          </w:p>
        </w:tc>
        <w:tc>
          <w:tcPr>
            <w:tcW w:w="850" w:type="dxa"/>
          </w:tcPr>
          <w:p w14:paraId="0D72521D"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0</w:t>
            </w:r>
          </w:p>
        </w:tc>
        <w:tc>
          <w:tcPr>
            <w:tcW w:w="851" w:type="dxa"/>
          </w:tcPr>
          <w:p w14:paraId="75C4CCB8"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1</w:t>
            </w:r>
          </w:p>
        </w:tc>
        <w:tc>
          <w:tcPr>
            <w:tcW w:w="850" w:type="dxa"/>
          </w:tcPr>
          <w:p w14:paraId="19EE92CD"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2</w:t>
            </w:r>
          </w:p>
        </w:tc>
        <w:tc>
          <w:tcPr>
            <w:tcW w:w="851" w:type="dxa"/>
          </w:tcPr>
          <w:p w14:paraId="708281EF"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3</w:t>
            </w:r>
          </w:p>
        </w:tc>
        <w:tc>
          <w:tcPr>
            <w:tcW w:w="850" w:type="dxa"/>
          </w:tcPr>
          <w:p w14:paraId="59BFA841"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4</w:t>
            </w:r>
          </w:p>
        </w:tc>
        <w:tc>
          <w:tcPr>
            <w:tcW w:w="816" w:type="dxa"/>
          </w:tcPr>
          <w:p w14:paraId="28A6BE53" w14:textId="77777777" w:rsidR="008A5F03" w:rsidRPr="00F07F6D" w:rsidRDefault="008A5F03" w:rsidP="00011E1E">
            <w:pPr>
              <w:rPr>
                <w:rFonts w:ascii="Times New Roman" w:hAnsi="Times New Roman"/>
                <w:sz w:val="24"/>
                <w:szCs w:val="24"/>
              </w:rPr>
            </w:pPr>
          </w:p>
        </w:tc>
      </w:tr>
      <w:tr w:rsidR="008A5F03" w:rsidRPr="00F07F6D" w14:paraId="7780FB8D" w14:textId="77777777" w:rsidTr="00997C6F">
        <w:tc>
          <w:tcPr>
            <w:tcW w:w="4503" w:type="dxa"/>
          </w:tcPr>
          <w:p w14:paraId="793ECDE7"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9.Papule Gottron</w:t>
            </w:r>
          </w:p>
        </w:tc>
        <w:tc>
          <w:tcPr>
            <w:tcW w:w="850" w:type="dxa"/>
          </w:tcPr>
          <w:p w14:paraId="796E0C67"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0</w:t>
            </w:r>
          </w:p>
        </w:tc>
        <w:tc>
          <w:tcPr>
            <w:tcW w:w="851" w:type="dxa"/>
          </w:tcPr>
          <w:p w14:paraId="0DDEC46E"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1</w:t>
            </w:r>
          </w:p>
        </w:tc>
        <w:tc>
          <w:tcPr>
            <w:tcW w:w="850" w:type="dxa"/>
          </w:tcPr>
          <w:p w14:paraId="362270ED"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2</w:t>
            </w:r>
          </w:p>
        </w:tc>
        <w:tc>
          <w:tcPr>
            <w:tcW w:w="851" w:type="dxa"/>
          </w:tcPr>
          <w:p w14:paraId="6252FA14"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3</w:t>
            </w:r>
          </w:p>
        </w:tc>
        <w:tc>
          <w:tcPr>
            <w:tcW w:w="850" w:type="dxa"/>
          </w:tcPr>
          <w:p w14:paraId="2450C422"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4</w:t>
            </w:r>
          </w:p>
        </w:tc>
        <w:tc>
          <w:tcPr>
            <w:tcW w:w="816" w:type="dxa"/>
          </w:tcPr>
          <w:p w14:paraId="49811149" w14:textId="77777777" w:rsidR="008A5F03" w:rsidRPr="00F07F6D" w:rsidRDefault="008A5F03" w:rsidP="00011E1E">
            <w:pPr>
              <w:rPr>
                <w:rFonts w:ascii="Times New Roman" w:hAnsi="Times New Roman"/>
                <w:sz w:val="24"/>
                <w:szCs w:val="24"/>
              </w:rPr>
            </w:pPr>
          </w:p>
        </w:tc>
      </w:tr>
      <w:tr w:rsidR="008A5F03" w:rsidRPr="00F07F6D" w14:paraId="5453BA6C" w14:textId="77777777" w:rsidTr="00997C6F">
        <w:tc>
          <w:tcPr>
            <w:tcW w:w="4503" w:type="dxa"/>
          </w:tcPr>
          <w:p w14:paraId="2A3F4EDA"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10.Modificări capilare periunghiale</w:t>
            </w:r>
          </w:p>
        </w:tc>
        <w:tc>
          <w:tcPr>
            <w:tcW w:w="850" w:type="dxa"/>
          </w:tcPr>
          <w:p w14:paraId="59C0DA22"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0</w:t>
            </w:r>
          </w:p>
        </w:tc>
        <w:tc>
          <w:tcPr>
            <w:tcW w:w="851" w:type="dxa"/>
          </w:tcPr>
          <w:p w14:paraId="567D3B7E"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1</w:t>
            </w:r>
          </w:p>
        </w:tc>
        <w:tc>
          <w:tcPr>
            <w:tcW w:w="850" w:type="dxa"/>
          </w:tcPr>
          <w:p w14:paraId="1D603541"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2</w:t>
            </w:r>
          </w:p>
        </w:tc>
        <w:tc>
          <w:tcPr>
            <w:tcW w:w="851" w:type="dxa"/>
          </w:tcPr>
          <w:p w14:paraId="0EE7C859"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3</w:t>
            </w:r>
          </w:p>
        </w:tc>
        <w:tc>
          <w:tcPr>
            <w:tcW w:w="850" w:type="dxa"/>
          </w:tcPr>
          <w:p w14:paraId="6CFDA79D"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4</w:t>
            </w:r>
          </w:p>
        </w:tc>
        <w:tc>
          <w:tcPr>
            <w:tcW w:w="816" w:type="dxa"/>
          </w:tcPr>
          <w:p w14:paraId="5A143575" w14:textId="77777777" w:rsidR="008A5F03" w:rsidRPr="00F07F6D" w:rsidRDefault="008A5F03" w:rsidP="00011E1E">
            <w:pPr>
              <w:rPr>
                <w:rFonts w:ascii="Times New Roman" w:hAnsi="Times New Roman"/>
                <w:sz w:val="24"/>
                <w:szCs w:val="24"/>
              </w:rPr>
            </w:pPr>
          </w:p>
        </w:tc>
      </w:tr>
      <w:tr w:rsidR="008A5F03" w:rsidRPr="00F07F6D" w14:paraId="26600C6F" w14:textId="77777777" w:rsidTr="00997C6F">
        <w:tc>
          <w:tcPr>
            <w:tcW w:w="4503" w:type="dxa"/>
          </w:tcPr>
          <w:p w14:paraId="2B2390CF"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11.Alopeție</w:t>
            </w:r>
          </w:p>
        </w:tc>
        <w:tc>
          <w:tcPr>
            <w:tcW w:w="850" w:type="dxa"/>
          </w:tcPr>
          <w:p w14:paraId="0E772B4C"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0</w:t>
            </w:r>
          </w:p>
        </w:tc>
        <w:tc>
          <w:tcPr>
            <w:tcW w:w="851" w:type="dxa"/>
          </w:tcPr>
          <w:p w14:paraId="0CC4AAC6"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1</w:t>
            </w:r>
          </w:p>
        </w:tc>
        <w:tc>
          <w:tcPr>
            <w:tcW w:w="850" w:type="dxa"/>
          </w:tcPr>
          <w:p w14:paraId="6FD82F31"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2</w:t>
            </w:r>
          </w:p>
        </w:tc>
        <w:tc>
          <w:tcPr>
            <w:tcW w:w="851" w:type="dxa"/>
          </w:tcPr>
          <w:p w14:paraId="53974CA8"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3</w:t>
            </w:r>
          </w:p>
        </w:tc>
        <w:tc>
          <w:tcPr>
            <w:tcW w:w="850" w:type="dxa"/>
          </w:tcPr>
          <w:p w14:paraId="6E64AB8F"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4</w:t>
            </w:r>
          </w:p>
        </w:tc>
        <w:tc>
          <w:tcPr>
            <w:tcW w:w="816" w:type="dxa"/>
          </w:tcPr>
          <w:p w14:paraId="271687AF" w14:textId="77777777" w:rsidR="008A5F03" w:rsidRPr="00F07F6D" w:rsidRDefault="008A5F03" w:rsidP="00011E1E">
            <w:pPr>
              <w:rPr>
                <w:rFonts w:ascii="Times New Roman" w:hAnsi="Times New Roman"/>
                <w:sz w:val="24"/>
                <w:szCs w:val="24"/>
              </w:rPr>
            </w:pPr>
          </w:p>
        </w:tc>
      </w:tr>
      <w:tr w:rsidR="008A5F03" w:rsidRPr="00F07F6D" w14:paraId="3BE9E59C" w14:textId="77777777" w:rsidTr="00997C6F">
        <w:tc>
          <w:tcPr>
            <w:tcW w:w="4503" w:type="dxa"/>
          </w:tcPr>
          <w:p w14:paraId="4DC9B938" w14:textId="77777777" w:rsidR="008A5F03" w:rsidRPr="00F07F6D" w:rsidRDefault="008A5F03" w:rsidP="00011E1E">
            <w:pPr>
              <w:rPr>
                <w:rFonts w:ascii="Times New Roman" w:hAnsi="Times New Roman"/>
                <w:sz w:val="24"/>
                <w:szCs w:val="24"/>
              </w:rPr>
            </w:pPr>
            <w:proofErr w:type="spellStart"/>
            <w:r w:rsidRPr="00F07F6D">
              <w:rPr>
                <w:rFonts w:ascii="Times New Roman" w:hAnsi="Times New Roman"/>
                <w:sz w:val="24"/>
                <w:szCs w:val="24"/>
              </w:rPr>
              <w:t>a.difuză</w:t>
            </w:r>
            <w:proofErr w:type="spellEnd"/>
          </w:p>
        </w:tc>
        <w:tc>
          <w:tcPr>
            <w:tcW w:w="850" w:type="dxa"/>
          </w:tcPr>
          <w:p w14:paraId="4ED36A57"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0</w:t>
            </w:r>
          </w:p>
        </w:tc>
        <w:tc>
          <w:tcPr>
            <w:tcW w:w="851" w:type="dxa"/>
          </w:tcPr>
          <w:p w14:paraId="1FA37302"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1</w:t>
            </w:r>
          </w:p>
        </w:tc>
        <w:tc>
          <w:tcPr>
            <w:tcW w:w="850" w:type="dxa"/>
          </w:tcPr>
          <w:p w14:paraId="5C7FE0AD"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2</w:t>
            </w:r>
          </w:p>
        </w:tc>
        <w:tc>
          <w:tcPr>
            <w:tcW w:w="851" w:type="dxa"/>
          </w:tcPr>
          <w:p w14:paraId="30DB3B98"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3</w:t>
            </w:r>
          </w:p>
        </w:tc>
        <w:tc>
          <w:tcPr>
            <w:tcW w:w="850" w:type="dxa"/>
          </w:tcPr>
          <w:p w14:paraId="6589FB87"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4</w:t>
            </w:r>
          </w:p>
        </w:tc>
        <w:tc>
          <w:tcPr>
            <w:tcW w:w="816" w:type="dxa"/>
          </w:tcPr>
          <w:p w14:paraId="7983448E" w14:textId="77777777" w:rsidR="008A5F03" w:rsidRPr="00F07F6D" w:rsidRDefault="008A5F03" w:rsidP="00011E1E">
            <w:pPr>
              <w:rPr>
                <w:rFonts w:ascii="Times New Roman" w:hAnsi="Times New Roman"/>
                <w:sz w:val="24"/>
                <w:szCs w:val="24"/>
              </w:rPr>
            </w:pPr>
          </w:p>
        </w:tc>
      </w:tr>
      <w:tr w:rsidR="008A5F03" w:rsidRPr="00F07F6D" w14:paraId="3171AECD" w14:textId="77777777" w:rsidTr="00997C6F">
        <w:tc>
          <w:tcPr>
            <w:tcW w:w="4503" w:type="dxa"/>
          </w:tcPr>
          <w:p w14:paraId="171A6C6A" w14:textId="77777777" w:rsidR="008A5F03" w:rsidRPr="00F07F6D" w:rsidRDefault="008A5F03" w:rsidP="00011E1E">
            <w:pPr>
              <w:rPr>
                <w:rFonts w:ascii="Times New Roman" w:hAnsi="Times New Roman"/>
                <w:sz w:val="24"/>
                <w:szCs w:val="24"/>
              </w:rPr>
            </w:pPr>
            <w:proofErr w:type="spellStart"/>
            <w:r w:rsidRPr="00F07F6D">
              <w:rPr>
                <w:rFonts w:ascii="Times New Roman" w:hAnsi="Times New Roman"/>
                <w:sz w:val="24"/>
                <w:szCs w:val="24"/>
              </w:rPr>
              <w:t>b.focală</w:t>
            </w:r>
            <w:proofErr w:type="spellEnd"/>
            <w:r w:rsidRPr="00F07F6D">
              <w:rPr>
                <w:rFonts w:ascii="Times New Roman" w:hAnsi="Times New Roman"/>
                <w:sz w:val="24"/>
                <w:szCs w:val="24"/>
              </w:rPr>
              <w:t>, cu eritem</w:t>
            </w:r>
          </w:p>
        </w:tc>
        <w:tc>
          <w:tcPr>
            <w:tcW w:w="850" w:type="dxa"/>
          </w:tcPr>
          <w:p w14:paraId="6BBDD0B5"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0</w:t>
            </w:r>
          </w:p>
        </w:tc>
        <w:tc>
          <w:tcPr>
            <w:tcW w:w="851" w:type="dxa"/>
          </w:tcPr>
          <w:p w14:paraId="6BFCA46A"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1</w:t>
            </w:r>
          </w:p>
        </w:tc>
        <w:tc>
          <w:tcPr>
            <w:tcW w:w="850" w:type="dxa"/>
          </w:tcPr>
          <w:p w14:paraId="563C6FAA"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2</w:t>
            </w:r>
          </w:p>
        </w:tc>
        <w:tc>
          <w:tcPr>
            <w:tcW w:w="851" w:type="dxa"/>
          </w:tcPr>
          <w:p w14:paraId="6794C205"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3</w:t>
            </w:r>
          </w:p>
        </w:tc>
        <w:tc>
          <w:tcPr>
            <w:tcW w:w="850" w:type="dxa"/>
          </w:tcPr>
          <w:p w14:paraId="50E41DEB"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4</w:t>
            </w:r>
          </w:p>
        </w:tc>
        <w:tc>
          <w:tcPr>
            <w:tcW w:w="816" w:type="dxa"/>
          </w:tcPr>
          <w:p w14:paraId="5A5CB3FC" w14:textId="77777777" w:rsidR="008A5F03" w:rsidRPr="00F07F6D" w:rsidRDefault="008A5F03" w:rsidP="00011E1E">
            <w:pPr>
              <w:rPr>
                <w:rFonts w:ascii="Times New Roman" w:hAnsi="Times New Roman"/>
                <w:sz w:val="24"/>
                <w:szCs w:val="24"/>
              </w:rPr>
            </w:pPr>
          </w:p>
        </w:tc>
      </w:tr>
      <w:tr w:rsidR="008A5F03" w:rsidRPr="00F07F6D" w14:paraId="0583712C" w14:textId="77777777" w:rsidTr="00997C6F">
        <w:tc>
          <w:tcPr>
            <w:tcW w:w="4503" w:type="dxa"/>
          </w:tcPr>
          <w:p w14:paraId="714BC9A8"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12.Mâini de mecanic</w:t>
            </w:r>
          </w:p>
        </w:tc>
        <w:tc>
          <w:tcPr>
            <w:tcW w:w="850" w:type="dxa"/>
          </w:tcPr>
          <w:p w14:paraId="03843469"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0</w:t>
            </w:r>
          </w:p>
        </w:tc>
        <w:tc>
          <w:tcPr>
            <w:tcW w:w="851" w:type="dxa"/>
          </w:tcPr>
          <w:p w14:paraId="01DB55B9"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1</w:t>
            </w:r>
          </w:p>
        </w:tc>
        <w:tc>
          <w:tcPr>
            <w:tcW w:w="850" w:type="dxa"/>
          </w:tcPr>
          <w:p w14:paraId="567448D0"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2</w:t>
            </w:r>
          </w:p>
        </w:tc>
        <w:tc>
          <w:tcPr>
            <w:tcW w:w="851" w:type="dxa"/>
          </w:tcPr>
          <w:p w14:paraId="461A2CA8"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3</w:t>
            </w:r>
          </w:p>
        </w:tc>
        <w:tc>
          <w:tcPr>
            <w:tcW w:w="850" w:type="dxa"/>
          </w:tcPr>
          <w:p w14:paraId="752FF262" w14:textId="77777777" w:rsidR="008A5F03" w:rsidRPr="00F07F6D" w:rsidRDefault="008A5F03" w:rsidP="00011E1E">
            <w:pPr>
              <w:rPr>
                <w:rFonts w:ascii="Times New Roman" w:hAnsi="Times New Roman"/>
                <w:sz w:val="24"/>
                <w:szCs w:val="24"/>
              </w:rPr>
            </w:pPr>
            <w:r w:rsidRPr="00F07F6D">
              <w:rPr>
                <w:rFonts w:ascii="Times New Roman" w:hAnsi="Times New Roman"/>
                <w:sz w:val="24"/>
                <w:szCs w:val="24"/>
              </w:rPr>
              <w:t>4</w:t>
            </w:r>
          </w:p>
        </w:tc>
        <w:tc>
          <w:tcPr>
            <w:tcW w:w="816" w:type="dxa"/>
          </w:tcPr>
          <w:p w14:paraId="4B729323" w14:textId="77777777" w:rsidR="008A5F03" w:rsidRPr="00F07F6D" w:rsidRDefault="008A5F03" w:rsidP="00011E1E">
            <w:pPr>
              <w:rPr>
                <w:rFonts w:ascii="Times New Roman" w:hAnsi="Times New Roman"/>
                <w:sz w:val="24"/>
                <w:szCs w:val="24"/>
              </w:rPr>
            </w:pPr>
          </w:p>
        </w:tc>
      </w:tr>
    </w:tbl>
    <w:p w14:paraId="1E995517" w14:textId="77777777" w:rsidR="008A5F03" w:rsidRPr="00F07F6D" w:rsidRDefault="008A5F03" w:rsidP="00011E1E">
      <w:pPr>
        <w:spacing w:line="240" w:lineRule="auto"/>
        <w:rPr>
          <w:rStyle w:val="title-menu"/>
          <w:rFonts w:ascii="Times New Roman" w:hAnsi="Times New Roman"/>
          <w:b/>
          <w:bCs/>
          <w:color w:val="333333"/>
          <w:sz w:val="23"/>
          <w:szCs w:val="23"/>
          <w:shd w:val="clear" w:color="auto" w:fill="FFFFFF"/>
        </w:rPr>
      </w:pPr>
    </w:p>
    <w:p w14:paraId="7B621E5B" w14:textId="77777777" w:rsidR="00997C6F" w:rsidRPr="00F07F6D" w:rsidRDefault="00997C6F" w:rsidP="00011E1E">
      <w:pPr>
        <w:spacing w:line="240" w:lineRule="auto"/>
        <w:rPr>
          <w:rFonts w:ascii="Times New Roman" w:hAnsi="Times New Roman"/>
          <w:b/>
          <w:sz w:val="24"/>
          <w:szCs w:val="24"/>
        </w:rPr>
      </w:pPr>
      <w:r w:rsidRPr="00F07F6D">
        <w:rPr>
          <w:rFonts w:ascii="Times New Roman" w:hAnsi="Times New Roman"/>
          <w:b/>
          <w:sz w:val="24"/>
          <w:szCs w:val="24"/>
        </w:rPr>
        <w:t xml:space="preserve">3.Testarea forței musculare -Manual </w:t>
      </w:r>
      <w:proofErr w:type="spellStart"/>
      <w:r w:rsidRPr="00F07F6D">
        <w:rPr>
          <w:rFonts w:ascii="Times New Roman" w:hAnsi="Times New Roman"/>
          <w:b/>
          <w:sz w:val="24"/>
          <w:szCs w:val="24"/>
        </w:rPr>
        <w:t>Muscle</w:t>
      </w:r>
      <w:proofErr w:type="spellEnd"/>
      <w:r w:rsidRPr="00F07F6D">
        <w:rPr>
          <w:rFonts w:ascii="Times New Roman" w:hAnsi="Times New Roman"/>
          <w:b/>
          <w:sz w:val="24"/>
          <w:szCs w:val="24"/>
        </w:rPr>
        <w:t xml:space="preserve"> </w:t>
      </w:r>
      <w:proofErr w:type="spellStart"/>
      <w:r w:rsidRPr="00F07F6D">
        <w:rPr>
          <w:rFonts w:ascii="Times New Roman" w:hAnsi="Times New Roman"/>
          <w:b/>
          <w:sz w:val="24"/>
          <w:szCs w:val="24"/>
        </w:rPr>
        <w:t>T</w:t>
      </w:r>
      <w:r w:rsidR="006004A6" w:rsidRPr="00F07F6D">
        <w:rPr>
          <w:rFonts w:ascii="Times New Roman" w:hAnsi="Times New Roman"/>
          <w:b/>
          <w:sz w:val="24"/>
          <w:szCs w:val="24"/>
        </w:rPr>
        <w:t>esting</w:t>
      </w:r>
      <w:proofErr w:type="spellEnd"/>
      <w:r w:rsidR="006004A6" w:rsidRPr="00F07F6D">
        <w:rPr>
          <w:rFonts w:ascii="Times New Roman" w:hAnsi="Times New Roman"/>
          <w:b/>
          <w:sz w:val="24"/>
          <w:szCs w:val="24"/>
        </w:rPr>
        <w:t xml:space="preserve"> (Kendall, 1993):</w:t>
      </w:r>
    </w:p>
    <w:tbl>
      <w:tblPr>
        <w:tblStyle w:val="TableGrid"/>
        <w:tblW w:w="0" w:type="auto"/>
        <w:tblLook w:val="04A0" w:firstRow="1" w:lastRow="0" w:firstColumn="1" w:lastColumn="0" w:noHBand="0" w:noVBand="1"/>
      </w:tblPr>
      <w:tblGrid>
        <w:gridCol w:w="1882"/>
        <w:gridCol w:w="4073"/>
        <w:gridCol w:w="1112"/>
        <w:gridCol w:w="1249"/>
      </w:tblGrid>
      <w:tr w:rsidR="00997C6F" w:rsidRPr="00F07F6D" w14:paraId="099B2EDD" w14:textId="77777777" w:rsidTr="00997C6F">
        <w:tc>
          <w:tcPr>
            <w:tcW w:w="1882" w:type="dxa"/>
          </w:tcPr>
          <w:p w14:paraId="7E338270" w14:textId="77777777" w:rsidR="00997C6F" w:rsidRPr="00F07F6D" w:rsidRDefault="00997C6F" w:rsidP="00011E1E">
            <w:pPr>
              <w:rPr>
                <w:rFonts w:ascii="Times New Roman" w:hAnsi="Times New Roman"/>
                <w:sz w:val="24"/>
                <w:szCs w:val="24"/>
              </w:rPr>
            </w:pPr>
          </w:p>
        </w:tc>
        <w:tc>
          <w:tcPr>
            <w:tcW w:w="4073" w:type="dxa"/>
          </w:tcPr>
          <w:p w14:paraId="19200CC8"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Funcția musculară</w:t>
            </w:r>
          </w:p>
        </w:tc>
        <w:tc>
          <w:tcPr>
            <w:tcW w:w="1112" w:type="dxa"/>
          </w:tcPr>
          <w:p w14:paraId="7D972580" w14:textId="77777777" w:rsidR="00997C6F" w:rsidRPr="00F07F6D" w:rsidRDefault="00997C6F" w:rsidP="00011E1E">
            <w:pPr>
              <w:rPr>
                <w:rFonts w:ascii="Times New Roman" w:hAnsi="Times New Roman"/>
                <w:sz w:val="24"/>
                <w:szCs w:val="24"/>
              </w:rPr>
            </w:pPr>
          </w:p>
        </w:tc>
        <w:tc>
          <w:tcPr>
            <w:tcW w:w="1249" w:type="dxa"/>
          </w:tcPr>
          <w:p w14:paraId="2A869F54" w14:textId="77777777" w:rsidR="00997C6F" w:rsidRPr="00F07F6D" w:rsidRDefault="00997C6F" w:rsidP="00011E1E">
            <w:pPr>
              <w:rPr>
                <w:rFonts w:ascii="Times New Roman" w:hAnsi="Times New Roman"/>
                <w:sz w:val="24"/>
                <w:szCs w:val="24"/>
              </w:rPr>
            </w:pPr>
          </w:p>
        </w:tc>
      </w:tr>
      <w:tr w:rsidR="00997C6F" w:rsidRPr="00F07F6D" w14:paraId="46A3A5DD" w14:textId="77777777" w:rsidTr="00997C6F">
        <w:tc>
          <w:tcPr>
            <w:tcW w:w="1882" w:type="dxa"/>
            <w:vMerge w:val="restart"/>
          </w:tcPr>
          <w:p w14:paraId="2161837E"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În repaos</w:t>
            </w:r>
          </w:p>
        </w:tc>
        <w:tc>
          <w:tcPr>
            <w:tcW w:w="4073" w:type="dxa"/>
          </w:tcPr>
          <w:p w14:paraId="34FE3CE2"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Nu se simt contracții musculare</w:t>
            </w:r>
          </w:p>
        </w:tc>
        <w:tc>
          <w:tcPr>
            <w:tcW w:w="1112" w:type="dxa"/>
          </w:tcPr>
          <w:p w14:paraId="18728837"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0</w:t>
            </w:r>
          </w:p>
        </w:tc>
        <w:tc>
          <w:tcPr>
            <w:tcW w:w="1249" w:type="dxa"/>
          </w:tcPr>
          <w:p w14:paraId="7CE05ED9"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0</w:t>
            </w:r>
          </w:p>
        </w:tc>
      </w:tr>
      <w:tr w:rsidR="00997C6F" w:rsidRPr="00F07F6D" w14:paraId="074B8E89" w14:textId="77777777" w:rsidTr="00997C6F">
        <w:tc>
          <w:tcPr>
            <w:tcW w:w="1882" w:type="dxa"/>
            <w:vMerge/>
          </w:tcPr>
          <w:p w14:paraId="0F1EF305" w14:textId="77777777" w:rsidR="00997C6F" w:rsidRPr="00F07F6D" w:rsidRDefault="00997C6F" w:rsidP="00011E1E">
            <w:pPr>
              <w:rPr>
                <w:rFonts w:ascii="Times New Roman" w:hAnsi="Times New Roman"/>
                <w:sz w:val="24"/>
                <w:szCs w:val="24"/>
              </w:rPr>
            </w:pPr>
          </w:p>
        </w:tc>
        <w:tc>
          <w:tcPr>
            <w:tcW w:w="4073" w:type="dxa"/>
          </w:tcPr>
          <w:p w14:paraId="315DB13A"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Vizibil/palpabil tendoanele tensionate, nu se văd contracții musculare</w:t>
            </w:r>
          </w:p>
        </w:tc>
        <w:tc>
          <w:tcPr>
            <w:tcW w:w="1112" w:type="dxa"/>
          </w:tcPr>
          <w:p w14:paraId="7264D090"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T</w:t>
            </w:r>
          </w:p>
        </w:tc>
        <w:tc>
          <w:tcPr>
            <w:tcW w:w="1249" w:type="dxa"/>
          </w:tcPr>
          <w:p w14:paraId="20A223FE"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1</w:t>
            </w:r>
          </w:p>
        </w:tc>
      </w:tr>
      <w:tr w:rsidR="00997C6F" w:rsidRPr="00F07F6D" w14:paraId="4CCDB5B0" w14:textId="77777777" w:rsidTr="00997C6F">
        <w:tc>
          <w:tcPr>
            <w:tcW w:w="1882" w:type="dxa"/>
            <w:vMerge w:val="restart"/>
          </w:tcPr>
          <w:p w14:paraId="78A7C747" w14:textId="77777777" w:rsidR="00997C6F" w:rsidRPr="00F07F6D" w:rsidRDefault="00997C6F" w:rsidP="00011E1E">
            <w:pPr>
              <w:rPr>
                <w:rFonts w:ascii="Times New Roman" w:hAnsi="Times New Roman"/>
                <w:sz w:val="24"/>
                <w:szCs w:val="24"/>
              </w:rPr>
            </w:pPr>
          </w:p>
          <w:p w14:paraId="5794E0C2" w14:textId="77777777" w:rsidR="00997C6F" w:rsidRPr="00F07F6D" w:rsidRDefault="00997C6F" w:rsidP="00011E1E">
            <w:pPr>
              <w:rPr>
                <w:rFonts w:ascii="Times New Roman" w:hAnsi="Times New Roman"/>
                <w:sz w:val="24"/>
                <w:szCs w:val="24"/>
              </w:rPr>
            </w:pPr>
          </w:p>
          <w:p w14:paraId="057F56F6"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În mișcare</w:t>
            </w:r>
          </w:p>
        </w:tc>
        <w:tc>
          <w:tcPr>
            <w:tcW w:w="4073" w:type="dxa"/>
          </w:tcPr>
          <w:p w14:paraId="0137BEBD"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Mișcări în plan orizontal</w:t>
            </w:r>
          </w:p>
        </w:tc>
        <w:tc>
          <w:tcPr>
            <w:tcW w:w="1112" w:type="dxa"/>
          </w:tcPr>
          <w:p w14:paraId="529D01F2" w14:textId="77777777" w:rsidR="00997C6F" w:rsidRPr="00F07F6D" w:rsidRDefault="00997C6F" w:rsidP="00011E1E">
            <w:pPr>
              <w:rPr>
                <w:rFonts w:ascii="Times New Roman" w:hAnsi="Times New Roman"/>
                <w:sz w:val="24"/>
                <w:szCs w:val="24"/>
              </w:rPr>
            </w:pPr>
          </w:p>
        </w:tc>
        <w:tc>
          <w:tcPr>
            <w:tcW w:w="1249" w:type="dxa"/>
          </w:tcPr>
          <w:p w14:paraId="6C607DF9" w14:textId="77777777" w:rsidR="00997C6F" w:rsidRPr="00F07F6D" w:rsidRDefault="00997C6F" w:rsidP="00011E1E">
            <w:pPr>
              <w:rPr>
                <w:rFonts w:ascii="Times New Roman" w:hAnsi="Times New Roman"/>
                <w:sz w:val="24"/>
                <w:szCs w:val="24"/>
              </w:rPr>
            </w:pPr>
          </w:p>
        </w:tc>
      </w:tr>
      <w:tr w:rsidR="00997C6F" w:rsidRPr="00F07F6D" w14:paraId="361CDE2A" w14:textId="77777777" w:rsidTr="00997C6F">
        <w:tc>
          <w:tcPr>
            <w:tcW w:w="1882" w:type="dxa"/>
            <w:vMerge/>
          </w:tcPr>
          <w:p w14:paraId="0AC00113" w14:textId="77777777" w:rsidR="00997C6F" w:rsidRPr="00F07F6D" w:rsidRDefault="00997C6F" w:rsidP="00011E1E">
            <w:pPr>
              <w:rPr>
                <w:rFonts w:ascii="Times New Roman" w:hAnsi="Times New Roman"/>
                <w:sz w:val="24"/>
                <w:szCs w:val="24"/>
              </w:rPr>
            </w:pPr>
          </w:p>
        </w:tc>
        <w:tc>
          <w:tcPr>
            <w:tcW w:w="4073" w:type="dxa"/>
          </w:tcPr>
          <w:p w14:paraId="02F5EB1B"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Mișcări parțiale</w:t>
            </w:r>
          </w:p>
        </w:tc>
        <w:tc>
          <w:tcPr>
            <w:tcW w:w="1112" w:type="dxa"/>
          </w:tcPr>
          <w:p w14:paraId="2F491CF0"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1</w:t>
            </w:r>
          </w:p>
        </w:tc>
        <w:tc>
          <w:tcPr>
            <w:tcW w:w="1249" w:type="dxa"/>
          </w:tcPr>
          <w:p w14:paraId="22E7EA86"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2-</w:t>
            </w:r>
          </w:p>
        </w:tc>
      </w:tr>
      <w:tr w:rsidR="00997C6F" w:rsidRPr="00F07F6D" w14:paraId="2C50440F" w14:textId="77777777" w:rsidTr="00997C6F">
        <w:tc>
          <w:tcPr>
            <w:tcW w:w="1882" w:type="dxa"/>
            <w:vMerge/>
          </w:tcPr>
          <w:p w14:paraId="0C83AFAD" w14:textId="77777777" w:rsidR="00997C6F" w:rsidRPr="00F07F6D" w:rsidRDefault="00997C6F" w:rsidP="00011E1E">
            <w:pPr>
              <w:rPr>
                <w:rFonts w:ascii="Times New Roman" w:hAnsi="Times New Roman"/>
                <w:sz w:val="24"/>
                <w:szCs w:val="24"/>
              </w:rPr>
            </w:pPr>
          </w:p>
        </w:tc>
        <w:tc>
          <w:tcPr>
            <w:tcW w:w="4073" w:type="dxa"/>
          </w:tcPr>
          <w:p w14:paraId="32F73F17"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Mișcări complete</w:t>
            </w:r>
          </w:p>
        </w:tc>
        <w:tc>
          <w:tcPr>
            <w:tcW w:w="1112" w:type="dxa"/>
          </w:tcPr>
          <w:p w14:paraId="523C1485"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2</w:t>
            </w:r>
          </w:p>
        </w:tc>
        <w:tc>
          <w:tcPr>
            <w:tcW w:w="1249" w:type="dxa"/>
          </w:tcPr>
          <w:p w14:paraId="65EC10E0"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2</w:t>
            </w:r>
          </w:p>
        </w:tc>
      </w:tr>
      <w:tr w:rsidR="00997C6F" w:rsidRPr="00F07F6D" w14:paraId="64A9C19F" w14:textId="77777777" w:rsidTr="00997C6F">
        <w:tc>
          <w:tcPr>
            <w:tcW w:w="1882" w:type="dxa"/>
            <w:vMerge/>
          </w:tcPr>
          <w:p w14:paraId="1E4FAF65" w14:textId="77777777" w:rsidR="00997C6F" w:rsidRPr="00F07F6D" w:rsidRDefault="00997C6F" w:rsidP="00011E1E">
            <w:pPr>
              <w:rPr>
                <w:rFonts w:ascii="Times New Roman" w:hAnsi="Times New Roman"/>
                <w:sz w:val="24"/>
                <w:szCs w:val="24"/>
              </w:rPr>
            </w:pPr>
          </w:p>
        </w:tc>
        <w:tc>
          <w:tcPr>
            <w:tcW w:w="4073" w:type="dxa"/>
          </w:tcPr>
          <w:p w14:paraId="72087527"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Mișcări antigravitaționale</w:t>
            </w:r>
          </w:p>
        </w:tc>
        <w:tc>
          <w:tcPr>
            <w:tcW w:w="1112" w:type="dxa"/>
          </w:tcPr>
          <w:p w14:paraId="4983539A" w14:textId="77777777" w:rsidR="00997C6F" w:rsidRPr="00F07F6D" w:rsidRDefault="00997C6F" w:rsidP="00011E1E">
            <w:pPr>
              <w:rPr>
                <w:rFonts w:ascii="Times New Roman" w:hAnsi="Times New Roman"/>
                <w:sz w:val="24"/>
                <w:szCs w:val="24"/>
              </w:rPr>
            </w:pPr>
          </w:p>
        </w:tc>
        <w:tc>
          <w:tcPr>
            <w:tcW w:w="1249" w:type="dxa"/>
          </w:tcPr>
          <w:p w14:paraId="4E2B0D4A" w14:textId="77777777" w:rsidR="00997C6F" w:rsidRPr="00F07F6D" w:rsidRDefault="00997C6F" w:rsidP="00011E1E">
            <w:pPr>
              <w:rPr>
                <w:rFonts w:ascii="Times New Roman" w:hAnsi="Times New Roman"/>
                <w:sz w:val="24"/>
                <w:szCs w:val="24"/>
              </w:rPr>
            </w:pPr>
          </w:p>
        </w:tc>
      </w:tr>
      <w:tr w:rsidR="00997C6F" w:rsidRPr="00F07F6D" w14:paraId="333D506E" w14:textId="77777777" w:rsidTr="00997C6F">
        <w:tc>
          <w:tcPr>
            <w:tcW w:w="1882" w:type="dxa"/>
            <w:vMerge/>
          </w:tcPr>
          <w:p w14:paraId="5F75E69F" w14:textId="77777777" w:rsidR="00997C6F" w:rsidRPr="00F07F6D" w:rsidRDefault="00997C6F" w:rsidP="00011E1E">
            <w:pPr>
              <w:rPr>
                <w:rFonts w:ascii="Times New Roman" w:hAnsi="Times New Roman"/>
                <w:sz w:val="24"/>
                <w:szCs w:val="24"/>
              </w:rPr>
            </w:pPr>
          </w:p>
        </w:tc>
        <w:tc>
          <w:tcPr>
            <w:tcW w:w="4073" w:type="dxa"/>
          </w:tcPr>
          <w:p w14:paraId="491D5740"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Mișcări parțiale</w:t>
            </w:r>
          </w:p>
        </w:tc>
        <w:tc>
          <w:tcPr>
            <w:tcW w:w="1112" w:type="dxa"/>
          </w:tcPr>
          <w:p w14:paraId="05A904E6"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3</w:t>
            </w:r>
          </w:p>
        </w:tc>
        <w:tc>
          <w:tcPr>
            <w:tcW w:w="1249" w:type="dxa"/>
          </w:tcPr>
          <w:p w14:paraId="402DAC71"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2+</w:t>
            </w:r>
          </w:p>
        </w:tc>
      </w:tr>
      <w:tr w:rsidR="00997C6F" w:rsidRPr="00F07F6D" w14:paraId="1BC1DF08" w14:textId="77777777" w:rsidTr="00997C6F">
        <w:tc>
          <w:tcPr>
            <w:tcW w:w="1882" w:type="dxa"/>
            <w:vMerge w:val="restart"/>
          </w:tcPr>
          <w:p w14:paraId="52435C95" w14:textId="77777777" w:rsidR="00997C6F" w:rsidRPr="00F07F6D" w:rsidRDefault="00997C6F" w:rsidP="00011E1E">
            <w:pPr>
              <w:rPr>
                <w:rFonts w:ascii="Times New Roman" w:hAnsi="Times New Roman"/>
                <w:sz w:val="24"/>
                <w:szCs w:val="24"/>
              </w:rPr>
            </w:pPr>
          </w:p>
          <w:p w14:paraId="7D43AB0C" w14:textId="77777777" w:rsidR="00997C6F" w:rsidRPr="00F07F6D" w:rsidRDefault="00997C6F" w:rsidP="00011E1E">
            <w:pPr>
              <w:rPr>
                <w:rFonts w:ascii="Times New Roman" w:hAnsi="Times New Roman"/>
                <w:sz w:val="24"/>
                <w:szCs w:val="24"/>
              </w:rPr>
            </w:pPr>
          </w:p>
          <w:p w14:paraId="2805F348" w14:textId="77777777" w:rsidR="00997C6F" w:rsidRPr="00F07F6D" w:rsidRDefault="00997C6F" w:rsidP="00011E1E">
            <w:pPr>
              <w:rPr>
                <w:rFonts w:ascii="Times New Roman" w:hAnsi="Times New Roman"/>
                <w:sz w:val="24"/>
                <w:szCs w:val="24"/>
              </w:rPr>
            </w:pPr>
          </w:p>
          <w:p w14:paraId="0752D7D1" w14:textId="77777777" w:rsidR="00997C6F" w:rsidRPr="00F07F6D" w:rsidRDefault="00997C6F" w:rsidP="00011E1E">
            <w:pPr>
              <w:rPr>
                <w:rFonts w:ascii="Times New Roman" w:hAnsi="Times New Roman"/>
                <w:sz w:val="24"/>
                <w:szCs w:val="24"/>
              </w:rPr>
            </w:pPr>
          </w:p>
          <w:p w14:paraId="102E2B6B"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Test de poziție</w:t>
            </w:r>
          </w:p>
        </w:tc>
        <w:tc>
          <w:tcPr>
            <w:tcW w:w="4073" w:type="dxa"/>
          </w:tcPr>
          <w:p w14:paraId="56446E14"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Nu poate menține poziția fără presiuni adiționale</w:t>
            </w:r>
          </w:p>
        </w:tc>
        <w:tc>
          <w:tcPr>
            <w:tcW w:w="1112" w:type="dxa"/>
          </w:tcPr>
          <w:p w14:paraId="1A3FD6AD"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4</w:t>
            </w:r>
          </w:p>
        </w:tc>
        <w:tc>
          <w:tcPr>
            <w:tcW w:w="1249" w:type="dxa"/>
          </w:tcPr>
          <w:p w14:paraId="1E1B636C"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3-</w:t>
            </w:r>
          </w:p>
        </w:tc>
      </w:tr>
      <w:tr w:rsidR="00997C6F" w:rsidRPr="00F07F6D" w14:paraId="2FC4B8DB" w14:textId="77777777" w:rsidTr="00997C6F">
        <w:tc>
          <w:tcPr>
            <w:tcW w:w="1882" w:type="dxa"/>
            <w:vMerge/>
          </w:tcPr>
          <w:p w14:paraId="7796039B" w14:textId="77777777" w:rsidR="00997C6F" w:rsidRPr="00F07F6D" w:rsidRDefault="00997C6F" w:rsidP="00011E1E">
            <w:pPr>
              <w:rPr>
                <w:rFonts w:ascii="Times New Roman" w:hAnsi="Times New Roman"/>
                <w:sz w:val="24"/>
                <w:szCs w:val="24"/>
              </w:rPr>
            </w:pPr>
          </w:p>
        </w:tc>
        <w:tc>
          <w:tcPr>
            <w:tcW w:w="4073" w:type="dxa"/>
          </w:tcPr>
          <w:p w14:paraId="51153902"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Menține poziția fără presiune</w:t>
            </w:r>
          </w:p>
        </w:tc>
        <w:tc>
          <w:tcPr>
            <w:tcW w:w="1112" w:type="dxa"/>
          </w:tcPr>
          <w:p w14:paraId="3638EA8D"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5</w:t>
            </w:r>
          </w:p>
        </w:tc>
        <w:tc>
          <w:tcPr>
            <w:tcW w:w="1249" w:type="dxa"/>
          </w:tcPr>
          <w:p w14:paraId="408B017C"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3</w:t>
            </w:r>
          </w:p>
        </w:tc>
      </w:tr>
      <w:tr w:rsidR="00997C6F" w:rsidRPr="00F07F6D" w14:paraId="7E1B07FE" w14:textId="77777777" w:rsidTr="00997C6F">
        <w:tc>
          <w:tcPr>
            <w:tcW w:w="1882" w:type="dxa"/>
            <w:vMerge/>
          </w:tcPr>
          <w:p w14:paraId="28F475FD" w14:textId="77777777" w:rsidR="00997C6F" w:rsidRPr="00F07F6D" w:rsidRDefault="00997C6F" w:rsidP="00011E1E">
            <w:pPr>
              <w:rPr>
                <w:rFonts w:ascii="Times New Roman" w:hAnsi="Times New Roman"/>
                <w:sz w:val="24"/>
                <w:szCs w:val="24"/>
              </w:rPr>
            </w:pPr>
          </w:p>
        </w:tc>
        <w:tc>
          <w:tcPr>
            <w:tcW w:w="4073" w:type="dxa"/>
          </w:tcPr>
          <w:p w14:paraId="455F28E0"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 xml:space="preserve">Menține poziția cu o presiune ușoară </w:t>
            </w:r>
          </w:p>
        </w:tc>
        <w:tc>
          <w:tcPr>
            <w:tcW w:w="1112" w:type="dxa"/>
          </w:tcPr>
          <w:p w14:paraId="6EAFFB87"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6</w:t>
            </w:r>
          </w:p>
        </w:tc>
        <w:tc>
          <w:tcPr>
            <w:tcW w:w="1249" w:type="dxa"/>
          </w:tcPr>
          <w:p w14:paraId="7051684B"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3+</w:t>
            </w:r>
          </w:p>
        </w:tc>
      </w:tr>
      <w:tr w:rsidR="00997C6F" w:rsidRPr="00F07F6D" w14:paraId="7152E8C0" w14:textId="77777777" w:rsidTr="00997C6F">
        <w:tc>
          <w:tcPr>
            <w:tcW w:w="1882" w:type="dxa"/>
            <w:vMerge/>
          </w:tcPr>
          <w:p w14:paraId="6E0E9A20" w14:textId="77777777" w:rsidR="00997C6F" w:rsidRPr="00F07F6D" w:rsidRDefault="00997C6F" w:rsidP="00011E1E">
            <w:pPr>
              <w:rPr>
                <w:rFonts w:ascii="Times New Roman" w:hAnsi="Times New Roman"/>
                <w:sz w:val="24"/>
                <w:szCs w:val="24"/>
              </w:rPr>
            </w:pPr>
          </w:p>
        </w:tc>
        <w:tc>
          <w:tcPr>
            <w:tcW w:w="4073" w:type="dxa"/>
          </w:tcPr>
          <w:p w14:paraId="413BAB65"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Menține poziția cu o presiune ușoară până la moderat</w:t>
            </w:r>
          </w:p>
        </w:tc>
        <w:tc>
          <w:tcPr>
            <w:tcW w:w="1112" w:type="dxa"/>
          </w:tcPr>
          <w:p w14:paraId="292B1F94"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7</w:t>
            </w:r>
          </w:p>
        </w:tc>
        <w:tc>
          <w:tcPr>
            <w:tcW w:w="1249" w:type="dxa"/>
          </w:tcPr>
          <w:p w14:paraId="76673B17"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4-</w:t>
            </w:r>
          </w:p>
        </w:tc>
      </w:tr>
      <w:tr w:rsidR="00997C6F" w:rsidRPr="00F07F6D" w14:paraId="7339C8B8" w14:textId="77777777" w:rsidTr="00997C6F">
        <w:tc>
          <w:tcPr>
            <w:tcW w:w="1882" w:type="dxa"/>
            <w:vMerge/>
          </w:tcPr>
          <w:p w14:paraId="14B7F049" w14:textId="77777777" w:rsidR="00997C6F" w:rsidRPr="00F07F6D" w:rsidRDefault="00997C6F" w:rsidP="00011E1E">
            <w:pPr>
              <w:rPr>
                <w:rFonts w:ascii="Times New Roman" w:hAnsi="Times New Roman"/>
                <w:sz w:val="24"/>
                <w:szCs w:val="24"/>
              </w:rPr>
            </w:pPr>
          </w:p>
        </w:tc>
        <w:tc>
          <w:tcPr>
            <w:tcW w:w="4073" w:type="dxa"/>
          </w:tcPr>
          <w:p w14:paraId="6F89CE99"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Menține poziția cu o presiune moderată</w:t>
            </w:r>
          </w:p>
        </w:tc>
        <w:tc>
          <w:tcPr>
            <w:tcW w:w="1112" w:type="dxa"/>
          </w:tcPr>
          <w:p w14:paraId="14C7B89F"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8</w:t>
            </w:r>
          </w:p>
        </w:tc>
        <w:tc>
          <w:tcPr>
            <w:tcW w:w="1249" w:type="dxa"/>
          </w:tcPr>
          <w:p w14:paraId="4D027B1C"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4</w:t>
            </w:r>
          </w:p>
        </w:tc>
      </w:tr>
      <w:tr w:rsidR="00997C6F" w:rsidRPr="00F07F6D" w14:paraId="12946EDE" w14:textId="77777777" w:rsidTr="00997C6F">
        <w:tc>
          <w:tcPr>
            <w:tcW w:w="1882" w:type="dxa"/>
            <w:vMerge/>
          </w:tcPr>
          <w:p w14:paraId="0AD63C19" w14:textId="77777777" w:rsidR="00997C6F" w:rsidRPr="00F07F6D" w:rsidRDefault="00997C6F" w:rsidP="00011E1E">
            <w:pPr>
              <w:rPr>
                <w:rFonts w:ascii="Times New Roman" w:hAnsi="Times New Roman"/>
                <w:sz w:val="24"/>
                <w:szCs w:val="24"/>
              </w:rPr>
            </w:pPr>
          </w:p>
        </w:tc>
        <w:tc>
          <w:tcPr>
            <w:tcW w:w="4073" w:type="dxa"/>
          </w:tcPr>
          <w:p w14:paraId="57CC4B4B"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Menține poziția cu o presiune moderată până la severă</w:t>
            </w:r>
          </w:p>
        </w:tc>
        <w:tc>
          <w:tcPr>
            <w:tcW w:w="1112" w:type="dxa"/>
          </w:tcPr>
          <w:p w14:paraId="53716FA3"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9</w:t>
            </w:r>
          </w:p>
        </w:tc>
        <w:tc>
          <w:tcPr>
            <w:tcW w:w="1249" w:type="dxa"/>
          </w:tcPr>
          <w:p w14:paraId="41D48F90"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5-</w:t>
            </w:r>
          </w:p>
        </w:tc>
      </w:tr>
      <w:tr w:rsidR="00997C6F" w:rsidRPr="00F07F6D" w14:paraId="38AE5DFD" w14:textId="77777777" w:rsidTr="00997C6F">
        <w:tc>
          <w:tcPr>
            <w:tcW w:w="1882" w:type="dxa"/>
            <w:vMerge/>
          </w:tcPr>
          <w:p w14:paraId="636DEF2C" w14:textId="77777777" w:rsidR="00997C6F" w:rsidRPr="00F07F6D" w:rsidRDefault="00997C6F" w:rsidP="00011E1E">
            <w:pPr>
              <w:rPr>
                <w:rFonts w:ascii="Times New Roman" w:hAnsi="Times New Roman"/>
                <w:sz w:val="24"/>
                <w:szCs w:val="24"/>
              </w:rPr>
            </w:pPr>
          </w:p>
        </w:tc>
        <w:tc>
          <w:tcPr>
            <w:tcW w:w="4073" w:type="dxa"/>
          </w:tcPr>
          <w:p w14:paraId="0B7D517D"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Menține poziția cu o presiune severă</w:t>
            </w:r>
          </w:p>
        </w:tc>
        <w:tc>
          <w:tcPr>
            <w:tcW w:w="1112" w:type="dxa"/>
          </w:tcPr>
          <w:p w14:paraId="61ABEE77"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10</w:t>
            </w:r>
          </w:p>
        </w:tc>
        <w:tc>
          <w:tcPr>
            <w:tcW w:w="1249" w:type="dxa"/>
          </w:tcPr>
          <w:p w14:paraId="1BE84511" w14:textId="77777777" w:rsidR="00997C6F" w:rsidRPr="00F07F6D" w:rsidRDefault="00997C6F" w:rsidP="00011E1E">
            <w:pPr>
              <w:rPr>
                <w:rFonts w:ascii="Times New Roman" w:hAnsi="Times New Roman"/>
                <w:sz w:val="24"/>
                <w:szCs w:val="24"/>
              </w:rPr>
            </w:pPr>
            <w:r w:rsidRPr="00F07F6D">
              <w:rPr>
                <w:rFonts w:ascii="Times New Roman" w:hAnsi="Times New Roman"/>
                <w:sz w:val="24"/>
                <w:szCs w:val="24"/>
              </w:rPr>
              <w:t>5</w:t>
            </w:r>
          </w:p>
        </w:tc>
      </w:tr>
    </w:tbl>
    <w:p w14:paraId="04E92614" w14:textId="435C0F51" w:rsidR="00103EE0" w:rsidRPr="00F07F6D" w:rsidRDefault="00997C6F" w:rsidP="00011E1E">
      <w:pPr>
        <w:spacing w:line="240" w:lineRule="auto"/>
        <w:rPr>
          <w:rStyle w:val="title-menu"/>
          <w:rFonts w:ascii="Times New Roman" w:hAnsi="Times New Roman"/>
          <w:b/>
          <w:bCs/>
          <w:color w:val="333333"/>
          <w:sz w:val="24"/>
          <w:szCs w:val="24"/>
          <w:shd w:val="clear" w:color="auto" w:fill="FFFFFF"/>
        </w:rPr>
      </w:pPr>
      <w:r w:rsidRPr="00F07F6D">
        <w:rPr>
          <w:rStyle w:val="title-menu"/>
          <w:rFonts w:ascii="Times New Roman" w:hAnsi="Times New Roman"/>
          <w:bCs/>
          <w:color w:val="333333"/>
          <w:sz w:val="24"/>
          <w:szCs w:val="24"/>
          <w:shd w:val="clear" w:color="auto" w:fill="FFFFFF"/>
        </w:rPr>
        <w:t xml:space="preserve">Scorul maximal pentru MMT este 80. </w:t>
      </w:r>
      <w:r w:rsidR="00103EE0" w:rsidRPr="00F07F6D">
        <w:rPr>
          <w:rStyle w:val="title-menu"/>
          <w:rFonts w:ascii="Times New Roman" w:hAnsi="Times New Roman"/>
          <w:b/>
          <w:bCs/>
          <w:color w:val="333333"/>
          <w:sz w:val="24"/>
          <w:szCs w:val="24"/>
          <w:shd w:val="clear" w:color="auto" w:fill="FFFFFF"/>
        </w:rPr>
        <w:br w:type="page"/>
      </w:r>
    </w:p>
    <w:p w14:paraId="7F66816A" w14:textId="301623CA" w:rsidR="003106BA" w:rsidRPr="00F07F6D" w:rsidRDefault="00707459"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b/>
        </w:rPr>
        <w:lastRenderedPageBreak/>
        <w:t>4.</w:t>
      </w:r>
      <w:r w:rsidR="003106BA" w:rsidRPr="00F07F6D">
        <w:rPr>
          <w:rFonts w:ascii="Times New Roman" w:hAnsi="Times New Roman" w:cs="Times New Roman"/>
          <w:b/>
        </w:rPr>
        <w:t>Scorul de apreciere a miozitelor în copilărie</w:t>
      </w:r>
      <w:r w:rsidRPr="00F07F6D">
        <w:rPr>
          <w:rFonts w:ascii="Times New Roman" w:hAnsi="Times New Roman" w:cs="Times New Roman"/>
          <w:b/>
        </w:rPr>
        <w:t xml:space="preserve"> (CMAS):</w:t>
      </w:r>
      <w:r w:rsidR="002158C2">
        <w:rPr>
          <w:rFonts w:ascii="Times New Roman" w:hAnsi="Times New Roman" w:cs="Times New Roman"/>
          <w:b/>
        </w:rPr>
        <w:t xml:space="preserve"> </w:t>
      </w:r>
      <w:r w:rsidRPr="00F07F6D">
        <w:rPr>
          <w:rFonts w:ascii="Times New Roman" w:hAnsi="Times New Roman" w:cs="Times New Roman"/>
          <w:color w:val="212121"/>
        </w:rPr>
        <w:t xml:space="preserve">Scor </w:t>
      </w:r>
      <w:r w:rsidR="00291921" w:rsidRPr="00F07F6D">
        <w:rPr>
          <w:rFonts w:ascii="Times New Roman" w:hAnsi="Times New Roman" w:cs="Times New Roman"/>
          <w:color w:val="212121"/>
        </w:rPr>
        <w:t>total:</w:t>
      </w:r>
      <w:r w:rsidRPr="00F07F6D">
        <w:rPr>
          <w:rFonts w:ascii="Times New Roman" w:hAnsi="Times New Roman" w:cs="Times New Roman"/>
          <w:color w:val="212121"/>
        </w:rPr>
        <w:t xml:space="preserve"> ........din 52</w:t>
      </w:r>
    </w:p>
    <w:p w14:paraId="1A7FA989" w14:textId="217CD66F" w:rsidR="003106BA" w:rsidRPr="00F07F6D" w:rsidRDefault="003106BA" w:rsidP="00011E1E">
      <w:pPr>
        <w:spacing w:line="240" w:lineRule="auto"/>
        <w:rPr>
          <w:rFonts w:ascii="Times New Roman" w:hAnsi="Times New Roman"/>
          <w:b/>
          <w:sz w:val="20"/>
          <w:szCs w:val="20"/>
        </w:rPr>
        <w:sectPr w:rsidR="003106BA" w:rsidRPr="00F07F6D" w:rsidSect="00011E1E">
          <w:pgSz w:w="11906" w:h="16838"/>
          <w:pgMar w:top="1134" w:right="851" w:bottom="1134" w:left="1418" w:header="708" w:footer="708" w:gutter="0"/>
          <w:cols w:space="708"/>
          <w:docGrid w:linePitch="360"/>
        </w:sectPr>
      </w:pPr>
      <w:r w:rsidRPr="00F07F6D">
        <w:rPr>
          <w:rFonts w:ascii="Times New Roman" w:hAnsi="Times New Roman"/>
          <w:b/>
          <w:sz w:val="20"/>
          <w:szCs w:val="20"/>
        </w:rPr>
        <w:t>Nume pacient</w:t>
      </w:r>
      <w:r w:rsidRPr="00F07F6D">
        <w:rPr>
          <w:rFonts w:ascii="Times New Roman" w:hAnsi="Times New Roman"/>
          <w:sz w:val="20"/>
          <w:szCs w:val="20"/>
        </w:rPr>
        <w:t xml:space="preserve"> ............................................</w:t>
      </w:r>
      <w:r w:rsidR="002158C2">
        <w:rPr>
          <w:rFonts w:ascii="Times New Roman" w:hAnsi="Times New Roman"/>
          <w:sz w:val="20"/>
          <w:szCs w:val="20"/>
        </w:rPr>
        <w:t xml:space="preserve"> </w:t>
      </w:r>
      <w:r w:rsidRPr="00F07F6D">
        <w:rPr>
          <w:rFonts w:ascii="Times New Roman" w:hAnsi="Times New Roman"/>
          <w:b/>
          <w:sz w:val="20"/>
          <w:szCs w:val="20"/>
        </w:rPr>
        <w:t>Data completării</w:t>
      </w:r>
      <w:r w:rsidRPr="00F07F6D">
        <w:rPr>
          <w:rFonts w:ascii="Times New Roman" w:hAnsi="Times New Roman"/>
          <w:sz w:val="20"/>
          <w:szCs w:val="20"/>
        </w:rPr>
        <w:t>..............</w:t>
      </w:r>
      <w:r w:rsidR="00707459" w:rsidRPr="00F07F6D">
        <w:rPr>
          <w:rFonts w:ascii="Times New Roman" w:hAnsi="Times New Roman"/>
          <w:sz w:val="20"/>
          <w:szCs w:val="20"/>
        </w:rPr>
        <w:t>..............................</w:t>
      </w:r>
    </w:p>
    <w:p w14:paraId="2E97A125" w14:textId="77777777" w:rsidR="003106BA" w:rsidRPr="00F07F6D" w:rsidRDefault="003106BA" w:rsidP="00011E1E">
      <w:pPr>
        <w:spacing w:after="0" w:line="240" w:lineRule="auto"/>
        <w:rPr>
          <w:rFonts w:ascii="Times New Roman" w:hAnsi="Times New Roman"/>
          <w:b/>
          <w:sz w:val="20"/>
          <w:szCs w:val="20"/>
        </w:rPr>
      </w:pPr>
      <w:r w:rsidRPr="00F07F6D">
        <w:rPr>
          <w:rFonts w:ascii="Times New Roman" w:hAnsi="Times New Roman"/>
          <w:b/>
          <w:sz w:val="20"/>
          <w:szCs w:val="20"/>
        </w:rPr>
        <w:t>1.Ridicarea capului (</w:t>
      </w:r>
      <w:proofErr w:type="spellStart"/>
      <w:r w:rsidRPr="00F07F6D">
        <w:rPr>
          <w:rFonts w:ascii="Times New Roman" w:hAnsi="Times New Roman"/>
          <w:b/>
          <w:sz w:val="20"/>
          <w:szCs w:val="20"/>
        </w:rPr>
        <w:t>flexia</w:t>
      </w:r>
      <w:proofErr w:type="spellEnd"/>
      <w:r w:rsidRPr="00F07F6D">
        <w:rPr>
          <w:rFonts w:ascii="Times New Roman" w:hAnsi="Times New Roman"/>
          <w:b/>
          <w:sz w:val="20"/>
          <w:szCs w:val="20"/>
        </w:rPr>
        <w:t xml:space="preserve"> gâtului): Scor item....</w:t>
      </w:r>
    </w:p>
    <w:p w14:paraId="0A0DE103" w14:textId="47BEFB10" w:rsidR="003106BA" w:rsidRPr="00F07F6D" w:rsidRDefault="003106BA" w:rsidP="00011E1E">
      <w:pPr>
        <w:spacing w:after="0" w:line="240" w:lineRule="auto"/>
        <w:rPr>
          <w:rFonts w:ascii="Times New Roman" w:hAnsi="Times New Roman"/>
          <w:sz w:val="20"/>
          <w:szCs w:val="20"/>
        </w:rPr>
      </w:pPr>
      <w:r w:rsidRPr="00F07F6D">
        <w:rPr>
          <w:rFonts w:ascii="Times New Roman" w:hAnsi="Times New Roman"/>
          <w:sz w:val="20"/>
          <w:szCs w:val="20"/>
        </w:rPr>
        <w:t>0=</w:t>
      </w:r>
      <w:proofErr w:type="spellStart"/>
      <w:r w:rsidRPr="00F07F6D">
        <w:rPr>
          <w:rFonts w:ascii="Times New Roman" w:hAnsi="Times New Roman"/>
          <w:sz w:val="20"/>
          <w:szCs w:val="20"/>
        </w:rPr>
        <w:t>abs</w:t>
      </w:r>
      <w:proofErr w:type="spellEnd"/>
      <w:r w:rsidR="002158C2">
        <w:rPr>
          <w:rFonts w:ascii="Times New Roman" w:hAnsi="Times New Roman"/>
          <w:sz w:val="20"/>
          <w:szCs w:val="20"/>
        </w:rPr>
        <w:t xml:space="preserve"> </w:t>
      </w:r>
      <w:r w:rsidRPr="00F07F6D">
        <w:rPr>
          <w:rFonts w:ascii="Times New Roman" w:hAnsi="Times New Roman"/>
          <w:sz w:val="20"/>
          <w:szCs w:val="20"/>
        </w:rPr>
        <w:t>4=60-119 sec</w:t>
      </w:r>
    </w:p>
    <w:p w14:paraId="517DD807" w14:textId="4E2EB89D" w:rsidR="003106BA" w:rsidRPr="00F07F6D" w:rsidRDefault="003106BA" w:rsidP="00011E1E">
      <w:pPr>
        <w:spacing w:after="0" w:line="240" w:lineRule="auto"/>
        <w:rPr>
          <w:rFonts w:ascii="Times New Roman" w:hAnsi="Times New Roman"/>
          <w:sz w:val="20"/>
          <w:szCs w:val="20"/>
        </w:rPr>
      </w:pPr>
      <w:r w:rsidRPr="00F07F6D">
        <w:rPr>
          <w:rFonts w:ascii="Times New Roman" w:hAnsi="Times New Roman"/>
          <w:sz w:val="20"/>
          <w:szCs w:val="20"/>
        </w:rPr>
        <w:t>1=1-9 sec</w:t>
      </w:r>
      <w:r w:rsidR="002158C2">
        <w:rPr>
          <w:rFonts w:ascii="Times New Roman" w:hAnsi="Times New Roman"/>
          <w:sz w:val="20"/>
          <w:szCs w:val="20"/>
        </w:rPr>
        <w:t xml:space="preserve"> </w:t>
      </w:r>
      <w:r w:rsidRPr="00F07F6D">
        <w:rPr>
          <w:rFonts w:ascii="Times New Roman" w:hAnsi="Times New Roman"/>
          <w:sz w:val="20"/>
          <w:szCs w:val="20"/>
        </w:rPr>
        <w:t>5=≥2 min</w:t>
      </w:r>
    </w:p>
    <w:p w14:paraId="63D55743" w14:textId="514B9134" w:rsidR="003106BA" w:rsidRPr="00F07F6D" w:rsidRDefault="003106BA" w:rsidP="00011E1E">
      <w:pPr>
        <w:spacing w:after="0" w:line="240" w:lineRule="auto"/>
        <w:rPr>
          <w:rFonts w:ascii="Times New Roman" w:hAnsi="Times New Roman"/>
          <w:sz w:val="20"/>
          <w:szCs w:val="20"/>
        </w:rPr>
      </w:pPr>
      <w:r w:rsidRPr="00F07F6D">
        <w:rPr>
          <w:rFonts w:ascii="Times New Roman" w:hAnsi="Times New Roman"/>
          <w:sz w:val="20"/>
          <w:szCs w:val="20"/>
        </w:rPr>
        <w:t>2=10-29 sec</w:t>
      </w:r>
      <w:r w:rsidR="002158C2">
        <w:rPr>
          <w:rFonts w:ascii="Times New Roman" w:hAnsi="Times New Roman"/>
          <w:sz w:val="20"/>
          <w:szCs w:val="20"/>
        </w:rPr>
        <w:t xml:space="preserve"> </w:t>
      </w:r>
      <w:proofErr w:type="spellStart"/>
      <w:r w:rsidRPr="00F07F6D">
        <w:rPr>
          <w:rFonts w:ascii="Times New Roman" w:hAnsi="Times New Roman"/>
          <w:sz w:val="20"/>
          <w:szCs w:val="20"/>
        </w:rPr>
        <w:t>Nr.sec</w:t>
      </w:r>
      <w:proofErr w:type="spellEnd"/>
      <w:r w:rsidRPr="00F07F6D">
        <w:rPr>
          <w:rFonts w:ascii="Times New Roman" w:hAnsi="Times New Roman"/>
          <w:sz w:val="20"/>
          <w:szCs w:val="20"/>
        </w:rPr>
        <w:t>.............</w:t>
      </w:r>
    </w:p>
    <w:p w14:paraId="0A819390" w14:textId="77777777" w:rsidR="003106BA" w:rsidRPr="00F07F6D" w:rsidRDefault="003106BA" w:rsidP="00011E1E">
      <w:pPr>
        <w:spacing w:after="0" w:line="240" w:lineRule="auto"/>
        <w:rPr>
          <w:rFonts w:ascii="Times New Roman" w:hAnsi="Times New Roman"/>
          <w:sz w:val="20"/>
          <w:szCs w:val="20"/>
        </w:rPr>
      </w:pPr>
      <w:r w:rsidRPr="00F07F6D">
        <w:rPr>
          <w:rFonts w:ascii="Times New Roman" w:hAnsi="Times New Roman"/>
          <w:sz w:val="20"/>
          <w:szCs w:val="20"/>
        </w:rPr>
        <w:t>3=30-59 sec</w:t>
      </w:r>
    </w:p>
    <w:p w14:paraId="2806B635" w14:textId="77777777" w:rsidR="003106BA" w:rsidRPr="00F07F6D" w:rsidRDefault="003106BA" w:rsidP="00011E1E">
      <w:pPr>
        <w:spacing w:after="0" w:line="240" w:lineRule="auto"/>
        <w:rPr>
          <w:rFonts w:ascii="Times New Roman" w:hAnsi="Times New Roman"/>
          <w:b/>
          <w:sz w:val="20"/>
          <w:szCs w:val="20"/>
        </w:rPr>
      </w:pPr>
      <w:r w:rsidRPr="00F07F6D">
        <w:rPr>
          <w:rFonts w:ascii="Times New Roman" w:hAnsi="Times New Roman"/>
          <w:b/>
          <w:sz w:val="20"/>
          <w:szCs w:val="20"/>
        </w:rPr>
        <w:t xml:space="preserve">2.Ridicarea piciorului/atingerea obiectului: </w:t>
      </w:r>
    </w:p>
    <w:p w14:paraId="2488E041" w14:textId="77777777" w:rsidR="003106BA" w:rsidRPr="00F07F6D" w:rsidRDefault="003106BA" w:rsidP="00011E1E">
      <w:pPr>
        <w:spacing w:after="0" w:line="240" w:lineRule="auto"/>
        <w:rPr>
          <w:rFonts w:ascii="Times New Roman" w:hAnsi="Times New Roman"/>
          <w:b/>
          <w:sz w:val="20"/>
          <w:szCs w:val="20"/>
        </w:rPr>
      </w:pPr>
      <w:r w:rsidRPr="00F07F6D">
        <w:rPr>
          <w:rFonts w:ascii="Times New Roman" w:hAnsi="Times New Roman"/>
          <w:b/>
          <w:sz w:val="20"/>
          <w:szCs w:val="20"/>
        </w:rPr>
        <w:t>Scor item....</w:t>
      </w:r>
    </w:p>
    <w:p w14:paraId="320FDEA7" w14:textId="77777777" w:rsidR="003106BA" w:rsidRPr="00F07F6D" w:rsidRDefault="003106BA" w:rsidP="00011E1E">
      <w:pPr>
        <w:spacing w:after="0" w:line="240" w:lineRule="auto"/>
        <w:rPr>
          <w:rFonts w:ascii="Times New Roman" w:hAnsi="Times New Roman"/>
          <w:sz w:val="20"/>
          <w:szCs w:val="20"/>
        </w:rPr>
      </w:pPr>
      <w:r w:rsidRPr="00F07F6D">
        <w:rPr>
          <w:rFonts w:ascii="Times New Roman" w:hAnsi="Times New Roman"/>
          <w:sz w:val="20"/>
          <w:szCs w:val="20"/>
        </w:rPr>
        <w:t>0=incapabil de a ridica piciorul</w:t>
      </w:r>
    </w:p>
    <w:p w14:paraId="25DD799F" w14:textId="77777777" w:rsidR="003106BA" w:rsidRPr="00F07F6D" w:rsidRDefault="003106BA" w:rsidP="00011E1E">
      <w:pPr>
        <w:spacing w:after="0" w:line="240" w:lineRule="auto"/>
        <w:rPr>
          <w:rFonts w:ascii="Times New Roman" w:hAnsi="Times New Roman"/>
          <w:sz w:val="20"/>
          <w:szCs w:val="20"/>
        </w:rPr>
      </w:pPr>
      <w:r w:rsidRPr="00F07F6D">
        <w:rPr>
          <w:rFonts w:ascii="Times New Roman" w:hAnsi="Times New Roman"/>
          <w:sz w:val="20"/>
          <w:szCs w:val="20"/>
        </w:rPr>
        <w:t>1=capabil de a ridica piciorul, incapabil de a atinge obiectul</w:t>
      </w:r>
    </w:p>
    <w:p w14:paraId="3C8F9125" w14:textId="77777777" w:rsidR="003106BA" w:rsidRPr="00F07F6D" w:rsidRDefault="003106BA" w:rsidP="00011E1E">
      <w:pPr>
        <w:spacing w:after="0" w:line="240" w:lineRule="auto"/>
        <w:rPr>
          <w:rFonts w:ascii="Times New Roman" w:hAnsi="Times New Roman"/>
          <w:sz w:val="20"/>
          <w:szCs w:val="20"/>
        </w:rPr>
      </w:pPr>
      <w:r w:rsidRPr="00F07F6D">
        <w:rPr>
          <w:rFonts w:ascii="Times New Roman" w:hAnsi="Times New Roman"/>
          <w:sz w:val="20"/>
          <w:szCs w:val="20"/>
        </w:rPr>
        <w:t>2=capabil de a ridica piciorul și de a atinge obiectul</w:t>
      </w:r>
    </w:p>
    <w:p w14:paraId="6ABFFDBF" w14:textId="77777777" w:rsidR="003106BA" w:rsidRPr="00F07F6D" w:rsidRDefault="003106BA" w:rsidP="00011E1E">
      <w:pPr>
        <w:spacing w:after="0" w:line="240" w:lineRule="auto"/>
        <w:rPr>
          <w:rFonts w:ascii="Times New Roman" w:hAnsi="Times New Roman"/>
          <w:b/>
          <w:sz w:val="20"/>
          <w:szCs w:val="20"/>
        </w:rPr>
      </w:pPr>
      <w:r w:rsidRPr="00F07F6D">
        <w:rPr>
          <w:rFonts w:ascii="Times New Roman" w:hAnsi="Times New Roman"/>
          <w:b/>
          <w:sz w:val="20"/>
          <w:szCs w:val="20"/>
        </w:rPr>
        <w:t xml:space="preserve">3.Durata menținerii piciorului ridicat: </w:t>
      </w:r>
    </w:p>
    <w:p w14:paraId="62768943" w14:textId="77777777" w:rsidR="003106BA" w:rsidRPr="00F07F6D" w:rsidRDefault="003106BA" w:rsidP="00011E1E">
      <w:pPr>
        <w:spacing w:after="0" w:line="240" w:lineRule="auto"/>
        <w:rPr>
          <w:rFonts w:ascii="Times New Roman" w:hAnsi="Times New Roman"/>
          <w:b/>
          <w:sz w:val="20"/>
          <w:szCs w:val="20"/>
        </w:rPr>
      </w:pPr>
      <w:r w:rsidRPr="00F07F6D">
        <w:rPr>
          <w:rFonts w:ascii="Times New Roman" w:hAnsi="Times New Roman"/>
          <w:b/>
          <w:sz w:val="20"/>
          <w:szCs w:val="20"/>
        </w:rPr>
        <w:t>Scor item....</w:t>
      </w:r>
    </w:p>
    <w:p w14:paraId="787CB95C" w14:textId="05D57EEE" w:rsidR="003106BA" w:rsidRPr="00F07F6D" w:rsidRDefault="003106BA" w:rsidP="00011E1E">
      <w:pPr>
        <w:spacing w:after="0" w:line="240" w:lineRule="auto"/>
        <w:rPr>
          <w:rFonts w:ascii="Times New Roman" w:hAnsi="Times New Roman"/>
          <w:sz w:val="20"/>
          <w:szCs w:val="20"/>
        </w:rPr>
      </w:pPr>
      <w:r w:rsidRPr="00F07F6D">
        <w:rPr>
          <w:rFonts w:ascii="Times New Roman" w:hAnsi="Times New Roman"/>
          <w:sz w:val="20"/>
          <w:szCs w:val="20"/>
        </w:rPr>
        <w:t>0=</w:t>
      </w:r>
      <w:proofErr w:type="spellStart"/>
      <w:r w:rsidRPr="00F07F6D">
        <w:rPr>
          <w:rFonts w:ascii="Times New Roman" w:hAnsi="Times New Roman"/>
          <w:sz w:val="20"/>
          <w:szCs w:val="20"/>
        </w:rPr>
        <w:t>abs</w:t>
      </w:r>
      <w:proofErr w:type="spellEnd"/>
      <w:r w:rsidR="002158C2">
        <w:rPr>
          <w:rFonts w:ascii="Times New Roman" w:hAnsi="Times New Roman"/>
          <w:sz w:val="20"/>
          <w:szCs w:val="20"/>
        </w:rPr>
        <w:t xml:space="preserve"> </w:t>
      </w:r>
      <w:r w:rsidRPr="00F07F6D">
        <w:rPr>
          <w:rFonts w:ascii="Times New Roman" w:hAnsi="Times New Roman"/>
          <w:sz w:val="20"/>
          <w:szCs w:val="20"/>
        </w:rPr>
        <w:t>4=60-119 sec</w:t>
      </w:r>
    </w:p>
    <w:p w14:paraId="63DFFF72" w14:textId="5F6CF1E4" w:rsidR="003106BA" w:rsidRPr="00F07F6D" w:rsidRDefault="003106BA" w:rsidP="00011E1E">
      <w:pPr>
        <w:spacing w:after="0" w:line="240" w:lineRule="auto"/>
        <w:rPr>
          <w:rFonts w:ascii="Times New Roman" w:hAnsi="Times New Roman"/>
          <w:sz w:val="20"/>
          <w:szCs w:val="20"/>
        </w:rPr>
      </w:pPr>
      <w:r w:rsidRPr="00F07F6D">
        <w:rPr>
          <w:rFonts w:ascii="Times New Roman" w:hAnsi="Times New Roman"/>
          <w:sz w:val="20"/>
          <w:szCs w:val="20"/>
        </w:rPr>
        <w:t>1=1-9 sec</w:t>
      </w:r>
      <w:r w:rsidR="002158C2">
        <w:rPr>
          <w:rFonts w:ascii="Times New Roman" w:hAnsi="Times New Roman"/>
          <w:sz w:val="20"/>
          <w:szCs w:val="20"/>
        </w:rPr>
        <w:t xml:space="preserve"> </w:t>
      </w:r>
      <w:r w:rsidRPr="00F07F6D">
        <w:rPr>
          <w:rFonts w:ascii="Times New Roman" w:hAnsi="Times New Roman"/>
          <w:sz w:val="20"/>
          <w:szCs w:val="20"/>
        </w:rPr>
        <w:t>5=≥2 min</w:t>
      </w:r>
    </w:p>
    <w:p w14:paraId="2357B087" w14:textId="62CA06D7" w:rsidR="003106BA" w:rsidRPr="00F07F6D" w:rsidRDefault="003106BA" w:rsidP="00011E1E">
      <w:pPr>
        <w:spacing w:after="0" w:line="240" w:lineRule="auto"/>
        <w:rPr>
          <w:rFonts w:ascii="Times New Roman" w:hAnsi="Times New Roman"/>
          <w:sz w:val="20"/>
          <w:szCs w:val="20"/>
        </w:rPr>
      </w:pPr>
      <w:r w:rsidRPr="00F07F6D">
        <w:rPr>
          <w:rFonts w:ascii="Times New Roman" w:hAnsi="Times New Roman"/>
          <w:sz w:val="20"/>
          <w:szCs w:val="20"/>
        </w:rPr>
        <w:t>2=10-29 sec</w:t>
      </w:r>
      <w:r w:rsidR="002158C2">
        <w:rPr>
          <w:rFonts w:ascii="Times New Roman" w:hAnsi="Times New Roman"/>
          <w:sz w:val="20"/>
          <w:szCs w:val="20"/>
        </w:rPr>
        <w:t xml:space="preserve"> </w:t>
      </w:r>
      <w:proofErr w:type="spellStart"/>
      <w:r w:rsidRPr="00F07F6D">
        <w:rPr>
          <w:rFonts w:ascii="Times New Roman" w:hAnsi="Times New Roman"/>
          <w:sz w:val="20"/>
          <w:szCs w:val="20"/>
        </w:rPr>
        <w:t>Nr.sec</w:t>
      </w:r>
      <w:proofErr w:type="spellEnd"/>
      <w:r w:rsidRPr="00F07F6D">
        <w:rPr>
          <w:rFonts w:ascii="Times New Roman" w:hAnsi="Times New Roman"/>
          <w:sz w:val="20"/>
          <w:szCs w:val="20"/>
        </w:rPr>
        <w:t>.............</w:t>
      </w:r>
    </w:p>
    <w:p w14:paraId="761BE509" w14:textId="77777777" w:rsidR="003106BA" w:rsidRPr="00F07F6D" w:rsidRDefault="003106BA" w:rsidP="00011E1E">
      <w:pPr>
        <w:spacing w:after="0" w:line="240" w:lineRule="auto"/>
        <w:rPr>
          <w:rFonts w:ascii="Times New Roman" w:hAnsi="Times New Roman"/>
          <w:sz w:val="20"/>
          <w:szCs w:val="20"/>
        </w:rPr>
      </w:pPr>
      <w:r w:rsidRPr="00F07F6D">
        <w:rPr>
          <w:rFonts w:ascii="Times New Roman" w:hAnsi="Times New Roman"/>
          <w:sz w:val="20"/>
          <w:szCs w:val="20"/>
        </w:rPr>
        <w:t>3=30-59 sec</w:t>
      </w:r>
    </w:p>
    <w:p w14:paraId="272E7ABD" w14:textId="77777777" w:rsidR="003106BA" w:rsidRPr="00F07F6D" w:rsidRDefault="003106BA" w:rsidP="00011E1E">
      <w:pPr>
        <w:spacing w:after="0" w:line="240" w:lineRule="auto"/>
        <w:rPr>
          <w:rFonts w:ascii="Times New Roman" w:hAnsi="Times New Roman"/>
          <w:b/>
          <w:sz w:val="20"/>
          <w:szCs w:val="20"/>
        </w:rPr>
      </w:pPr>
      <w:r w:rsidRPr="00F07F6D">
        <w:rPr>
          <w:rFonts w:ascii="Times New Roman" w:hAnsi="Times New Roman"/>
          <w:b/>
          <w:sz w:val="20"/>
          <w:szCs w:val="20"/>
        </w:rPr>
        <w:t>4.Supinația/pronația: Scor item....</w:t>
      </w:r>
    </w:p>
    <w:p w14:paraId="3D2770DD" w14:textId="77777777" w:rsidR="003106BA" w:rsidRPr="00F07F6D" w:rsidRDefault="003106BA" w:rsidP="00011E1E">
      <w:pPr>
        <w:spacing w:after="0" w:line="240" w:lineRule="auto"/>
        <w:rPr>
          <w:rFonts w:ascii="Times New Roman" w:hAnsi="Times New Roman"/>
          <w:sz w:val="20"/>
          <w:szCs w:val="20"/>
        </w:rPr>
      </w:pPr>
      <w:r w:rsidRPr="00F07F6D">
        <w:rPr>
          <w:rFonts w:ascii="Times New Roman" w:hAnsi="Times New Roman"/>
          <w:sz w:val="20"/>
          <w:szCs w:val="20"/>
        </w:rPr>
        <w:t xml:space="preserve">0=incapabil de a face mișcări </w:t>
      </w:r>
    </w:p>
    <w:p w14:paraId="2D219DB6" w14:textId="77777777" w:rsidR="003106BA" w:rsidRPr="00F07F6D" w:rsidRDefault="003106BA" w:rsidP="00011E1E">
      <w:pPr>
        <w:spacing w:after="0" w:line="240" w:lineRule="auto"/>
        <w:rPr>
          <w:rFonts w:ascii="Times New Roman" w:hAnsi="Times New Roman"/>
          <w:sz w:val="20"/>
          <w:szCs w:val="20"/>
        </w:rPr>
      </w:pPr>
      <w:r w:rsidRPr="00F07F6D">
        <w:rPr>
          <w:rFonts w:ascii="Times New Roman" w:hAnsi="Times New Roman"/>
          <w:sz w:val="20"/>
          <w:szCs w:val="20"/>
        </w:rPr>
        <w:t>1=poate face mișcări de supinație/pronație,</w:t>
      </w:r>
    </w:p>
    <w:p w14:paraId="7DAC1745" w14:textId="77777777" w:rsidR="003106BA" w:rsidRPr="00F07F6D" w:rsidRDefault="003106BA" w:rsidP="00011E1E">
      <w:pPr>
        <w:spacing w:after="0" w:line="240" w:lineRule="auto"/>
        <w:rPr>
          <w:rFonts w:ascii="Times New Roman" w:hAnsi="Times New Roman"/>
          <w:sz w:val="20"/>
          <w:szCs w:val="20"/>
        </w:rPr>
      </w:pPr>
      <w:r w:rsidRPr="00F07F6D">
        <w:rPr>
          <w:rFonts w:ascii="Times New Roman" w:hAnsi="Times New Roman"/>
          <w:sz w:val="20"/>
          <w:szCs w:val="20"/>
        </w:rPr>
        <w:t xml:space="preserve"> dar nu poate menține pronația</w:t>
      </w:r>
    </w:p>
    <w:p w14:paraId="4E05AF32" w14:textId="77777777" w:rsidR="003106BA" w:rsidRPr="00F07F6D" w:rsidRDefault="003106BA" w:rsidP="00011E1E">
      <w:pPr>
        <w:spacing w:after="0" w:line="240" w:lineRule="auto"/>
        <w:rPr>
          <w:rFonts w:ascii="Times New Roman" w:hAnsi="Times New Roman"/>
          <w:sz w:val="20"/>
          <w:szCs w:val="20"/>
        </w:rPr>
      </w:pPr>
      <w:r w:rsidRPr="00F07F6D">
        <w:rPr>
          <w:rFonts w:ascii="Times New Roman" w:hAnsi="Times New Roman"/>
          <w:sz w:val="20"/>
          <w:szCs w:val="20"/>
        </w:rPr>
        <w:t>2=face mișcări de pronație/supinație ușor,</w:t>
      </w:r>
    </w:p>
    <w:p w14:paraId="4B1EF831" w14:textId="77777777" w:rsidR="003106BA" w:rsidRPr="00F07F6D" w:rsidRDefault="003106BA" w:rsidP="00011E1E">
      <w:pPr>
        <w:spacing w:after="0" w:line="240" w:lineRule="auto"/>
        <w:rPr>
          <w:rFonts w:ascii="Times New Roman" w:hAnsi="Times New Roman"/>
          <w:sz w:val="20"/>
          <w:szCs w:val="20"/>
        </w:rPr>
      </w:pPr>
      <w:r w:rsidRPr="00F07F6D">
        <w:rPr>
          <w:rFonts w:ascii="Times New Roman" w:hAnsi="Times New Roman"/>
          <w:sz w:val="20"/>
          <w:szCs w:val="20"/>
        </w:rPr>
        <w:t xml:space="preserve"> menține pronația cu dificultate</w:t>
      </w:r>
    </w:p>
    <w:p w14:paraId="7E244045" w14:textId="77777777" w:rsidR="003106BA" w:rsidRPr="00F07F6D" w:rsidRDefault="003106BA" w:rsidP="00011E1E">
      <w:pPr>
        <w:spacing w:after="0" w:line="240" w:lineRule="auto"/>
        <w:rPr>
          <w:rFonts w:ascii="Times New Roman" w:hAnsi="Times New Roman"/>
          <w:sz w:val="20"/>
          <w:szCs w:val="20"/>
        </w:rPr>
      </w:pPr>
      <w:r w:rsidRPr="00F07F6D">
        <w:rPr>
          <w:rFonts w:ascii="Times New Roman" w:hAnsi="Times New Roman"/>
          <w:sz w:val="20"/>
          <w:szCs w:val="20"/>
        </w:rPr>
        <w:t>3=mișcări libere, de rotire fără dificultăți</w:t>
      </w:r>
    </w:p>
    <w:p w14:paraId="4FC29A6A" w14:textId="77777777" w:rsidR="003106BA" w:rsidRPr="00F07F6D" w:rsidRDefault="003106BA" w:rsidP="00011E1E">
      <w:pPr>
        <w:spacing w:after="0" w:line="240" w:lineRule="auto"/>
        <w:rPr>
          <w:rFonts w:ascii="Times New Roman" w:hAnsi="Times New Roman"/>
          <w:b/>
          <w:sz w:val="20"/>
          <w:szCs w:val="20"/>
        </w:rPr>
      </w:pPr>
      <w:r w:rsidRPr="00F07F6D">
        <w:rPr>
          <w:rFonts w:ascii="Times New Roman" w:hAnsi="Times New Roman"/>
          <w:b/>
          <w:sz w:val="20"/>
          <w:szCs w:val="20"/>
        </w:rPr>
        <w:t>5.Ridicări- pentru fiecare reușită 1, incapabil 0: Scor item....</w:t>
      </w:r>
    </w:p>
    <w:p w14:paraId="77AABE61" w14:textId="77777777" w:rsidR="003106BA" w:rsidRPr="00F07F6D" w:rsidRDefault="003106BA" w:rsidP="00011E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0"/>
          <w:szCs w:val="20"/>
        </w:rPr>
      </w:pPr>
      <w:r w:rsidRPr="00F07F6D">
        <w:rPr>
          <w:rFonts w:ascii="Times New Roman" w:hAnsi="Times New Roman"/>
          <w:color w:val="000000" w:themeColor="text1"/>
          <w:sz w:val="20"/>
          <w:szCs w:val="20"/>
        </w:rPr>
        <w:t>Mâinile pe coapse, cu contrabalansare</w:t>
      </w:r>
    </w:p>
    <w:p w14:paraId="6C568253" w14:textId="77777777" w:rsidR="003106BA" w:rsidRPr="00F07F6D" w:rsidRDefault="003106BA" w:rsidP="00011E1E">
      <w:pPr>
        <w:pStyle w:val="HTMLPreformatted"/>
        <w:shd w:val="clear" w:color="auto" w:fill="FFFFFF"/>
        <w:rPr>
          <w:rFonts w:ascii="Times New Roman" w:hAnsi="Times New Roman" w:cs="Times New Roman"/>
          <w:color w:val="000000" w:themeColor="text1"/>
        </w:rPr>
      </w:pPr>
      <w:r w:rsidRPr="00F07F6D">
        <w:rPr>
          <w:rFonts w:ascii="Times New Roman" w:hAnsi="Times New Roman" w:cs="Times New Roman"/>
          <w:color w:val="000000" w:themeColor="text1"/>
        </w:rPr>
        <w:t>Mâinile pe piept, cu contrabalansare</w:t>
      </w:r>
    </w:p>
    <w:p w14:paraId="4DD2AA5B" w14:textId="77777777" w:rsidR="003106BA" w:rsidRPr="00F07F6D" w:rsidRDefault="003106BA" w:rsidP="00011E1E">
      <w:pPr>
        <w:pStyle w:val="HTMLPreformatted"/>
        <w:shd w:val="clear" w:color="auto" w:fill="FFFFFF"/>
        <w:rPr>
          <w:rFonts w:ascii="Times New Roman" w:hAnsi="Times New Roman" w:cs="Times New Roman"/>
          <w:color w:val="000000" w:themeColor="text1"/>
        </w:rPr>
      </w:pPr>
      <w:r w:rsidRPr="00F07F6D">
        <w:rPr>
          <w:rFonts w:ascii="Times New Roman" w:hAnsi="Times New Roman" w:cs="Times New Roman"/>
          <w:color w:val="000000" w:themeColor="text1"/>
        </w:rPr>
        <w:t>Mâinile în spatele capului, cu contrabalansare</w:t>
      </w:r>
    </w:p>
    <w:p w14:paraId="25DE36CF" w14:textId="77777777" w:rsidR="003106BA" w:rsidRPr="00F07F6D" w:rsidRDefault="003106BA" w:rsidP="00011E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0"/>
          <w:szCs w:val="20"/>
        </w:rPr>
      </w:pPr>
      <w:r w:rsidRPr="00F07F6D">
        <w:rPr>
          <w:rFonts w:ascii="Times New Roman" w:hAnsi="Times New Roman"/>
          <w:color w:val="000000" w:themeColor="text1"/>
          <w:sz w:val="20"/>
          <w:szCs w:val="20"/>
        </w:rPr>
        <w:t>Mâinile pe coapse, fără contrabalansare</w:t>
      </w:r>
    </w:p>
    <w:p w14:paraId="58E95D31" w14:textId="77777777" w:rsidR="003106BA" w:rsidRPr="00F07F6D" w:rsidRDefault="003106BA" w:rsidP="00011E1E">
      <w:pPr>
        <w:pStyle w:val="HTMLPreformatted"/>
        <w:shd w:val="clear" w:color="auto" w:fill="FFFFFF"/>
        <w:rPr>
          <w:rFonts w:ascii="Times New Roman" w:hAnsi="Times New Roman" w:cs="Times New Roman"/>
          <w:color w:val="000000" w:themeColor="text1"/>
        </w:rPr>
      </w:pPr>
      <w:r w:rsidRPr="00F07F6D">
        <w:rPr>
          <w:rFonts w:ascii="Times New Roman" w:hAnsi="Times New Roman" w:cs="Times New Roman"/>
          <w:color w:val="000000" w:themeColor="text1"/>
        </w:rPr>
        <w:t>Mâinile pe piept, fără contrabalansare</w:t>
      </w:r>
    </w:p>
    <w:p w14:paraId="0BA91146" w14:textId="77777777" w:rsidR="003106BA" w:rsidRPr="00F07F6D" w:rsidRDefault="003106BA" w:rsidP="00011E1E">
      <w:pPr>
        <w:pStyle w:val="HTMLPreformatted"/>
        <w:shd w:val="clear" w:color="auto" w:fill="FFFFFF"/>
        <w:rPr>
          <w:rFonts w:ascii="Times New Roman" w:hAnsi="Times New Roman" w:cs="Times New Roman"/>
          <w:color w:val="000000" w:themeColor="text1"/>
        </w:rPr>
      </w:pPr>
      <w:r w:rsidRPr="00F07F6D">
        <w:rPr>
          <w:rFonts w:ascii="Times New Roman" w:hAnsi="Times New Roman" w:cs="Times New Roman"/>
          <w:color w:val="000000" w:themeColor="text1"/>
        </w:rPr>
        <w:t>Mâinile în spatele capului, fără contrabalansare</w:t>
      </w:r>
    </w:p>
    <w:p w14:paraId="70085031" w14:textId="0E4BC88E" w:rsidR="003106BA" w:rsidRPr="00F07F6D" w:rsidRDefault="003106BA" w:rsidP="00011E1E">
      <w:pPr>
        <w:spacing w:after="0" w:line="240" w:lineRule="auto"/>
        <w:rPr>
          <w:rFonts w:ascii="Times New Roman" w:hAnsi="Times New Roman"/>
          <w:b/>
          <w:sz w:val="20"/>
          <w:szCs w:val="20"/>
        </w:rPr>
      </w:pPr>
      <w:r w:rsidRPr="00F07F6D">
        <w:rPr>
          <w:rFonts w:ascii="Times New Roman" w:hAnsi="Times New Roman"/>
          <w:b/>
          <w:color w:val="000000" w:themeColor="text1"/>
          <w:sz w:val="20"/>
          <w:szCs w:val="20"/>
        </w:rPr>
        <w:t>6.</w:t>
      </w:r>
      <w:r w:rsidRPr="00F07F6D">
        <w:rPr>
          <w:rFonts w:ascii="Times New Roman" w:hAnsi="Times New Roman"/>
          <w:b/>
          <w:color w:val="212121"/>
          <w:sz w:val="20"/>
          <w:szCs w:val="20"/>
        </w:rPr>
        <w:t xml:space="preserve"> Să stea în </w:t>
      </w:r>
      <w:proofErr w:type="spellStart"/>
      <w:r w:rsidRPr="00F07F6D">
        <w:rPr>
          <w:rFonts w:ascii="Times New Roman" w:hAnsi="Times New Roman"/>
          <w:b/>
          <w:color w:val="212121"/>
          <w:sz w:val="20"/>
          <w:szCs w:val="20"/>
        </w:rPr>
        <w:t>clinostatism</w:t>
      </w:r>
      <w:proofErr w:type="spellEnd"/>
      <w:r w:rsidR="002158C2">
        <w:rPr>
          <w:rFonts w:ascii="Times New Roman" w:hAnsi="Times New Roman"/>
          <w:b/>
          <w:sz w:val="20"/>
          <w:szCs w:val="20"/>
        </w:rPr>
        <w:t xml:space="preserve"> </w:t>
      </w:r>
      <w:r w:rsidRPr="00F07F6D">
        <w:rPr>
          <w:rFonts w:ascii="Times New Roman" w:hAnsi="Times New Roman"/>
          <w:b/>
          <w:sz w:val="20"/>
          <w:szCs w:val="20"/>
        </w:rPr>
        <w:t>Scor item....</w:t>
      </w:r>
    </w:p>
    <w:p w14:paraId="09F956A0"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0=incapabil</w:t>
      </w:r>
    </w:p>
    <w:p w14:paraId="3D7CDE1D"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1=cu mari dificultăți, câteodată incapabil</w:t>
      </w:r>
    </w:p>
    <w:p w14:paraId="7A61DBE4"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 xml:space="preserve">2=dificil, dar poate </w:t>
      </w:r>
      <w:proofErr w:type="spellStart"/>
      <w:r w:rsidRPr="00F07F6D">
        <w:rPr>
          <w:rFonts w:ascii="Times New Roman" w:hAnsi="Times New Roman" w:cs="Times New Roman"/>
          <w:color w:val="212121"/>
        </w:rPr>
        <w:t>men</w:t>
      </w:r>
      <w:proofErr w:type="spellEnd"/>
      <w:r w:rsidRPr="00F07F6D">
        <w:rPr>
          <w:rFonts w:ascii="Times New Roman" w:hAnsi="Times New Roman" w:cs="Times New Roman"/>
          <w:color w:val="212121"/>
        </w:rPr>
        <w:t>/</w:t>
      </w:r>
      <w:proofErr w:type="spellStart"/>
      <w:r w:rsidRPr="00F07F6D">
        <w:rPr>
          <w:rFonts w:ascii="Times New Roman" w:hAnsi="Times New Roman" w:cs="Times New Roman"/>
          <w:color w:val="212121"/>
        </w:rPr>
        <w:t>ine</w:t>
      </w:r>
      <w:proofErr w:type="spellEnd"/>
      <w:r w:rsidRPr="00F07F6D">
        <w:rPr>
          <w:rFonts w:ascii="Times New Roman" w:hAnsi="Times New Roman" w:cs="Times New Roman"/>
          <w:color w:val="212121"/>
        </w:rPr>
        <w:t xml:space="preserve"> poziția</w:t>
      </w:r>
    </w:p>
    <w:p w14:paraId="173DC679"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3=fără dificultate</w:t>
      </w:r>
    </w:p>
    <w:p w14:paraId="37F3C130" w14:textId="1FDD4F58" w:rsidR="003106BA" w:rsidRPr="00F07F6D" w:rsidRDefault="003106BA" w:rsidP="00011E1E">
      <w:pPr>
        <w:pStyle w:val="HTMLPreformatted"/>
        <w:shd w:val="clear" w:color="auto" w:fill="FFFFFF"/>
        <w:rPr>
          <w:rFonts w:ascii="Times New Roman" w:hAnsi="Times New Roman" w:cs="Times New Roman"/>
          <w:b/>
          <w:color w:val="212121"/>
        </w:rPr>
      </w:pPr>
      <w:r w:rsidRPr="00F07F6D">
        <w:rPr>
          <w:rFonts w:ascii="Times New Roman" w:hAnsi="Times New Roman" w:cs="Times New Roman"/>
          <w:b/>
          <w:color w:val="212121"/>
        </w:rPr>
        <w:t>7.Ridicarea brațului/îndreptarea lui</w:t>
      </w:r>
      <w:r w:rsidR="002158C2">
        <w:rPr>
          <w:rFonts w:ascii="Times New Roman" w:hAnsi="Times New Roman" w:cs="Times New Roman"/>
          <w:b/>
          <w:color w:val="212121"/>
        </w:rPr>
        <w:t xml:space="preserve"> </w:t>
      </w:r>
      <w:r w:rsidRPr="00F07F6D">
        <w:rPr>
          <w:rFonts w:ascii="Times New Roman" w:hAnsi="Times New Roman" w:cs="Times New Roman"/>
          <w:b/>
        </w:rPr>
        <w:t>Scor item....</w:t>
      </w:r>
    </w:p>
    <w:p w14:paraId="1D470EE1"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0=nu poate ridica brațele</w:t>
      </w:r>
    </w:p>
    <w:p w14:paraId="4A12894E"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 xml:space="preserve">1=poate ridica până la nivel </w:t>
      </w:r>
      <w:proofErr w:type="spellStart"/>
      <w:r w:rsidRPr="00F07F6D">
        <w:rPr>
          <w:rFonts w:ascii="Times New Roman" w:hAnsi="Times New Roman" w:cs="Times New Roman"/>
          <w:color w:val="212121"/>
        </w:rPr>
        <w:t>acromioclavicular</w:t>
      </w:r>
      <w:proofErr w:type="spellEnd"/>
      <w:r w:rsidRPr="00F07F6D">
        <w:rPr>
          <w:rFonts w:ascii="Times New Roman" w:hAnsi="Times New Roman" w:cs="Times New Roman"/>
          <w:color w:val="212121"/>
        </w:rPr>
        <w:t xml:space="preserve">, </w:t>
      </w:r>
    </w:p>
    <w:p w14:paraId="442A5EAF"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dar nu poate duce mâna deasupra capului</w:t>
      </w:r>
    </w:p>
    <w:p w14:paraId="287F4840"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 xml:space="preserve">2= poate ridica brațele drepte deasupra capului, </w:t>
      </w:r>
    </w:p>
    <w:p w14:paraId="36038F93"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însă coatele nu sunt în extensie.</w:t>
      </w:r>
    </w:p>
    <w:p w14:paraId="41A7C974"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 xml:space="preserve">3= poate ridica brațele drepte deasupra capului, </w:t>
      </w:r>
    </w:p>
    <w:p w14:paraId="5CE832D1"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astfel încât coatele sunt în întregime în extensie.</w:t>
      </w:r>
    </w:p>
    <w:p w14:paraId="52F2674C" w14:textId="77777777" w:rsidR="003106BA" w:rsidRPr="00F07F6D" w:rsidRDefault="003106BA" w:rsidP="00011E1E">
      <w:pPr>
        <w:pStyle w:val="HTMLPreformatted"/>
        <w:shd w:val="clear" w:color="auto" w:fill="FFFFFF"/>
        <w:rPr>
          <w:rFonts w:ascii="Times New Roman" w:hAnsi="Times New Roman" w:cs="Times New Roman"/>
          <w:b/>
          <w:color w:val="212121"/>
        </w:rPr>
      </w:pPr>
      <w:r w:rsidRPr="00F07F6D">
        <w:rPr>
          <w:rFonts w:ascii="Times New Roman" w:hAnsi="Times New Roman" w:cs="Times New Roman"/>
          <w:b/>
          <w:color w:val="212121"/>
        </w:rPr>
        <w:t xml:space="preserve">8.Ridicarea brațului: durata: </w:t>
      </w:r>
      <w:r w:rsidRPr="00F07F6D">
        <w:rPr>
          <w:rFonts w:ascii="Times New Roman" w:hAnsi="Times New Roman" w:cs="Times New Roman"/>
          <w:b/>
        </w:rPr>
        <w:t>Scor item....</w:t>
      </w:r>
    </w:p>
    <w:p w14:paraId="3871B39D" w14:textId="21824530" w:rsidR="003106BA" w:rsidRPr="00F07F6D" w:rsidRDefault="003106BA" w:rsidP="00011E1E">
      <w:pPr>
        <w:spacing w:after="0" w:line="240" w:lineRule="auto"/>
        <w:rPr>
          <w:rFonts w:ascii="Times New Roman" w:hAnsi="Times New Roman"/>
          <w:sz w:val="20"/>
          <w:szCs w:val="20"/>
        </w:rPr>
      </w:pPr>
      <w:r w:rsidRPr="00F07F6D">
        <w:rPr>
          <w:rFonts w:ascii="Times New Roman" w:hAnsi="Times New Roman"/>
          <w:sz w:val="20"/>
          <w:szCs w:val="20"/>
        </w:rPr>
        <w:t>0=</w:t>
      </w:r>
      <w:proofErr w:type="spellStart"/>
      <w:r w:rsidRPr="00F07F6D">
        <w:rPr>
          <w:rFonts w:ascii="Times New Roman" w:hAnsi="Times New Roman"/>
          <w:sz w:val="20"/>
          <w:szCs w:val="20"/>
        </w:rPr>
        <w:t>abs</w:t>
      </w:r>
      <w:proofErr w:type="spellEnd"/>
      <w:r w:rsidR="002158C2">
        <w:rPr>
          <w:rFonts w:ascii="Times New Roman" w:hAnsi="Times New Roman"/>
          <w:sz w:val="20"/>
          <w:szCs w:val="20"/>
        </w:rPr>
        <w:t xml:space="preserve"> </w:t>
      </w:r>
      <w:r w:rsidRPr="00F07F6D">
        <w:rPr>
          <w:rFonts w:ascii="Times New Roman" w:hAnsi="Times New Roman"/>
          <w:sz w:val="20"/>
          <w:szCs w:val="20"/>
        </w:rPr>
        <w:t>4≥60 sec</w:t>
      </w:r>
    </w:p>
    <w:p w14:paraId="7D04622D" w14:textId="03B6A9D1" w:rsidR="003106BA" w:rsidRPr="00F07F6D" w:rsidRDefault="003106BA" w:rsidP="00011E1E">
      <w:pPr>
        <w:spacing w:after="0" w:line="240" w:lineRule="auto"/>
        <w:rPr>
          <w:rFonts w:ascii="Times New Roman" w:hAnsi="Times New Roman"/>
          <w:sz w:val="20"/>
          <w:szCs w:val="20"/>
        </w:rPr>
      </w:pPr>
      <w:r w:rsidRPr="00F07F6D">
        <w:rPr>
          <w:rFonts w:ascii="Times New Roman" w:hAnsi="Times New Roman"/>
          <w:sz w:val="20"/>
          <w:szCs w:val="20"/>
        </w:rPr>
        <w:t>1=1-9 sec</w:t>
      </w:r>
      <w:r w:rsidR="002158C2">
        <w:rPr>
          <w:rFonts w:ascii="Times New Roman" w:hAnsi="Times New Roman"/>
          <w:sz w:val="20"/>
          <w:szCs w:val="20"/>
        </w:rPr>
        <w:t xml:space="preserve"> </w:t>
      </w:r>
    </w:p>
    <w:p w14:paraId="2C3757E1" w14:textId="0C20EA6B" w:rsidR="003106BA" w:rsidRPr="00F07F6D" w:rsidRDefault="003106BA" w:rsidP="00011E1E">
      <w:pPr>
        <w:spacing w:after="0" w:line="240" w:lineRule="auto"/>
        <w:rPr>
          <w:rFonts w:ascii="Times New Roman" w:hAnsi="Times New Roman"/>
          <w:sz w:val="20"/>
          <w:szCs w:val="20"/>
        </w:rPr>
      </w:pPr>
      <w:r w:rsidRPr="00F07F6D">
        <w:rPr>
          <w:rFonts w:ascii="Times New Roman" w:hAnsi="Times New Roman"/>
          <w:sz w:val="20"/>
          <w:szCs w:val="20"/>
        </w:rPr>
        <w:t>2=10-29 sec</w:t>
      </w:r>
      <w:r w:rsidR="002158C2">
        <w:rPr>
          <w:rFonts w:ascii="Times New Roman" w:hAnsi="Times New Roman"/>
          <w:sz w:val="20"/>
          <w:szCs w:val="20"/>
        </w:rPr>
        <w:t xml:space="preserve"> </w:t>
      </w:r>
      <w:proofErr w:type="spellStart"/>
      <w:r w:rsidRPr="00F07F6D">
        <w:rPr>
          <w:rFonts w:ascii="Times New Roman" w:hAnsi="Times New Roman"/>
          <w:sz w:val="20"/>
          <w:szCs w:val="20"/>
        </w:rPr>
        <w:t>Nr.sec</w:t>
      </w:r>
      <w:proofErr w:type="spellEnd"/>
      <w:r w:rsidRPr="00F07F6D">
        <w:rPr>
          <w:rFonts w:ascii="Times New Roman" w:hAnsi="Times New Roman"/>
          <w:sz w:val="20"/>
          <w:szCs w:val="20"/>
        </w:rPr>
        <w:t>.............</w:t>
      </w:r>
    </w:p>
    <w:p w14:paraId="62330C35" w14:textId="77777777" w:rsidR="003106BA" w:rsidRPr="00F07F6D" w:rsidRDefault="003106BA" w:rsidP="00011E1E">
      <w:pPr>
        <w:spacing w:after="0" w:line="240" w:lineRule="auto"/>
        <w:rPr>
          <w:rFonts w:ascii="Times New Roman" w:hAnsi="Times New Roman"/>
          <w:sz w:val="20"/>
          <w:szCs w:val="20"/>
        </w:rPr>
      </w:pPr>
      <w:r w:rsidRPr="00F07F6D">
        <w:rPr>
          <w:rFonts w:ascii="Times New Roman" w:hAnsi="Times New Roman"/>
          <w:sz w:val="20"/>
          <w:szCs w:val="20"/>
        </w:rPr>
        <w:t>3=30-59 sec</w:t>
      </w:r>
    </w:p>
    <w:p w14:paraId="5B68334E" w14:textId="77777777" w:rsidR="003106BA" w:rsidRPr="00F07F6D" w:rsidRDefault="003106BA" w:rsidP="00011E1E">
      <w:pPr>
        <w:spacing w:after="0" w:line="240" w:lineRule="auto"/>
        <w:rPr>
          <w:rFonts w:ascii="Times New Roman" w:hAnsi="Times New Roman"/>
          <w:b/>
          <w:sz w:val="20"/>
          <w:szCs w:val="20"/>
        </w:rPr>
      </w:pPr>
      <w:r w:rsidRPr="00F07F6D">
        <w:rPr>
          <w:rFonts w:ascii="Times New Roman" w:hAnsi="Times New Roman"/>
          <w:b/>
          <w:color w:val="212121"/>
          <w:sz w:val="20"/>
          <w:szCs w:val="20"/>
        </w:rPr>
        <w:t>9.Mișcările de la podea:</w:t>
      </w:r>
      <w:r w:rsidRPr="00F07F6D">
        <w:rPr>
          <w:rFonts w:ascii="Times New Roman" w:hAnsi="Times New Roman"/>
          <w:b/>
          <w:sz w:val="20"/>
          <w:szCs w:val="20"/>
        </w:rPr>
        <w:t xml:space="preserve"> Scor item....</w:t>
      </w:r>
    </w:p>
    <w:p w14:paraId="4785204F" w14:textId="182820C2"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Trecerea din</w:t>
      </w:r>
      <w:r w:rsidR="002158C2">
        <w:rPr>
          <w:rFonts w:ascii="Times New Roman" w:hAnsi="Times New Roman" w:cs="Times New Roman"/>
          <w:color w:val="212121"/>
        </w:rPr>
        <w:t xml:space="preserve"> </w:t>
      </w:r>
      <w:r w:rsidRPr="00F07F6D">
        <w:rPr>
          <w:rFonts w:ascii="Times New Roman" w:hAnsi="Times New Roman" w:cs="Times New Roman"/>
          <w:color w:val="212121"/>
        </w:rPr>
        <w:t>poziția șezut în picioare-culcat</w:t>
      </w:r>
    </w:p>
    <w:p w14:paraId="593562E5"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0= incapabil, copilul se teme măcar să încerce.</w:t>
      </w:r>
    </w:p>
    <w:p w14:paraId="701FD01E" w14:textId="609CB416"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1=cu mare dificultate, doar cu suportul unui scaun</w:t>
      </w:r>
      <w:r w:rsidR="002158C2">
        <w:rPr>
          <w:rFonts w:ascii="Times New Roman" w:hAnsi="Times New Roman" w:cs="Times New Roman"/>
          <w:color w:val="212121"/>
        </w:rPr>
        <w:t xml:space="preserve"> </w:t>
      </w:r>
    </w:p>
    <w:p w14:paraId="0F800271"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 xml:space="preserve">2=cu dificultate, fără ajutorul unui scaun, </w:t>
      </w:r>
    </w:p>
    <w:p w14:paraId="3CEA6020"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dar cu greu și cu manevre necontrolate.</w:t>
      </w:r>
    </w:p>
    <w:p w14:paraId="06767283"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3=fără dificultate</w:t>
      </w:r>
    </w:p>
    <w:p w14:paraId="0913B8A0" w14:textId="77777777" w:rsidR="003106BA" w:rsidRPr="00F07F6D" w:rsidRDefault="003106BA" w:rsidP="00011E1E">
      <w:pPr>
        <w:spacing w:after="0" w:line="240" w:lineRule="auto"/>
        <w:rPr>
          <w:rFonts w:ascii="Times New Roman" w:hAnsi="Times New Roman"/>
          <w:b/>
          <w:sz w:val="20"/>
          <w:szCs w:val="20"/>
        </w:rPr>
      </w:pPr>
      <w:r w:rsidRPr="00F07F6D">
        <w:rPr>
          <w:rFonts w:ascii="Times New Roman" w:hAnsi="Times New Roman"/>
          <w:b/>
          <w:color w:val="212121"/>
          <w:sz w:val="20"/>
          <w:szCs w:val="20"/>
        </w:rPr>
        <w:t>10.Manevre în 4 labe:</w:t>
      </w:r>
      <w:r w:rsidRPr="00F07F6D">
        <w:rPr>
          <w:rFonts w:ascii="Times New Roman" w:hAnsi="Times New Roman"/>
          <w:b/>
          <w:sz w:val="20"/>
          <w:szCs w:val="20"/>
        </w:rPr>
        <w:t xml:space="preserve"> Scor item....</w:t>
      </w:r>
    </w:p>
    <w:p w14:paraId="549E8BF8"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0=incapabil de a se așeza din picioare în patru labe</w:t>
      </w:r>
    </w:p>
    <w:p w14:paraId="616C8B9F" w14:textId="2DB1C45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 xml:space="preserve">1=cu greu își asumă și </w:t>
      </w:r>
      <w:proofErr w:type="spellStart"/>
      <w:r w:rsidR="00F428AC" w:rsidRPr="00F07F6D">
        <w:rPr>
          <w:rFonts w:ascii="Times New Roman" w:hAnsi="Times New Roman" w:cs="Times New Roman"/>
          <w:color w:val="212121"/>
        </w:rPr>
        <w:t>menţine</w:t>
      </w:r>
      <w:proofErr w:type="spellEnd"/>
      <w:r w:rsidRPr="00F07F6D">
        <w:rPr>
          <w:rFonts w:ascii="Times New Roman" w:hAnsi="Times New Roman" w:cs="Times New Roman"/>
          <w:color w:val="212121"/>
        </w:rPr>
        <w:t xml:space="preserve"> poziția în patru labe</w:t>
      </w:r>
    </w:p>
    <w:p w14:paraId="1C354D7F"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 xml:space="preserve">2=poate menține această poziție, cu spatele drept și capul ridicat </w:t>
      </w:r>
    </w:p>
    <w:p w14:paraId="43EAC8D8"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(astfel încât să privească înainte) dar nu poate merge din această poziție</w:t>
      </w:r>
    </w:p>
    <w:p w14:paraId="2127D9CB"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3=poate menține această poziție, cu capul ridicat și să meargă în patru</w:t>
      </w:r>
    </w:p>
    <w:p w14:paraId="10DAF3A0"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4=menține echilibrul în această poziție cu piciorul extins</w:t>
      </w:r>
    </w:p>
    <w:p w14:paraId="3AC1016A" w14:textId="77777777" w:rsidR="003106BA" w:rsidRPr="00F07F6D" w:rsidRDefault="003106BA" w:rsidP="00011E1E">
      <w:pPr>
        <w:spacing w:after="0" w:line="240" w:lineRule="auto"/>
        <w:rPr>
          <w:rFonts w:ascii="Times New Roman" w:hAnsi="Times New Roman"/>
          <w:b/>
          <w:sz w:val="20"/>
          <w:szCs w:val="20"/>
        </w:rPr>
      </w:pPr>
      <w:r w:rsidRPr="00F07F6D">
        <w:rPr>
          <w:rFonts w:ascii="Times New Roman" w:hAnsi="Times New Roman"/>
          <w:b/>
          <w:color w:val="212121"/>
          <w:sz w:val="20"/>
          <w:szCs w:val="20"/>
        </w:rPr>
        <w:t>11.Ridicarea de la podea (din poziția de așezare):</w:t>
      </w:r>
      <w:r w:rsidRPr="00F07F6D">
        <w:rPr>
          <w:rFonts w:ascii="Times New Roman" w:hAnsi="Times New Roman"/>
          <w:b/>
          <w:sz w:val="20"/>
          <w:szCs w:val="20"/>
        </w:rPr>
        <w:t xml:space="preserve"> Scor item....</w:t>
      </w:r>
    </w:p>
    <w:p w14:paraId="19601381"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Trecerea de la poziția de așezare în picioare</w:t>
      </w:r>
    </w:p>
    <w:p w14:paraId="15D90718"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0=incapabil, nici măcar cu suportul unui scaun</w:t>
      </w:r>
    </w:p>
    <w:p w14:paraId="41F1E548"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1= cu mare dificultate, doar cu suportul unui scaun,</w:t>
      </w:r>
    </w:p>
    <w:p w14:paraId="77F5D285"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 xml:space="preserve"> și cu sprijinul pe genunchi</w:t>
      </w:r>
    </w:p>
    <w:p w14:paraId="2C9A3094"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2=dificultate moderată, nu are nevoie de suportul scaunului,</w:t>
      </w:r>
    </w:p>
    <w:p w14:paraId="324665C6"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 xml:space="preserve"> dar se sprijină pe genunchi</w:t>
      </w:r>
    </w:p>
    <w:p w14:paraId="51BB25C2"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 xml:space="preserve">3=dificultate ușoară, nu are nevoie de mâini să se sprijine, </w:t>
      </w:r>
    </w:p>
    <w:p w14:paraId="13A47299"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dar are dificultăți la ridicarea în picioare</w:t>
      </w:r>
    </w:p>
    <w:p w14:paraId="26CD195F"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4=fără dificultăți</w:t>
      </w:r>
    </w:p>
    <w:p w14:paraId="2553176C" w14:textId="77777777" w:rsidR="003106BA" w:rsidRPr="00F07F6D" w:rsidRDefault="003106BA" w:rsidP="00011E1E">
      <w:pPr>
        <w:spacing w:after="0" w:line="240" w:lineRule="auto"/>
        <w:rPr>
          <w:rFonts w:ascii="Times New Roman" w:hAnsi="Times New Roman"/>
          <w:b/>
          <w:sz w:val="20"/>
          <w:szCs w:val="20"/>
        </w:rPr>
      </w:pPr>
      <w:r w:rsidRPr="00F07F6D">
        <w:rPr>
          <w:rFonts w:ascii="Times New Roman" w:hAnsi="Times New Roman"/>
          <w:b/>
          <w:color w:val="212121"/>
          <w:sz w:val="20"/>
          <w:szCs w:val="20"/>
        </w:rPr>
        <w:t>12.Ridicatul de pe scaun:</w:t>
      </w:r>
      <w:r w:rsidRPr="00F07F6D">
        <w:rPr>
          <w:rFonts w:ascii="Times New Roman" w:hAnsi="Times New Roman"/>
          <w:b/>
          <w:sz w:val="20"/>
          <w:szCs w:val="20"/>
        </w:rPr>
        <w:t xml:space="preserve"> Scor item....</w:t>
      </w:r>
    </w:p>
    <w:p w14:paraId="7FB64FC4"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0=incapabil, nici măcar cu suportul de marginea scaunului</w:t>
      </w:r>
    </w:p>
    <w:p w14:paraId="101F01A0"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1= cu mare dificultate, doar cu suportul marginii scaunului,</w:t>
      </w:r>
    </w:p>
    <w:p w14:paraId="108E0E80"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 xml:space="preserve"> și cu sprijinul pe genunchi</w:t>
      </w:r>
    </w:p>
    <w:p w14:paraId="34CF00E5"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2=dificultate moderată, nu are nevoie de suportul scaunului,</w:t>
      </w:r>
    </w:p>
    <w:p w14:paraId="0462141B"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 xml:space="preserve"> dar se sprijină pe genunchi</w:t>
      </w:r>
    </w:p>
    <w:p w14:paraId="41AA0B27"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 xml:space="preserve">3=dificultate ușoară, nu are nevoie de mâini să se sprijine, </w:t>
      </w:r>
    </w:p>
    <w:p w14:paraId="337AAB9D"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dar are dificultăți la ridicarea în picioare</w:t>
      </w:r>
    </w:p>
    <w:p w14:paraId="041674B7"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4=fără dificultăți</w:t>
      </w:r>
    </w:p>
    <w:p w14:paraId="6C883950" w14:textId="77777777" w:rsidR="003106BA" w:rsidRPr="00F07F6D" w:rsidRDefault="003106BA" w:rsidP="00011E1E">
      <w:pPr>
        <w:spacing w:after="0" w:line="240" w:lineRule="auto"/>
        <w:rPr>
          <w:rFonts w:ascii="Times New Roman" w:hAnsi="Times New Roman"/>
          <w:b/>
          <w:sz w:val="20"/>
          <w:szCs w:val="20"/>
        </w:rPr>
      </w:pPr>
      <w:r w:rsidRPr="00F07F6D">
        <w:rPr>
          <w:rFonts w:ascii="Times New Roman" w:hAnsi="Times New Roman"/>
          <w:b/>
          <w:color w:val="212121"/>
          <w:sz w:val="20"/>
          <w:szCs w:val="20"/>
        </w:rPr>
        <w:t>13.Ridicarea piciorului pe scaun:</w:t>
      </w:r>
      <w:r w:rsidRPr="00F07F6D">
        <w:rPr>
          <w:rFonts w:ascii="Times New Roman" w:hAnsi="Times New Roman"/>
          <w:b/>
          <w:sz w:val="20"/>
          <w:szCs w:val="20"/>
        </w:rPr>
        <w:t xml:space="preserve"> Scor item....</w:t>
      </w:r>
    </w:p>
    <w:p w14:paraId="410BB20A"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0=incapabil</w:t>
      </w:r>
    </w:p>
    <w:p w14:paraId="78BA0CC3"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1= cu mare dificultate, dar are nevoie să se sprijine</w:t>
      </w:r>
    </w:p>
    <w:p w14:paraId="14887A98"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 xml:space="preserve"> de masa pentru examen sau de mâna examinatorului</w:t>
      </w:r>
    </w:p>
    <w:p w14:paraId="52D3E678"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 xml:space="preserve">2=dificultate moderată, nu are nevoie de mâna examinatorului pentru suport, </w:t>
      </w:r>
    </w:p>
    <w:p w14:paraId="263D6DDA"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 xml:space="preserve">dar are nevoie să-și sprijine mâinile pe coapse/genunchi </w:t>
      </w:r>
    </w:p>
    <w:p w14:paraId="1DABF906"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3=fără dificultăți, nu are nevoie de nici un suport</w:t>
      </w:r>
    </w:p>
    <w:p w14:paraId="697D10D3" w14:textId="77777777" w:rsidR="003106BA" w:rsidRPr="00F07F6D" w:rsidRDefault="003106BA" w:rsidP="00011E1E">
      <w:pPr>
        <w:spacing w:after="0" w:line="240" w:lineRule="auto"/>
        <w:rPr>
          <w:rFonts w:ascii="Times New Roman" w:hAnsi="Times New Roman"/>
          <w:b/>
          <w:sz w:val="20"/>
          <w:szCs w:val="20"/>
        </w:rPr>
      </w:pPr>
      <w:r w:rsidRPr="00F07F6D">
        <w:rPr>
          <w:rFonts w:ascii="Times New Roman" w:hAnsi="Times New Roman"/>
          <w:b/>
          <w:color w:val="212121"/>
          <w:sz w:val="20"/>
          <w:szCs w:val="20"/>
        </w:rPr>
        <w:t>14.Ridicarea obiectului:</w:t>
      </w:r>
      <w:r w:rsidRPr="00F07F6D">
        <w:rPr>
          <w:rFonts w:ascii="Times New Roman" w:hAnsi="Times New Roman"/>
          <w:b/>
          <w:sz w:val="20"/>
          <w:szCs w:val="20"/>
        </w:rPr>
        <w:t xml:space="preserve"> Scor item....</w:t>
      </w:r>
    </w:p>
    <w:p w14:paraId="7DFB70F3" w14:textId="7903C3C0"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0=incapabil să se aplece și să</w:t>
      </w:r>
      <w:r w:rsidR="002158C2">
        <w:rPr>
          <w:rFonts w:ascii="Times New Roman" w:hAnsi="Times New Roman" w:cs="Times New Roman"/>
          <w:color w:val="212121"/>
        </w:rPr>
        <w:t xml:space="preserve"> </w:t>
      </w:r>
      <w:r w:rsidRPr="00F07F6D">
        <w:rPr>
          <w:rFonts w:ascii="Times New Roman" w:hAnsi="Times New Roman" w:cs="Times New Roman"/>
          <w:color w:val="212121"/>
        </w:rPr>
        <w:t>ridice creionul de pe podea</w:t>
      </w:r>
    </w:p>
    <w:p w14:paraId="3229159C"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1= cu mare dificultate, dar are nevoie să se sprijine</w:t>
      </w:r>
    </w:p>
    <w:p w14:paraId="6D2EDAE9"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 xml:space="preserve"> cu mâinile pe coapse genunchi</w:t>
      </w:r>
    </w:p>
    <w:p w14:paraId="3991034C"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 xml:space="preserve">2=dificultate moderată, are nevoie doar de un </w:t>
      </w:r>
    </w:p>
    <w:p w14:paraId="0B384EC2" w14:textId="77777777" w:rsidR="003106BA" w:rsidRPr="00F07F6D" w:rsidRDefault="003106BA" w:rsidP="00011E1E">
      <w:pPr>
        <w:pStyle w:val="HTMLPreformatted"/>
        <w:shd w:val="clear" w:color="auto" w:fill="FFFFFF"/>
        <w:rPr>
          <w:rFonts w:ascii="Times New Roman" w:hAnsi="Times New Roman" w:cs="Times New Roman"/>
          <w:color w:val="212121"/>
        </w:rPr>
      </w:pPr>
      <w:r w:rsidRPr="00F07F6D">
        <w:rPr>
          <w:rFonts w:ascii="Times New Roman" w:hAnsi="Times New Roman" w:cs="Times New Roman"/>
          <w:color w:val="212121"/>
        </w:rPr>
        <w:t>suport ușor pe coapse/genunchi, manevră înceată</w:t>
      </w:r>
    </w:p>
    <w:p w14:paraId="0A321B48" w14:textId="77777777" w:rsidR="00707459" w:rsidRPr="00F07F6D" w:rsidRDefault="003106BA" w:rsidP="00011E1E">
      <w:pPr>
        <w:pStyle w:val="HTMLPreformatted"/>
        <w:shd w:val="clear" w:color="auto" w:fill="FFFFFF"/>
        <w:rPr>
          <w:rFonts w:ascii="Times New Roman" w:hAnsi="Times New Roman" w:cs="Times New Roman"/>
          <w:color w:val="212121"/>
        </w:rPr>
        <w:sectPr w:rsidR="00707459" w:rsidRPr="00F07F6D" w:rsidSect="00011E1E">
          <w:type w:val="continuous"/>
          <w:pgSz w:w="11906" w:h="16838"/>
          <w:pgMar w:top="1134" w:right="851" w:bottom="1134" w:left="1418" w:header="708" w:footer="708" w:gutter="0"/>
          <w:cols w:num="2" w:space="708"/>
          <w:docGrid w:linePitch="360"/>
        </w:sectPr>
      </w:pPr>
      <w:r w:rsidRPr="00F07F6D">
        <w:rPr>
          <w:rFonts w:ascii="Times New Roman" w:hAnsi="Times New Roman" w:cs="Times New Roman"/>
          <w:color w:val="212121"/>
        </w:rPr>
        <w:t>3=fără dificultăți efectuează manevr</w:t>
      </w:r>
      <w:r w:rsidR="00707459" w:rsidRPr="00F07F6D">
        <w:rPr>
          <w:rFonts w:ascii="Times New Roman" w:hAnsi="Times New Roman" w:cs="Times New Roman"/>
          <w:color w:val="212121"/>
        </w:rPr>
        <w:t>a</w:t>
      </w:r>
    </w:p>
    <w:tbl>
      <w:tblPr>
        <w:tblW w:w="99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3549"/>
        <w:gridCol w:w="5839"/>
      </w:tblGrid>
      <w:tr w:rsidR="003340A7" w:rsidRPr="00F07F6D" w14:paraId="3AAE65C3" w14:textId="77777777" w:rsidTr="003340A7">
        <w:trPr>
          <w:trHeight w:val="132"/>
        </w:trPr>
        <w:tc>
          <w:tcPr>
            <w:tcW w:w="9977" w:type="dxa"/>
            <w:gridSpan w:val="3"/>
            <w:shd w:val="clear" w:color="000000" w:fill="FFFFFF"/>
            <w:noWrap/>
            <w:vAlign w:val="bottom"/>
            <w:hideMark/>
          </w:tcPr>
          <w:p w14:paraId="46620D8B" w14:textId="7174D932" w:rsidR="003340A7" w:rsidRPr="003340A7" w:rsidRDefault="0057041B" w:rsidP="0057041B">
            <w:pPr>
              <w:spacing w:after="0" w:line="240" w:lineRule="auto"/>
              <w:jc w:val="center"/>
              <w:rPr>
                <w:rFonts w:ascii="Times New Roman" w:hAnsi="Times New Roman"/>
                <w:b/>
                <w:bCs/>
                <w:color w:val="0000FF"/>
                <w:sz w:val="16"/>
                <w:szCs w:val="16"/>
              </w:rPr>
            </w:pPr>
            <w:bookmarkStart w:id="57" w:name="_Toc196394705"/>
            <w:r>
              <w:rPr>
                <w:rStyle w:val="Heading1Char"/>
              </w:rPr>
              <w:lastRenderedPageBreak/>
              <w:t xml:space="preserve">Anexa 3. </w:t>
            </w:r>
            <w:r w:rsidR="00F959AB" w:rsidRPr="00F959AB">
              <w:rPr>
                <w:rStyle w:val="Heading1Char"/>
              </w:rPr>
              <w:t>Fișa standardizată de audit pentru evaluarea implementării</w:t>
            </w:r>
            <w:r>
              <w:rPr>
                <w:rStyle w:val="Heading1Char"/>
              </w:rPr>
              <w:t xml:space="preserve"> </w:t>
            </w:r>
            <w:r w:rsidR="00F959AB" w:rsidRPr="00F959AB">
              <w:rPr>
                <w:rStyle w:val="Heading1Char"/>
              </w:rPr>
              <w:t>Protocolului clinic național</w:t>
            </w:r>
            <w:r w:rsidR="00F959AB">
              <w:rPr>
                <w:rStyle w:val="Heading1Char"/>
              </w:rPr>
              <w:t xml:space="preserve"> „Dermatomiozita juvenilă”</w:t>
            </w:r>
            <w:bookmarkEnd w:id="57"/>
          </w:p>
        </w:tc>
      </w:tr>
      <w:tr w:rsidR="002579A2" w:rsidRPr="00F07F6D" w14:paraId="4ED89B29" w14:textId="77777777" w:rsidTr="003340A7">
        <w:trPr>
          <w:trHeight w:val="242"/>
        </w:trPr>
        <w:tc>
          <w:tcPr>
            <w:tcW w:w="589" w:type="dxa"/>
            <w:shd w:val="clear" w:color="000000" w:fill="FFFFFF"/>
            <w:noWrap/>
            <w:vAlign w:val="bottom"/>
            <w:hideMark/>
          </w:tcPr>
          <w:p w14:paraId="4F82C2A1" w14:textId="2DFB7BD2" w:rsidR="002579A2" w:rsidRPr="001A263F" w:rsidRDefault="002579A2" w:rsidP="002579A2">
            <w:pPr>
              <w:spacing w:after="0" w:line="240" w:lineRule="auto"/>
              <w:rPr>
                <w:rFonts w:ascii="Times New Roman" w:hAnsi="Times New Roman"/>
                <w:b/>
                <w:bCs/>
                <w:sz w:val="20"/>
                <w:szCs w:val="20"/>
              </w:rPr>
            </w:pPr>
            <w:r w:rsidRPr="001A263F">
              <w:rPr>
                <w:rFonts w:ascii="Times New Roman" w:hAnsi="Times New Roman"/>
                <w:b/>
                <w:bCs/>
                <w:sz w:val="20"/>
                <w:szCs w:val="20"/>
              </w:rPr>
              <w:t> N</w:t>
            </w:r>
            <w:r w:rsidR="0087326E" w:rsidRPr="001A263F">
              <w:rPr>
                <w:rFonts w:ascii="Times New Roman" w:hAnsi="Times New Roman"/>
                <w:b/>
                <w:bCs/>
                <w:sz w:val="20"/>
                <w:szCs w:val="20"/>
              </w:rPr>
              <w:t>r</w:t>
            </w:r>
            <w:r w:rsidRPr="001A263F">
              <w:rPr>
                <w:rFonts w:ascii="Times New Roman" w:hAnsi="Times New Roman"/>
                <w:b/>
                <w:bCs/>
                <w:sz w:val="20"/>
                <w:szCs w:val="20"/>
              </w:rPr>
              <w:t xml:space="preserve"> d/o</w:t>
            </w:r>
          </w:p>
        </w:tc>
        <w:tc>
          <w:tcPr>
            <w:tcW w:w="3549" w:type="dxa"/>
            <w:shd w:val="clear" w:color="000000" w:fill="FFFFFF"/>
            <w:vAlign w:val="center"/>
            <w:hideMark/>
          </w:tcPr>
          <w:p w14:paraId="66717DB1" w14:textId="737F5854" w:rsidR="002579A2" w:rsidRPr="001A263F" w:rsidRDefault="00F959AB" w:rsidP="002579A2">
            <w:pPr>
              <w:spacing w:after="0" w:line="240" w:lineRule="auto"/>
              <w:jc w:val="center"/>
              <w:rPr>
                <w:rFonts w:ascii="Times New Roman" w:hAnsi="Times New Roman"/>
                <w:b/>
                <w:bCs/>
                <w:sz w:val="20"/>
                <w:szCs w:val="20"/>
              </w:rPr>
            </w:pPr>
            <w:r w:rsidRPr="001A263F">
              <w:rPr>
                <w:rFonts w:ascii="Times New Roman" w:hAnsi="Times New Roman"/>
                <w:b/>
                <w:bCs/>
                <w:sz w:val="20"/>
                <w:szCs w:val="20"/>
              </w:rPr>
              <w:t>Domenii/ parametri evaluați</w:t>
            </w:r>
          </w:p>
        </w:tc>
        <w:tc>
          <w:tcPr>
            <w:tcW w:w="5839" w:type="dxa"/>
            <w:shd w:val="clear" w:color="000000" w:fill="FFFFFF"/>
            <w:vAlign w:val="center"/>
            <w:hideMark/>
          </w:tcPr>
          <w:p w14:paraId="2AEFDC06" w14:textId="24435156" w:rsidR="002579A2" w:rsidRPr="001A263F" w:rsidRDefault="002579A2" w:rsidP="002579A2">
            <w:pPr>
              <w:spacing w:after="0" w:line="240" w:lineRule="auto"/>
              <w:jc w:val="center"/>
              <w:rPr>
                <w:rFonts w:ascii="Times New Roman" w:hAnsi="Times New Roman"/>
                <w:b/>
                <w:bCs/>
                <w:sz w:val="20"/>
                <w:szCs w:val="20"/>
              </w:rPr>
            </w:pPr>
            <w:r w:rsidRPr="001A263F">
              <w:rPr>
                <w:rFonts w:ascii="Times New Roman" w:hAnsi="Times New Roman"/>
                <w:b/>
                <w:bCs/>
                <w:sz w:val="20"/>
                <w:szCs w:val="20"/>
              </w:rPr>
              <w:t>Codificarea rezultatelor</w:t>
            </w:r>
          </w:p>
        </w:tc>
      </w:tr>
      <w:tr w:rsidR="00BB0952" w:rsidRPr="00F07F6D" w14:paraId="543177C1" w14:textId="77777777" w:rsidTr="003340A7">
        <w:trPr>
          <w:trHeight w:val="300"/>
        </w:trPr>
        <w:tc>
          <w:tcPr>
            <w:tcW w:w="589" w:type="dxa"/>
            <w:shd w:val="clear" w:color="000000" w:fill="FFFFFF"/>
            <w:noWrap/>
            <w:vAlign w:val="bottom"/>
            <w:hideMark/>
          </w:tcPr>
          <w:p w14:paraId="66C54A96" w14:textId="77777777" w:rsidR="00BB0952" w:rsidRPr="001A263F" w:rsidRDefault="00BB0952" w:rsidP="00011E1E">
            <w:pPr>
              <w:spacing w:after="0" w:line="240" w:lineRule="auto"/>
              <w:rPr>
                <w:rFonts w:ascii="Times New Roman" w:hAnsi="Times New Roman"/>
                <w:sz w:val="20"/>
                <w:szCs w:val="20"/>
              </w:rPr>
            </w:pPr>
            <w:r w:rsidRPr="001A263F">
              <w:rPr>
                <w:rFonts w:ascii="Times New Roman" w:hAnsi="Times New Roman"/>
                <w:sz w:val="20"/>
                <w:szCs w:val="20"/>
              </w:rPr>
              <w:t>1</w:t>
            </w:r>
          </w:p>
        </w:tc>
        <w:tc>
          <w:tcPr>
            <w:tcW w:w="3549" w:type="dxa"/>
            <w:shd w:val="clear" w:color="000000" w:fill="FFFFFF"/>
            <w:hideMark/>
          </w:tcPr>
          <w:p w14:paraId="39CB3C67" w14:textId="77777777" w:rsidR="00BB0952" w:rsidRPr="001A263F" w:rsidRDefault="00BB0952" w:rsidP="00011E1E">
            <w:pPr>
              <w:spacing w:after="0" w:line="240" w:lineRule="auto"/>
              <w:rPr>
                <w:rFonts w:ascii="Times New Roman" w:hAnsi="Times New Roman"/>
                <w:sz w:val="20"/>
                <w:szCs w:val="20"/>
              </w:rPr>
            </w:pPr>
            <w:r w:rsidRPr="001A263F">
              <w:rPr>
                <w:rFonts w:ascii="Times New Roman" w:hAnsi="Times New Roman"/>
                <w:sz w:val="20"/>
                <w:szCs w:val="20"/>
              </w:rPr>
              <w:t>Denumirea IMSP evaluată prin audit</w:t>
            </w:r>
          </w:p>
        </w:tc>
        <w:tc>
          <w:tcPr>
            <w:tcW w:w="5839" w:type="dxa"/>
            <w:shd w:val="clear" w:color="000000" w:fill="FFFFFF"/>
            <w:hideMark/>
          </w:tcPr>
          <w:p w14:paraId="44D90213" w14:textId="77777777" w:rsidR="00BB0952" w:rsidRPr="001A263F" w:rsidRDefault="00BB0952" w:rsidP="00011E1E">
            <w:pPr>
              <w:spacing w:after="0" w:line="240" w:lineRule="auto"/>
              <w:rPr>
                <w:rFonts w:ascii="Times New Roman" w:hAnsi="Times New Roman"/>
                <w:b/>
                <w:bCs/>
                <w:sz w:val="20"/>
                <w:szCs w:val="20"/>
              </w:rPr>
            </w:pPr>
            <w:r w:rsidRPr="001A263F">
              <w:rPr>
                <w:rFonts w:ascii="Times New Roman" w:hAnsi="Times New Roman"/>
                <w:b/>
                <w:bCs/>
                <w:sz w:val="20"/>
                <w:szCs w:val="20"/>
              </w:rPr>
              <w:t> </w:t>
            </w:r>
          </w:p>
        </w:tc>
      </w:tr>
      <w:tr w:rsidR="00BB0952" w:rsidRPr="00F07F6D" w14:paraId="548A330E" w14:textId="77777777" w:rsidTr="003340A7">
        <w:trPr>
          <w:trHeight w:val="270"/>
        </w:trPr>
        <w:tc>
          <w:tcPr>
            <w:tcW w:w="589" w:type="dxa"/>
            <w:shd w:val="clear" w:color="000000" w:fill="FFFFFF"/>
            <w:hideMark/>
          </w:tcPr>
          <w:p w14:paraId="08CC13B0" w14:textId="77777777" w:rsidR="00BB0952" w:rsidRPr="001A263F" w:rsidRDefault="00BB0952" w:rsidP="00011E1E">
            <w:pPr>
              <w:spacing w:after="0" w:line="240" w:lineRule="auto"/>
              <w:rPr>
                <w:rFonts w:ascii="Times New Roman" w:hAnsi="Times New Roman"/>
                <w:sz w:val="20"/>
                <w:szCs w:val="20"/>
              </w:rPr>
            </w:pPr>
            <w:r w:rsidRPr="001A263F">
              <w:rPr>
                <w:rFonts w:ascii="Times New Roman" w:hAnsi="Times New Roman"/>
                <w:sz w:val="20"/>
                <w:szCs w:val="20"/>
              </w:rPr>
              <w:t>2</w:t>
            </w:r>
          </w:p>
        </w:tc>
        <w:tc>
          <w:tcPr>
            <w:tcW w:w="3549" w:type="dxa"/>
            <w:shd w:val="clear" w:color="auto" w:fill="auto"/>
            <w:noWrap/>
            <w:hideMark/>
          </w:tcPr>
          <w:p w14:paraId="181C01FC" w14:textId="77777777" w:rsidR="00BB0952" w:rsidRPr="001A263F" w:rsidRDefault="00BB0952" w:rsidP="001A263F">
            <w:pPr>
              <w:spacing w:after="0" w:line="240" w:lineRule="auto"/>
              <w:ind w:right="-225"/>
              <w:rPr>
                <w:rFonts w:ascii="Times New Roman" w:hAnsi="Times New Roman"/>
                <w:sz w:val="20"/>
                <w:szCs w:val="20"/>
              </w:rPr>
            </w:pPr>
            <w:r w:rsidRPr="001A263F">
              <w:rPr>
                <w:rFonts w:ascii="Times New Roman" w:hAnsi="Times New Roman"/>
                <w:sz w:val="20"/>
                <w:szCs w:val="20"/>
              </w:rPr>
              <w:t>Persoana responsabilă de completarea fişei</w:t>
            </w:r>
          </w:p>
        </w:tc>
        <w:tc>
          <w:tcPr>
            <w:tcW w:w="5839" w:type="dxa"/>
            <w:shd w:val="clear" w:color="auto" w:fill="auto"/>
            <w:noWrap/>
            <w:vAlign w:val="bottom"/>
            <w:hideMark/>
          </w:tcPr>
          <w:p w14:paraId="0584D91F" w14:textId="77777777" w:rsidR="00BB0952" w:rsidRPr="001A263F" w:rsidRDefault="00BB0952" w:rsidP="00011E1E">
            <w:pPr>
              <w:spacing w:after="0" w:line="240" w:lineRule="auto"/>
              <w:rPr>
                <w:rFonts w:ascii="Times New Roman" w:hAnsi="Times New Roman"/>
                <w:sz w:val="20"/>
                <w:szCs w:val="20"/>
              </w:rPr>
            </w:pPr>
            <w:r w:rsidRPr="001A263F">
              <w:rPr>
                <w:rFonts w:ascii="Times New Roman" w:hAnsi="Times New Roman"/>
                <w:sz w:val="20"/>
                <w:szCs w:val="20"/>
              </w:rPr>
              <w:t>Nume, prenume, telefon de contact</w:t>
            </w:r>
          </w:p>
        </w:tc>
      </w:tr>
      <w:tr w:rsidR="00BB0952" w:rsidRPr="00F07F6D" w14:paraId="6E79E6A5" w14:textId="77777777" w:rsidTr="003340A7">
        <w:trPr>
          <w:trHeight w:val="300"/>
        </w:trPr>
        <w:tc>
          <w:tcPr>
            <w:tcW w:w="589" w:type="dxa"/>
            <w:shd w:val="clear" w:color="000000" w:fill="FFFFFF"/>
            <w:hideMark/>
          </w:tcPr>
          <w:p w14:paraId="4C9397B7" w14:textId="442CAEBF" w:rsidR="00BB0952" w:rsidRPr="001A263F" w:rsidRDefault="002579A2" w:rsidP="00011E1E">
            <w:pPr>
              <w:spacing w:after="0" w:line="240" w:lineRule="auto"/>
              <w:rPr>
                <w:rFonts w:ascii="Times New Roman" w:hAnsi="Times New Roman"/>
                <w:sz w:val="20"/>
                <w:szCs w:val="20"/>
              </w:rPr>
            </w:pPr>
            <w:r w:rsidRPr="001A263F">
              <w:rPr>
                <w:rFonts w:ascii="Times New Roman" w:hAnsi="Times New Roman"/>
                <w:sz w:val="20"/>
                <w:szCs w:val="20"/>
              </w:rPr>
              <w:t>3</w:t>
            </w:r>
          </w:p>
        </w:tc>
        <w:tc>
          <w:tcPr>
            <w:tcW w:w="3549" w:type="dxa"/>
            <w:shd w:val="clear" w:color="000000" w:fill="FFFFFF"/>
            <w:hideMark/>
          </w:tcPr>
          <w:p w14:paraId="553023CB" w14:textId="77777777" w:rsidR="00BB0952" w:rsidRPr="001A263F" w:rsidRDefault="00BB0952" w:rsidP="00011E1E">
            <w:pPr>
              <w:spacing w:after="0" w:line="240" w:lineRule="auto"/>
              <w:rPr>
                <w:rFonts w:ascii="Times New Roman" w:hAnsi="Times New Roman"/>
                <w:sz w:val="20"/>
                <w:szCs w:val="20"/>
              </w:rPr>
            </w:pPr>
            <w:r w:rsidRPr="001A263F">
              <w:rPr>
                <w:rFonts w:ascii="Times New Roman" w:hAnsi="Times New Roman"/>
                <w:sz w:val="20"/>
                <w:szCs w:val="20"/>
              </w:rPr>
              <w:t>Data de naştere a pacientului</w:t>
            </w:r>
          </w:p>
        </w:tc>
        <w:tc>
          <w:tcPr>
            <w:tcW w:w="5839" w:type="dxa"/>
            <w:shd w:val="clear" w:color="000000" w:fill="FFFFFF"/>
            <w:hideMark/>
          </w:tcPr>
          <w:p w14:paraId="32D9F432" w14:textId="77777777" w:rsidR="00BB0952" w:rsidRPr="001A263F" w:rsidRDefault="00BB0952" w:rsidP="00011E1E">
            <w:pPr>
              <w:spacing w:after="0" w:line="240" w:lineRule="auto"/>
              <w:rPr>
                <w:rFonts w:ascii="Times New Roman" w:hAnsi="Times New Roman"/>
                <w:sz w:val="20"/>
                <w:szCs w:val="20"/>
              </w:rPr>
            </w:pPr>
            <w:r w:rsidRPr="001A263F">
              <w:rPr>
                <w:rFonts w:ascii="Times New Roman" w:hAnsi="Times New Roman"/>
                <w:sz w:val="20"/>
                <w:szCs w:val="20"/>
              </w:rPr>
              <w:t>DD-LL-AAAA sau 9 = necunoscută</w:t>
            </w:r>
          </w:p>
        </w:tc>
      </w:tr>
      <w:tr w:rsidR="008E3E44" w:rsidRPr="00F07F6D" w14:paraId="0C26183F" w14:textId="77777777" w:rsidTr="00A545C0">
        <w:trPr>
          <w:trHeight w:val="300"/>
        </w:trPr>
        <w:tc>
          <w:tcPr>
            <w:tcW w:w="589" w:type="dxa"/>
            <w:shd w:val="clear" w:color="000000" w:fill="FFFFFF"/>
            <w:hideMark/>
          </w:tcPr>
          <w:p w14:paraId="559248E4" w14:textId="76C0F493" w:rsidR="008E3E44" w:rsidRPr="001A263F" w:rsidRDefault="008E3E44" w:rsidP="008E3E44">
            <w:pPr>
              <w:spacing w:after="0" w:line="240" w:lineRule="auto"/>
              <w:rPr>
                <w:rFonts w:ascii="Times New Roman" w:hAnsi="Times New Roman"/>
                <w:sz w:val="20"/>
                <w:szCs w:val="20"/>
              </w:rPr>
            </w:pPr>
            <w:r w:rsidRPr="001A263F">
              <w:rPr>
                <w:rFonts w:ascii="Times New Roman" w:hAnsi="Times New Roman"/>
                <w:sz w:val="20"/>
                <w:szCs w:val="20"/>
              </w:rPr>
              <w:t>4</w:t>
            </w:r>
          </w:p>
        </w:tc>
        <w:tc>
          <w:tcPr>
            <w:tcW w:w="3549" w:type="dxa"/>
            <w:shd w:val="clear" w:color="000000" w:fill="FFFFFF"/>
            <w:hideMark/>
          </w:tcPr>
          <w:p w14:paraId="680343E5" w14:textId="77777777" w:rsidR="008E3E44" w:rsidRPr="001A263F" w:rsidRDefault="008E3E44" w:rsidP="008E3E44">
            <w:pPr>
              <w:spacing w:after="0" w:line="240" w:lineRule="auto"/>
              <w:rPr>
                <w:rFonts w:ascii="Times New Roman" w:hAnsi="Times New Roman"/>
                <w:sz w:val="20"/>
                <w:szCs w:val="20"/>
              </w:rPr>
            </w:pPr>
            <w:r w:rsidRPr="001A263F">
              <w:rPr>
                <w:rFonts w:ascii="Times New Roman" w:hAnsi="Times New Roman"/>
                <w:sz w:val="20"/>
                <w:szCs w:val="20"/>
              </w:rPr>
              <w:t>Mediul de reşedinţă</w:t>
            </w:r>
          </w:p>
        </w:tc>
        <w:tc>
          <w:tcPr>
            <w:tcW w:w="5839" w:type="dxa"/>
            <w:tcBorders>
              <w:top w:val="nil"/>
              <w:left w:val="nil"/>
              <w:bottom w:val="single" w:sz="4" w:space="0" w:color="auto"/>
              <w:right w:val="single" w:sz="4" w:space="0" w:color="auto"/>
            </w:tcBorders>
            <w:shd w:val="clear" w:color="000000" w:fill="FFFFFF"/>
          </w:tcPr>
          <w:p w14:paraId="605085B3" w14:textId="760A3340" w:rsidR="008E3E44" w:rsidRPr="001A263F" w:rsidRDefault="008E3E44" w:rsidP="008E3E44">
            <w:pPr>
              <w:spacing w:after="0" w:line="240" w:lineRule="auto"/>
              <w:rPr>
                <w:rFonts w:ascii="Times New Roman" w:hAnsi="Times New Roman"/>
                <w:sz w:val="20"/>
                <w:szCs w:val="20"/>
              </w:rPr>
            </w:pPr>
            <w:r w:rsidRPr="001A263F">
              <w:rPr>
                <w:rFonts w:ascii="Times New Roman" w:hAnsi="Times New Roman"/>
                <w:color w:val="000000" w:themeColor="text1"/>
                <w:sz w:val="20"/>
                <w:szCs w:val="20"/>
              </w:rPr>
              <w:t>urban=0; rural=1</w:t>
            </w:r>
          </w:p>
        </w:tc>
      </w:tr>
      <w:tr w:rsidR="008E3E44" w:rsidRPr="00F07F6D" w14:paraId="6C6504D3" w14:textId="77777777" w:rsidTr="00A545C0">
        <w:trPr>
          <w:trHeight w:val="300"/>
        </w:trPr>
        <w:tc>
          <w:tcPr>
            <w:tcW w:w="589" w:type="dxa"/>
            <w:shd w:val="clear" w:color="000000" w:fill="FFFFFF"/>
            <w:hideMark/>
          </w:tcPr>
          <w:p w14:paraId="2C7CD1CD" w14:textId="67AAD518" w:rsidR="008E3E44" w:rsidRPr="001A263F" w:rsidRDefault="008E3E44" w:rsidP="008E3E44">
            <w:pPr>
              <w:spacing w:after="0" w:line="240" w:lineRule="auto"/>
              <w:rPr>
                <w:rFonts w:ascii="Times New Roman" w:hAnsi="Times New Roman"/>
                <w:sz w:val="20"/>
                <w:szCs w:val="20"/>
              </w:rPr>
            </w:pPr>
            <w:r w:rsidRPr="001A263F">
              <w:rPr>
                <w:rFonts w:ascii="Times New Roman" w:hAnsi="Times New Roman"/>
                <w:sz w:val="20"/>
                <w:szCs w:val="20"/>
              </w:rPr>
              <w:t>5</w:t>
            </w:r>
          </w:p>
        </w:tc>
        <w:tc>
          <w:tcPr>
            <w:tcW w:w="3549" w:type="dxa"/>
            <w:shd w:val="clear" w:color="000000" w:fill="FFFFFF"/>
            <w:hideMark/>
          </w:tcPr>
          <w:p w14:paraId="4B895FB1" w14:textId="77777777" w:rsidR="008E3E44" w:rsidRPr="001A263F" w:rsidRDefault="008E3E44" w:rsidP="008E3E44">
            <w:pPr>
              <w:spacing w:after="0" w:line="240" w:lineRule="auto"/>
              <w:rPr>
                <w:rFonts w:ascii="Times New Roman" w:hAnsi="Times New Roman"/>
                <w:sz w:val="20"/>
                <w:szCs w:val="20"/>
              </w:rPr>
            </w:pPr>
            <w:r w:rsidRPr="001A263F">
              <w:rPr>
                <w:rFonts w:ascii="Times New Roman" w:hAnsi="Times New Roman"/>
                <w:sz w:val="20"/>
                <w:szCs w:val="20"/>
              </w:rPr>
              <w:t>Genul/sexul pacientului</w:t>
            </w:r>
          </w:p>
        </w:tc>
        <w:tc>
          <w:tcPr>
            <w:tcW w:w="5839" w:type="dxa"/>
            <w:tcBorders>
              <w:top w:val="nil"/>
              <w:left w:val="nil"/>
              <w:bottom w:val="single" w:sz="4" w:space="0" w:color="auto"/>
              <w:right w:val="single" w:sz="4" w:space="0" w:color="auto"/>
            </w:tcBorders>
            <w:shd w:val="clear" w:color="000000" w:fill="FFFFFF"/>
          </w:tcPr>
          <w:p w14:paraId="7028E84F" w14:textId="0F1B5D41" w:rsidR="008E3E44" w:rsidRPr="001A263F" w:rsidRDefault="008E3E44" w:rsidP="008E3E44">
            <w:pPr>
              <w:spacing w:after="0" w:line="240" w:lineRule="auto"/>
              <w:rPr>
                <w:rFonts w:ascii="Times New Roman" w:hAnsi="Times New Roman"/>
                <w:sz w:val="20"/>
                <w:szCs w:val="20"/>
              </w:rPr>
            </w:pPr>
            <w:r w:rsidRPr="001A263F">
              <w:rPr>
                <w:rFonts w:ascii="Times New Roman" w:hAnsi="Times New Roman"/>
                <w:color w:val="000000" w:themeColor="text1"/>
                <w:sz w:val="20"/>
                <w:szCs w:val="20"/>
              </w:rPr>
              <w:t>masculin=1; feminin=2</w:t>
            </w:r>
          </w:p>
        </w:tc>
      </w:tr>
      <w:tr w:rsidR="00BB0952" w:rsidRPr="00F07F6D" w14:paraId="13476A0B" w14:textId="77777777" w:rsidTr="003340A7">
        <w:trPr>
          <w:trHeight w:val="345"/>
        </w:trPr>
        <w:tc>
          <w:tcPr>
            <w:tcW w:w="589" w:type="dxa"/>
            <w:shd w:val="clear" w:color="000000" w:fill="FFFFFF"/>
            <w:hideMark/>
          </w:tcPr>
          <w:p w14:paraId="2EDDD2E2" w14:textId="4D556C6B" w:rsidR="00BB0952" w:rsidRPr="001A263F" w:rsidRDefault="00582CE1" w:rsidP="00011E1E">
            <w:pPr>
              <w:spacing w:after="0" w:line="240" w:lineRule="auto"/>
              <w:rPr>
                <w:rFonts w:ascii="Times New Roman" w:hAnsi="Times New Roman"/>
                <w:sz w:val="20"/>
                <w:szCs w:val="20"/>
              </w:rPr>
            </w:pPr>
            <w:r>
              <w:rPr>
                <w:rFonts w:ascii="Times New Roman" w:hAnsi="Times New Roman"/>
                <w:sz w:val="20"/>
                <w:szCs w:val="20"/>
              </w:rPr>
              <w:t>6</w:t>
            </w:r>
          </w:p>
        </w:tc>
        <w:tc>
          <w:tcPr>
            <w:tcW w:w="3549" w:type="dxa"/>
            <w:shd w:val="clear" w:color="000000" w:fill="FFFFFF"/>
            <w:hideMark/>
          </w:tcPr>
          <w:p w14:paraId="0EEFF189" w14:textId="77777777" w:rsidR="00BB0952" w:rsidRPr="001A263F" w:rsidRDefault="00BB0952" w:rsidP="00011E1E">
            <w:pPr>
              <w:spacing w:after="0" w:line="240" w:lineRule="auto"/>
              <w:rPr>
                <w:rFonts w:ascii="Times New Roman" w:hAnsi="Times New Roman"/>
                <w:sz w:val="20"/>
                <w:szCs w:val="20"/>
              </w:rPr>
            </w:pPr>
            <w:r w:rsidRPr="001A263F">
              <w:rPr>
                <w:rFonts w:ascii="Times New Roman" w:hAnsi="Times New Roman"/>
                <w:sz w:val="20"/>
                <w:szCs w:val="20"/>
              </w:rPr>
              <w:t>Categoria Dermatomiozitei juvenile</w:t>
            </w:r>
          </w:p>
        </w:tc>
        <w:tc>
          <w:tcPr>
            <w:tcW w:w="5839" w:type="dxa"/>
            <w:shd w:val="clear" w:color="000000" w:fill="FFFFFF"/>
            <w:hideMark/>
          </w:tcPr>
          <w:p w14:paraId="2611C88C" w14:textId="77777777" w:rsidR="00BB0952" w:rsidRPr="001A263F" w:rsidRDefault="00BB0952" w:rsidP="00011E1E">
            <w:pPr>
              <w:spacing w:after="0" w:line="240" w:lineRule="auto"/>
              <w:rPr>
                <w:rFonts w:ascii="Times New Roman" w:hAnsi="Times New Roman"/>
                <w:sz w:val="20"/>
                <w:szCs w:val="20"/>
              </w:rPr>
            </w:pPr>
            <w:r w:rsidRPr="001A263F">
              <w:rPr>
                <w:rFonts w:ascii="Times New Roman" w:hAnsi="Times New Roman"/>
                <w:sz w:val="20"/>
                <w:szCs w:val="20"/>
              </w:rPr>
              <w:t xml:space="preserve">Clasică [a] = 1; Fără miozită [b] = 2; Cu vasculopatie [c]=3; Din cadrul altor maladii difuze a țesutului conjunctiv [d]=4; Polimiozita [e]=5. </w:t>
            </w:r>
          </w:p>
        </w:tc>
      </w:tr>
      <w:tr w:rsidR="00BB0952" w:rsidRPr="00F07F6D" w14:paraId="064D809C" w14:textId="77777777" w:rsidTr="001A263F">
        <w:trPr>
          <w:trHeight w:val="222"/>
        </w:trPr>
        <w:tc>
          <w:tcPr>
            <w:tcW w:w="589" w:type="dxa"/>
            <w:shd w:val="clear" w:color="000000" w:fill="FFFFFF"/>
            <w:hideMark/>
          </w:tcPr>
          <w:p w14:paraId="35BBF0E7" w14:textId="77777777" w:rsidR="00BB0952" w:rsidRPr="001A263F" w:rsidRDefault="00BB0952" w:rsidP="00011E1E">
            <w:pPr>
              <w:spacing w:after="0" w:line="240" w:lineRule="auto"/>
              <w:rPr>
                <w:rFonts w:ascii="Times New Roman" w:hAnsi="Times New Roman"/>
                <w:sz w:val="20"/>
                <w:szCs w:val="20"/>
              </w:rPr>
            </w:pPr>
            <w:r w:rsidRPr="001A263F">
              <w:rPr>
                <w:rFonts w:ascii="Times New Roman" w:hAnsi="Times New Roman"/>
                <w:sz w:val="20"/>
                <w:szCs w:val="20"/>
              </w:rPr>
              <w:t> </w:t>
            </w:r>
          </w:p>
        </w:tc>
        <w:tc>
          <w:tcPr>
            <w:tcW w:w="9388" w:type="dxa"/>
            <w:gridSpan w:val="2"/>
            <w:shd w:val="clear" w:color="000000" w:fill="FFFFFF"/>
            <w:hideMark/>
          </w:tcPr>
          <w:p w14:paraId="06159DA5" w14:textId="3710B499" w:rsidR="00BB0952" w:rsidRPr="001A263F" w:rsidRDefault="001A263F" w:rsidP="00011E1E">
            <w:pPr>
              <w:spacing w:after="0" w:line="240" w:lineRule="auto"/>
              <w:rPr>
                <w:rFonts w:ascii="Times New Roman" w:hAnsi="Times New Roman"/>
                <w:b/>
                <w:bCs/>
                <w:sz w:val="20"/>
                <w:szCs w:val="20"/>
              </w:rPr>
            </w:pPr>
            <w:r w:rsidRPr="001A263F">
              <w:rPr>
                <w:rFonts w:ascii="Times New Roman" w:hAnsi="Times New Roman"/>
                <w:b/>
                <w:bCs/>
                <w:sz w:val="20"/>
                <w:szCs w:val="20"/>
              </w:rPr>
              <w:t>Internarea</w:t>
            </w:r>
          </w:p>
        </w:tc>
      </w:tr>
      <w:tr w:rsidR="00BB0952" w:rsidRPr="00F07F6D" w14:paraId="0089733E" w14:textId="77777777" w:rsidTr="003340A7">
        <w:trPr>
          <w:trHeight w:val="300"/>
        </w:trPr>
        <w:tc>
          <w:tcPr>
            <w:tcW w:w="589" w:type="dxa"/>
            <w:shd w:val="clear" w:color="000000" w:fill="FFFFFF"/>
            <w:hideMark/>
          </w:tcPr>
          <w:p w14:paraId="664BA6F4" w14:textId="1A6A8484" w:rsidR="00BB0952" w:rsidRPr="001A263F" w:rsidRDefault="00582CE1" w:rsidP="00011E1E">
            <w:pPr>
              <w:spacing w:after="0" w:line="240" w:lineRule="auto"/>
              <w:rPr>
                <w:rFonts w:ascii="Times New Roman" w:hAnsi="Times New Roman"/>
                <w:sz w:val="20"/>
                <w:szCs w:val="20"/>
              </w:rPr>
            </w:pPr>
            <w:r>
              <w:rPr>
                <w:rFonts w:ascii="Times New Roman" w:hAnsi="Times New Roman"/>
                <w:sz w:val="20"/>
                <w:szCs w:val="20"/>
              </w:rPr>
              <w:t>7</w:t>
            </w:r>
          </w:p>
        </w:tc>
        <w:tc>
          <w:tcPr>
            <w:tcW w:w="3549" w:type="dxa"/>
            <w:shd w:val="clear" w:color="000000" w:fill="FFFFFF"/>
            <w:hideMark/>
          </w:tcPr>
          <w:p w14:paraId="7F50C703" w14:textId="77777777" w:rsidR="00BB0952" w:rsidRPr="001A263F" w:rsidRDefault="00BB0952" w:rsidP="00011E1E">
            <w:pPr>
              <w:spacing w:after="0" w:line="240" w:lineRule="auto"/>
              <w:rPr>
                <w:rFonts w:ascii="Times New Roman" w:hAnsi="Times New Roman"/>
                <w:sz w:val="20"/>
                <w:szCs w:val="20"/>
              </w:rPr>
            </w:pPr>
            <w:r w:rsidRPr="001A263F">
              <w:rPr>
                <w:rFonts w:ascii="Times New Roman" w:hAnsi="Times New Roman"/>
                <w:sz w:val="20"/>
                <w:szCs w:val="20"/>
              </w:rPr>
              <w:t>Data debutului simptomelor</w:t>
            </w:r>
          </w:p>
        </w:tc>
        <w:tc>
          <w:tcPr>
            <w:tcW w:w="5839" w:type="dxa"/>
            <w:shd w:val="clear" w:color="000000" w:fill="FFFFFF"/>
            <w:hideMark/>
          </w:tcPr>
          <w:p w14:paraId="58EFBF44" w14:textId="1E9A801B" w:rsidR="00BB0952" w:rsidRPr="001A263F" w:rsidRDefault="00BB0952" w:rsidP="00011E1E">
            <w:pPr>
              <w:spacing w:after="0" w:line="240" w:lineRule="auto"/>
              <w:rPr>
                <w:rFonts w:ascii="Times New Roman" w:hAnsi="Times New Roman"/>
                <w:sz w:val="20"/>
                <w:szCs w:val="20"/>
              </w:rPr>
            </w:pPr>
            <w:r w:rsidRPr="001A263F">
              <w:rPr>
                <w:rFonts w:ascii="Times New Roman" w:hAnsi="Times New Roman"/>
                <w:sz w:val="20"/>
                <w:szCs w:val="20"/>
              </w:rPr>
              <w:t>DD: MM: AAAA</w:t>
            </w:r>
            <w:r w:rsidR="008E3E44" w:rsidRPr="001A263F">
              <w:rPr>
                <w:rFonts w:ascii="Times New Roman" w:hAnsi="Times New Roman"/>
                <w:sz w:val="20"/>
                <w:szCs w:val="20"/>
              </w:rPr>
              <w:t xml:space="preserve">¸ </w:t>
            </w:r>
            <w:r w:rsidRPr="001A263F">
              <w:rPr>
                <w:rFonts w:ascii="Times New Roman" w:hAnsi="Times New Roman"/>
                <w:sz w:val="20"/>
                <w:szCs w:val="20"/>
              </w:rPr>
              <w:t>necunoscut</w:t>
            </w:r>
            <w:r w:rsidR="008E3E44" w:rsidRPr="001A263F">
              <w:rPr>
                <w:rFonts w:ascii="Times New Roman" w:hAnsi="Times New Roman"/>
                <w:sz w:val="20"/>
                <w:szCs w:val="20"/>
              </w:rPr>
              <w:t>=9</w:t>
            </w:r>
          </w:p>
        </w:tc>
      </w:tr>
      <w:tr w:rsidR="008E3E44" w:rsidRPr="00F07F6D" w14:paraId="53F2D655" w14:textId="77777777" w:rsidTr="0098175E">
        <w:trPr>
          <w:trHeight w:val="300"/>
        </w:trPr>
        <w:tc>
          <w:tcPr>
            <w:tcW w:w="589" w:type="dxa"/>
            <w:shd w:val="clear" w:color="000000" w:fill="FFFFFF"/>
            <w:hideMark/>
          </w:tcPr>
          <w:p w14:paraId="3416B557" w14:textId="288EBA9D" w:rsidR="008E3E44" w:rsidRPr="001A263F" w:rsidRDefault="00582CE1" w:rsidP="008E3E44">
            <w:pPr>
              <w:spacing w:after="0" w:line="240" w:lineRule="auto"/>
              <w:rPr>
                <w:rFonts w:ascii="Times New Roman" w:hAnsi="Times New Roman"/>
                <w:sz w:val="20"/>
                <w:szCs w:val="20"/>
              </w:rPr>
            </w:pPr>
            <w:r>
              <w:rPr>
                <w:rFonts w:ascii="Times New Roman" w:hAnsi="Times New Roman"/>
                <w:sz w:val="20"/>
                <w:szCs w:val="20"/>
              </w:rPr>
              <w:t>8</w:t>
            </w:r>
          </w:p>
        </w:tc>
        <w:tc>
          <w:tcPr>
            <w:tcW w:w="3549" w:type="dxa"/>
            <w:shd w:val="clear" w:color="000000" w:fill="FFFFFF"/>
            <w:hideMark/>
          </w:tcPr>
          <w:p w14:paraId="66379DB3" w14:textId="77777777" w:rsidR="008E3E44" w:rsidRPr="001A263F" w:rsidRDefault="008E3E44" w:rsidP="008E3E44">
            <w:pPr>
              <w:spacing w:after="0" w:line="240" w:lineRule="auto"/>
              <w:rPr>
                <w:rFonts w:ascii="Times New Roman" w:hAnsi="Times New Roman"/>
                <w:sz w:val="20"/>
                <w:szCs w:val="20"/>
              </w:rPr>
            </w:pPr>
            <w:r w:rsidRPr="001A263F">
              <w:rPr>
                <w:rFonts w:ascii="Times New Roman" w:hAnsi="Times New Roman"/>
                <w:sz w:val="20"/>
                <w:szCs w:val="20"/>
              </w:rPr>
              <w:t>Data internării în spital</w:t>
            </w:r>
          </w:p>
        </w:tc>
        <w:tc>
          <w:tcPr>
            <w:tcW w:w="5839" w:type="dxa"/>
            <w:tcBorders>
              <w:top w:val="nil"/>
              <w:left w:val="nil"/>
              <w:bottom w:val="single" w:sz="4" w:space="0" w:color="auto"/>
              <w:right w:val="single" w:sz="4" w:space="0" w:color="auto"/>
            </w:tcBorders>
            <w:shd w:val="clear" w:color="000000" w:fill="FFFFFF"/>
            <w:hideMark/>
          </w:tcPr>
          <w:p w14:paraId="7EA9D239" w14:textId="00ADFC65" w:rsidR="008E3E44" w:rsidRPr="001A263F" w:rsidRDefault="008E3E44" w:rsidP="008E3E44">
            <w:pPr>
              <w:spacing w:after="0" w:line="240" w:lineRule="auto"/>
              <w:rPr>
                <w:rFonts w:ascii="Times New Roman" w:hAnsi="Times New Roman"/>
                <w:sz w:val="20"/>
                <w:szCs w:val="20"/>
              </w:rPr>
            </w:pPr>
            <w:r w:rsidRPr="001A263F">
              <w:rPr>
                <w:rFonts w:ascii="Times New Roman" w:hAnsi="Times New Roman"/>
                <w:color w:val="000000" w:themeColor="text1"/>
                <w:sz w:val="20"/>
                <w:szCs w:val="20"/>
              </w:rPr>
              <w:t>DD-LL-AAAA; necunoscut=9</w:t>
            </w:r>
          </w:p>
        </w:tc>
      </w:tr>
      <w:tr w:rsidR="008E3E44" w:rsidRPr="00F07F6D" w14:paraId="4B667C56" w14:textId="77777777" w:rsidTr="0098175E">
        <w:trPr>
          <w:trHeight w:val="300"/>
        </w:trPr>
        <w:tc>
          <w:tcPr>
            <w:tcW w:w="589" w:type="dxa"/>
            <w:shd w:val="clear" w:color="000000" w:fill="FFFFFF"/>
            <w:hideMark/>
          </w:tcPr>
          <w:p w14:paraId="26155E03" w14:textId="4E85DFFD" w:rsidR="008E3E44" w:rsidRPr="001A263F" w:rsidRDefault="00582CE1" w:rsidP="008E3E44">
            <w:pPr>
              <w:spacing w:after="0" w:line="240" w:lineRule="auto"/>
              <w:rPr>
                <w:rFonts w:ascii="Times New Roman" w:hAnsi="Times New Roman"/>
                <w:sz w:val="20"/>
                <w:szCs w:val="20"/>
              </w:rPr>
            </w:pPr>
            <w:r>
              <w:rPr>
                <w:rFonts w:ascii="Times New Roman" w:hAnsi="Times New Roman"/>
                <w:sz w:val="20"/>
                <w:szCs w:val="20"/>
              </w:rPr>
              <w:t>9</w:t>
            </w:r>
          </w:p>
        </w:tc>
        <w:tc>
          <w:tcPr>
            <w:tcW w:w="3549" w:type="dxa"/>
            <w:shd w:val="clear" w:color="000000" w:fill="FFFFFF"/>
            <w:hideMark/>
          </w:tcPr>
          <w:p w14:paraId="1CC4587B" w14:textId="77777777" w:rsidR="008E3E44" w:rsidRPr="001A263F" w:rsidRDefault="008E3E44" w:rsidP="008E3E44">
            <w:pPr>
              <w:spacing w:after="0" w:line="240" w:lineRule="auto"/>
              <w:rPr>
                <w:rFonts w:ascii="Times New Roman" w:hAnsi="Times New Roman"/>
                <w:sz w:val="20"/>
                <w:szCs w:val="20"/>
              </w:rPr>
            </w:pPr>
            <w:r w:rsidRPr="001A263F">
              <w:rPr>
                <w:rFonts w:ascii="Times New Roman" w:hAnsi="Times New Roman"/>
                <w:sz w:val="20"/>
                <w:szCs w:val="20"/>
              </w:rPr>
              <w:t>Timpul/ora internării la spital</w:t>
            </w:r>
          </w:p>
        </w:tc>
        <w:tc>
          <w:tcPr>
            <w:tcW w:w="5839" w:type="dxa"/>
            <w:tcBorders>
              <w:top w:val="nil"/>
              <w:left w:val="nil"/>
              <w:bottom w:val="single" w:sz="4" w:space="0" w:color="auto"/>
              <w:right w:val="single" w:sz="4" w:space="0" w:color="auto"/>
            </w:tcBorders>
            <w:shd w:val="clear" w:color="000000" w:fill="FFFFFF"/>
            <w:hideMark/>
          </w:tcPr>
          <w:p w14:paraId="338333C9" w14:textId="14AF27E7" w:rsidR="008E3E44" w:rsidRPr="001A263F" w:rsidRDefault="008E3E44" w:rsidP="008E3E44">
            <w:pPr>
              <w:spacing w:after="0" w:line="240" w:lineRule="auto"/>
              <w:rPr>
                <w:rFonts w:ascii="Times New Roman" w:hAnsi="Times New Roman"/>
                <w:sz w:val="20"/>
                <w:szCs w:val="20"/>
              </w:rPr>
            </w:pPr>
            <w:r w:rsidRPr="001A263F">
              <w:rPr>
                <w:rFonts w:ascii="Times New Roman" w:hAnsi="Times New Roman"/>
                <w:color w:val="000000" w:themeColor="text1"/>
                <w:sz w:val="20"/>
                <w:szCs w:val="20"/>
              </w:rPr>
              <w:t>Timpul (HH: MM); necunoscut=9</w:t>
            </w:r>
          </w:p>
        </w:tc>
      </w:tr>
      <w:tr w:rsidR="00BB0952" w:rsidRPr="00F07F6D" w14:paraId="73D09D5C" w14:textId="77777777" w:rsidTr="003340A7">
        <w:trPr>
          <w:trHeight w:val="656"/>
        </w:trPr>
        <w:tc>
          <w:tcPr>
            <w:tcW w:w="589" w:type="dxa"/>
            <w:shd w:val="clear" w:color="000000" w:fill="FFFFFF"/>
            <w:hideMark/>
          </w:tcPr>
          <w:p w14:paraId="69E79B12" w14:textId="61BBF765" w:rsidR="00BB0952" w:rsidRPr="001A263F" w:rsidRDefault="00BB0952" w:rsidP="00011E1E">
            <w:pPr>
              <w:spacing w:after="0" w:line="240" w:lineRule="auto"/>
              <w:rPr>
                <w:rFonts w:ascii="Times New Roman" w:hAnsi="Times New Roman"/>
                <w:sz w:val="20"/>
                <w:szCs w:val="20"/>
              </w:rPr>
            </w:pPr>
            <w:r w:rsidRPr="001A263F">
              <w:rPr>
                <w:rFonts w:ascii="Times New Roman" w:hAnsi="Times New Roman"/>
                <w:sz w:val="20"/>
                <w:szCs w:val="20"/>
              </w:rPr>
              <w:t>1</w:t>
            </w:r>
            <w:r w:rsidR="00582CE1">
              <w:rPr>
                <w:rFonts w:ascii="Times New Roman" w:hAnsi="Times New Roman"/>
                <w:sz w:val="20"/>
                <w:szCs w:val="20"/>
              </w:rPr>
              <w:t>0</w:t>
            </w:r>
          </w:p>
        </w:tc>
        <w:tc>
          <w:tcPr>
            <w:tcW w:w="3549" w:type="dxa"/>
            <w:shd w:val="clear" w:color="000000" w:fill="FFFFFF"/>
            <w:hideMark/>
          </w:tcPr>
          <w:p w14:paraId="7534FD78" w14:textId="77777777" w:rsidR="00BB0952" w:rsidRPr="001A263F" w:rsidRDefault="00BB0952" w:rsidP="00011E1E">
            <w:pPr>
              <w:spacing w:after="0" w:line="240" w:lineRule="auto"/>
              <w:rPr>
                <w:rFonts w:ascii="Times New Roman" w:hAnsi="Times New Roman"/>
                <w:sz w:val="20"/>
                <w:szCs w:val="20"/>
              </w:rPr>
            </w:pPr>
            <w:r w:rsidRPr="001A263F">
              <w:rPr>
                <w:rFonts w:ascii="Times New Roman" w:hAnsi="Times New Roman"/>
                <w:sz w:val="20"/>
                <w:szCs w:val="20"/>
              </w:rPr>
              <w:t>Transferul pacientului pe parcursul internării în secția de terapie intensivă în legătură cu agravarea stării generale a copilului</w:t>
            </w:r>
          </w:p>
        </w:tc>
        <w:tc>
          <w:tcPr>
            <w:tcW w:w="5839" w:type="dxa"/>
            <w:shd w:val="clear" w:color="000000" w:fill="FFFFFF"/>
            <w:hideMark/>
          </w:tcPr>
          <w:p w14:paraId="0CECCF12" w14:textId="43A9EE90" w:rsidR="00BB0952" w:rsidRPr="001A263F" w:rsidRDefault="00D85723" w:rsidP="00011E1E">
            <w:pPr>
              <w:spacing w:after="0" w:line="240" w:lineRule="auto"/>
              <w:rPr>
                <w:rFonts w:ascii="Times New Roman" w:hAnsi="Times New Roman"/>
                <w:sz w:val="20"/>
                <w:szCs w:val="20"/>
              </w:rPr>
            </w:pPr>
            <w:r>
              <w:rPr>
                <w:rFonts w:ascii="Times New Roman" w:hAnsi="Times New Roman"/>
                <w:sz w:val="20"/>
                <w:szCs w:val="20"/>
              </w:rPr>
              <w:t>a</w:t>
            </w:r>
            <w:r w:rsidR="00BB0952" w:rsidRPr="001A263F">
              <w:rPr>
                <w:rFonts w:ascii="Times New Roman" w:hAnsi="Times New Roman"/>
                <w:sz w:val="20"/>
                <w:szCs w:val="20"/>
              </w:rPr>
              <w:t xml:space="preserve"> fost efectuat: nu = 0; da = 1</w:t>
            </w:r>
          </w:p>
        </w:tc>
      </w:tr>
      <w:tr w:rsidR="001A263F" w:rsidRPr="00F07F6D" w14:paraId="1E22A284" w14:textId="77777777" w:rsidTr="001A263F">
        <w:trPr>
          <w:trHeight w:val="181"/>
        </w:trPr>
        <w:tc>
          <w:tcPr>
            <w:tcW w:w="9977" w:type="dxa"/>
            <w:gridSpan w:val="3"/>
            <w:shd w:val="clear" w:color="000000" w:fill="FFFFFF"/>
            <w:hideMark/>
          </w:tcPr>
          <w:p w14:paraId="1E618471" w14:textId="0B2D3E21" w:rsidR="001A263F" w:rsidRPr="001A263F" w:rsidRDefault="001A263F" w:rsidP="001A263F">
            <w:pPr>
              <w:spacing w:after="0" w:line="240" w:lineRule="auto"/>
              <w:jc w:val="center"/>
              <w:rPr>
                <w:rFonts w:ascii="Times New Roman" w:hAnsi="Times New Roman"/>
                <w:b/>
                <w:bCs/>
                <w:sz w:val="20"/>
                <w:szCs w:val="20"/>
              </w:rPr>
            </w:pPr>
            <w:r w:rsidRPr="001A263F">
              <w:rPr>
                <w:rFonts w:ascii="Times New Roman" w:hAnsi="Times New Roman"/>
                <w:b/>
                <w:bCs/>
                <w:sz w:val="20"/>
                <w:szCs w:val="20"/>
              </w:rPr>
              <w:t>Diagnosticul</w:t>
            </w:r>
          </w:p>
        </w:tc>
      </w:tr>
      <w:tr w:rsidR="00BB0952" w:rsidRPr="00F07F6D" w14:paraId="06081EF5" w14:textId="77777777" w:rsidTr="003340A7">
        <w:trPr>
          <w:trHeight w:val="300"/>
        </w:trPr>
        <w:tc>
          <w:tcPr>
            <w:tcW w:w="589" w:type="dxa"/>
            <w:shd w:val="clear" w:color="000000" w:fill="FFFFFF"/>
            <w:hideMark/>
          </w:tcPr>
          <w:p w14:paraId="31C17606" w14:textId="6BED9CA1" w:rsidR="00BB0952" w:rsidRPr="001A263F" w:rsidRDefault="00BB0952" w:rsidP="00011E1E">
            <w:pPr>
              <w:spacing w:after="0" w:line="240" w:lineRule="auto"/>
              <w:rPr>
                <w:rFonts w:ascii="Times New Roman" w:hAnsi="Times New Roman"/>
                <w:sz w:val="20"/>
                <w:szCs w:val="20"/>
              </w:rPr>
            </w:pPr>
            <w:r w:rsidRPr="001A263F">
              <w:rPr>
                <w:rFonts w:ascii="Times New Roman" w:hAnsi="Times New Roman"/>
                <w:sz w:val="20"/>
                <w:szCs w:val="20"/>
              </w:rPr>
              <w:t>1</w:t>
            </w:r>
            <w:r w:rsidR="00582CE1">
              <w:rPr>
                <w:rFonts w:ascii="Times New Roman" w:hAnsi="Times New Roman"/>
                <w:sz w:val="20"/>
                <w:szCs w:val="20"/>
              </w:rPr>
              <w:t>0</w:t>
            </w:r>
          </w:p>
        </w:tc>
        <w:tc>
          <w:tcPr>
            <w:tcW w:w="3549" w:type="dxa"/>
            <w:shd w:val="clear" w:color="000000" w:fill="FFFFFF"/>
            <w:hideMark/>
          </w:tcPr>
          <w:p w14:paraId="65D99660" w14:textId="77777777" w:rsidR="00BB0952" w:rsidRPr="001A263F" w:rsidRDefault="00BB0952" w:rsidP="00011E1E">
            <w:pPr>
              <w:spacing w:after="0" w:line="240" w:lineRule="auto"/>
              <w:rPr>
                <w:rFonts w:ascii="Times New Roman" w:hAnsi="Times New Roman"/>
                <w:sz w:val="20"/>
                <w:szCs w:val="20"/>
              </w:rPr>
            </w:pPr>
            <w:r w:rsidRPr="001A263F">
              <w:rPr>
                <w:rFonts w:ascii="Times New Roman" w:hAnsi="Times New Roman"/>
                <w:sz w:val="20"/>
                <w:szCs w:val="20"/>
              </w:rPr>
              <w:t>Evaluarea semnelor critice clinice</w:t>
            </w:r>
          </w:p>
        </w:tc>
        <w:tc>
          <w:tcPr>
            <w:tcW w:w="5839" w:type="dxa"/>
            <w:shd w:val="clear" w:color="000000" w:fill="FFFFFF"/>
            <w:hideMark/>
          </w:tcPr>
          <w:p w14:paraId="676AC4AD" w14:textId="5C7DFA17" w:rsidR="00BB0952" w:rsidRPr="001A263F" w:rsidRDefault="00A836A1" w:rsidP="00011E1E">
            <w:pPr>
              <w:spacing w:after="0" w:line="240" w:lineRule="auto"/>
              <w:rPr>
                <w:rFonts w:ascii="Times New Roman" w:hAnsi="Times New Roman"/>
                <w:sz w:val="20"/>
                <w:szCs w:val="20"/>
              </w:rPr>
            </w:pPr>
            <w:r>
              <w:rPr>
                <w:rFonts w:ascii="Times New Roman" w:hAnsi="Times New Roman"/>
                <w:sz w:val="20"/>
                <w:szCs w:val="20"/>
              </w:rPr>
              <w:t>a</w:t>
            </w:r>
            <w:r w:rsidR="00BB0952" w:rsidRPr="001A263F">
              <w:rPr>
                <w:rFonts w:ascii="Times New Roman" w:hAnsi="Times New Roman"/>
                <w:sz w:val="20"/>
                <w:szCs w:val="20"/>
              </w:rPr>
              <w:t xml:space="preserve"> fost efectuată: nu = 0; da = 1; </w:t>
            </w:r>
            <w:r w:rsidRPr="001A263F">
              <w:rPr>
                <w:rFonts w:ascii="Times New Roman" w:hAnsi="Times New Roman"/>
                <w:color w:val="000000" w:themeColor="text1"/>
                <w:sz w:val="20"/>
                <w:szCs w:val="20"/>
              </w:rPr>
              <w:t xml:space="preserve">necunoscut </w:t>
            </w:r>
            <w:r w:rsidR="00BB0952" w:rsidRPr="001A263F">
              <w:rPr>
                <w:rFonts w:ascii="Times New Roman" w:hAnsi="Times New Roman"/>
                <w:sz w:val="20"/>
                <w:szCs w:val="20"/>
              </w:rPr>
              <w:t>= 9</w:t>
            </w:r>
          </w:p>
        </w:tc>
      </w:tr>
      <w:tr w:rsidR="00BB0952" w:rsidRPr="00F07F6D" w14:paraId="78CC0284" w14:textId="77777777" w:rsidTr="003340A7">
        <w:trPr>
          <w:trHeight w:val="300"/>
        </w:trPr>
        <w:tc>
          <w:tcPr>
            <w:tcW w:w="589" w:type="dxa"/>
            <w:shd w:val="clear" w:color="000000" w:fill="FFFFFF"/>
            <w:hideMark/>
          </w:tcPr>
          <w:p w14:paraId="00984505" w14:textId="036E010A" w:rsidR="00BB0952" w:rsidRPr="001A263F" w:rsidRDefault="00BB0952" w:rsidP="00011E1E">
            <w:pPr>
              <w:spacing w:after="0" w:line="240" w:lineRule="auto"/>
              <w:rPr>
                <w:rFonts w:ascii="Times New Roman" w:hAnsi="Times New Roman"/>
                <w:sz w:val="20"/>
                <w:szCs w:val="20"/>
              </w:rPr>
            </w:pPr>
            <w:r w:rsidRPr="001A263F">
              <w:rPr>
                <w:rFonts w:ascii="Times New Roman" w:hAnsi="Times New Roman"/>
                <w:sz w:val="20"/>
                <w:szCs w:val="20"/>
              </w:rPr>
              <w:t>1</w:t>
            </w:r>
            <w:r w:rsidR="00582CE1">
              <w:rPr>
                <w:rFonts w:ascii="Times New Roman" w:hAnsi="Times New Roman"/>
                <w:sz w:val="20"/>
                <w:szCs w:val="20"/>
              </w:rPr>
              <w:t>1</w:t>
            </w:r>
          </w:p>
        </w:tc>
        <w:tc>
          <w:tcPr>
            <w:tcW w:w="3549" w:type="dxa"/>
            <w:shd w:val="clear" w:color="000000" w:fill="FFFFFF"/>
            <w:hideMark/>
          </w:tcPr>
          <w:p w14:paraId="6C9C8424" w14:textId="77777777" w:rsidR="00BB0952" w:rsidRPr="001A263F" w:rsidRDefault="00BB0952" w:rsidP="00011E1E">
            <w:pPr>
              <w:spacing w:after="0" w:line="240" w:lineRule="auto"/>
              <w:rPr>
                <w:rFonts w:ascii="Times New Roman" w:hAnsi="Times New Roman"/>
                <w:sz w:val="20"/>
                <w:szCs w:val="20"/>
              </w:rPr>
            </w:pPr>
            <w:r w:rsidRPr="001A263F">
              <w:rPr>
                <w:rFonts w:ascii="Times New Roman" w:hAnsi="Times New Roman"/>
                <w:sz w:val="20"/>
                <w:szCs w:val="20"/>
              </w:rPr>
              <w:t>Anamneza</w:t>
            </w:r>
          </w:p>
        </w:tc>
        <w:tc>
          <w:tcPr>
            <w:tcW w:w="5839" w:type="dxa"/>
            <w:shd w:val="clear" w:color="000000" w:fill="FFFFFF"/>
            <w:hideMark/>
          </w:tcPr>
          <w:p w14:paraId="4B86432D" w14:textId="01A95701" w:rsidR="00BB0952" w:rsidRPr="001A263F" w:rsidRDefault="00A836A1" w:rsidP="00B817C6">
            <w:pPr>
              <w:spacing w:after="0" w:line="240" w:lineRule="auto"/>
              <w:jc w:val="both"/>
              <w:rPr>
                <w:rFonts w:ascii="Times New Roman" w:hAnsi="Times New Roman"/>
                <w:sz w:val="20"/>
                <w:szCs w:val="20"/>
              </w:rPr>
            </w:pPr>
            <w:r>
              <w:rPr>
                <w:rFonts w:ascii="Times New Roman" w:hAnsi="Times New Roman"/>
                <w:sz w:val="20"/>
                <w:szCs w:val="20"/>
              </w:rPr>
              <w:t>a</w:t>
            </w:r>
            <w:r w:rsidR="00BB0952" w:rsidRPr="001A263F">
              <w:rPr>
                <w:rFonts w:ascii="Times New Roman" w:hAnsi="Times New Roman"/>
                <w:sz w:val="20"/>
                <w:szCs w:val="20"/>
              </w:rPr>
              <w:t xml:space="preserve"> fost efectuată: nu = 0; da = 1; </w:t>
            </w:r>
            <w:r w:rsidRPr="001A263F">
              <w:rPr>
                <w:rFonts w:ascii="Times New Roman" w:hAnsi="Times New Roman"/>
                <w:color w:val="000000" w:themeColor="text1"/>
                <w:sz w:val="20"/>
                <w:szCs w:val="20"/>
              </w:rPr>
              <w:t xml:space="preserve">necunoscut </w:t>
            </w:r>
            <w:r w:rsidR="00BB0952" w:rsidRPr="001A263F">
              <w:rPr>
                <w:rFonts w:ascii="Times New Roman" w:hAnsi="Times New Roman"/>
                <w:sz w:val="20"/>
                <w:szCs w:val="20"/>
              </w:rPr>
              <w:t>= 9</w:t>
            </w:r>
            <w:r w:rsidR="00B817C6" w:rsidRPr="001A263F">
              <w:rPr>
                <w:rFonts w:ascii="Times New Roman" w:hAnsi="Times New Roman"/>
                <w:sz w:val="20"/>
                <w:szCs w:val="20"/>
              </w:rPr>
              <w:t>; dureri musculare proximale cu indurație musculară=2; mialgii=3; disfagie=4; artralgii=5; oboseală=6; redoare matinală=7; anorexie=8; disfonie=10; fenomen Raynaud=11</w:t>
            </w:r>
          </w:p>
        </w:tc>
      </w:tr>
      <w:tr w:rsidR="00BB0952" w:rsidRPr="00F07F6D" w14:paraId="7827F215" w14:textId="77777777" w:rsidTr="003340A7">
        <w:trPr>
          <w:trHeight w:val="450"/>
        </w:trPr>
        <w:tc>
          <w:tcPr>
            <w:tcW w:w="589" w:type="dxa"/>
            <w:shd w:val="clear" w:color="000000" w:fill="FFFFFF"/>
            <w:hideMark/>
          </w:tcPr>
          <w:p w14:paraId="458974BE" w14:textId="2FEA8ABC" w:rsidR="00BB0952" w:rsidRPr="001A263F" w:rsidRDefault="00BB0952" w:rsidP="00011E1E">
            <w:pPr>
              <w:spacing w:after="0" w:line="240" w:lineRule="auto"/>
              <w:rPr>
                <w:rFonts w:ascii="Times New Roman" w:hAnsi="Times New Roman"/>
                <w:sz w:val="20"/>
                <w:szCs w:val="20"/>
              </w:rPr>
            </w:pPr>
            <w:r w:rsidRPr="001A263F">
              <w:rPr>
                <w:rFonts w:ascii="Times New Roman" w:hAnsi="Times New Roman"/>
                <w:sz w:val="20"/>
                <w:szCs w:val="20"/>
              </w:rPr>
              <w:t>1</w:t>
            </w:r>
            <w:r w:rsidR="00582CE1">
              <w:rPr>
                <w:rFonts w:ascii="Times New Roman" w:hAnsi="Times New Roman"/>
                <w:sz w:val="20"/>
                <w:szCs w:val="20"/>
              </w:rPr>
              <w:t>2</w:t>
            </w:r>
          </w:p>
        </w:tc>
        <w:tc>
          <w:tcPr>
            <w:tcW w:w="3549" w:type="dxa"/>
            <w:shd w:val="clear" w:color="000000" w:fill="FFFFFF"/>
            <w:hideMark/>
          </w:tcPr>
          <w:p w14:paraId="4550815A" w14:textId="77777777" w:rsidR="00BB0952" w:rsidRPr="001A263F" w:rsidRDefault="00BB0952" w:rsidP="00011E1E">
            <w:pPr>
              <w:spacing w:after="0" w:line="240" w:lineRule="auto"/>
              <w:rPr>
                <w:rFonts w:ascii="Times New Roman" w:hAnsi="Times New Roman"/>
                <w:sz w:val="20"/>
                <w:szCs w:val="20"/>
              </w:rPr>
            </w:pPr>
            <w:r w:rsidRPr="001A263F">
              <w:rPr>
                <w:rFonts w:ascii="Times New Roman" w:hAnsi="Times New Roman"/>
                <w:sz w:val="20"/>
                <w:szCs w:val="20"/>
              </w:rPr>
              <w:t>Examenul fizic , incluzând evaluarea statutului funcțional</w:t>
            </w:r>
          </w:p>
        </w:tc>
        <w:tc>
          <w:tcPr>
            <w:tcW w:w="5839" w:type="dxa"/>
            <w:shd w:val="clear" w:color="000000" w:fill="FFFFFF"/>
            <w:hideMark/>
          </w:tcPr>
          <w:p w14:paraId="3C7F3BDA" w14:textId="12FC10C2" w:rsidR="00BB0952" w:rsidRPr="001A263F" w:rsidRDefault="00A836A1" w:rsidP="00252E86">
            <w:pPr>
              <w:spacing w:after="0" w:line="240" w:lineRule="auto"/>
              <w:jc w:val="both"/>
              <w:rPr>
                <w:rFonts w:ascii="Times New Roman" w:hAnsi="Times New Roman"/>
                <w:sz w:val="20"/>
                <w:szCs w:val="20"/>
              </w:rPr>
            </w:pPr>
            <w:r>
              <w:rPr>
                <w:rFonts w:ascii="Times New Roman" w:hAnsi="Times New Roman"/>
                <w:sz w:val="20"/>
                <w:szCs w:val="20"/>
              </w:rPr>
              <w:t>a</w:t>
            </w:r>
            <w:r w:rsidR="00BB0952" w:rsidRPr="001A263F">
              <w:rPr>
                <w:rFonts w:ascii="Times New Roman" w:hAnsi="Times New Roman"/>
                <w:sz w:val="20"/>
                <w:szCs w:val="20"/>
              </w:rPr>
              <w:t xml:space="preserve"> fost efectuată după internare: nu = 0; da = 1; </w:t>
            </w:r>
            <w:r w:rsidRPr="001A263F">
              <w:rPr>
                <w:rFonts w:ascii="Times New Roman" w:hAnsi="Times New Roman"/>
                <w:color w:val="000000" w:themeColor="text1"/>
                <w:sz w:val="20"/>
                <w:szCs w:val="20"/>
              </w:rPr>
              <w:t xml:space="preserve">necunoscut </w:t>
            </w:r>
            <w:r w:rsidR="00BB0952" w:rsidRPr="001A263F">
              <w:rPr>
                <w:rFonts w:ascii="Times New Roman" w:hAnsi="Times New Roman"/>
                <w:sz w:val="20"/>
                <w:szCs w:val="20"/>
              </w:rPr>
              <w:t>= 9</w:t>
            </w:r>
            <w:r w:rsidR="00B817C6" w:rsidRPr="001A263F">
              <w:rPr>
                <w:rFonts w:ascii="Times New Roman" w:hAnsi="Times New Roman"/>
                <w:sz w:val="20"/>
                <w:szCs w:val="20"/>
              </w:rPr>
              <w:t xml:space="preserve">; rash heliotrop=2; </w:t>
            </w:r>
            <w:r w:rsidR="00252E86" w:rsidRPr="001A263F">
              <w:rPr>
                <w:rFonts w:ascii="Times New Roman" w:hAnsi="Times New Roman"/>
                <w:sz w:val="20"/>
                <w:szCs w:val="20"/>
              </w:rPr>
              <w:t>edeme faciale=3; papule Gottron=4; alopecia=5; teleangiectazie=6; eritem altă localizare=7; livedo reticular=8; eritem palmar=10; ulcere trofice=11; semne afectare musculară=12; semne afectare articulară=13, semne afectare organe interne=14</w:t>
            </w:r>
          </w:p>
        </w:tc>
      </w:tr>
      <w:tr w:rsidR="00BB0952" w:rsidRPr="00F07F6D" w14:paraId="7D6C4973" w14:textId="77777777" w:rsidTr="003340A7">
        <w:trPr>
          <w:trHeight w:val="300"/>
        </w:trPr>
        <w:tc>
          <w:tcPr>
            <w:tcW w:w="589" w:type="dxa"/>
            <w:shd w:val="clear" w:color="000000" w:fill="FFFFFF"/>
            <w:hideMark/>
          </w:tcPr>
          <w:p w14:paraId="2F7F124E" w14:textId="4CE87842" w:rsidR="00BB0952" w:rsidRPr="001A263F" w:rsidRDefault="00BB0952" w:rsidP="00011E1E">
            <w:pPr>
              <w:spacing w:after="0" w:line="240" w:lineRule="auto"/>
              <w:rPr>
                <w:rFonts w:ascii="Times New Roman" w:hAnsi="Times New Roman"/>
                <w:sz w:val="20"/>
                <w:szCs w:val="20"/>
              </w:rPr>
            </w:pPr>
            <w:r w:rsidRPr="001A263F">
              <w:rPr>
                <w:rFonts w:ascii="Times New Roman" w:hAnsi="Times New Roman"/>
                <w:sz w:val="20"/>
                <w:szCs w:val="20"/>
              </w:rPr>
              <w:t>1</w:t>
            </w:r>
            <w:r w:rsidR="00582CE1">
              <w:rPr>
                <w:rFonts w:ascii="Times New Roman" w:hAnsi="Times New Roman"/>
                <w:sz w:val="20"/>
                <w:szCs w:val="20"/>
              </w:rPr>
              <w:t>3</w:t>
            </w:r>
          </w:p>
        </w:tc>
        <w:tc>
          <w:tcPr>
            <w:tcW w:w="3549" w:type="dxa"/>
            <w:shd w:val="clear" w:color="000000" w:fill="FFFFFF"/>
            <w:hideMark/>
          </w:tcPr>
          <w:p w14:paraId="38EE0BC9" w14:textId="77777777" w:rsidR="00BB0952" w:rsidRPr="001A263F" w:rsidRDefault="00BB0952" w:rsidP="00011E1E">
            <w:pPr>
              <w:spacing w:after="0" w:line="240" w:lineRule="auto"/>
              <w:rPr>
                <w:rFonts w:ascii="Times New Roman" w:hAnsi="Times New Roman"/>
                <w:sz w:val="20"/>
                <w:szCs w:val="20"/>
              </w:rPr>
            </w:pPr>
            <w:r w:rsidRPr="001A263F">
              <w:rPr>
                <w:rFonts w:ascii="Times New Roman" w:hAnsi="Times New Roman"/>
                <w:sz w:val="20"/>
                <w:szCs w:val="20"/>
              </w:rPr>
              <w:t>Investigații paraclinice</w:t>
            </w:r>
          </w:p>
        </w:tc>
        <w:tc>
          <w:tcPr>
            <w:tcW w:w="5839" w:type="dxa"/>
            <w:shd w:val="clear" w:color="000000" w:fill="FFFFFF"/>
            <w:hideMark/>
          </w:tcPr>
          <w:p w14:paraId="1F46E282" w14:textId="1AF0135A" w:rsidR="00BB0952" w:rsidRPr="001A263F" w:rsidRDefault="00BB0952" w:rsidP="00222D53">
            <w:pPr>
              <w:spacing w:after="0" w:line="240" w:lineRule="auto"/>
              <w:jc w:val="both"/>
              <w:rPr>
                <w:rFonts w:ascii="Times New Roman" w:hAnsi="Times New Roman"/>
                <w:sz w:val="20"/>
                <w:szCs w:val="20"/>
              </w:rPr>
            </w:pPr>
            <w:r w:rsidRPr="001A263F">
              <w:rPr>
                <w:rFonts w:ascii="Times New Roman" w:hAnsi="Times New Roman"/>
                <w:sz w:val="20"/>
                <w:szCs w:val="20"/>
              </w:rPr>
              <w:t xml:space="preserve">Au fost efectuate: nu = 0; da = 1; </w:t>
            </w:r>
            <w:r w:rsidR="00A836A1" w:rsidRPr="001A263F">
              <w:rPr>
                <w:rFonts w:ascii="Times New Roman" w:hAnsi="Times New Roman"/>
                <w:color w:val="000000" w:themeColor="text1"/>
                <w:sz w:val="20"/>
                <w:szCs w:val="20"/>
              </w:rPr>
              <w:t xml:space="preserve">necunoscut </w:t>
            </w:r>
            <w:r w:rsidRPr="001A263F">
              <w:rPr>
                <w:rFonts w:ascii="Times New Roman" w:hAnsi="Times New Roman"/>
                <w:sz w:val="20"/>
                <w:szCs w:val="20"/>
              </w:rPr>
              <w:t>= 9</w:t>
            </w:r>
            <w:r w:rsidR="00252E86" w:rsidRPr="001A263F">
              <w:rPr>
                <w:rFonts w:ascii="Times New Roman" w:hAnsi="Times New Roman"/>
                <w:sz w:val="20"/>
                <w:szCs w:val="20"/>
              </w:rPr>
              <w:t xml:space="preserve">; analiza generală a sângelui=2; analiza generală a urinei=3; proteina C reactivă=4; fibrinogenul=5; biochimia serică=6; radiografia articulațiilor afectate=7; ultrasonografia organelor interne=8; ECG=10; radiografia pulmonilor=11; </w:t>
            </w:r>
            <w:r w:rsidR="00222D53" w:rsidRPr="001A263F">
              <w:rPr>
                <w:rFonts w:ascii="Times New Roman" w:hAnsi="Times New Roman"/>
                <w:sz w:val="20"/>
                <w:szCs w:val="20"/>
              </w:rPr>
              <w:t>rezonanța magnetică nucleară musculară=12; electromiografia=13; biopsia musculară=14; spirografia=15</w:t>
            </w:r>
          </w:p>
        </w:tc>
      </w:tr>
      <w:tr w:rsidR="00BB0952" w:rsidRPr="00F07F6D" w14:paraId="29C47F58" w14:textId="77777777" w:rsidTr="003340A7">
        <w:trPr>
          <w:trHeight w:val="510"/>
        </w:trPr>
        <w:tc>
          <w:tcPr>
            <w:tcW w:w="589" w:type="dxa"/>
            <w:shd w:val="clear" w:color="000000" w:fill="FFFFFF"/>
            <w:hideMark/>
          </w:tcPr>
          <w:p w14:paraId="3E4AB1C5" w14:textId="5CEBAC7C" w:rsidR="00BB0952" w:rsidRPr="001A263F" w:rsidRDefault="002579A2" w:rsidP="00011E1E">
            <w:pPr>
              <w:spacing w:after="0" w:line="240" w:lineRule="auto"/>
              <w:rPr>
                <w:rFonts w:ascii="Times New Roman" w:hAnsi="Times New Roman"/>
                <w:sz w:val="20"/>
                <w:szCs w:val="20"/>
              </w:rPr>
            </w:pPr>
            <w:r w:rsidRPr="001A263F">
              <w:rPr>
                <w:rFonts w:ascii="Times New Roman" w:hAnsi="Times New Roman"/>
                <w:sz w:val="20"/>
                <w:szCs w:val="20"/>
              </w:rPr>
              <w:t>1</w:t>
            </w:r>
            <w:r w:rsidR="00582CE1">
              <w:rPr>
                <w:rFonts w:ascii="Times New Roman" w:hAnsi="Times New Roman"/>
                <w:sz w:val="20"/>
                <w:szCs w:val="20"/>
              </w:rPr>
              <w:t>4</w:t>
            </w:r>
          </w:p>
        </w:tc>
        <w:tc>
          <w:tcPr>
            <w:tcW w:w="3549" w:type="dxa"/>
            <w:shd w:val="clear" w:color="000000" w:fill="FFFFFF"/>
            <w:hideMark/>
          </w:tcPr>
          <w:p w14:paraId="5292A91C" w14:textId="77777777" w:rsidR="00BB0952" w:rsidRPr="001A263F" w:rsidRDefault="00BB0952" w:rsidP="00011E1E">
            <w:pPr>
              <w:spacing w:after="0" w:line="240" w:lineRule="auto"/>
              <w:rPr>
                <w:rFonts w:ascii="Times New Roman" w:hAnsi="Times New Roman"/>
                <w:sz w:val="20"/>
                <w:szCs w:val="20"/>
              </w:rPr>
            </w:pPr>
            <w:r w:rsidRPr="001A263F">
              <w:rPr>
                <w:rFonts w:ascii="Times New Roman" w:hAnsi="Times New Roman"/>
                <w:sz w:val="20"/>
                <w:szCs w:val="20"/>
              </w:rPr>
              <w:t>Aprecierea gradului severității bolii</w:t>
            </w:r>
          </w:p>
        </w:tc>
        <w:tc>
          <w:tcPr>
            <w:tcW w:w="5839" w:type="dxa"/>
            <w:shd w:val="clear" w:color="000000" w:fill="FFFFFF"/>
            <w:hideMark/>
          </w:tcPr>
          <w:p w14:paraId="5F6E6924" w14:textId="77777777" w:rsidR="00BB0952" w:rsidRPr="001A263F" w:rsidRDefault="00BB0952" w:rsidP="00011E1E">
            <w:pPr>
              <w:spacing w:after="0" w:line="240" w:lineRule="auto"/>
              <w:rPr>
                <w:rFonts w:ascii="Times New Roman" w:hAnsi="Times New Roman"/>
                <w:sz w:val="20"/>
                <w:szCs w:val="20"/>
              </w:rPr>
            </w:pPr>
            <w:r w:rsidRPr="001A263F">
              <w:rPr>
                <w:rFonts w:ascii="Times New Roman" w:hAnsi="Times New Roman"/>
                <w:sz w:val="20"/>
                <w:szCs w:val="20"/>
              </w:rPr>
              <w:t>activitate minimală=1; activitate moderată=2; activitate înaltă a bolii=3;</w:t>
            </w:r>
          </w:p>
        </w:tc>
      </w:tr>
      <w:tr w:rsidR="00BB0952" w:rsidRPr="00F07F6D" w14:paraId="32B4378D" w14:textId="77777777" w:rsidTr="003340A7">
        <w:trPr>
          <w:trHeight w:val="315"/>
        </w:trPr>
        <w:tc>
          <w:tcPr>
            <w:tcW w:w="589" w:type="dxa"/>
            <w:shd w:val="clear" w:color="000000" w:fill="FFFFFF"/>
            <w:hideMark/>
          </w:tcPr>
          <w:p w14:paraId="725610B5" w14:textId="6A101450" w:rsidR="00BB0952" w:rsidRPr="001A263F" w:rsidRDefault="002579A2" w:rsidP="00011E1E">
            <w:pPr>
              <w:spacing w:after="0" w:line="240" w:lineRule="auto"/>
              <w:rPr>
                <w:rFonts w:ascii="Times New Roman" w:hAnsi="Times New Roman"/>
                <w:sz w:val="20"/>
                <w:szCs w:val="20"/>
              </w:rPr>
            </w:pPr>
            <w:r w:rsidRPr="001A263F">
              <w:rPr>
                <w:rFonts w:ascii="Times New Roman" w:hAnsi="Times New Roman"/>
                <w:sz w:val="20"/>
                <w:szCs w:val="20"/>
              </w:rPr>
              <w:t>1</w:t>
            </w:r>
            <w:r w:rsidR="00582CE1">
              <w:rPr>
                <w:rFonts w:ascii="Times New Roman" w:hAnsi="Times New Roman"/>
                <w:sz w:val="20"/>
                <w:szCs w:val="20"/>
              </w:rPr>
              <w:t>5</w:t>
            </w:r>
          </w:p>
        </w:tc>
        <w:tc>
          <w:tcPr>
            <w:tcW w:w="3549" w:type="dxa"/>
            <w:shd w:val="clear" w:color="000000" w:fill="FFFFFF"/>
            <w:hideMark/>
          </w:tcPr>
          <w:p w14:paraId="6ACBE35E" w14:textId="77777777" w:rsidR="00BB0952" w:rsidRPr="001A263F" w:rsidRDefault="00BB0952" w:rsidP="00011E1E">
            <w:pPr>
              <w:spacing w:after="0" w:line="240" w:lineRule="auto"/>
              <w:rPr>
                <w:rFonts w:ascii="Times New Roman" w:hAnsi="Times New Roman"/>
                <w:sz w:val="20"/>
                <w:szCs w:val="20"/>
              </w:rPr>
            </w:pPr>
            <w:r w:rsidRPr="001A263F">
              <w:rPr>
                <w:rFonts w:ascii="Times New Roman" w:hAnsi="Times New Roman"/>
                <w:sz w:val="20"/>
                <w:szCs w:val="20"/>
              </w:rPr>
              <w:t xml:space="preserve">Aprecierea factorilor de pronostic rezervat </w:t>
            </w:r>
          </w:p>
        </w:tc>
        <w:tc>
          <w:tcPr>
            <w:tcW w:w="5839" w:type="dxa"/>
            <w:shd w:val="clear" w:color="000000" w:fill="FFFFFF"/>
            <w:hideMark/>
          </w:tcPr>
          <w:p w14:paraId="2ADE717B" w14:textId="63657CB8" w:rsidR="00BB0952" w:rsidRPr="001A263F" w:rsidRDefault="00CB1F93" w:rsidP="00011E1E">
            <w:pPr>
              <w:spacing w:after="0" w:line="240" w:lineRule="auto"/>
              <w:rPr>
                <w:rFonts w:ascii="Times New Roman" w:hAnsi="Times New Roman"/>
                <w:sz w:val="20"/>
                <w:szCs w:val="20"/>
              </w:rPr>
            </w:pPr>
            <w:r>
              <w:rPr>
                <w:rFonts w:ascii="Times New Roman" w:hAnsi="Times New Roman"/>
                <w:sz w:val="20"/>
                <w:szCs w:val="20"/>
              </w:rPr>
              <w:t>a</w:t>
            </w:r>
            <w:r w:rsidR="00BB0952" w:rsidRPr="001A263F">
              <w:rPr>
                <w:rFonts w:ascii="Times New Roman" w:hAnsi="Times New Roman"/>
                <w:sz w:val="20"/>
                <w:szCs w:val="20"/>
              </w:rPr>
              <w:t xml:space="preserve"> fost evaluat: nu = 0; da = 1; </w:t>
            </w:r>
            <w:r w:rsidR="001A263F" w:rsidRPr="001A263F">
              <w:rPr>
                <w:rFonts w:ascii="Times New Roman" w:hAnsi="Times New Roman"/>
                <w:sz w:val="20"/>
                <w:szCs w:val="20"/>
              </w:rPr>
              <w:t>necunoscut</w:t>
            </w:r>
            <w:r w:rsidR="00BB0952" w:rsidRPr="001A263F">
              <w:rPr>
                <w:rFonts w:ascii="Times New Roman" w:hAnsi="Times New Roman"/>
                <w:sz w:val="20"/>
                <w:szCs w:val="20"/>
              </w:rPr>
              <w:t>= 9</w:t>
            </w:r>
          </w:p>
        </w:tc>
      </w:tr>
      <w:tr w:rsidR="00BB0952" w:rsidRPr="00F07F6D" w14:paraId="3C668780" w14:textId="77777777" w:rsidTr="003340A7">
        <w:trPr>
          <w:trHeight w:val="300"/>
        </w:trPr>
        <w:tc>
          <w:tcPr>
            <w:tcW w:w="589" w:type="dxa"/>
            <w:shd w:val="clear" w:color="000000" w:fill="FFFFFF"/>
            <w:hideMark/>
          </w:tcPr>
          <w:p w14:paraId="46C3FB15" w14:textId="35B2F233" w:rsidR="00BB0952" w:rsidRPr="001A263F" w:rsidRDefault="002579A2" w:rsidP="00011E1E">
            <w:pPr>
              <w:spacing w:after="0" w:line="240" w:lineRule="auto"/>
              <w:rPr>
                <w:rFonts w:ascii="Times New Roman" w:hAnsi="Times New Roman"/>
                <w:sz w:val="20"/>
                <w:szCs w:val="20"/>
              </w:rPr>
            </w:pPr>
            <w:r w:rsidRPr="001A263F">
              <w:rPr>
                <w:rFonts w:ascii="Times New Roman" w:hAnsi="Times New Roman"/>
                <w:sz w:val="20"/>
                <w:szCs w:val="20"/>
              </w:rPr>
              <w:t>1</w:t>
            </w:r>
            <w:r w:rsidR="00582CE1">
              <w:rPr>
                <w:rFonts w:ascii="Times New Roman" w:hAnsi="Times New Roman"/>
                <w:sz w:val="20"/>
                <w:szCs w:val="20"/>
              </w:rPr>
              <w:t>6</w:t>
            </w:r>
          </w:p>
        </w:tc>
        <w:tc>
          <w:tcPr>
            <w:tcW w:w="3549" w:type="dxa"/>
            <w:shd w:val="clear" w:color="auto" w:fill="auto"/>
            <w:vAlign w:val="bottom"/>
            <w:hideMark/>
          </w:tcPr>
          <w:p w14:paraId="67842CD1" w14:textId="77777777" w:rsidR="00BB0952" w:rsidRPr="001A263F" w:rsidRDefault="00BB0952" w:rsidP="00011E1E">
            <w:pPr>
              <w:spacing w:after="0" w:line="240" w:lineRule="auto"/>
              <w:rPr>
                <w:rFonts w:ascii="Times New Roman" w:hAnsi="Times New Roman"/>
                <w:sz w:val="20"/>
                <w:szCs w:val="20"/>
              </w:rPr>
            </w:pPr>
            <w:r w:rsidRPr="001A263F">
              <w:rPr>
                <w:rFonts w:ascii="Times New Roman" w:hAnsi="Times New Roman"/>
                <w:sz w:val="20"/>
                <w:szCs w:val="20"/>
              </w:rPr>
              <w:t>Aprecierea factorilor de risc</w:t>
            </w:r>
          </w:p>
        </w:tc>
        <w:tc>
          <w:tcPr>
            <w:tcW w:w="5839" w:type="dxa"/>
            <w:shd w:val="clear" w:color="000000" w:fill="FFFFFF"/>
            <w:hideMark/>
          </w:tcPr>
          <w:p w14:paraId="54B8461C" w14:textId="76A24604" w:rsidR="00BB0952" w:rsidRPr="001A263F" w:rsidRDefault="00CB1F93" w:rsidP="00011E1E">
            <w:pPr>
              <w:spacing w:after="0" w:line="240" w:lineRule="auto"/>
              <w:rPr>
                <w:rFonts w:ascii="Times New Roman" w:hAnsi="Times New Roman"/>
                <w:sz w:val="20"/>
                <w:szCs w:val="20"/>
              </w:rPr>
            </w:pPr>
            <w:r>
              <w:rPr>
                <w:rFonts w:ascii="Times New Roman" w:hAnsi="Times New Roman"/>
                <w:sz w:val="20"/>
                <w:szCs w:val="20"/>
              </w:rPr>
              <w:t>a</w:t>
            </w:r>
            <w:r w:rsidR="00BB0952" w:rsidRPr="001A263F">
              <w:rPr>
                <w:rFonts w:ascii="Times New Roman" w:hAnsi="Times New Roman"/>
                <w:sz w:val="20"/>
                <w:szCs w:val="20"/>
              </w:rPr>
              <w:t>u fost estimați: nu = 0; da = 1</w:t>
            </w:r>
          </w:p>
        </w:tc>
      </w:tr>
      <w:tr w:rsidR="001A263F" w:rsidRPr="00F07F6D" w14:paraId="5E0C8E91" w14:textId="77777777" w:rsidTr="001A263F">
        <w:trPr>
          <w:trHeight w:val="174"/>
        </w:trPr>
        <w:tc>
          <w:tcPr>
            <w:tcW w:w="589" w:type="dxa"/>
            <w:shd w:val="clear" w:color="000000" w:fill="FFFFFF"/>
            <w:hideMark/>
          </w:tcPr>
          <w:p w14:paraId="4468FF7C" w14:textId="77777777" w:rsidR="001A263F" w:rsidRPr="001A263F" w:rsidRDefault="001A263F" w:rsidP="00011E1E">
            <w:pPr>
              <w:spacing w:after="0" w:line="240" w:lineRule="auto"/>
              <w:rPr>
                <w:rFonts w:ascii="Times New Roman" w:hAnsi="Times New Roman"/>
                <w:sz w:val="20"/>
                <w:szCs w:val="20"/>
              </w:rPr>
            </w:pPr>
            <w:r w:rsidRPr="001A263F">
              <w:rPr>
                <w:rFonts w:ascii="Times New Roman" w:hAnsi="Times New Roman"/>
                <w:sz w:val="20"/>
                <w:szCs w:val="20"/>
              </w:rPr>
              <w:t> </w:t>
            </w:r>
          </w:p>
        </w:tc>
        <w:tc>
          <w:tcPr>
            <w:tcW w:w="9388" w:type="dxa"/>
            <w:gridSpan w:val="2"/>
            <w:shd w:val="clear" w:color="000000" w:fill="FFFFFF"/>
            <w:hideMark/>
          </w:tcPr>
          <w:p w14:paraId="19A15A29" w14:textId="03A349FB" w:rsidR="001A263F" w:rsidRPr="001A263F" w:rsidRDefault="001A263F" w:rsidP="00011E1E">
            <w:pPr>
              <w:spacing w:after="0" w:line="240" w:lineRule="auto"/>
              <w:rPr>
                <w:rFonts w:ascii="Times New Roman" w:hAnsi="Times New Roman"/>
                <w:b/>
                <w:bCs/>
                <w:sz w:val="20"/>
                <w:szCs w:val="20"/>
              </w:rPr>
            </w:pPr>
            <w:r w:rsidRPr="001A263F">
              <w:rPr>
                <w:rFonts w:ascii="Times New Roman" w:hAnsi="Times New Roman"/>
                <w:b/>
                <w:bCs/>
                <w:sz w:val="20"/>
                <w:szCs w:val="20"/>
              </w:rPr>
              <w:t>Istoricul medical al pacienţilor</w:t>
            </w:r>
          </w:p>
        </w:tc>
      </w:tr>
      <w:tr w:rsidR="001A263F" w:rsidRPr="00F07F6D" w14:paraId="4ACC9BEB" w14:textId="77777777" w:rsidTr="00A12A74">
        <w:trPr>
          <w:trHeight w:val="296"/>
        </w:trPr>
        <w:tc>
          <w:tcPr>
            <w:tcW w:w="589" w:type="dxa"/>
            <w:shd w:val="clear" w:color="000000" w:fill="FFFFFF"/>
            <w:hideMark/>
          </w:tcPr>
          <w:p w14:paraId="22C628F2" w14:textId="1A01AB30" w:rsidR="001A263F" w:rsidRPr="001A263F" w:rsidRDefault="00582CE1" w:rsidP="001A263F">
            <w:pPr>
              <w:spacing w:after="0" w:line="240" w:lineRule="auto"/>
              <w:rPr>
                <w:rFonts w:ascii="Times New Roman" w:hAnsi="Times New Roman"/>
                <w:sz w:val="20"/>
                <w:szCs w:val="20"/>
              </w:rPr>
            </w:pPr>
            <w:r>
              <w:rPr>
                <w:rFonts w:ascii="Times New Roman" w:hAnsi="Times New Roman"/>
                <w:sz w:val="20"/>
                <w:szCs w:val="20"/>
              </w:rPr>
              <w:t>17</w:t>
            </w:r>
          </w:p>
        </w:tc>
        <w:tc>
          <w:tcPr>
            <w:tcW w:w="3549" w:type="dxa"/>
            <w:shd w:val="clear" w:color="000000" w:fill="FFFFFF"/>
            <w:hideMark/>
          </w:tcPr>
          <w:p w14:paraId="271D7E58" w14:textId="77777777" w:rsidR="001A263F" w:rsidRPr="001A263F" w:rsidRDefault="001A263F" w:rsidP="001A263F">
            <w:pPr>
              <w:spacing w:after="0" w:line="240" w:lineRule="auto"/>
              <w:rPr>
                <w:rFonts w:ascii="Times New Roman" w:hAnsi="Times New Roman"/>
                <w:sz w:val="20"/>
                <w:szCs w:val="20"/>
              </w:rPr>
            </w:pPr>
            <w:r w:rsidRPr="001A263F">
              <w:rPr>
                <w:rFonts w:ascii="Times New Roman" w:hAnsi="Times New Roman"/>
                <w:sz w:val="20"/>
                <w:szCs w:val="20"/>
              </w:rPr>
              <w:t xml:space="preserve">Pacienţii internaţi de urgenţă în staţionar </w:t>
            </w:r>
          </w:p>
        </w:tc>
        <w:tc>
          <w:tcPr>
            <w:tcW w:w="5839" w:type="dxa"/>
            <w:tcBorders>
              <w:top w:val="nil"/>
              <w:left w:val="nil"/>
              <w:bottom w:val="single" w:sz="4" w:space="0" w:color="auto"/>
              <w:right w:val="single" w:sz="4" w:space="0" w:color="auto"/>
            </w:tcBorders>
            <w:shd w:val="clear" w:color="000000" w:fill="FFFFFF"/>
            <w:hideMark/>
          </w:tcPr>
          <w:p w14:paraId="3184B2D0" w14:textId="28D67A0E" w:rsidR="001A263F" w:rsidRPr="001A263F" w:rsidRDefault="001A263F" w:rsidP="001A263F">
            <w:pPr>
              <w:spacing w:after="0" w:line="240" w:lineRule="auto"/>
              <w:rPr>
                <w:rFonts w:ascii="Times New Roman" w:hAnsi="Times New Roman"/>
                <w:sz w:val="20"/>
                <w:szCs w:val="20"/>
              </w:rPr>
            </w:pPr>
            <w:r w:rsidRPr="001A263F">
              <w:rPr>
                <w:rFonts w:ascii="Times New Roman" w:hAnsi="Times New Roman"/>
                <w:color w:val="000000" w:themeColor="text1"/>
                <w:sz w:val="20"/>
                <w:szCs w:val="20"/>
              </w:rPr>
              <w:t>nu = 0; da = 1; necunoscut = 9</w:t>
            </w:r>
          </w:p>
        </w:tc>
      </w:tr>
      <w:tr w:rsidR="001A263F" w:rsidRPr="00F07F6D" w14:paraId="190736DA" w14:textId="77777777" w:rsidTr="00A12A74">
        <w:trPr>
          <w:trHeight w:val="449"/>
        </w:trPr>
        <w:tc>
          <w:tcPr>
            <w:tcW w:w="589" w:type="dxa"/>
            <w:shd w:val="clear" w:color="000000" w:fill="FFFFFF"/>
            <w:hideMark/>
          </w:tcPr>
          <w:p w14:paraId="268675B7" w14:textId="6D65F850" w:rsidR="001A263F" w:rsidRPr="001A263F" w:rsidRDefault="00582CE1" w:rsidP="001A263F">
            <w:pPr>
              <w:spacing w:after="0" w:line="240" w:lineRule="auto"/>
              <w:rPr>
                <w:rFonts w:ascii="Times New Roman" w:hAnsi="Times New Roman"/>
                <w:sz w:val="20"/>
                <w:szCs w:val="20"/>
              </w:rPr>
            </w:pPr>
            <w:r>
              <w:rPr>
                <w:rFonts w:ascii="Times New Roman" w:hAnsi="Times New Roman"/>
                <w:sz w:val="20"/>
                <w:szCs w:val="20"/>
              </w:rPr>
              <w:t>18</w:t>
            </w:r>
          </w:p>
        </w:tc>
        <w:tc>
          <w:tcPr>
            <w:tcW w:w="3549" w:type="dxa"/>
            <w:shd w:val="clear" w:color="000000" w:fill="FFFFFF"/>
            <w:hideMark/>
          </w:tcPr>
          <w:p w14:paraId="0F5EC42D" w14:textId="58E199E0" w:rsidR="001A263F" w:rsidRPr="001A263F" w:rsidRDefault="001A263F" w:rsidP="001A263F">
            <w:pPr>
              <w:spacing w:after="0" w:line="240" w:lineRule="auto"/>
              <w:rPr>
                <w:rFonts w:ascii="Times New Roman" w:hAnsi="Times New Roman"/>
                <w:sz w:val="20"/>
                <w:szCs w:val="20"/>
              </w:rPr>
            </w:pPr>
            <w:r w:rsidRPr="001A263F">
              <w:rPr>
                <w:rFonts w:ascii="Times New Roman" w:hAnsi="Times New Roman"/>
                <w:sz w:val="20"/>
                <w:szCs w:val="20"/>
              </w:rPr>
              <w:t>Pacienții internați programat</w:t>
            </w:r>
          </w:p>
        </w:tc>
        <w:tc>
          <w:tcPr>
            <w:tcW w:w="5839" w:type="dxa"/>
            <w:tcBorders>
              <w:top w:val="nil"/>
              <w:left w:val="nil"/>
              <w:bottom w:val="single" w:sz="4" w:space="0" w:color="auto"/>
              <w:right w:val="single" w:sz="4" w:space="0" w:color="auto"/>
            </w:tcBorders>
            <w:shd w:val="clear" w:color="000000" w:fill="FFFFFF"/>
            <w:hideMark/>
          </w:tcPr>
          <w:p w14:paraId="4198ABE5" w14:textId="143EBE14" w:rsidR="001A263F" w:rsidRPr="001A263F" w:rsidRDefault="001A263F" w:rsidP="001A263F">
            <w:pPr>
              <w:spacing w:after="0" w:line="240" w:lineRule="auto"/>
              <w:rPr>
                <w:rFonts w:ascii="Times New Roman" w:hAnsi="Times New Roman"/>
                <w:sz w:val="20"/>
                <w:szCs w:val="20"/>
              </w:rPr>
            </w:pPr>
            <w:r w:rsidRPr="001A263F">
              <w:rPr>
                <w:rFonts w:ascii="Times New Roman" w:hAnsi="Times New Roman"/>
                <w:color w:val="000000" w:themeColor="text1"/>
                <w:sz w:val="20"/>
                <w:szCs w:val="20"/>
              </w:rPr>
              <w:t>nu = 0; da = 1; necunoscut = 9</w:t>
            </w:r>
          </w:p>
        </w:tc>
      </w:tr>
      <w:tr w:rsidR="001A263F" w:rsidRPr="00F07F6D" w14:paraId="623998C4" w14:textId="77777777" w:rsidTr="001A263F">
        <w:trPr>
          <w:trHeight w:val="146"/>
        </w:trPr>
        <w:tc>
          <w:tcPr>
            <w:tcW w:w="9977" w:type="dxa"/>
            <w:gridSpan w:val="3"/>
            <w:shd w:val="clear" w:color="000000" w:fill="FFFFFF"/>
            <w:hideMark/>
          </w:tcPr>
          <w:p w14:paraId="1D6FB9DA" w14:textId="55F5E894" w:rsidR="001A263F" w:rsidRPr="001A263F" w:rsidRDefault="001A263F" w:rsidP="001A263F">
            <w:pPr>
              <w:spacing w:after="0" w:line="240" w:lineRule="auto"/>
              <w:jc w:val="center"/>
              <w:rPr>
                <w:rFonts w:ascii="Times New Roman" w:hAnsi="Times New Roman"/>
                <w:b/>
                <w:bCs/>
                <w:sz w:val="20"/>
                <w:szCs w:val="20"/>
              </w:rPr>
            </w:pPr>
            <w:r w:rsidRPr="001A263F">
              <w:rPr>
                <w:rFonts w:ascii="Times New Roman" w:hAnsi="Times New Roman"/>
                <w:b/>
                <w:bCs/>
                <w:sz w:val="20"/>
                <w:szCs w:val="20"/>
              </w:rPr>
              <w:t>Tratamentul</w:t>
            </w:r>
          </w:p>
        </w:tc>
      </w:tr>
      <w:tr w:rsidR="00BB0952" w:rsidRPr="00F07F6D" w14:paraId="29F94737" w14:textId="77777777" w:rsidTr="003340A7">
        <w:trPr>
          <w:trHeight w:val="300"/>
        </w:trPr>
        <w:tc>
          <w:tcPr>
            <w:tcW w:w="589" w:type="dxa"/>
            <w:shd w:val="clear" w:color="000000" w:fill="FFFFFF"/>
            <w:hideMark/>
          </w:tcPr>
          <w:p w14:paraId="56A6765C" w14:textId="31F7B39D" w:rsidR="00BB0952" w:rsidRPr="001A263F" w:rsidRDefault="00582CE1" w:rsidP="00011E1E">
            <w:pPr>
              <w:spacing w:after="0" w:line="240" w:lineRule="auto"/>
              <w:rPr>
                <w:rFonts w:ascii="Times New Roman" w:hAnsi="Times New Roman"/>
                <w:sz w:val="20"/>
                <w:szCs w:val="20"/>
              </w:rPr>
            </w:pPr>
            <w:r>
              <w:rPr>
                <w:rFonts w:ascii="Times New Roman" w:hAnsi="Times New Roman"/>
                <w:sz w:val="20"/>
                <w:szCs w:val="20"/>
              </w:rPr>
              <w:t>19</w:t>
            </w:r>
          </w:p>
        </w:tc>
        <w:tc>
          <w:tcPr>
            <w:tcW w:w="3549" w:type="dxa"/>
            <w:shd w:val="clear" w:color="000000" w:fill="FFFFFF"/>
            <w:hideMark/>
          </w:tcPr>
          <w:p w14:paraId="4B179B7C" w14:textId="77777777" w:rsidR="00BB0952" w:rsidRPr="001A263F" w:rsidRDefault="00BB0952" w:rsidP="00011E1E">
            <w:pPr>
              <w:spacing w:after="0" w:line="240" w:lineRule="auto"/>
              <w:rPr>
                <w:rFonts w:ascii="Times New Roman" w:hAnsi="Times New Roman"/>
                <w:sz w:val="20"/>
                <w:szCs w:val="20"/>
              </w:rPr>
            </w:pPr>
            <w:r w:rsidRPr="001A263F">
              <w:rPr>
                <w:rFonts w:ascii="Times New Roman" w:hAnsi="Times New Roman"/>
                <w:sz w:val="20"/>
                <w:szCs w:val="20"/>
              </w:rPr>
              <w:t>Tratament antiinflamator până la internare</w:t>
            </w:r>
          </w:p>
        </w:tc>
        <w:tc>
          <w:tcPr>
            <w:tcW w:w="5839" w:type="dxa"/>
            <w:shd w:val="clear" w:color="000000" w:fill="FFFFFF"/>
            <w:hideMark/>
          </w:tcPr>
          <w:p w14:paraId="63B4CBBF" w14:textId="1F3A1CEC" w:rsidR="00BB0952" w:rsidRPr="001A263F" w:rsidRDefault="00CB1F93" w:rsidP="00011E1E">
            <w:pPr>
              <w:spacing w:after="0" w:line="240" w:lineRule="auto"/>
              <w:rPr>
                <w:rFonts w:ascii="Times New Roman" w:hAnsi="Times New Roman"/>
                <w:sz w:val="20"/>
                <w:szCs w:val="20"/>
              </w:rPr>
            </w:pPr>
            <w:r>
              <w:rPr>
                <w:rFonts w:ascii="Times New Roman" w:hAnsi="Times New Roman"/>
                <w:sz w:val="20"/>
                <w:szCs w:val="20"/>
              </w:rPr>
              <w:t>n</w:t>
            </w:r>
            <w:r w:rsidR="00BB0952" w:rsidRPr="001A263F">
              <w:rPr>
                <w:rFonts w:ascii="Times New Roman" w:hAnsi="Times New Roman"/>
                <w:sz w:val="20"/>
                <w:szCs w:val="20"/>
              </w:rPr>
              <w:t xml:space="preserve">u = 0; da = 1; </w:t>
            </w:r>
            <w:r w:rsidR="00A836A1" w:rsidRPr="001A263F">
              <w:rPr>
                <w:rFonts w:ascii="Times New Roman" w:hAnsi="Times New Roman"/>
                <w:color w:val="000000" w:themeColor="text1"/>
                <w:sz w:val="20"/>
                <w:szCs w:val="20"/>
              </w:rPr>
              <w:t xml:space="preserve">necunoscut </w:t>
            </w:r>
            <w:r w:rsidR="00BB0952" w:rsidRPr="001A263F">
              <w:rPr>
                <w:rFonts w:ascii="Times New Roman" w:hAnsi="Times New Roman"/>
                <w:sz w:val="20"/>
                <w:szCs w:val="20"/>
              </w:rPr>
              <w:t>= 9</w:t>
            </w:r>
          </w:p>
        </w:tc>
      </w:tr>
      <w:tr w:rsidR="00BB0952" w:rsidRPr="00F07F6D" w14:paraId="6C52CDD9" w14:textId="77777777" w:rsidTr="003340A7">
        <w:trPr>
          <w:trHeight w:val="300"/>
        </w:trPr>
        <w:tc>
          <w:tcPr>
            <w:tcW w:w="589" w:type="dxa"/>
            <w:shd w:val="clear" w:color="000000" w:fill="FFFFFF"/>
            <w:hideMark/>
          </w:tcPr>
          <w:p w14:paraId="5B2DC0E0" w14:textId="042B3ADB" w:rsidR="00BB0952" w:rsidRPr="001A263F" w:rsidRDefault="00BB0952" w:rsidP="00011E1E">
            <w:pPr>
              <w:spacing w:after="0" w:line="240" w:lineRule="auto"/>
              <w:rPr>
                <w:rFonts w:ascii="Times New Roman" w:hAnsi="Times New Roman"/>
                <w:sz w:val="20"/>
                <w:szCs w:val="20"/>
              </w:rPr>
            </w:pPr>
            <w:r w:rsidRPr="001A263F">
              <w:rPr>
                <w:rFonts w:ascii="Times New Roman" w:hAnsi="Times New Roman"/>
                <w:sz w:val="20"/>
                <w:szCs w:val="20"/>
              </w:rPr>
              <w:t>2</w:t>
            </w:r>
            <w:r w:rsidR="00582CE1">
              <w:rPr>
                <w:rFonts w:ascii="Times New Roman" w:hAnsi="Times New Roman"/>
                <w:sz w:val="20"/>
                <w:szCs w:val="20"/>
              </w:rPr>
              <w:t>0</w:t>
            </w:r>
          </w:p>
        </w:tc>
        <w:tc>
          <w:tcPr>
            <w:tcW w:w="3549" w:type="dxa"/>
            <w:shd w:val="clear" w:color="000000" w:fill="FFFFFF"/>
            <w:hideMark/>
          </w:tcPr>
          <w:p w14:paraId="054D3E8D" w14:textId="32BDFCCD" w:rsidR="00BB0952" w:rsidRPr="001A263F" w:rsidRDefault="00BB0952" w:rsidP="00011E1E">
            <w:pPr>
              <w:spacing w:after="0" w:line="240" w:lineRule="auto"/>
              <w:rPr>
                <w:rFonts w:ascii="Times New Roman" w:hAnsi="Times New Roman"/>
                <w:sz w:val="20"/>
                <w:szCs w:val="20"/>
              </w:rPr>
            </w:pPr>
            <w:r w:rsidRPr="001A263F">
              <w:rPr>
                <w:rFonts w:ascii="Times New Roman" w:hAnsi="Times New Roman"/>
                <w:sz w:val="20"/>
                <w:szCs w:val="20"/>
              </w:rPr>
              <w:t xml:space="preserve">Tratament cu </w:t>
            </w:r>
            <w:r w:rsidR="00B817C6" w:rsidRPr="001A263F">
              <w:rPr>
                <w:rFonts w:ascii="Times New Roman" w:hAnsi="Times New Roman"/>
                <w:sz w:val="20"/>
                <w:szCs w:val="20"/>
              </w:rPr>
              <w:t>GC</w:t>
            </w:r>
          </w:p>
        </w:tc>
        <w:tc>
          <w:tcPr>
            <w:tcW w:w="5839" w:type="dxa"/>
            <w:shd w:val="clear" w:color="000000" w:fill="FFFFFF"/>
            <w:hideMark/>
          </w:tcPr>
          <w:p w14:paraId="7F654D48" w14:textId="6DC1ADC3" w:rsidR="00BB0952" w:rsidRPr="001A263F" w:rsidRDefault="00CB1F93" w:rsidP="00011E1E">
            <w:pPr>
              <w:spacing w:after="0" w:line="240" w:lineRule="auto"/>
              <w:rPr>
                <w:rFonts w:ascii="Times New Roman" w:hAnsi="Times New Roman"/>
                <w:sz w:val="20"/>
                <w:szCs w:val="20"/>
              </w:rPr>
            </w:pPr>
            <w:r>
              <w:rPr>
                <w:rFonts w:ascii="Times New Roman" w:hAnsi="Times New Roman"/>
                <w:sz w:val="20"/>
                <w:szCs w:val="20"/>
              </w:rPr>
              <w:t>n</w:t>
            </w:r>
            <w:r w:rsidR="00BB0952" w:rsidRPr="001A263F">
              <w:rPr>
                <w:rFonts w:ascii="Times New Roman" w:hAnsi="Times New Roman"/>
                <w:sz w:val="20"/>
                <w:szCs w:val="20"/>
              </w:rPr>
              <w:t>u = 0; da = 1</w:t>
            </w:r>
            <w:r w:rsidR="00A836A1" w:rsidRPr="001A263F">
              <w:rPr>
                <w:rFonts w:ascii="Times New Roman" w:hAnsi="Times New Roman"/>
                <w:color w:val="000000" w:themeColor="text1"/>
                <w:sz w:val="20"/>
                <w:szCs w:val="20"/>
              </w:rPr>
              <w:t xml:space="preserve"> necunoscut </w:t>
            </w:r>
            <w:r w:rsidR="00BB0952" w:rsidRPr="001A263F">
              <w:rPr>
                <w:rFonts w:ascii="Times New Roman" w:hAnsi="Times New Roman"/>
                <w:sz w:val="20"/>
                <w:szCs w:val="20"/>
              </w:rPr>
              <w:t>= 9</w:t>
            </w:r>
          </w:p>
        </w:tc>
      </w:tr>
      <w:tr w:rsidR="00BB0952" w:rsidRPr="00F07F6D" w14:paraId="27885290" w14:textId="77777777" w:rsidTr="003340A7">
        <w:trPr>
          <w:trHeight w:val="300"/>
        </w:trPr>
        <w:tc>
          <w:tcPr>
            <w:tcW w:w="589" w:type="dxa"/>
            <w:shd w:val="clear" w:color="000000" w:fill="FFFFFF"/>
            <w:hideMark/>
          </w:tcPr>
          <w:p w14:paraId="3FAFE010" w14:textId="2FED3EE7" w:rsidR="00BB0952" w:rsidRPr="001A263F" w:rsidRDefault="00BB0952" w:rsidP="00011E1E">
            <w:pPr>
              <w:spacing w:after="0" w:line="240" w:lineRule="auto"/>
              <w:rPr>
                <w:rFonts w:ascii="Times New Roman" w:hAnsi="Times New Roman"/>
                <w:sz w:val="20"/>
                <w:szCs w:val="20"/>
              </w:rPr>
            </w:pPr>
            <w:r w:rsidRPr="001A263F">
              <w:rPr>
                <w:rFonts w:ascii="Times New Roman" w:hAnsi="Times New Roman"/>
                <w:sz w:val="20"/>
                <w:szCs w:val="20"/>
              </w:rPr>
              <w:t>2</w:t>
            </w:r>
            <w:r w:rsidR="00582CE1">
              <w:rPr>
                <w:rFonts w:ascii="Times New Roman" w:hAnsi="Times New Roman"/>
                <w:sz w:val="20"/>
                <w:szCs w:val="20"/>
              </w:rPr>
              <w:t>1</w:t>
            </w:r>
          </w:p>
        </w:tc>
        <w:tc>
          <w:tcPr>
            <w:tcW w:w="3549" w:type="dxa"/>
            <w:shd w:val="clear" w:color="000000" w:fill="FFFFFF"/>
            <w:hideMark/>
          </w:tcPr>
          <w:p w14:paraId="5933A4BF" w14:textId="419D5493" w:rsidR="00BB0952" w:rsidRPr="001A263F" w:rsidRDefault="00BB0952" w:rsidP="00011E1E">
            <w:pPr>
              <w:spacing w:after="0" w:line="240" w:lineRule="auto"/>
              <w:rPr>
                <w:rFonts w:ascii="Times New Roman" w:hAnsi="Times New Roman"/>
                <w:sz w:val="20"/>
                <w:szCs w:val="20"/>
              </w:rPr>
            </w:pPr>
            <w:r w:rsidRPr="001A263F">
              <w:rPr>
                <w:rFonts w:ascii="Times New Roman" w:hAnsi="Times New Roman"/>
                <w:sz w:val="20"/>
                <w:szCs w:val="20"/>
              </w:rPr>
              <w:t xml:space="preserve">Tratament de bază cu </w:t>
            </w:r>
            <w:r w:rsidR="00766667" w:rsidRPr="001A263F">
              <w:rPr>
                <w:rFonts w:ascii="Times New Roman" w:hAnsi="Times New Roman"/>
                <w:sz w:val="20"/>
                <w:szCs w:val="20"/>
              </w:rPr>
              <w:t>Methotrexatum</w:t>
            </w:r>
          </w:p>
        </w:tc>
        <w:tc>
          <w:tcPr>
            <w:tcW w:w="5839" w:type="dxa"/>
            <w:shd w:val="clear" w:color="000000" w:fill="FFFFFF"/>
            <w:hideMark/>
          </w:tcPr>
          <w:p w14:paraId="2D44128C" w14:textId="763594C0" w:rsidR="00BB0952" w:rsidRPr="001A263F" w:rsidRDefault="00CB1F93" w:rsidP="00011E1E">
            <w:pPr>
              <w:spacing w:after="0" w:line="240" w:lineRule="auto"/>
              <w:rPr>
                <w:rFonts w:ascii="Times New Roman" w:hAnsi="Times New Roman"/>
                <w:sz w:val="20"/>
                <w:szCs w:val="20"/>
              </w:rPr>
            </w:pPr>
            <w:r>
              <w:rPr>
                <w:rFonts w:ascii="Times New Roman" w:hAnsi="Times New Roman"/>
                <w:sz w:val="20"/>
                <w:szCs w:val="20"/>
              </w:rPr>
              <w:t>n</w:t>
            </w:r>
            <w:r w:rsidR="00BB0952" w:rsidRPr="001A263F">
              <w:rPr>
                <w:rFonts w:ascii="Times New Roman" w:hAnsi="Times New Roman"/>
                <w:sz w:val="20"/>
                <w:szCs w:val="20"/>
              </w:rPr>
              <w:t xml:space="preserve">u = 0; da = 1; </w:t>
            </w:r>
            <w:r w:rsidR="00A836A1" w:rsidRPr="001A263F">
              <w:rPr>
                <w:rFonts w:ascii="Times New Roman" w:hAnsi="Times New Roman"/>
                <w:color w:val="000000" w:themeColor="text1"/>
                <w:sz w:val="20"/>
                <w:szCs w:val="20"/>
              </w:rPr>
              <w:t xml:space="preserve">necunoscut </w:t>
            </w:r>
            <w:r w:rsidR="00BB0952" w:rsidRPr="001A263F">
              <w:rPr>
                <w:rFonts w:ascii="Times New Roman" w:hAnsi="Times New Roman"/>
                <w:sz w:val="20"/>
                <w:szCs w:val="20"/>
              </w:rPr>
              <w:t>= 9</w:t>
            </w:r>
          </w:p>
        </w:tc>
      </w:tr>
      <w:tr w:rsidR="00BB0952" w:rsidRPr="00F07F6D" w14:paraId="0ADB5A36" w14:textId="77777777" w:rsidTr="003340A7">
        <w:trPr>
          <w:trHeight w:val="300"/>
        </w:trPr>
        <w:tc>
          <w:tcPr>
            <w:tcW w:w="589" w:type="dxa"/>
            <w:shd w:val="clear" w:color="000000" w:fill="FFFFFF"/>
            <w:hideMark/>
          </w:tcPr>
          <w:p w14:paraId="33D41FA7" w14:textId="0F82BFA5" w:rsidR="00BB0952" w:rsidRPr="001A263F" w:rsidRDefault="00BB0952" w:rsidP="00011E1E">
            <w:pPr>
              <w:spacing w:after="0" w:line="240" w:lineRule="auto"/>
              <w:rPr>
                <w:rFonts w:ascii="Times New Roman" w:hAnsi="Times New Roman"/>
                <w:sz w:val="20"/>
                <w:szCs w:val="20"/>
              </w:rPr>
            </w:pPr>
            <w:r w:rsidRPr="001A263F">
              <w:rPr>
                <w:rFonts w:ascii="Times New Roman" w:hAnsi="Times New Roman"/>
                <w:sz w:val="20"/>
                <w:szCs w:val="20"/>
              </w:rPr>
              <w:t>2</w:t>
            </w:r>
            <w:r w:rsidR="00582CE1">
              <w:rPr>
                <w:rFonts w:ascii="Times New Roman" w:hAnsi="Times New Roman"/>
                <w:sz w:val="20"/>
                <w:szCs w:val="20"/>
              </w:rPr>
              <w:t>2</w:t>
            </w:r>
          </w:p>
        </w:tc>
        <w:tc>
          <w:tcPr>
            <w:tcW w:w="3549" w:type="dxa"/>
            <w:shd w:val="clear" w:color="000000" w:fill="FFFFFF"/>
            <w:hideMark/>
          </w:tcPr>
          <w:p w14:paraId="6BCF0C21" w14:textId="77777777" w:rsidR="00BB0952" w:rsidRPr="001A263F" w:rsidRDefault="00BB0952" w:rsidP="00011E1E">
            <w:pPr>
              <w:spacing w:after="0" w:line="240" w:lineRule="auto"/>
              <w:rPr>
                <w:rFonts w:ascii="Times New Roman" w:hAnsi="Times New Roman"/>
                <w:sz w:val="20"/>
                <w:szCs w:val="20"/>
              </w:rPr>
            </w:pPr>
            <w:r w:rsidRPr="001A263F">
              <w:rPr>
                <w:rFonts w:ascii="Times New Roman" w:hAnsi="Times New Roman"/>
                <w:sz w:val="20"/>
                <w:szCs w:val="20"/>
              </w:rPr>
              <w:t>Alt tratament, dacă da de indicat preparatul</w:t>
            </w:r>
          </w:p>
        </w:tc>
        <w:tc>
          <w:tcPr>
            <w:tcW w:w="5839" w:type="dxa"/>
            <w:shd w:val="clear" w:color="000000" w:fill="FFFFFF"/>
            <w:hideMark/>
          </w:tcPr>
          <w:p w14:paraId="01112C41" w14:textId="739B6DDF" w:rsidR="00BB0952" w:rsidRPr="001A263F" w:rsidRDefault="00CB1F93" w:rsidP="00011E1E">
            <w:pPr>
              <w:spacing w:after="0" w:line="240" w:lineRule="auto"/>
              <w:rPr>
                <w:rFonts w:ascii="Times New Roman" w:hAnsi="Times New Roman"/>
                <w:sz w:val="20"/>
                <w:szCs w:val="20"/>
              </w:rPr>
            </w:pPr>
            <w:r>
              <w:rPr>
                <w:rFonts w:ascii="Times New Roman" w:hAnsi="Times New Roman"/>
                <w:sz w:val="20"/>
                <w:szCs w:val="20"/>
              </w:rPr>
              <w:t>n</w:t>
            </w:r>
            <w:r w:rsidR="00BB0952" w:rsidRPr="001A263F">
              <w:rPr>
                <w:rFonts w:ascii="Times New Roman" w:hAnsi="Times New Roman"/>
                <w:sz w:val="20"/>
                <w:szCs w:val="20"/>
              </w:rPr>
              <w:t xml:space="preserve">u = 0; da = 1; </w:t>
            </w:r>
            <w:r w:rsidR="00A836A1" w:rsidRPr="001A263F">
              <w:rPr>
                <w:rFonts w:ascii="Times New Roman" w:hAnsi="Times New Roman"/>
                <w:color w:val="000000" w:themeColor="text1"/>
                <w:sz w:val="20"/>
                <w:szCs w:val="20"/>
              </w:rPr>
              <w:t xml:space="preserve">necunoscut </w:t>
            </w:r>
            <w:r w:rsidR="00BB0952" w:rsidRPr="001A263F">
              <w:rPr>
                <w:rFonts w:ascii="Times New Roman" w:hAnsi="Times New Roman"/>
                <w:sz w:val="20"/>
                <w:szCs w:val="20"/>
              </w:rPr>
              <w:t>= 9</w:t>
            </w:r>
          </w:p>
        </w:tc>
      </w:tr>
      <w:tr w:rsidR="00BB0952" w:rsidRPr="00F07F6D" w14:paraId="3A3F9E1A" w14:textId="77777777" w:rsidTr="001A263F">
        <w:trPr>
          <w:trHeight w:val="60"/>
        </w:trPr>
        <w:tc>
          <w:tcPr>
            <w:tcW w:w="589" w:type="dxa"/>
            <w:shd w:val="clear" w:color="000000" w:fill="FFFFFF"/>
            <w:hideMark/>
          </w:tcPr>
          <w:p w14:paraId="1C207D9F" w14:textId="1D380547" w:rsidR="00BB0952" w:rsidRPr="001A263F" w:rsidRDefault="00BB0952" w:rsidP="00011E1E">
            <w:pPr>
              <w:spacing w:after="0" w:line="240" w:lineRule="auto"/>
              <w:rPr>
                <w:rFonts w:ascii="Times New Roman" w:hAnsi="Times New Roman"/>
                <w:sz w:val="20"/>
                <w:szCs w:val="20"/>
              </w:rPr>
            </w:pPr>
          </w:p>
        </w:tc>
        <w:tc>
          <w:tcPr>
            <w:tcW w:w="9388" w:type="dxa"/>
            <w:gridSpan w:val="2"/>
            <w:shd w:val="clear" w:color="000000" w:fill="FFFFFF"/>
            <w:hideMark/>
          </w:tcPr>
          <w:p w14:paraId="257FFDFD" w14:textId="0D185CCA" w:rsidR="00BB0952" w:rsidRPr="001A263F" w:rsidRDefault="001A263F" w:rsidP="00011E1E">
            <w:pPr>
              <w:spacing w:after="0" w:line="240" w:lineRule="auto"/>
              <w:rPr>
                <w:rFonts w:ascii="Times New Roman" w:hAnsi="Times New Roman"/>
                <w:b/>
                <w:bCs/>
                <w:sz w:val="20"/>
                <w:szCs w:val="20"/>
              </w:rPr>
            </w:pPr>
            <w:r w:rsidRPr="001A263F">
              <w:rPr>
                <w:rFonts w:ascii="Times New Roman" w:hAnsi="Times New Roman"/>
                <w:b/>
                <w:bCs/>
                <w:sz w:val="20"/>
                <w:szCs w:val="20"/>
              </w:rPr>
              <w:t>Externarea</w:t>
            </w:r>
          </w:p>
        </w:tc>
      </w:tr>
      <w:tr w:rsidR="00877811" w:rsidRPr="00F07F6D" w14:paraId="6C2053C1" w14:textId="77777777" w:rsidTr="003340A7">
        <w:trPr>
          <w:trHeight w:val="300"/>
        </w:trPr>
        <w:tc>
          <w:tcPr>
            <w:tcW w:w="589" w:type="dxa"/>
            <w:vMerge w:val="restart"/>
            <w:shd w:val="clear" w:color="000000" w:fill="FFFFFF"/>
            <w:hideMark/>
          </w:tcPr>
          <w:p w14:paraId="35A11CB5" w14:textId="3D90F365" w:rsidR="00877811" w:rsidRPr="001A263F" w:rsidRDefault="00877811" w:rsidP="00011E1E">
            <w:pPr>
              <w:spacing w:after="0" w:line="240" w:lineRule="auto"/>
              <w:rPr>
                <w:rFonts w:ascii="Times New Roman" w:hAnsi="Times New Roman"/>
                <w:sz w:val="20"/>
                <w:szCs w:val="20"/>
              </w:rPr>
            </w:pPr>
            <w:r w:rsidRPr="001A263F">
              <w:rPr>
                <w:rFonts w:ascii="Times New Roman" w:hAnsi="Times New Roman"/>
                <w:sz w:val="20"/>
                <w:szCs w:val="20"/>
              </w:rPr>
              <w:t>2</w:t>
            </w:r>
            <w:r w:rsidR="00582CE1">
              <w:rPr>
                <w:rFonts w:ascii="Times New Roman" w:hAnsi="Times New Roman"/>
                <w:sz w:val="20"/>
                <w:szCs w:val="20"/>
              </w:rPr>
              <w:t>3</w:t>
            </w:r>
          </w:p>
        </w:tc>
        <w:tc>
          <w:tcPr>
            <w:tcW w:w="3549" w:type="dxa"/>
            <w:vMerge w:val="restart"/>
            <w:shd w:val="clear" w:color="000000" w:fill="FFFFFF"/>
            <w:hideMark/>
          </w:tcPr>
          <w:p w14:paraId="00D7120A" w14:textId="58B5C9B1" w:rsidR="00877811" w:rsidRPr="001A263F" w:rsidRDefault="00877811" w:rsidP="00011E1E">
            <w:pPr>
              <w:spacing w:after="0" w:line="240" w:lineRule="auto"/>
              <w:rPr>
                <w:rFonts w:ascii="Times New Roman" w:hAnsi="Times New Roman"/>
                <w:sz w:val="20"/>
                <w:szCs w:val="20"/>
              </w:rPr>
            </w:pPr>
            <w:r w:rsidRPr="001A263F">
              <w:rPr>
                <w:rFonts w:ascii="Times New Roman" w:hAnsi="Times New Roman"/>
                <w:sz w:val="20"/>
                <w:szCs w:val="20"/>
              </w:rPr>
              <w:t>Data externării</w:t>
            </w:r>
          </w:p>
        </w:tc>
        <w:tc>
          <w:tcPr>
            <w:tcW w:w="5839" w:type="dxa"/>
            <w:shd w:val="clear" w:color="000000" w:fill="FFFFFF"/>
            <w:hideMark/>
          </w:tcPr>
          <w:p w14:paraId="55DBCBA5" w14:textId="22DF44BD" w:rsidR="00877811" w:rsidRPr="001A263F" w:rsidRDefault="00877811" w:rsidP="00011E1E">
            <w:pPr>
              <w:spacing w:after="0" w:line="240" w:lineRule="auto"/>
              <w:rPr>
                <w:rFonts w:ascii="Times New Roman" w:hAnsi="Times New Roman"/>
                <w:sz w:val="20"/>
                <w:szCs w:val="20"/>
              </w:rPr>
            </w:pPr>
            <w:r w:rsidRPr="001A263F">
              <w:rPr>
                <w:rFonts w:ascii="Times New Roman" w:hAnsi="Times New Roman"/>
                <w:sz w:val="20"/>
                <w:szCs w:val="20"/>
              </w:rPr>
              <w:t>Include data transferului la alt spital</w:t>
            </w:r>
          </w:p>
        </w:tc>
      </w:tr>
      <w:tr w:rsidR="00877811" w:rsidRPr="00F07F6D" w14:paraId="33CD3ACD" w14:textId="77777777" w:rsidTr="003340A7">
        <w:trPr>
          <w:trHeight w:val="300"/>
        </w:trPr>
        <w:tc>
          <w:tcPr>
            <w:tcW w:w="589" w:type="dxa"/>
            <w:vMerge/>
            <w:shd w:val="clear" w:color="000000" w:fill="FFFFFF"/>
            <w:hideMark/>
          </w:tcPr>
          <w:p w14:paraId="2F39FE1D" w14:textId="51909967" w:rsidR="00877811" w:rsidRPr="001A263F" w:rsidRDefault="00877811" w:rsidP="00011E1E">
            <w:pPr>
              <w:spacing w:after="0" w:line="240" w:lineRule="auto"/>
              <w:rPr>
                <w:rFonts w:ascii="Times New Roman" w:hAnsi="Times New Roman"/>
                <w:sz w:val="20"/>
                <w:szCs w:val="20"/>
              </w:rPr>
            </w:pPr>
          </w:p>
        </w:tc>
        <w:tc>
          <w:tcPr>
            <w:tcW w:w="3549" w:type="dxa"/>
            <w:vMerge/>
            <w:vAlign w:val="center"/>
            <w:hideMark/>
          </w:tcPr>
          <w:p w14:paraId="5ED660B2" w14:textId="77777777" w:rsidR="00877811" w:rsidRPr="001A263F" w:rsidRDefault="00877811" w:rsidP="00011E1E">
            <w:pPr>
              <w:spacing w:after="0" w:line="240" w:lineRule="auto"/>
              <w:rPr>
                <w:rFonts w:ascii="Times New Roman" w:hAnsi="Times New Roman"/>
                <w:sz w:val="20"/>
                <w:szCs w:val="20"/>
              </w:rPr>
            </w:pPr>
          </w:p>
        </w:tc>
        <w:tc>
          <w:tcPr>
            <w:tcW w:w="5839" w:type="dxa"/>
            <w:shd w:val="clear" w:color="000000" w:fill="FFFFFF"/>
            <w:hideMark/>
          </w:tcPr>
          <w:p w14:paraId="61487569" w14:textId="77777777" w:rsidR="00877811" w:rsidRPr="001A263F" w:rsidRDefault="00877811" w:rsidP="00011E1E">
            <w:pPr>
              <w:spacing w:after="0" w:line="240" w:lineRule="auto"/>
              <w:rPr>
                <w:rFonts w:ascii="Times New Roman" w:hAnsi="Times New Roman"/>
                <w:sz w:val="20"/>
                <w:szCs w:val="20"/>
              </w:rPr>
            </w:pPr>
            <w:r w:rsidRPr="001A263F">
              <w:rPr>
                <w:rFonts w:ascii="Times New Roman" w:hAnsi="Times New Roman"/>
                <w:sz w:val="20"/>
                <w:szCs w:val="20"/>
              </w:rPr>
              <w:t>Data externării (ZZ: LL: AAAA) sau 9 = necunoscută</w:t>
            </w:r>
          </w:p>
        </w:tc>
      </w:tr>
    </w:tbl>
    <w:p w14:paraId="1D226EED" w14:textId="77777777" w:rsidR="00755421" w:rsidRDefault="00755421" w:rsidP="00877811">
      <w:pPr>
        <w:spacing w:line="240" w:lineRule="auto"/>
        <w:jc w:val="right"/>
        <w:rPr>
          <w:rStyle w:val="Heading1Char"/>
        </w:rPr>
      </w:pPr>
    </w:p>
    <w:p w14:paraId="0AD980C7" w14:textId="1A09B8B0" w:rsidR="00877811" w:rsidRDefault="006004A6" w:rsidP="00877811">
      <w:pPr>
        <w:spacing w:line="240" w:lineRule="auto"/>
        <w:jc w:val="right"/>
        <w:rPr>
          <w:rStyle w:val="title-menu"/>
          <w:rFonts w:ascii="Times New Roman" w:hAnsi="Times New Roman"/>
          <w:b/>
          <w:bCs/>
          <w:color w:val="333333"/>
          <w:sz w:val="24"/>
          <w:szCs w:val="24"/>
          <w:shd w:val="clear" w:color="auto" w:fill="FFFFFF"/>
        </w:rPr>
      </w:pPr>
      <w:bookmarkStart w:id="58" w:name="_Toc196394706"/>
      <w:r w:rsidRPr="00F07F6D">
        <w:rPr>
          <w:rStyle w:val="Heading1Char"/>
        </w:rPr>
        <w:t xml:space="preserve">Anexa </w:t>
      </w:r>
      <w:r w:rsidR="00AD2D7C">
        <w:rPr>
          <w:rStyle w:val="Heading1Char"/>
        </w:rPr>
        <w:t>4</w:t>
      </w:r>
      <w:r w:rsidR="000C71D5" w:rsidRPr="00F07F6D">
        <w:rPr>
          <w:rStyle w:val="Heading1Char"/>
        </w:rPr>
        <w:t>.</w:t>
      </w:r>
      <w:r w:rsidR="00536ADC" w:rsidRPr="00F07F6D">
        <w:rPr>
          <w:rStyle w:val="Heading1Char"/>
        </w:rPr>
        <w:t xml:space="preserve"> </w:t>
      </w:r>
      <w:r w:rsidR="00755421">
        <w:rPr>
          <w:rStyle w:val="Heading1Char"/>
        </w:rPr>
        <w:t>Ghidul</w:t>
      </w:r>
      <w:r w:rsidR="00536ADC" w:rsidRPr="00F07F6D">
        <w:rPr>
          <w:rStyle w:val="Heading1Char"/>
        </w:rPr>
        <w:t xml:space="preserve"> pentru părinți</w:t>
      </w:r>
      <w:bookmarkEnd w:id="58"/>
    </w:p>
    <w:p w14:paraId="3F4D527A" w14:textId="73A48D9C" w:rsidR="000C71D5" w:rsidRPr="00F07F6D" w:rsidRDefault="000C71D5" w:rsidP="00755421">
      <w:pPr>
        <w:spacing w:after="0" w:line="240" w:lineRule="auto"/>
        <w:jc w:val="center"/>
        <w:rPr>
          <w:rFonts w:ascii="Times New Roman" w:hAnsi="Times New Roman"/>
          <w:sz w:val="24"/>
          <w:szCs w:val="24"/>
        </w:rPr>
      </w:pPr>
      <w:r w:rsidRPr="00F07F6D">
        <w:rPr>
          <w:rStyle w:val="title-menu"/>
          <w:rFonts w:ascii="Times New Roman" w:hAnsi="Times New Roman"/>
          <w:b/>
          <w:bCs/>
          <w:color w:val="333333"/>
          <w:sz w:val="24"/>
          <w:szCs w:val="24"/>
          <w:shd w:val="clear" w:color="auto" w:fill="FFFFFF"/>
        </w:rPr>
        <w:t>CE ESTE DERMATOMIOZITA JUVENILĂ</w:t>
      </w:r>
    </w:p>
    <w:p w14:paraId="1461EA70" w14:textId="77777777" w:rsidR="000C71D5" w:rsidRPr="00F07F6D" w:rsidRDefault="000C71D5" w:rsidP="00011E1E">
      <w:pPr>
        <w:pStyle w:val="ListParagraph"/>
        <w:numPr>
          <w:ilvl w:val="0"/>
          <w:numId w:val="32"/>
        </w:numPr>
        <w:spacing w:after="0" w:line="240" w:lineRule="auto"/>
        <w:rPr>
          <w:rFonts w:ascii="Times New Roman" w:hAnsi="Times New Roman"/>
          <w:sz w:val="24"/>
          <w:szCs w:val="24"/>
        </w:rPr>
      </w:pPr>
      <w:bookmarkStart w:id="59" w:name="anchor_link"/>
      <w:r w:rsidRPr="00F07F6D">
        <w:rPr>
          <w:rStyle w:val="title-quest"/>
          <w:rFonts w:ascii="Times New Roman" w:hAnsi="Times New Roman"/>
          <w:b/>
          <w:bCs/>
          <w:sz w:val="24"/>
          <w:szCs w:val="24"/>
          <w:shd w:val="clear" w:color="auto" w:fill="FFFFFF"/>
        </w:rPr>
        <w:t xml:space="preserve">Ce fel de boală este aceasta? </w:t>
      </w:r>
    </w:p>
    <w:p w14:paraId="540EE8AA" w14:textId="77777777" w:rsidR="00877811" w:rsidRDefault="000C71D5" w:rsidP="00877811">
      <w:pPr>
        <w:shd w:val="clear" w:color="auto" w:fill="FFFFFF"/>
        <w:spacing w:after="0" w:line="240" w:lineRule="auto"/>
        <w:jc w:val="both"/>
        <w:rPr>
          <w:rFonts w:ascii="Times New Roman" w:hAnsi="Times New Roman"/>
          <w:sz w:val="24"/>
          <w:szCs w:val="24"/>
        </w:rPr>
      </w:pPr>
      <w:r w:rsidRPr="00F07F6D">
        <w:rPr>
          <w:rFonts w:ascii="Times New Roman" w:hAnsi="Times New Roman"/>
          <w:sz w:val="24"/>
          <w:szCs w:val="24"/>
        </w:rPr>
        <w:t>Dermatomiozita juvenilă (DMJ) este o boală rară care afectează mușchii și pielea.</w:t>
      </w:r>
    </w:p>
    <w:p w14:paraId="0B6B958B" w14:textId="1FCB447B" w:rsidR="00811778" w:rsidRPr="00F07F6D" w:rsidRDefault="000C71D5" w:rsidP="00877811">
      <w:pPr>
        <w:shd w:val="clear" w:color="auto" w:fill="FFFFFF"/>
        <w:spacing w:after="0" w:line="240" w:lineRule="auto"/>
        <w:jc w:val="both"/>
        <w:rPr>
          <w:rFonts w:ascii="Times New Roman" w:hAnsi="Times New Roman"/>
          <w:sz w:val="24"/>
          <w:szCs w:val="24"/>
        </w:rPr>
      </w:pPr>
      <w:r w:rsidRPr="00F07F6D">
        <w:rPr>
          <w:rFonts w:ascii="Times New Roman" w:hAnsi="Times New Roman"/>
          <w:sz w:val="24"/>
          <w:szCs w:val="24"/>
        </w:rPr>
        <w:t xml:space="preserve">Dermatomiozita juvenilă (DMJ) </w:t>
      </w:r>
      <w:proofErr w:type="spellStart"/>
      <w:r w:rsidRPr="00F07F6D">
        <w:rPr>
          <w:rFonts w:ascii="Times New Roman" w:hAnsi="Times New Roman"/>
          <w:sz w:val="24"/>
          <w:szCs w:val="24"/>
        </w:rPr>
        <w:t>aparţine</w:t>
      </w:r>
      <w:proofErr w:type="spellEnd"/>
      <w:r w:rsidRPr="00F07F6D">
        <w:rPr>
          <w:rFonts w:ascii="Times New Roman" w:hAnsi="Times New Roman"/>
          <w:sz w:val="24"/>
          <w:szCs w:val="24"/>
        </w:rPr>
        <w:t xml:space="preserve"> unei categorii de boli denumite "boli autoimune". De obicei, sistemul imunitar ne ajută să luptăm împotriva infecțiilor. În bolile autoimune, sistemul imunitar reacționează în mod diferit și devine hiperactiv în țesutul normal. Această reacție a sistemului imunitar cauzează inflamația, care determină tumefierea (umflarea) țesuturilor și poate </w:t>
      </w:r>
      <w:r w:rsidR="00811778" w:rsidRPr="00F07F6D">
        <w:rPr>
          <w:rFonts w:ascii="Times New Roman" w:hAnsi="Times New Roman"/>
          <w:sz w:val="24"/>
          <w:szCs w:val="24"/>
        </w:rPr>
        <w:t>duce la leziuni ale țesutului.</w:t>
      </w:r>
    </w:p>
    <w:p w14:paraId="3954BA95" w14:textId="77777777" w:rsidR="000C71D5" w:rsidRPr="00F07F6D" w:rsidRDefault="000C71D5" w:rsidP="00877811">
      <w:pPr>
        <w:pStyle w:val="ListParagraph"/>
        <w:numPr>
          <w:ilvl w:val="0"/>
          <w:numId w:val="32"/>
        </w:numPr>
        <w:shd w:val="clear" w:color="auto" w:fill="FFFFFF"/>
        <w:spacing w:after="0" w:line="240" w:lineRule="auto"/>
        <w:jc w:val="both"/>
        <w:rPr>
          <w:rFonts w:ascii="Times New Roman" w:hAnsi="Times New Roman"/>
          <w:sz w:val="24"/>
          <w:szCs w:val="24"/>
        </w:rPr>
      </w:pPr>
      <w:r w:rsidRPr="00F07F6D">
        <w:rPr>
          <w:rStyle w:val="title-quest"/>
          <w:rFonts w:ascii="Times New Roman" w:hAnsi="Times New Roman"/>
          <w:b/>
          <w:bCs/>
          <w:sz w:val="24"/>
          <w:szCs w:val="24"/>
          <w:shd w:val="clear" w:color="auto" w:fill="FFFFFF"/>
        </w:rPr>
        <w:t>Cât este de frecventă?</w:t>
      </w:r>
      <w:r w:rsidRPr="00F07F6D">
        <w:rPr>
          <w:rStyle w:val="apple-converted-space"/>
          <w:rFonts w:ascii="Times New Roman" w:hAnsi="Times New Roman"/>
          <w:b/>
          <w:bCs/>
          <w:sz w:val="24"/>
          <w:szCs w:val="24"/>
          <w:shd w:val="clear" w:color="auto" w:fill="FFFFFF"/>
        </w:rPr>
        <w:t> </w:t>
      </w:r>
      <w:r w:rsidRPr="00F07F6D">
        <w:rPr>
          <w:rFonts w:ascii="Times New Roman" w:hAnsi="Times New Roman"/>
          <w:sz w:val="24"/>
          <w:szCs w:val="24"/>
        </w:rPr>
        <w:t xml:space="preserve">DMJ este o boală rară la copii. </w:t>
      </w:r>
      <w:proofErr w:type="spellStart"/>
      <w:r w:rsidRPr="00F07F6D">
        <w:rPr>
          <w:rFonts w:ascii="Times New Roman" w:hAnsi="Times New Roman"/>
          <w:sz w:val="24"/>
          <w:szCs w:val="24"/>
        </w:rPr>
        <w:t>Apariţia</w:t>
      </w:r>
      <w:proofErr w:type="spellEnd"/>
      <w:r w:rsidRPr="00F07F6D">
        <w:rPr>
          <w:rFonts w:ascii="Times New Roman" w:hAnsi="Times New Roman"/>
          <w:sz w:val="24"/>
          <w:szCs w:val="24"/>
        </w:rPr>
        <w:t xml:space="preserve"> bolii este estimată la aproximativ 4 cazuri la 1 milion de copii. Este ceva mai frecventă la fete decât la băieți. </w:t>
      </w:r>
    </w:p>
    <w:p w14:paraId="0286ABBE" w14:textId="77777777" w:rsidR="000C71D5" w:rsidRPr="00F07F6D" w:rsidRDefault="000C71D5" w:rsidP="00877811">
      <w:pPr>
        <w:pStyle w:val="ListParagraph"/>
        <w:numPr>
          <w:ilvl w:val="0"/>
          <w:numId w:val="32"/>
        </w:numPr>
        <w:spacing w:after="0" w:line="240" w:lineRule="auto"/>
        <w:jc w:val="both"/>
        <w:rPr>
          <w:rFonts w:ascii="Times New Roman" w:hAnsi="Times New Roman"/>
          <w:sz w:val="24"/>
          <w:szCs w:val="24"/>
        </w:rPr>
      </w:pPr>
      <w:r w:rsidRPr="00F07F6D">
        <w:rPr>
          <w:rStyle w:val="title-quest"/>
          <w:rFonts w:ascii="Times New Roman" w:hAnsi="Times New Roman"/>
          <w:b/>
          <w:bCs/>
          <w:sz w:val="24"/>
          <w:szCs w:val="24"/>
          <w:shd w:val="clear" w:color="auto" w:fill="FFFFFF"/>
        </w:rPr>
        <w:t xml:space="preserve">Care sunt cauzele bolii? Este o boală care se moștenește? De ce copilul meu are această boală și poate ea fi prevenită? </w:t>
      </w:r>
    </w:p>
    <w:p w14:paraId="037741B0" w14:textId="6436A88A" w:rsidR="000C71D5" w:rsidRPr="00F07F6D" w:rsidRDefault="000C71D5" w:rsidP="00877811">
      <w:pPr>
        <w:shd w:val="clear" w:color="auto" w:fill="FFFFFF"/>
        <w:spacing w:after="0" w:line="240" w:lineRule="auto"/>
        <w:jc w:val="both"/>
        <w:rPr>
          <w:rFonts w:ascii="Times New Roman" w:hAnsi="Times New Roman"/>
          <w:sz w:val="24"/>
          <w:szCs w:val="24"/>
        </w:rPr>
      </w:pPr>
      <w:r w:rsidRPr="00F07F6D">
        <w:rPr>
          <w:rFonts w:ascii="Times New Roman" w:hAnsi="Times New Roman"/>
          <w:sz w:val="24"/>
          <w:szCs w:val="24"/>
        </w:rPr>
        <w:t xml:space="preserve">Cauza exactă a </w:t>
      </w:r>
      <w:proofErr w:type="spellStart"/>
      <w:r w:rsidRPr="00F07F6D">
        <w:rPr>
          <w:rFonts w:ascii="Times New Roman" w:hAnsi="Times New Roman"/>
          <w:sz w:val="24"/>
          <w:szCs w:val="24"/>
        </w:rPr>
        <w:t>dermatomiozitei</w:t>
      </w:r>
      <w:proofErr w:type="spellEnd"/>
      <w:r w:rsidRPr="00F07F6D">
        <w:rPr>
          <w:rFonts w:ascii="Times New Roman" w:hAnsi="Times New Roman"/>
          <w:sz w:val="24"/>
          <w:szCs w:val="24"/>
        </w:rPr>
        <w:t xml:space="preserve"> rămâne </w:t>
      </w:r>
      <w:r w:rsidR="004420EE" w:rsidRPr="00F07F6D">
        <w:rPr>
          <w:rFonts w:ascii="Times New Roman" w:hAnsi="Times New Roman"/>
          <w:sz w:val="24"/>
          <w:szCs w:val="24"/>
        </w:rPr>
        <w:t>necunoscută. Cel</w:t>
      </w:r>
      <w:r w:rsidRPr="00F07F6D">
        <w:rPr>
          <w:rFonts w:ascii="Times New Roman" w:hAnsi="Times New Roman"/>
          <w:sz w:val="24"/>
          <w:szCs w:val="24"/>
        </w:rPr>
        <w:t xml:space="preserve"> mai important, nu există nimic ce ați fi putut face ca părinte pentru a preveni îmbolnăvirea cu DMJ a copilului dvs. </w:t>
      </w:r>
    </w:p>
    <w:p w14:paraId="111FB01E" w14:textId="77777777" w:rsidR="000C71D5" w:rsidRPr="00F07F6D" w:rsidRDefault="000C71D5" w:rsidP="00877811">
      <w:pPr>
        <w:pStyle w:val="ListParagraph"/>
        <w:numPr>
          <w:ilvl w:val="0"/>
          <w:numId w:val="33"/>
        </w:numPr>
        <w:shd w:val="clear" w:color="auto" w:fill="FFFFFF"/>
        <w:spacing w:after="0" w:line="240" w:lineRule="auto"/>
        <w:jc w:val="both"/>
        <w:rPr>
          <w:rFonts w:ascii="Times New Roman" w:hAnsi="Times New Roman"/>
          <w:sz w:val="24"/>
          <w:szCs w:val="24"/>
        </w:rPr>
      </w:pPr>
      <w:r w:rsidRPr="00F07F6D">
        <w:rPr>
          <w:rStyle w:val="title-quest"/>
          <w:rFonts w:ascii="Times New Roman" w:hAnsi="Times New Roman"/>
          <w:b/>
          <w:bCs/>
          <w:sz w:val="24"/>
          <w:szCs w:val="24"/>
          <w:shd w:val="clear" w:color="auto" w:fill="FFFFFF"/>
        </w:rPr>
        <w:t xml:space="preserve">Este o boală contagioasă? </w:t>
      </w:r>
      <w:r w:rsidRPr="00F07F6D">
        <w:rPr>
          <w:rFonts w:ascii="Times New Roman" w:hAnsi="Times New Roman"/>
          <w:sz w:val="24"/>
          <w:szCs w:val="24"/>
        </w:rPr>
        <w:t>DMJ nu este infecțioasă și nu este nici contagioasă.</w:t>
      </w:r>
      <w:r w:rsidRPr="00F07F6D">
        <w:rPr>
          <w:rStyle w:val="apple-converted-space"/>
          <w:rFonts w:ascii="Times New Roman" w:hAnsi="Times New Roman"/>
          <w:sz w:val="24"/>
          <w:szCs w:val="24"/>
        </w:rPr>
        <w:t> </w:t>
      </w:r>
    </w:p>
    <w:p w14:paraId="07B43BB2" w14:textId="69F6A444" w:rsidR="000C71D5" w:rsidRPr="00F07F6D" w:rsidRDefault="000C71D5" w:rsidP="00877811">
      <w:pPr>
        <w:pStyle w:val="ListParagraph"/>
        <w:numPr>
          <w:ilvl w:val="0"/>
          <w:numId w:val="33"/>
        </w:numPr>
        <w:spacing w:after="0" w:line="240" w:lineRule="auto"/>
        <w:jc w:val="both"/>
        <w:rPr>
          <w:rFonts w:ascii="Times New Roman" w:hAnsi="Times New Roman"/>
          <w:sz w:val="24"/>
          <w:szCs w:val="24"/>
        </w:rPr>
      </w:pPr>
      <w:r w:rsidRPr="00F07F6D">
        <w:rPr>
          <w:rStyle w:val="title-quest"/>
          <w:rFonts w:ascii="Times New Roman" w:hAnsi="Times New Roman"/>
          <w:b/>
          <w:bCs/>
          <w:sz w:val="24"/>
          <w:szCs w:val="24"/>
          <w:shd w:val="clear" w:color="auto" w:fill="FFFFFF"/>
        </w:rPr>
        <w:t>Care sunt principalele simptome?</w:t>
      </w:r>
      <w:r w:rsidRPr="00F07F6D">
        <w:rPr>
          <w:rStyle w:val="apple-converted-space"/>
          <w:rFonts w:ascii="Times New Roman" w:hAnsi="Times New Roman"/>
          <w:b/>
          <w:bCs/>
          <w:sz w:val="24"/>
          <w:szCs w:val="24"/>
          <w:shd w:val="clear" w:color="auto" w:fill="FFFFFF"/>
        </w:rPr>
        <w:t> </w:t>
      </w:r>
      <w:r w:rsidRPr="00F07F6D">
        <w:rPr>
          <w:rFonts w:ascii="Times New Roman" w:hAnsi="Times New Roman"/>
          <w:sz w:val="24"/>
          <w:szCs w:val="24"/>
        </w:rPr>
        <w:t xml:space="preserve">Simptomele sunt diferite de la o persoană la alta. Majoritatea copiilor manifestă: </w:t>
      </w:r>
      <w:r w:rsidR="004420EE" w:rsidRPr="00F07F6D">
        <w:rPr>
          <w:rFonts w:ascii="Times New Roman" w:hAnsi="Times New Roman"/>
          <w:sz w:val="24"/>
          <w:szCs w:val="24"/>
        </w:rPr>
        <w:t>o</w:t>
      </w:r>
      <w:r w:rsidR="004420EE" w:rsidRPr="00F07F6D">
        <w:rPr>
          <w:rStyle w:val="Strong"/>
          <w:rFonts w:ascii="Times New Roman" w:hAnsi="Times New Roman"/>
          <w:sz w:val="24"/>
          <w:szCs w:val="24"/>
        </w:rPr>
        <w:t>boseala, dureri</w:t>
      </w:r>
      <w:r w:rsidRPr="00F07F6D">
        <w:rPr>
          <w:rStyle w:val="Strong"/>
          <w:rFonts w:ascii="Times New Roman" w:hAnsi="Times New Roman"/>
          <w:sz w:val="24"/>
          <w:szCs w:val="24"/>
        </w:rPr>
        <w:t xml:space="preserve"> și slăbiciune </w:t>
      </w:r>
      <w:r w:rsidR="004420EE" w:rsidRPr="00F07F6D">
        <w:rPr>
          <w:rStyle w:val="Strong"/>
          <w:rFonts w:ascii="Times New Roman" w:hAnsi="Times New Roman"/>
          <w:sz w:val="24"/>
          <w:szCs w:val="24"/>
        </w:rPr>
        <w:t>musculară,</w:t>
      </w:r>
      <w:r w:rsidRPr="00F07F6D">
        <w:rPr>
          <w:rFonts w:ascii="Times New Roman" w:hAnsi="Times New Roman"/>
          <w:sz w:val="24"/>
          <w:szCs w:val="24"/>
        </w:rPr>
        <w:t xml:space="preserve"> d</w:t>
      </w:r>
      <w:r w:rsidRPr="00F07F6D">
        <w:rPr>
          <w:rStyle w:val="Strong"/>
          <w:rFonts w:ascii="Times New Roman" w:hAnsi="Times New Roman"/>
          <w:sz w:val="24"/>
          <w:szCs w:val="24"/>
        </w:rPr>
        <w:t xml:space="preserve">ureri articulare și uneori </w:t>
      </w:r>
      <w:r w:rsidR="004420EE" w:rsidRPr="00F07F6D">
        <w:rPr>
          <w:rStyle w:val="Strong"/>
          <w:rFonts w:ascii="Times New Roman" w:hAnsi="Times New Roman"/>
          <w:sz w:val="24"/>
          <w:szCs w:val="24"/>
        </w:rPr>
        <w:t>tumefierea (</w:t>
      </w:r>
      <w:r w:rsidRPr="00F07F6D">
        <w:rPr>
          <w:rStyle w:val="Strong"/>
          <w:rFonts w:ascii="Times New Roman" w:hAnsi="Times New Roman"/>
          <w:sz w:val="24"/>
          <w:szCs w:val="24"/>
        </w:rPr>
        <w:t xml:space="preserve">umflarea) și rigiditatea </w:t>
      </w:r>
      <w:r w:rsidR="004420EE" w:rsidRPr="00F07F6D">
        <w:rPr>
          <w:rStyle w:val="Strong"/>
          <w:rFonts w:ascii="Times New Roman" w:hAnsi="Times New Roman"/>
          <w:sz w:val="24"/>
          <w:szCs w:val="24"/>
        </w:rPr>
        <w:t>articulară,</w:t>
      </w:r>
      <w:r w:rsidRPr="00F07F6D">
        <w:rPr>
          <w:rFonts w:ascii="Times New Roman" w:hAnsi="Times New Roman"/>
          <w:sz w:val="24"/>
          <w:szCs w:val="24"/>
        </w:rPr>
        <w:t xml:space="preserve"> e</w:t>
      </w:r>
      <w:r w:rsidRPr="00F07F6D">
        <w:rPr>
          <w:rStyle w:val="Strong"/>
          <w:rFonts w:ascii="Times New Roman" w:hAnsi="Times New Roman"/>
          <w:sz w:val="24"/>
          <w:szCs w:val="24"/>
        </w:rPr>
        <w:t xml:space="preserve">rupții cutanate, calcinoza, durere abdominală sau dureri de burtă, afectarea plămânilor. </w:t>
      </w:r>
    </w:p>
    <w:p w14:paraId="2862C6DD" w14:textId="77777777" w:rsidR="000C71D5" w:rsidRPr="00F07F6D" w:rsidRDefault="000C71D5" w:rsidP="00877811">
      <w:pPr>
        <w:pStyle w:val="ListParagraph"/>
        <w:numPr>
          <w:ilvl w:val="0"/>
          <w:numId w:val="33"/>
        </w:numPr>
        <w:spacing w:after="0" w:line="240" w:lineRule="auto"/>
        <w:jc w:val="both"/>
        <w:rPr>
          <w:rFonts w:ascii="Times New Roman" w:hAnsi="Times New Roman"/>
          <w:sz w:val="24"/>
          <w:szCs w:val="24"/>
        </w:rPr>
      </w:pPr>
      <w:r w:rsidRPr="00F07F6D">
        <w:rPr>
          <w:rStyle w:val="title-quest"/>
          <w:rFonts w:ascii="Times New Roman" w:hAnsi="Times New Roman"/>
          <w:b/>
          <w:bCs/>
          <w:sz w:val="24"/>
          <w:szCs w:val="24"/>
          <w:shd w:val="clear" w:color="auto" w:fill="FFFFFF"/>
        </w:rPr>
        <w:t xml:space="preserve">Boala evoluează la fel la </w:t>
      </w:r>
      <w:proofErr w:type="spellStart"/>
      <w:r w:rsidRPr="00F07F6D">
        <w:rPr>
          <w:rStyle w:val="title-quest"/>
          <w:rFonts w:ascii="Times New Roman" w:hAnsi="Times New Roman"/>
          <w:b/>
          <w:bCs/>
          <w:sz w:val="24"/>
          <w:szCs w:val="24"/>
          <w:shd w:val="clear" w:color="auto" w:fill="FFFFFF"/>
        </w:rPr>
        <w:t>toţi</w:t>
      </w:r>
      <w:proofErr w:type="spellEnd"/>
      <w:r w:rsidRPr="00F07F6D">
        <w:rPr>
          <w:rStyle w:val="title-quest"/>
          <w:rFonts w:ascii="Times New Roman" w:hAnsi="Times New Roman"/>
          <w:b/>
          <w:bCs/>
          <w:sz w:val="24"/>
          <w:szCs w:val="24"/>
          <w:shd w:val="clear" w:color="auto" w:fill="FFFFFF"/>
        </w:rPr>
        <w:t xml:space="preserve"> copiii? </w:t>
      </w:r>
    </w:p>
    <w:p w14:paraId="7073C80A" w14:textId="773CDCA6" w:rsidR="000C71D5" w:rsidRPr="00F07F6D" w:rsidRDefault="000C71D5" w:rsidP="00877811">
      <w:pPr>
        <w:shd w:val="clear" w:color="auto" w:fill="FFFFFF"/>
        <w:spacing w:after="0" w:line="240" w:lineRule="auto"/>
        <w:jc w:val="both"/>
        <w:rPr>
          <w:rFonts w:ascii="Times New Roman" w:hAnsi="Times New Roman"/>
          <w:sz w:val="24"/>
          <w:szCs w:val="24"/>
        </w:rPr>
      </w:pPr>
      <w:r w:rsidRPr="00F07F6D">
        <w:rPr>
          <w:rFonts w:ascii="Times New Roman" w:hAnsi="Times New Roman"/>
          <w:sz w:val="24"/>
          <w:szCs w:val="24"/>
        </w:rPr>
        <w:t>Severitatea bolii variază de la un copil la altul. Unii copii pot avea doar pielea afectată fără a manifesta hipotonie musculară (dermatomiozită fără miozită) sau cu hipotonie foarte ușoară, care poate fi identificată numai prin teste. Alți copii pot avea probleme cu multe părți afectate ale corpului: piele, mușchi, articulații, plămâni și intestine.</w:t>
      </w:r>
    </w:p>
    <w:p w14:paraId="24CE0F39" w14:textId="0EE232A1" w:rsidR="000C71D5" w:rsidRPr="00F07F6D" w:rsidRDefault="000C71D5" w:rsidP="00877811">
      <w:pPr>
        <w:pStyle w:val="ListParagraph"/>
        <w:numPr>
          <w:ilvl w:val="0"/>
          <w:numId w:val="34"/>
        </w:numPr>
        <w:shd w:val="clear" w:color="auto" w:fill="FFFFFF"/>
        <w:spacing w:after="0" w:line="240" w:lineRule="auto"/>
        <w:jc w:val="both"/>
        <w:rPr>
          <w:rFonts w:ascii="Times New Roman" w:hAnsi="Times New Roman"/>
          <w:sz w:val="24"/>
          <w:szCs w:val="24"/>
        </w:rPr>
      </w:pPr>
      <w:r w:rsidRPr="00F07F6D">
        <w:rPr>
          <w:rStyle w:val="title-menu"/>
          <w:rFonts w:ascii="Times New Roman" w:hAnsi="Times New Roman"/>
          <w:b/>
          <w:bCs/>
          <w:sz w:val="24"/>
          <w:szCs w:val="24"/>
          <w:shd w:val="clear" w:color="auto" w:fill="FFFFFF"/>
        </w:rPr>
        <w:t>DIAGNOSTIC ȘI TRATAMENT</w:t>
      </w:r>
      <w:r w:rsidR="002158C2">
        <w:rPr>
          <w:rStyle w:val="title-menu"/>
          <w:rFonts w:ascii="Times New Roman" w:hAnsi="Times New Roman"/>
          <w:b/>
          <w:bCs/>
          <w:sz w:val="24"/>
          <w:szCs w:val="24"/>
          <w:shd w:val="clear" w:color="auto" w:fill="FFFFFF"/>
        </w:rPr>
        <w:t xml:space="preserve"> </w:t>
      </w:r>
    </w:p>
    <w:p w14:paraId="4448D90B" w14:textId="77777777" w:rsidR="00877811" w:rsidRPr="00877811" w:rsidRDefault="000C71D5" w:rsidP="00877811">
      <w:pPr>
        <w:pStyle w:val="ListParagraph"/>
        <w:numPr>
          <w:ilvl w:val="0"/>
          <w:numId w:val="51"/>
        </w:numPr>
        <w:spacing w:after="0" w:line="240" w:lineRule="auto"/>
        <w:jc w:val="both"/>
        <w:rPr>
          <w:rStyle w:val="title-quest"/>
          <w:rFonts w:ascii="Times New Roman" w:hAnsi="Times New Roman"/>
          <w:sz w:val="24"/>
          <w:szCs w:val="24"/>
        </w:rPr>
      </w:pPr>
      <w:r w:rsidRPr="00F07F6D">
        <w:rPr>
          <w:rStyle w:val="title-quest"/>
          <w:rFonts w:ascii="Times New Roman" w:hAnsi="Times New Roman"/>
          <w:b/>
          <w:bCs/>
          <w:sz w:val="24"/>
          <w:szCs w:val="24"/>
          <w:shd w:val="clear" w:color="auto" w:fill="FFFFFF"/>
        </w:rPr>
        <w:t>Cum este diagnosticată boala? Ce teste trebuie făcute?</w:t>
      </w:r>
    </w:p>
    <w:p w14:paraId="541CC08A" w14:textId="77777777" w:rsidR="00877811" w:rsidRDefault="000C71D5" w:rsidP="00877811">
      <w:pPr>
        <w:pStyle w:val="ListParagraph"/>
        <w:spacing w:after="0" w:line="240" w:lineRule="auto"/>
        <w:ind w:left="1440"/>
        <w:jc w:val="both"/>
        <w:rPr>
          <w:rStyle w:val="Strong"/>
          <w:rFonts w:ascii="Times New Roman" w:hAnsi="Times New Roman"/>
          <w:b w:val="0"/>
          <w:bCs w:val="0"/>
          <w:i/>
          <w:iCs/>
          <w:sz w:val="24"/>
          <w:szCs w:val="24"/>
        </w:rPr>
      </w:pPr>
      <w:r w:rsidRPr="00877811">
        <w:rPr>
          <w:rStyle w:val="Strong"/>
          <w:rFonts w:ascii="Times New Roman" w:hAnsi="Times New Roman"/>
          <w:b w:val="0"/>
          <w:bCs w:val="0"/>
          <w:i/>
          <w:iCs/>
          <w:sz w:val="24"/>
          <w:szCs w:val="24"/>
        </w:rPr>
        <w:t xml:space="preserve">Teste de sânge </w:t>
      </w:r>
      <w:r w:rsidR="004420EE" w:rsidRPr="00877811">
        <w:rPr>
          <w:rStyle w:val="Strong"/>
          <w:rFonts w:ascii="Times New Roman" w:hAnsi="Times New Roman"/>
          <w:b w:val="0"/>
          <w:bCs w:val="0"/>
          <w:i/>
          <w:iCs/>
          <w:sz w:val="24"/>
          <w:szCs w:val="24"/>
        </w:rPr>
        <w:t>generale, biochimice, imune.</w:t>
      </w:r>
    </w:p>
    <w:p w14:paraId="3F54E940" w14:textId="06966E93" w:rsidR="00877811" w:rsidRDefault="000C71D5" w:rsidP="00877811">
      <w:pPr>
        <w:pStyle w:val="ListParagraph"/>
        <w:spacing w:after="0" w:line="240" w:lineRule="auto"/>
        <w:ind w:left="1440"/>
        <w:jc w:val="both"/>
        <w:rPr>
          <w:rStyle w:val="Strong"/>
          <w:rFonts w:ascii="Times New Roman" w:hAnsi="Times New Roman"/>
          <w:b w:val="0"/>
          <w:bCs w:val="0"/>
          <w:i/>
          <w:iCs/>
          <w:sz w:val="24"/>
          <w:szCs w:val="24"/>
        </w:rPr>
      </w:pPr>
      <w:r w:rsidRPr="00877811">
        <w:rPr>
          <w:rStyle w:val="Strong"/>
          <w:rFonts w:ascii="Times New Roman" w:hAnsi="Times New Roman"/>
          <w:b w:val="0"/>
          <w:bCs w:val="0"/>
          <w:i/>
          <w:iCs/>
          <w:sz w:val="24"/>
          <w:szCs w:val="24"/>
        </w:rPr>
        <w:t>RMN</w:t>
      </w:r>
      <w:r w:rsidR="004420EE" w:rsidRPr="00877811">
        <w:rPr>
          <w:rStyle w:val="Strong"/>
          <w:rFonts w:ascii="Times New Roman" w:hAnsi="Times New Roman"/>
          <w:b w:val="0"/>
          <w:bCs w:val="0"/>
          <w:i/>
          <w:iCs/>
          <w:sz w:val="24"/>
          <w:szCs w:val="24"/>
        </w:rPr>
        <w:t>, TC</w:t>
      </w:r>
    </w:p>
    <w:p w14:paraId="470EA610" w14:textId="2A84AFB1" w:rsidR="00877811" w:rsidRPr="00877811" w:rsidRDefault="00D271D8" w:rsidP="00877811">
      <w:pPr>
        <w:pStyle w:val="ListParagraph"/>
        <w:spacing w:after="0" w:line="240" w:lineRule="auto"/>
        <w:ind w:left="1440"/>
        <w:jc w:val="both"/>
        <w:rPr>
          <w:rFonts w:ascii="Times New Roman" w:hAnsi="Times New Roman"/>
          <w:i/>
          <w:iCs/>
          <w:sz w:val="24"/>
          <w:szCs w:val="24"/>
        </w:rPr>
      </w:pPr>
      <w:r w:rsidRPr="00877811">
        <w:rPr>
          <w:rStyle w:val="Strong"/>
          <w:rFonts w:ascii="Times New Roman" w:hAnsi="Times New Roman"/>
          <w:b w:val="0"/>
          <w:bCs w:val="0"/>
          <w:i/>
          <w:iCs/>
          <w:sz w:val="24"/>
          <w:szCs w:val="24"/>
        </w:rPr>
        <w:t xml:space="preserve">Alte teste </w:t>
      </w:r>
      <w:r w:rsidR="004420EE" w:rsidRPr="00877811">
        <w:rPr>
          <w:rStyle w:val="Strong"/>
          <w:rFonts w:ascii="Times New Roman" w:hAnsi="Times New Roman"/>
          <w:b w:val="0"/>
          <w:bCs w:val="0"/>
          <w:i/>
          <w:iCs/>
          <w:sz w:val="24"/>
          <w:szCs w:val="24"/>
        </w:rPr>
        <w:t>musculare:</w:t>
      </w:r>
      <w:r w:rsidR="004420EE" w:rsidRPr="00877811">
        <w:rPr>
          <w:rFonts w:ascii="Times New Roman" w:hAnsi="Times New Roman"/>
          <w:b/>
          <w:bCs/>
          <w:i/>
          <w:iCs/>
          <w:sz w:val="24"/>
          <w:szCs w:val="24"/>
        </w:rPr>
        <w:t xml:space="preserve"> </w:t>
      </w:r>
      <w:r w:rsidR="004420EE" w:rsidRPr="00877811">
        <w:rPr>
          <w:rFonts w:ascii="Times New Roman" w:hAnsi="Times New Roman"/>
          <w:i/>
          <w:iCs/>
          <w:sz w:val="24"/>
          <w:szCs w:val="24"/>
        </w:rPr>
        <w:t>biopsii</w:t>
      </w:r>
      <w:r w:rsidRPr="00877811">
        <w:rPr>
          <w:rFonts w:ascii="Times New Roman" w:hAnsi="Times New Roman"/>
          <w:i/>
          <w:iCs/>
          <w:sz w:val="24"/>
          <w:szCs w:val="24"/>
        </w:rPr>
        <w:t xml:space="preserve"> musculare, </w:t>
      </w:r>
      <w:r w:rsidR="004420EE" w:rsidRPr="00877811">
        <w:rPr>
          <w:rFonts w:ascii="Times New Roman" w:hAnsi="Times New Roman"/>
          <w:i/>
          <w:iCs/>
          <w:sz w:val="24"/>
          <w:szCs w:val="24"/>
        </w:rPr>
        <w:t>electromiografie.</w:t>
      </w:r>
    </w:p>
    <w:p w14:paraId="102AC903" w14:textId="211C3AD3" w:rsidR="000C71D5" w:rsidRPr="00F07F6D" w:rsidRDefault="000C71D5" w:rsidP="00877811">
      <w:pPr>
        <w:pStyle w:val="ListParagraph"/>
        <w:spacing w:after="0" w:line="240" w:lineRule="auto"/>
        <w:ind w:left="1440"/>
        <w:jc w:val="both"/>
        <w:rPr>
          <w:rFonts w:ascii="Times New Roman" w:hAnsi="Times New Roman"/>
          <w:sz w:val="24"/>
          <w:szCs w:val="24"/>
        </w:rPr>
      </w:pPr>
      <w:r w:rsidRPr="00F07F6D">
        <w:rPr>
          <w:rStyle w:val="Strong"/>
          <w:rFonts w:ascii="Times New Roman" w:hAnsi="Times New Roman"/>
          <w:b w:val="0"/>
          <w:bCs w:val="0"/>
          <w:i/>
          <w:iCs/>
          <w:sz w:val="24"/>
          <w:szCs w:val="24"/>
        </w:rPr>
        <w:t xml:space="preserve">Alte </w:t>
      </w:r>
      <w:r w:rsidR="004420EE" w:rsidRPr="00F07F6D">
        <w:rPr>
          <w:rStyle w:val="Strong"/>
          <w:rFonts w:ascii="Times New Roman" w:hAnsi="Times New Roman"/>
          <w:b w:val="0"/>
          <w:bCs w:val="0"/>
          <w:i/>
          <w:iCs/>
          <w:sz w:val="24"/>
          <w:szCs w:val="24"/>
        </w:rPr>
        <w:t>teste: ECG</w:t>
      </w:r>
      <w:r w:rsidR="00D271D8" w:rsidRPr="00F07F6D">
        <w:rPr>
          <w:rStyle w:val="Strong"/>
          <w:rFonts w:ascii="Times New Roman" w:hAnsi="Times New Roman"/>
          <w:b w:val="0"/>
          <w:bCs w:val="0"/>
          <w:i/>
          <w:iCs/>
          <w:sz w:val="24"/>
          <w:szCs w:val="24"/>
        </w:rPr>
        <w:t>, E</w:t>
      </w:r>
      <w:r w:rsidR="005B0C31">
        <w:rPr>
          <w:rStyle w:val="Strong"/>
          <w:rFonts w:ascii="Times New Roman" w:hAnsi="Times New Roman"/>
          <w:b w:val="0"/>
          <w:bCs w:val="0"/>
          <w:i/>
          <w:iCs/>
          <w:sz w:val="24"/>
          <w:szCs w:val="24"/>
        </w:rPr>
        <w:t>coCG</w:t>
      </w:r>
      <w:r w:rsidR="00D271D8" w:rsidRPr="00F07F6D">
        <w:rPr>
          <w:rStyle w:val="Strong"/>
          <w:rFonts w:ascii="Times New Roman" w:hAnsi="Times New Roman"/>
          <w:b w:val="0"/>
          <w:bCs w:val="0"/>
          <w:i/>
          <w:iCs/>
          <w:sz w:val="24"/>
          <w:szCs w:val="24"/>
        </w:rPr>
        <w:t>, radiografia toracică, USG abdomen</w:t>
      </w:r>
      <w:r w:rsidRPr="00F07F6D">
        <w:rPr>
          <w:rStyle w:val="Strong"/>
          <w:rFonts w:ascii="Times New Roman" w:hAnsi="Times New Roman"/>
          <w:sz w:val="24"/>
          <w:szCs w:val="24"/>
        </w:rPr>
        <w:t xml:space="preserve"> </w:t>
      </w:r>
    </w:p>
    <w:p w14:paraId="546E409F" w14:textId="3DC45DD5" w:rsidR="000C71D5" w:rsidRPr="00F07F6D" w:rsidRDefault="000C71D5" w:rsidP="00877811">
      <w:pPr>
        <w:spacing w:after="0" w:line="240" w:lineRule="auto"/>
        <w:jc w:val="both"/>
        <w:rPr>
          <w:rFonts w:ascii="Times New Roman" w:hAnsi="Times New Roman"/>
          <w:sz w:val="24"/>
          <w:szCs w:val="24"/>
        </w:rPr>
      </w:pPr>
      <w:r w:rsidRPr="00F07F6D">
        <w:rPr>
          <w:rStyle w:val="title-quest"/>
          <w:rFonts w:ascii="Times New Roman" w:hAnsi="Times New Roman"/>
          <w:b/>
          <w:bCs/>
          <w:sz w:val="24"/>
          <w:szCs w:val="24"/>
          <w:shd w:val="clear" w:color="auto" w:fill="FFFFFF"/>
        </w:rPr>
        <w:t>Tratamentul</w:t>
      </w:r>
    </w:p>
    <w:p w14:paraId="2E94C1B5" w14:textId="77777777" w:rsidR="00877811" w:rsidRDefault="000C71D5" w:rsidP="00877811">
      <w:pPr>
        <w:shd w:val="clear" w:color="auto" w:fill="FFFFFF"/>
        <w:spacing w:after="0" w:line="240" w:lineRule="auto"/>
        <w:jc w:val="both"/>
        <w:rPr>
          <w:rFonts w:ascii="Times New Roman" w:hAnsi="Times New Roman"/>
          <w:sz w:val="24"/>
          <w:szCs w:val="24"/>
        </w:rPr>
      </w:pPr>
      <w:r w:rsidRPr="00F07F6D">
        <w:rPr>
          <w:rFonts w:ascii="Times New Roman" w:hAnsi="Times New Roman"/>
          <w:sz w:val="24"/>
          <w:szCs w:val="24"/>
        </w:rPr>
        <w:t xml:space="preserve">DMJ este o boală care se poate trata. Nu există vindecare, dar scopul tratamentului este de a controla boala (atingerea remisiunii bolii). Tratamentul este adaptat nevoilor fiecărui copil în parte. Dacă boala nu este controlată, se pot produce leziuni </w:t>
      </w:r>
      <w:r w:rsidR="00050A24" w:rsidRPr="00F07F6D">
        <w:rPr>
          <w:rFonts w:ascii="Times New Roman" w:hAnsi="Times New Roman"/>
          <w:sz w:val="24"/>
          <w:szCs w:val="24"/>
        </w:rPr>
        <w:t>ireversibile.</w:t>
      </w:r>
    </w:p>
    <w:p w14:paraId="24B1E702" w14:textId="1E51436F" w:rsidR="000C71D5" w:rsidRPr="00F07F6D" w:rsidRDefault="000C71D5" w:rsidP="00877811">
      <w:pPr>
        <w:shd w:val="clear" w:color="auto" w:fill="FFFFFF"/>
        <w:spacing w:after="0" w:line="240" w:lineRule="auto"/>
        <w:jc w:val="both"/>
        <w:rPr>
          <w:rFonts w:ascii="Times New Roman" w:hAnsi="Times New Roman"/>
          <w:sz w:val="24"/>
          <w:szCs w:val="24"/>
        </w:rPr>
      </w:pPr>
      <w:r w:rsidRPr="00F07F6D">
        <w:rPr>
          <w:rFonts w:ascii="Times New Roman" w:hAnsi="Times New Roman"/>
          <w:sz w:val="24"/>
          <w:szCs w:val="24"/>
        </w:rPr>
        <w:t xml:space="preserve">Pentru mulți copii, fizioterapia este un element important de tratament, unii copii și familiile lor având nevoie și de sprijin psihologic pentru a face față bolii și efectelor acesteia în viața lor de zi cu zi. </w:t>
      </w:r>
    </w:p>
    <w:p w14:paraId="57F809FF" w14:textId="77777777" w:rsidR="000C71D5" w:rsidRPr="00F07F6D" w:rsidRDefault="000C71D5" w:rsidP="00877811">
      <w:pPr>
        <w:spacing w:after="0" w:line="240" w:lineRule="auto"/>
        <w:jc w:val="both"/>
        <w:rPr>
          <w:rFonts w:ascii="Times New Roman" w:hAnsi="Times New Roman"/>
          <w:sz w:val="24"/>
          <w:szCs w:val="24"/>
        </w:rPr>
      </w:pPr>
      <w:r w:rsidRPr="00F07F6D">
        <w:rPr>
          <w:rStyle w:val="title-quest"/>
          <w:rFonts w:ascii="Times New Roman" w:hAnsi="Times New Roman"/>
          <w:b/>
          <w:bCs/>
          <w:sz w:val="24"/>
          <w:szCs w:val="24"/>
          <w:shd w:val="clear" w:color="auto" w:fill="FFFFFF"/>
        </w:rPr>
        <w:t xml:space="preserve">Care sunt mijloacele terapeutice? </w:t>
      </w:r>
    </w:p>
    <w:p w14:paraId="01AFECFB" w14:textId="77777777" w:rsidR="00877811" w:rsidRDefault="000C71D5" w:rsidP="00877811">
      <w:pPr>
        <w:shd w:val="clear" w:color="auto" w:fill="FFFFFF"/>
        <w:spacing w:after="0" w:line="240" w:lineRule="auto"/>
        <w:jc w:val="both"/>
        <w:rPr>
          <w:rFonts w:ascii="Times New Roman" w:hAnsi="Times New Roman"/>
          <w:sz w:val="24"/>
          <w:szCs w:val="24"/>
        </w:rPr>
      </w:pPr>
      <w:r w:rsidRPr="00F07F6D">
        <w:rPr>
          <w:rFonts w:ascii="Times New Roman" w:hAnsi="Times New Roman"/>
          <w:sz w:val="24"/>
          <w:szCs w:val="24"/>
        </w:rPr>
        <w:t>Toate medicamentele acționează prin suprimarea sistemului imunitar, pentru a opri inflamația și a preveni producerea de leziuni ireversibile.</w:t>
      </w:r>
    </w:p>
    <w:p w14:paraId="61A46668" w14:textId="30508F2A" w:rsidR="00811778" w:rsidRPr="00F07F6D" w:rsidRDefault="000C71D5" w:rsidP="00877811">
      <w:pPr>
        <w:shd w:val="clear" w:color="auto" w:fill="FFFFFF"/>
        <w:spacing w:after="0" w:line="240" w:lineRule="auto"/>
        <w:jc w:val="both"/>
        <w:rPr>
          <w:rFonts w:ascii="Times New Roman" w:hAnsi="Times New Roman"/>
          <w:sz w:val="24"/>
          <w:szCs w:val="24"/>
        </w:rPr>
      </w:pPr>
      <w:hyperlink r:id="rId14" w:anchor="anc_t4" w:tgtFrame="_blank" w:history="1">
        <w:r w:rsidRPr="00F07F6D">
          <w:rPr>
            <w:rStyle w:val="Hyperlink"/>
            <w:rFonts w:ascii="Times New Roman" w:hAnsi="Times New Roman"/>
            <w:b/>
            <w:bCs/>
            <w:color w:val="auto"/>
            <w:sz w:val="24"/>
            <w:szCs w:val="24"/>
          </w:rPr>
          <w:t>Corticosteroizii</w:t>
        </w:r>
      </w:hyperlink>
      <w:r w:rsidRPr="00F07F6D">
        <w:rPr>
          <w:rStyle w:val="Strong"/>
          <w:rFonts w:ascii="Times New Roman" w:hAnsi="Times New Roman"/>
          <w:sz w:val="24"/>
          <w:szCs w:val="24"/>
        </w:rPr>
        <w:t xml:space="preserve"> </w:t>
      </w:r>
      <w:r w:rsidR="00536ADC" w:rsidRPr="00F07F6D">
        <w:rPr>
          <w:rFonts w:ascii="Times New Roman" w:hAnsi="Times New Roman"/>
          <w:sz w:val="24"/>
          <w:szCs w:val="24"/>
        </w:rPr>
        <w:t>.</w:t>
      </w:r>
      <w:r w:rsidRPr="00F07F6D">
        <w:rPr>
          <w:rFonts w:ascii="Times New Roman" w:hAnsi="Times New Roman"/>
          <w:sz w:val="24"/>
          <w:szCs w:val="24"/>
        </w:rPr>
        <w:t xml:space="preserve">Aceste medicamente sunt extrem de eficiente pentru controlul rapid al </w:t>
      </w:r>
      <w:proofErr w:type="spellStart"/>
      <w:r w:rsidRPr="00F07F6D">
        <w:rPr>
          <w:rFonts w:ascii="Times New Roman" w:hAnsi="Times New Roman"/>
          <w:sz w:val="24"/>
          <w:szCs w:val="24"/>
        </w:rPr>
        <w:t>inflamaţiei</w:t>
      </w:r>
      <w:proofErr w:type="spellEnd"/>
      <w:r w:rsidRPr="00F07F6D">
        <w:rPr>
          <w:rFonts w:ascii="Times New Roman" w:hAnsi="Times New Roman"/>
          <w:sz w:val="24"/>
          <w:szCs w:val="24"/>
        </w:rPr>
        <w:t>. Efectele secundare ale corticosteroizilor includ încetinirea creșterii, risc crescut de infecție, hipertensiune arterială și osteoporoză (subțierea oaselor). Corticosteroizii suprimă producerea steroizilor proprii de către organism (</w:t>
      </w:r>
      <w:proofErr w:type="spellStart"/>
      <w:r w:rsidRPr="00F07F6D">
        <w:rPr>
          <w:rFonts w:ascii="Times New Roman" w:hAnsi="Times New Roman"/>
          <w:sz w:val="24"/>
          <w:szCs w:val="24"/>
        </w:rPr>
        <w:t>cortizol</w:t>
      </w:r>
      <w:proofErr w:type="spellEnd"/>
      <w:r w:rsidRPr="00F07F6D">
        <w:rPr>
          <w:rFonts w:ascii="Times New Roman" w:hAnsi="Times New Roman"/>
          <w:sz w:val="24"/>
          <w:szCs w:val="24"/>
        </w:rPr>
        <w:t xml:space="preserve">), ceea ce poate avea un impact fatal dacă </w:t>
      </w:r>
      <w:proofErr w:type="spellStart"/>
      <w:r w:rsidRPr="00F07F6D">
        <w:rPr>
          <w:rFonts w:ascii="Times New Roman" w:hAnsi="Times New Roman"/>
          <w:sz w:val="24"/>
          <w:szCs w:val="24"/>
        </w:rPr>
        <w:t>medicaţia</w:t>
      </w:r>
      <w:proofErr w:type="spellEnd"/>
      <w:r w:rsidRPr="00F07F6D">
        <w:rPr>
          <w:rFonts w:ascii="Times New Roman" w:hAnsi="Times New Roman"/>
          <w:sz w:val="24"/>
          <w:szCs w:val="24"/>
        </w:rPr>
        <w:t xml:space="preserve"> este oprită brusc. De aceea, oprirea tratamentului trebuie făcută lent</w:t>
      </w:r>
      <w:r w:rsidR="00BB72A4">
        <w:rPr>
          <w:rFonts w:ascii="Times New Roman" w:hAnsi="Times New Roman"/>
          <w:sz w:val="24"/>
          <w:szCs w:val="24"/>
        </w:rPr>
        <w:t xml:space="preserve"> treptat.</w:t>
      </w:r>
    </w:p>
    <w:p w14:paraId="7AF99DC3" w14:textId="65C40EDC" w:rsidR="00811778" w:rsidRPr="00F07F6D" w:rsidRDefault="00875FFE" w:rsidP="00877811">
      <w:pPr>
        <w:shd w:val="clear" w:color="auto" w:fill="FFFFFF"/>
        <w:spacing w:after="0" w:line="240" w:lineRule="auto"/>
        <w:jc w:val="both"/>
        <w:rPr>
          <w:rFonts w:ascii="Times New Roman" w:hAnsi="Times New Roman"/>
          <w:sz w:val="24"/>
          <w:szCs w:val="24"/>
        </w:rPr>
      </w:pPr>
      <w:hyperlink r:id="rId15" w:anchor="anc_t7" w:tgtFrame="_blank" w:history="1">
        <w:r w:rsidRPr="00F07F6D">
          <w:rPr>
            <w:rStyle w:val="Hyperlink"/>
            <w:rFonts w:ascii="Times New Roman" w:hAnsi="Times New Roman"/>
            <w:b/>
            <w:bCs/>
            <w:color w:val="auto"/>
            <w:sz w:val="24"/>
            <w:szCs w:val="24"/>
          </w:rPr>
          <w:t>Met</w:t>
        </w:r>
        <w:r>
          <w:rPr>
            <w:rStyle w:val="Hyperlink"/>
            <w:rFonts w:ascii="Times New Roman" w:hAnsi="Times New Roman"/>
            <w:b/>
            <w:bCs/>
            <w:color w:val="auto"/>
            <w:sz w:val="24"/>
            <w:szCs w:val="24"/>
          </w:rPr>
          <w:t>h</w:t>
        </w:r>
        <w:r w:rsidRPr="00F07F6D">
          <w:rPr>
            <w:rStyle w:val="Hyperlink"/>
            <w:rFonts w:ascii="Times New Roman" w:hAnsi="Times New Roman"/>
            <w:b/>
            <w:bCs/>
            <w:color w:val="auto"/>
            <w:sz w:val="24"/>
            <w:szCs w:val="24"/>
          </w:rPr>
          <w:t>otrexatum</w:t>
        </w:r>
      </w:hyperlink>
      <w:r w:rsidR="000C71D5" w:rsidRPr="00F07F6D">
        <w:rPr>
          <w:rStyle w:val="Strong"/>
          <w:rFonts w:ascii="Times New Roman" w:hAnsi="Times New Roman"/>
          <w:sz w:val="24"/>
          <w:szCs w:val="24"/>
        </w:rPr>
        <w:t xml:space="preserve"> </w:t>
      </w:r>
      <w:r w:rsidR="00536ADC" w:rsidRPr="00F07F6D">
        <w:rPr>
          <w:rFonts w:ascii="Times New Roman" w:hAnsi="Times New Roman"/>
          <w:sz w:val="24"/>
          <w:szCs w:val="24"/>
        </w:rPr>
        <w:t>.</w:t>
      </w:r>
      <w:r w:rsidR="000C71D5" w:rsidRPr="00F07F6D">
        <w:rPr>
          <w:rFonts w:ascii="Times New Roman" w:hAnsi="Times New Roman"/>
          <w:sz w:val="24"/>
          <w:szCs w:val="24"/>
        </w:rPr>
        <w:t xml:space="preserve">Este un medicament care necesită 6 – 8 săptămâni de tratament pentru a intra în acţiune şi se administrează de obicei pentru o perioadă lungă de timp. Principalul său efect secundar este senzația de rău (greață) în jurul orei de administrare. Ocazional, pot apărea ulcerații la nivelul </w:t>
      </w:r>
      <w:r w:rsidR="000C71D5" w:rsidRPr="00F07F6D">
        <w:rPr>
          <w:rFonts w:ascii="Times New Roman" w:hAnsi="Times New Roman"/>
          <w:sz w:val="24"/>
          <w:szCs w:val="24"/>
        </w:rPr>
        <w:lastRenderedPageBreak/>
        <w:t xml:space="preserve">gurii, căderea parțială a părului, o scădere a numărului de celule albe din sânge sau o creștere a enzimelor hepatice. Problemele hepatice sunt uşoare, dar pot fi agravate de consumul de alcool. Adăugarea de </w:t>
      </w:r>
      <w:r w:rsidR="002A6285" w:rsidRPr="002A6285">
        <w:rPr>
          <w:rFonts w:ascii="Times New Roman" w:hAnsi="Times New Roman"/>
          <w:sz w:val="24"/>
          <w:szCs w:val="24"/>
        </w:rPr>
        <w:t>Acidum folicum</w:t>
      </w:r>
      <w:r w:rsidR="000C71D5" w:rsidRPr="00F07F6D">
        <w:rPr>
          <w:rFonts w:ascii="Times New Roman" w:hAnsi="Times New Roman"/>
          <w:sz w:val="24"/>
          <w:szCs w:val="24"/>
        </w:rPr>
        <w:t xml:space="preserve"> sau </w:t>
      </w:r>
      <w:r w:rsidR="006C6205">
        <w:rPr>
          <w:rFonts w:ascii="Times New Roman" w:hAnsi="Times New Roman"/>
          <w:sz w:val="24"/>
          <w:szCs w:val="24"/>
        </w:rPr>
        <w:t>A</w:t>
      </w:r>
      <w:r w:rsidR="000C71D5" w:rsidRPr="00F07F6D">
        <w:rPr>
          <w:rFonts w:ascii="Times New Roman" w:hAnsi="Times New Roman"/>
          <w:sz w:val="24"/>
          <w:szCs w:val="24"/>
        </w:rPr>
        <w:t>cid</w:t>
      </w:r>
      <w:r w:rsidR="006C6205">
        <w:rPr>
          <w:rFonts w:ascii="Times New Roman" w:hAnsi="Times New Roman"/>
          <w:sz w:val="24"/>
          <w:szCs w:val="24"/>
        </w:rPr>
        <w:t>um</w:t>
      </w:r>
      <w:r w:rsidR="000C71D5" w:rsidRPr="00F07F6D">
        <w:rPr>
          <w:rFonts w:ascii="Times New Roman" w:hAnsi="Times New Roman"/>
          <w:sz w:val="24"/>
          <w:szCs w:val="24"/>
        </w:rPr>
        <w:t xml:space="preserve"> folinic</w:t>
      </w:r>
      <w:r w:rsidR="006C6205">
        <w:rPr>
          <w:rFonts w:ascii="Times New Roman" w:hAnsi="Times New Roman"/>
          <w:sz w:val="24"/>
          <w:szCs w:val="24"/>
        </w:rPr>
        <w:t>um*</w:t>
      </w:r>
      <w:r w:rsidR="000C71D5" w:rsidRPr="00F07F6D">
        <w:rPr>
          <w:rFonts w:ascii="Times New Roman" w:hAnsi="Times New Roman"/>
          <w:sz w:val="24"/>
          <w:szCs w:val="24"/>
        </w:rPr>
        <w:t xml:space="preserve"> (o vitamină), diminuează riscul unor efecte adverse, în special asupra funcției hepatice.</w:t>
      </w:r>
    </w:p>
    <w:p w14:paraId="552636F4" w14:textId="0C2A4E62" w:rsidR="000C71D5" w:rsidRPr="00F07F6D" w:rsidRDefault="000C71D5" w:rsidP="00877811">
      <w:pPr>
        <w:shd w:val="clear" w:color="auto" w:fill="FFFFFF"/>
        <w:spacing w:after="0" w:line="240" w:lineRule="auto"/>
        <w:jc w:val="both"/>
        <w:rPr>
          <w:rFonts w:ascii="Times New Roman" w:hAnsi="Times New Roman"/>
          <w:sz w:val="24"/>
          <w:szCs w:val="24"/>
        </w:rPr>
      </w:pPr>
      <w:r w:rsidRPr="00F07F6D">
        <w:rPr>
          <w:rStyle w:val="Strong"/>
          <w:rFonts w:ascii="Times New Roman" w:hAnsi="Times New Roman"/>
          <w:sz w:val="24"/>
          <w:szCs w:val="24"/>
        </w:rPr>
        <w:t>A</w:t>
      </w:r>
      <w:r w:rsidR="00536ADC" w:rsidRPr="00F07F6D">
        <w:rPr>
          <w:rStyle w:val="Strong"/>
          <w:rFonts w:ascii="Times New Roman" w:hAnsi="Times New Roman"/>
          <w:sz w:val="24"/>
          <w:szCs w:val="24"/>
        </w:rPr>
        <w:t>lte medicamente imuno</w:t>
      </w:r>
      <w:r w:rsidR="00B817C6">
        <w:rPr>
          <w:rStyle w:val="Strong"/>
          <w:rFonts w:ascii="Times New Roman" w:hAnsi="Times New Roman"/>
          <w:sz w:val="24"/>
          <w:szCs w:val="24"/>
        </w:rPr>
        <w:t>depresive</w:t>
      </w:r>
      <w:r w:rsidR="00536ADC" w:rsidRPr="00F07F6D">
        <w:rPr>
          <w:rStyle w:val="Strong"/>
          <w:rFonts w:ascii="Times New Roman" w:hAnsi="Times New Roman"/>
          <w:sz w:val="24"/>
          <w:szCs w:val="24"/>
        </w:rPr>
        <w:t xml:space="preserve">. </w:t>
      </w:r>
      <w:hyperlink r:id="rId16" w:anchor="anc_t2" w:tgtFrame="_blank" w:history="1">
        <w:r w:rsidR="00875FFE" w:rsidRPr="00875FFE">
          <w:rPr>
            <w:rStyle w:val="Hyperlink"/>
            <w:rFonts w:ascii="Times New Roman" w:hAnsi="Times New Roman"/>
            <w:color w:val="auto"/>
            <w:sz w:val="24"/>
            <w:szCs w:val="24"/>
            <w:u w:val="none"/>
          </w:rPr>
          <w:t>Cyclosporinum</w:t>
        </w:r>
      </w:hyperlink>
      <w:r w:rsidRPr="00F07F6D">
        <w:rPr>
          <w:rFonts w:ascii="Times New Roman" w:hAnsi="Times New Roman"/>
          <w:sz w:val="24"/>
          <w:szCs w:val="24"/>
        </w:rPr>
        <w:t xml:space="preserve">, ca şi </w:t>
      </w:r>
      <w:r w:rsidR="00875FFE" w:rsidRPr="00F07F6D">
        <w:rPr>
          <w:rFonts w:ascii="Times New Roman" w:hAnsi="Times New Roman"/>
          <w:sz w:val="24"/>
          <w:szCs w:val="24"/>
        </w:rPr>
        <w:t>Met</w:t>
      </w:r>
      <w:r w:rsidR="00875FFE">
        <w:rPr>
          <w:rFonts w:ascii="Times New Roman" w:hAnsi="Times New Roman"/>
          <w:sz w:val="24"/>
          <w:szCs w:val="24"/>
        </w:rPr>
        <w:t>h</w:t>
      </w:r>
      <w:r w:rsidR="00875FFE" w:rsidRPr="00F07F6D">
        <w:rPr>
          <w:rFonts w:ascii="Times New Roman" w:hAnsi="Times New Roman"/>
          <w:sz w:val="24"/>
          <w:szCs w:val="24"/>
        </w:rPr>
        <w:t>otrexatum</w:t>
      </w:r>
      <w:r w:rsidRPr="00F07F6D">
        <w:rPr>
          <w:rFonts w:ascii="Times New Roman" w:hAnsi="Times New Roman"/>
          <w:sz w:val="24"/>
          <w:szCs w:val="24"/>
        </w:rPr>
        <w:t xml:space="preserve">, se administrează de obicei pe termen lung. Efectele sale secundare cuprind: hipertensiune arterială, </w:t>
      </w:r>
      <w:proofErr w:type="spellStart"/>
      <w:r w:rsidRPr="00F07F6D">
        <w:rPr>
          <w:rFonts w:ascii="Times New Roman" w:hAnsi="Times New Roman"/>
          <w:sz w:val="24"/>
          <w:szCs w:val="24"/>
        </w:rPr>
        <w:t>creşterea</w:t>
      </w:r>
      <w:proofErr w:type="spellEnd"/>
      <w:r w:rsidRPr="00F07F6D">
        <w:rPr>
          <w:rFonts w:ascii="Times New Roman" w:hAnsi="Times New Roman"/>
          <w:sz w:val="24"/>
          <w:szCs w:val="24"/>
        </w:rPr>
        <w:t xml:space="preserve"> </w:t>
      </w:r>
      <w:proofErr w:type="spellStart"/>
      <w:r w:rsidRPr="00F07F6D">
        <w:rPr>
          <w:rFonts w:ascii="Times New Roman" w:hAnsi="Times New Roman"/>
          <w:sz w:val="24"/>
          <w:szCs w:val="24"/>
        </w:rPr>
        <w:t>pilozităţii</w:t>
      </w:r>
      <w:proofErr w:type="spellEnd"/>
      <w:r w:rsidRPr="00F07F6D">
        <w:rPr>
          <w:rFonts w:ascii="Times New Roman" w:hAnsi="Times New Roman"/>
          <w:sz w:val="24"/>
          <w:szCs w:val="24"/>
        </w:rPr>
        <w:t xml:space="preserve"> corporale, tumefierea gingiilor şi probleme renale.</w:t>
      </w:r>
    </w:p>
    <w:p w14:paraId="361704E2" w14:textId="25DA7379" w:rsidR="000C71D5" w:rsidRPr="00F07F6D" w:rsidRDefault="001846D7" w:rsidP="00877811">
      <w:pPr>
        <w:shd w:val="clear" w:color="auto" w:fill="FFFFFF"/>
        <w:spacing w:after="0" w:line="240" w:lineRule="auto"/>
        <w:jc w:val="both"/>
        <w:rPr>
          <w:rFonts w:ascii="Times New Roman" w:hAnsi="Times New Roman"/>
          <w:sz w:val="24"/>
          <w:szCs w:val="24"/>
        </w:rPr>
      </w:pPr>
      <w:hyperlink r:id="rId17" w:anchor="anc_t12" w:tgtFrame="_blank" w:history="1">
        <w:r w:rsidRPr="00F07F6D">
          <w:rPr>
            <w:rStyle w:val="Hyperlink"/>
            <w:rFonts w:ascii="Times New Roman" w:hAnsi="Times New Roman"/>
            <w:color w:val="auto"/>
            <w:sz w:val="24"/>
            <w:szCs w:val="24"/>
          </w:rPr>
          <w:t>M</w:t>
        </w:r>
        <w:r>
          <w:rPr>
            <w:rStyle w:val="Hyperlink"/>
            <w:rFonts w:ascii="Times New Roman" w:hAnsi="Times New Roman"/>
            <w:color w:val="auto"/>
            <w:sz w:val="24"/>
            <w:szCs w:val="24"/>
          </w:rPr>
          <w:t>y</w:t>
        </w:r>
        <w:r w:rsidRPr="00F07F6D">
          <w:rPr>
            <w:rStyle w:val="Hyperlink"/>
            <w:rFonts w:ascii="Times New Roman" w:hAnsi="Times New Roman"/>
            <w:color w:val="auto"/>
            <w:sz w:val="24"/>
            <w:szCs w:val="24"/>
          </w:rPr>
          <w:t>co</w:t>
        </w:r>
        <w:r>
          <w:rPr>
            <w:rStyle w:val="Hyperlink"/>
            <w:rFonts w:ascii="Times New Roman" w:hAnsi="Times New Roman"/>
            <w:color w:val="auto"/>
            <w:sz w:val="24"/>
            <w:szCs w:val="24"/>
          </w:rPr>
          <w:t>ph</w:t>
        </w:r>
        <w:r w:rsidRPr="00F07F6D">
          <w:rPr>
            <w:rStyle w:val="Hyperlink"/>
            <w:rFonts w:ascii="Times New Roman" w:hAnsi="Times New Roman"/>
            <w:color w:val="auto"/>
            <w:sz w:val="24"/>
            <w:szCs w:val="24"/>
          </w:rPr>
          <w:t>enolatum</w:t>
        </w:r>
        <w:r w:rsidR="000C71D5" w:rsidRPr="00F07F6D">
          <w:rPr>
            <w:rStyle w:val="Hyperlink"/>
            <w:rFonts w:ascii="Times New Roman" w:hAnsi="Times New Roman"/>
            <w:color w:val="auto"/>
            <w:sz w:val="24"/>
            <w:szCs w:val="24"/>
          </w:rPr>
          <w:t xml:space="preserve"> </w:t>
        </w:r>
        <w:r w:rsidRPr="00F07F6D">
          <w:rPr>
            <w:rStyle w:val="Hyperlink"/>
            <w:rFonts w:ascii="Times New Roman" w:hAnsi="Times New Roman"/>
            <w:color w:val="auto"/>
            <w:sz w:val="24"/>
            <w:szCs w:val="24"/>
          </w:rPr>
          <w:t>mofetilum</w:t>
        </w:r>
      </w:hyperlink>
      <w:r>
        <w:t>*</w:t>
      </w:r>
      <w:r w:rsidR="000C71D5" w:rsidRPr="00F07F6D">
        <w:rPr>
          <w:rFonts w:ascii="Times New Roman" w:hAnsi="Times New Roman"/>
          <w:sz w:val="24"/>
          <w:szCs w:val="24"/>
        </w:rPr>
        <w:t>este utilizat, de asemenea, pe termen lung. Este de obicei bine tolerat. Principalele sale efecte secundare sunt dureri abdominale, diaree și un risc crescut de infecții.</w:t>
      </w:r>
    </w:p>
    <w:p w14:paraId="2C232E91" w14:textId="2BF20EC0" w:rsidR="000C71D5" w:rsidRPr="00F07F6D" w:rsidRDefault="006C6205" w:rsidP="00877811">
      <w:pPr>
        <w:shd w:val="clear" w:color="auto" w:fill="FFFFFF"/>
        <w:spacing w:after="0" w:line="240" w:lineRule="auto"/>
        <w:jc w:val="both"/>
        <w:rPr>
          <w:rFonts w:ascii="Times New Roman" w:hAnsi="Times New Roman"/>
          <w:sz w:val="24"/>
          <w:szCs w:val="24"/>
        </w:rPr>
      </w:pPr>
      <w:r w:rsidRPr="006C6205">
        <w:rPr>
          <w:rFonts w:ascii="Times New Roman" w:hAnsi="Times New Roman"/>
          <w:sz w:val="24"/>
          <w:szCs w:val="24"/>
        </w:rPr>
        <w:t>Cyclophosphamidum*</w:t>
      </w:r>
      <w:r>
        <w:t xml:space="preserve"> </w:t>
      </w:r>
      <w:r w:rsidR="000C71D5" w:rsidRPr="00F07F6D">
        <w:rPr>
          <w:rFonts w:ascii="Times New Roman" w:hAnsi="Times New Roman"/>
          <w:sz w:val="24"/>
          <w:szCs w:val="24"/>
        </w:rPr>
        <w:t>poate fi indicată în cazurile severe sau rezistente la tratament.</w:t>
      </w:r>
    </w:p>
    <w:p w14:paraId="39654700" w14:textId="77777777" w:rsidR="006C6205" w:rsidRDefault="001A531F" w:rsidP="00877811">
      <w:pPr>
        <w:shd w:val="clear" w:color="auto" w:fill="FFFFFF"/>
        <w:spacing w:after="0" w:line="240" w:lineRule="auto"/>
        <w:jc w:val="both"/>
        <w:rPr>
          <w:rStyle w:val="Strong"/>
          <w:rFonts w:ascii="Times New Roman" w:hAnsi="Times New Roman"/>
          <w:sz w:val="24"/>
          <w:szCs w:val="24"/>
        </w:rPr>
      </w:pPr>
      <w:r w:rsidRPr="00F07F6D">
        <w:rPr>
          <w:rStyle w:val="Strong"/>
          <w:rFonts w:ascii="Times New Roman" w:hAnsi="Times New Roman"/>
          <w:sz w:val="24"/>
          <w:szCs w:val="24"/>
        </w:rPr>
        <w:t>Kinetoterapie</w:t>
      </w:r>
    </w:p>
    <w:p w14:paraId="4F6B7150" w14:textId="3EB4CE90" w:rsidR="00877811" w:rsidRDefault="000C71D5" w:rsidP="00877811">
      <w:pPr>
        <w:shd w:val="clear" w:color="auto" w:fill="FFFFFF"/>
        <w:spacing w:after="0" w:line="240" w:lineRule="auto"/>
        <w:jc w:val="both"/>
        <w:rPr>
          <w:rFonts w:ascii="Times New Roman" w:hAnsi="Times New Roman"/>
          <w:sz w:val="24"/>
          <w:szCs w:val="24"/>
        </w:rPr>
      </w:pPr>
      <w:r w:rsidRPr="00F07F6D">
        <w:rPr>
          <w:rFonts w:ascii="Times New Roman" w:hAnsi="Times New Roman"/>
          <w:sz w:val="24"/>
          <w:szCs w:val="24"/>
        </w:rPr>
        <w:t xml:space="preserve">Simptomele fizice </w:t>
      </w:r>
      <w:proofErr w:type="spellStart"/>
      <w:r w:rsidRPr="00F07F6D">
        <w:rPr>
          <w:rFonts w:ascii="Times New Roman" w:hAnsi="Times New Roman"/>
          <w:sz w:val="24"/>
          <w:szCs w:val="24"/>
        </w:rPr>
        <w:t>obişnuite</w:t>
      </w:r>
      <w:proofErr w:type="spellEnd"/>
      <w:r w:rsidRPr="00F07F6D">
        <w:rPr>
          <w:rFonts w:ascii="Times New Roman" w:hAnsi="Times New Roman"/>
          <w:sz w:val="24"/>
          <w:szCs w:val="24"/>
        </w:rPr>
        <w:t xml:space="preserve"> în DMJ sunt hipotonia musculară şi redoarea articulară, simptome ce conduc la o reducere a </w:t>
      </w:r>
      <w:proofErr w:type="spellStart"/>
      <w:r w:rsidRPr="00F07F6D">
        <w:rPr>
          <w:rFonts w:ascii="Times New Roman" w:hAnsi="Times New Roman"/>
          <w:sz w:val="24"/>
          <w:szCs w:val="24"/>
        </w:rPr>
        <w:t>mobilităţii</w:t>
      </w:r>
      <w:proofErr w:type="spellEnd"/>
      <w:r w:rsidRPr="00F07F6D">
        <w:rPr>
          <w:rFonts w:ascii="Times New Roman" w:hAnsi="Times New Roman"/>
          <w:sz w:val="24"/>
          <w:szCs w:val="24"/>
        </w:rPr>
        <w:t xml:space="preserve"> şi o scădere a </w:t>
      </w:r>
      <w:proofErr w:type="spellStart"/>
      <w:r w:rsidRPr="00F07F6D">
        <w:rPr>
          <w:rFonts w:ascii="Times New Roman" w:hAnsi="Times New Roman"/>
          <w:sz w:val="24"/>
          <w:szCs w:val="24"/>
        </w:rPr>
        <w:t>rezistenţei</w:t>
      </w:r>
      <w:proofErr w:type="spellEnd"/>
      <w:r w:rsidRPr="00F07F6D">
        <w:rPr>
          <w:rFonts w:ascii="Times New Roman" w:hAnsi="Times New Roman"/>
          <w:sz w:val="24"/>
          <w:szCs w:val="24"/>
        </w:rPr>
        <w:t xml:space="preserve"> la efort fizic. Scurtarea mușchilor afectați poate duce la limitări ale mișcărilor. Aceste probleme pot fi ameliorate prin </w:t>
      </w:r>
      <w:proofErr w:type="spellStart"/>
      <w:r w:rsidRPr="00F07F6D">
        <w:rPr>
          <w:rFonts w:ascii="Times New Roman" w:hAnsi="Times New Roman"/>
          <w:sz w:val="24"/>
          <w:szCs w:val="24"/>
        </w:rPr>
        <w:t>şedinţe</w:t>
      </w:r>
      <w:proofErr w:type="spellEnd"/>
      <w:r w:rsidRPr="00F07F6D">
        <w:rPr>
          <w:rFonts w:ascii="Times New Roman" w:hAnsi="Times New Roman"/>
          <w:sz w:val="24"/>
          <w:szCs w:val="24"/>
        </w:rPr>
        <w:t xml:space="preserve"> regulate de </w:t>
      </w:r>
      <w:r w:rsidR="001A531F" w:rsidRPr="00F07F6D">
        <w:rPr>
          <w:rFonts w:ascii="Times New Roman" w:hAnsi="Times New Roman"/>
          <w:sz w:val="24"/>
          <w:szCs w:val="24"/>
        </w:rPr>
        <w:t>kineto</w:t>
      </w:r>
      <w:r w:rsidRPr="00F07F6D">
        <w:rPr>
          <w:rFonts w:ascii="Times New Roman" w:hAnsi="Times New Roman"/>
          <w:sz w:val="24"/>
          <w:szCs w:val="24"/>
        </w:rPr>
        <w:t xml:space="preserve">terapie. </w:t>
      </w:r>
      <w:proofErr w:type="spellStart"/>
      <w:r w:rsidR="001A531F" w:rsidRPr="00F07F6D">
        <w:rPr>
          <w:rFonts w:ascii="Times New Roman" w:hAnsi="Times New Roman"/>
          <w:sz w:val="24"/>
          <w:szCs w:val="24"/>
        </w:rPr>
        <w:t>Kineto</w:t>
      </w:r>
      <w:r w:rsidRPr="00F07F6D">
        <w:rPr>
          <w:rFonts w:ascii="Times New Roman" w:hAnsi="Times New Roman"/>
          <w:sz w:val="24"/>
          <w:szCs w:val="24"/>
        </w:rPr>
        <w:t>terapeutul</w:t>
      </w:r>
      <w:proofErr w:type="spellEnd"/>
      <w:r w:rsidRPr="00F07F6D">
        <w:rPr>
          <w:rFonts w:ascii="Times New Roman" w:hAnsi="Times New Roman"/>
          <w:sz w:val="24"/>
          <w:szCs w:val="24"/>
        </w:rPr>
        <w:t xml:space="preserve"> va </w:t>
      </w:r>
      <w:proofErr w:type="spellStart"/>
      <w:r w:rsidRPr="00F07F6D">
        <w:rPr>
          <w:rFonts w:ascii="Times New Roman" w:hAnsi="Times New Roman"/>
          <w:sz w:val="24"/>
          <w:szCs w:val="24"/>
        </w:rPr>
        <w:t>învăţa</w:t>
      </w:r>
      <w:proofErr w:type="spellEnd"/>
      <w:r w:rsidRPr="00F07F6D">
        <w:rPr>
          <w:rFonts w:ascii="Times New Roman" w:hAnsi="Times New Roman"/>
          <w:sz w:val="24"/>
          <w:szCs w:val="24"/>
        </w:rPr>
        <w:t xml:space="preserve"> atât copilul, cât şi </w:t>
      </w:r>
      <w:proofErr w:type="spellStart"/>
      <w:r w:rsidRPr="00F07F6D">
        <w:rPr>
          <w:rFonts w:ascii="Times New Roman" w:hAnsi="Times New Roman"/>
          <w:sz w:val="24"/>
          <w:szCs w:val="24"/>
        </w:rPr>
        <w:t>părinţii</w:t>
      </w:r>
      <w:proofErr w:type="spellEnd"/>
      <w:r w:rsidRPr="00F07F6D">
        <w:rPr>
          <w:rFonts w:ascii="Times New Roman" w:hAnsi="Times New Roman"/>
          <w:sz w:val="24"/>
          <w:szCs w:val="24"/>
        </w:rPr>
        <w:t xml:space="preserve">, o serie de </w:t>
      </w:r>
      <w:proofErr w:type="spellStart"/>
      <w:r w:rsidRPr="00F07F6D">
        <w:rPr>
          <w:rFonts w:ascii="Times New Roman" w:hAnsi="Times New Roman"/>
          <w:sz w:val="24"/>
          <w:szCs w:val="24"/>
        </w:rPr>
        <w:t>exerciţii</w:t>
      </w:r>
      <w:proofErr w:type="spellEnd"/>
      <w:r w:rsidRPr="00F07F6D">
        <w:rPr>
          <w:rFonts w:ascii="Times New Roman" w:hAnsi="Times New Roman"/>
          <w:sz w:val="24"/>
          <w:szCs w:val="24"/>
        </w:rPr>
        <w:t xml:space="preserve"> de </w:t>
      </w:r>
      <w:proofErr w:type="spellStart"/>
      <w:r w:rsidRPr="00F07F6D">
        <w:rPr>
          <w:rFonts w:ascii="Times New Roman" w:hAnsi="Times New Roman"/>
          <w:sz w:val="24"/>
          <w:szCs w:val="24"/>
        </w:rPr>
        <w:t>stretching</w:t>
      </w:r>
      <w:proofErr w:type="spellEnd"/>
      <w:r w:rsidRPr="00F07F6D">
        <w:rPr>
          <w:rFonts w:ascii="Times New Roman" w:hAnsi="Times New Roman"/>
          <w:sz w:val="24"/>
          <w:szCs w:val="24"/>
        </w:rPr>
        <w:t xml:space="preserve"> (întindere) şi tonifiere musculară.</w:t>
      </w:r>
    </w:p>
    <w:p w14:paraId="3CF4C446" w14:textId="77777777" w:rsidR="00877811" w:rsidRDefault="00811778" w:rsidP="00877811">
      <w:pPr>
        <w:shd w:val="clear" w:color="auto" w:fill="FFFFFF"/>
        <w:spacing w:after="0" w:line="240" w:lineRule="auto"/>
        <w:jc w:val="both"/>
        <w:rPr>
          <w:rStyle w:val="Strong"/>
          <w:rFonts w:ascii="Times New Roman" w:hAnsi="Times New Roman"/>
          <w:sz w:val="24"/>
          <w:szCs w:val="24"/>
        </w:rPr>
      </w:pPr>
      <w:r w:rsidRPr="00F07F6D">
        <w:rPr>
          <w:rStyle w:val="Strong"/>
          <w:rFonts w:ascii="Times New Roman" w:hAnsi="Times New Roman"/>
          <w:sz w:val="24"/>
          <w:szCs w:val="24"/>
        </w:rPr>
        <w:t xml:space="preserve">Tratamente </w:t>
      </w:r>
      <w:r w:rsidR="000C71D5" w:rsidRPr="00F07F6D">
        <w:rPr>
          <w:rStyle w:val="Strong"/>
          <w:rFonts w:ascii="Times New Roman" w:hAnsi="Times New Roman"/>
          <w:sz w:val="24"/>
          <w:szCs w:val="24"/>
        </w:rPr>
        <w:t>adjuvante</w:t>
      </w:r>
    </w:p>
    <w:p w14:paraId="5CBE29B2" w14:textId="64DE3DC6" w:rsidR="00536ADC" w:rsidRPr="00F07F6D" w:rsidRDefault="000C71D5" w:rsidP="00877811">
      <w:pPr>
        <w:shd w:val="clear" w:color="auto" w:fill="FFFFFF"/>
        <w:spacing w:after="0" w:line="240" w:lineRule="auto"/>
        <w:jc w:val="both"/>
        <w:rPr>
          <w:rStyle w:val="title-quest"/>
          <w:rFonts w:ascii="Times New Roman" w:hAnsi="Times New Roman"/>
          <w:b/>
          <w:bCs/>
          <w:sz w:val="24"/>
          <w:szCs w:val="24"/>
          <w:shd w:val="clear" w:color="auto" w:fill="FFFFFF"/>
        </w:rPr>
      </w:pPr>
      <w:r w:rsidRPr="00F07F6D">
        <w:rPr>
          <w:rFonts w:ascii="Times New Roman" w:hAnsi="Times New Roman"/>
          <w:sz w:val="24"/>
          <w:szCs w:val="24"/>
        </w:rPr>
        <w:t>Se recomandă un aport corect de calciu și vitamina D</w:t>
      </w:r>
      <w:r w:rsidR="00811778" w:rsidRPr="00F07F6D">
        <w:rPr>
          <w:rFonts w:ascii="Times New Roman" w:hAnsi="Times New Roman"/>
          <w:sz w:val="24"/>
          <w:szCs w:val="24"/>
        </w:rPr>
        <w:t>, dezagregante</w:t>
      </w:r>
      <w:r w:rsidRPr="00F07F6D">
        <w:rPr>
          <w:rFonts w:ascii="Times New Roman" w:hAnsi="Times New Roman"/>
          <w:sz w:val="24"/>
          <w:szCs w:val="24"/>
        </w:rPr>
        <w:t xml:space="preserve">. </w:t>
      </w:r>
    </w:p>
    <w:p w14:paraId="06527446" w14:textId="77777777" w:rsidR="000C71D5" w:rsidRPr="00F07F6D" w:rsidRDefault="000C71D5" w:rsidP="00877811">
      <w:pPr>
        <w:shd w:val="clear" w:color="auto" w:fill="FFFFFF"/>
        <w:spacing w:after="0" w:line="240" w:lineRule="auto"/>
        <w:jc w:val="both"/>
        <w:rPr>
          <w:rFonts w:ascii="Times New Roman" w:hAnsi="Times New Roman"/>
          <w:sz w:val="24"/>
          <w:szCs w:val="24"/>
        </w:rPr>
      </w:pPr>
      <w:r w:rsidRPr="00F07F6D">
        <w:rPr>
          <w:rStyle w:val="title-quest"/>
          <w:rFonts w:ascii="Times New Roman" w:hAnsi="Times New Roman"/>
          <w:b/>
          <w:bCs/>
          <w:sz w:val="24"/>
          <w:szCs w:val="24"/>
          <w:shd w:val="clear" w:color="auto" w:fill="FFFFFF"/>
        </w:rPr>
        <w:t xml:space="preserve">Cât timp ar trebui să dureze tratamentul? </w:t>
      </w:r>
    </w:p>
    <w:p w14:paraId="24435668" w14:textId="77777777" w:rsidR="000C71D5" w:rsidRPr="00F07F6D" w:rsidRDefault="000C71D5" w:rsidP="00877811">
      <w:pPr>
        <w:shd w:val="clear" w:color="auto" w:fill="FFFFFF"/>
        <w:spacing w:after="0" w:line="240" w:lineRule="auto"/>
        <w:jc w:val="both"/>
        <w:rPr>
          <w:rFonts w:ascii="Times New Roman" w:hAnsi="Times New Roman"/>
          <w:sz w:val="24"/>
          <w:szCs w:val="24"/>
        </w:rPr>
      </w:pPr>
      <w:r w:rsidRPr="00F07F6D">
        <w:rPr>
          <w:rFonts w:ascii="Times New Roman" w:hAnsi="Times New Roman"/>
          <w:sz w:val="24"/>
          <w:szCs w:val="24"/>
        </w:rPr>
        <w:t xml:space="preserve">Durata tratamentului depinde de caracteristicile bolii la fiecare copil în parte. Acesta va depinde de modul în care DMJ afectează copilul. Majoritatea copiilor cu DMJ beneficiază de tratament pentru cel puțin 1-2 ani, dar unii copii vor avea nevoie de tratament pentru mai mulți ani. </w:t>
      </w:r>
    </w:p>
    <w:p w14:paraId="4656975E" w14:textId="77777777" w:rsidR="000C71D5" w:rsidRPr="00F07F6D" w:rsidRDefault="00811778" w:rsidP="00877811">
      <w:pPr>
        <w:pStyle w:val="ListParagraph"/>
        <w:numPr>
          <w:ilvl w:val="0"/>
          <w:numId w:val="35"/>
        </w:numPr>
        <w:spacing w:after="0" w:line="240" w:lineRule="auto"/>
        <w:jc w:val="both"/>
        <w:rPr>
          <w:rFonts w:ascii="Times New Roman" w:hAnsi="Times New Roman"/>
          <w:sz w:val="24"/>
          <w:szCs w:val="24"/>
        </w:rPr>
      </w:pPr>
      <w:r w:rsidRPr="00F07F6D">
        <w:rPr>
          <w:rStyle w:val="title-quest"/>
          <w:rFonts w:ascii="Times New Roman" w:hAnsi="Times New Roman"/>
          <w:b/>
          <w:bCs/>
          <w:sz w:val="24"/>
          <w:szCs w:val="24"/>
          <w:shd w:val="clear" w:color="auto" w:fill="FFFFFF"/>
        </w:rPr>
        <w:t>Controale :</w:t>
      </w:r>
      <w:r w:rsidR="000C71D5" w:rsidRPr="00F07F6D">
        <w:rPr>
          <w:rStyle w:val="title-quest"/>
          <w:rFonts w:ascii="Times New Roman" w:hAnsi="Times New Roman"/>
          <w:b/>
          <w:bCs/>
          <w:sz w:val="24"/>
          <w:szCs w:val="24"/>
          <w:shd w:val="clear" w:color="auto" w:fill="FFFFFF"/>
        </w:rPr>
        <w:t xml:space="preserve"> </w:t>
      </w:r>
    </w:p>
    <w:p w14:paraId="02F9C4D9" w14:textId="77777777" w:rsidR="00536ADC" w:rsidRPr="00F07F6D" w:rsidRDefault="000C71D5" w:rsidP="00877811">
      <w:pPr>
        <w:shd w:val="clear" w:color="auto" w:fill="FFFFFF"/>
        <w:spacing w:after="0" w:line="240" w:lineRule="auto"/>
        <w:jc w:val="both"/>
        <w:rPr>
          <w:rFonts w:ascii="Times New Roman" w:hAnsi="Times New Roman"/>
          <w:sz w:val="24"/>
          <w:szCs w:val="24"/>
        </w:rPr>
      </w:pPr>
      <w:r w:rsidRPr="00F07F6D">
        <w:rPr>
          <w:rFonts w:ascii="Times New Roman" w:hAnsi="Times New Roman"/>
          <w:sz w:val="24"/>
          <w:szCs w:val="24"/>
        </w:rPr>
        <w:t>Controalele regulate sunt foarte importante. La aceste vizite, vor fi monitorizate activitatea bolii și potențialele efecte secundare ale tratamentului.</w:t>
      </w:r>
    </w:p>
    <w:p w14:paraId="43016830" w14:textId="77777777" w:rsidR="000C71D5" w:rsidRPr="00F07F6D" w:rsidRDefault="000C71D5" w:rsidP="00877811">
      <w:pPr>
        <w:pStyle w:val="ListParagraph"/>
        <w:numPr>
          <w:ilvl w:val="0"/>
          <w:numId w:val="35"/>
        </w:numPr>
        <w:shd w:val="clear" w:color="auto" w:fill="FFFFFF"/>
        <w:spacing w:after="0" w:line="240" w:lineRule="auto"/>
        <w:jc w:val="both"/>
        <w:rPr>
          <w:rFonts w:ascii="Times New Roman" w:hAnsi="Times New Roman"/>
          <w:sz w:val="24"/>
          <w:szCs w:val="24"/>
        </w:rPr>
      </w:pPr>
      <w:r w:rsidRPr="00F07F6D">
        <w:rPr>
          <w:rStyle w:val="title-quest"/>
          <w:rFonts w:ascii="Times New Roman" w:hAnsi="Times New Roman"/>
          <w:b/>
          <w:bCs/>
          <w:sz w:val="24"/>
          <w:szCs w:val="24"/>
          <w:shd w:val="clear" w:color="auto" w:fill="FFFFFF"/>
        </w:rPr>
        <w:t xml:space="preserve">Prognosticul (aceasta înseamnă rezultatul pe termen lung pentru copil) </w:t>
      </w:r>
    </w:p>
    <w:p w14:paraId="2806CB7D" w14:textId="77777777" w:rsidR="000C71D5" w:rsidRPr="00F07F6D" w:rsidRDefault="000C71D5" w:rsidP="00877811">
      <w:pPr>
        <w:shd w:val="clear" w:color="auto" w:fill="FFFFFF"/>
        <w:spacing w:after="0" w:line="240" w:lineRule="auto"/>
        <w:jc w:val="both"/>
        <w:rPr>
          <w:rFonts w:ascii="Times New Roman" w:hAnsi="Times New Roman"/>
          <w:sz w:val="24"/>
          <w:szCs w:val="24"/>
        </w:rPr>
      </w:pPr>
      <w:proofErr w:type="spellStart"/>
      <w:r w:rsidRPr="00F07F6D">
        <w:rPr>
          <w:rFonts w:ascii="Times New Roman" w:hAnsi="Times New Roman"/>
          <w:sz w:val="24"/>
          <w:szCs w:val="24"/>
        </w:rPr>
        <w:t>Evoluţia</w:t>
      </w:r>
      <w:proofErr w:type="spellEnd"/>
      <w:r w:rsidRPr="00F07F6D">
        <w:rPr>
          <w:rFonts w:ascii="Times New Roman" w:hAnsi="Times New Roman"/>
          <w:sz w:val="24"/>
          <w:szCs w:val="24"/>
        </w:rPr>
        <w:t xml:space="preserve"> bolii poate fi </w:t>
      </w:r>
      <w:proofErr w:type="spellStart"/>
      <w:r w:rsidRPr="00F07F6D">
        <w:rPr>
          <w:rFonts w:ascii="Times New Roman" w:hAnsi="Times New Roman"/>
          <w:sz w:val="24"/>
          <w:szCs w:val="24"/>
        </w:rPr>
        <w:t>împărţită</w:t>
      </w:r>
      <w:proofErr w:type="spellEnd"/>
      <w:r w:rsidRPr="00F07F6D">
        <w:rPr>
          <w:rFonts w:ascii="Times New Roman" w:hAnsi="Times New Roman"/>
          <w:sz w:val="24"/>
          <w:szCs w:val="24"/>
        </w:rPr>
        <w:t xml:space="preserve"> în 3 subtipuri: </w:t>
      </w:r>
    </w:p>
    <w:p w14:paraId="27B940EB" w14:textId="77777777" w:rsidR="000C71D5" w:rsidRPr="00F07F6D" w:rsidRDefault="000C71D5" w:rsidP="00877811">
      <w:pPr>
        <w:shd w:val="clear" w:color="auto" w:fill="FFFFFF"/>
        <w:spacing w:after="0" w:line="240" w:lineRule="auto"/>
        <w:jc w:val="both"/>
        <w:rPr>
          <w:rFonts w:ascii="Times New Roman" w:hAnsi="Times New Roman"/>
          <w:sz w:val="24"/>
          <w:szCs w:val="24"/>
        </w:rPr>
      </w:pPr>
      <w:r w:rsidRPr="00F07F6D">
        <w:rPr>
          <w:rFonts w:ascii="Times New Roman" w:hAnsi="Times New Roman"/>
          <w:sz w:val="24"/>
          <w:szCs w:val="24"/>
        </w:rPr>
        <w:t xml:space="preserve">DMJ cu o </w:t>
      </w:r>
      <w:proofErr w:type="spellStart"/>
      <w:r w:rsidRPr="00F07F6D">
        <w:rPr>
          <w:rFonts w:ascii="Times New Roman" w:hAnsi="Times New Roman"/>
          <w:sz w:val="24"/>
          <w:szCs w:val="24"/>
        </w:rPr>
        <w:t>evoluţie</w:t>
      </w:r>
      <w:proofErr w:type="spellEnd"/>
      <w:r w:rsidRPr="00F07F6D">
        <w:rPr>
          <w:rFonts w:ascii="Times New Roman" w:hAnsi="Times New Roman"/>
          <w:sz w:val="24"/>
          <w:szCs w:val="24"/>
        </w:rPr>
        <w:t xml:space="preserve"> monociclică este definită printr-un singur episod de boală, care ajunge în remisie în primii 2 ani de la debut, fără recăderi;</w:t>
      </w:r>
    </w:p>
    <w:p w14:paraId="08FC4E4B" w14:textId="77777777" w:rsidR="000C71D5" w:rsidRPr="00F07F6D" w:rsidRDefault="000C71D5" w:rsidP="00877811">
      <w:pPr>
        <w:shd w:val="clear" w:color="auto" w:fill="FFFFFF"/>
        <w:spacing w:after="0" w:line="240" w:lineRule="auto"/>
        <w:jc w:val="both"/>
        <w:rPr>
          <w:rFonts w:ascii="Times New Roman" w:hAnsi="Times New Roman"/>
          <w:sz w:val="24"/>
          <w:szCs w:val="24"/>
        </w:rPr>
      </w:pPr>
      <w:r w:rsidRPr="00F07F6D">
        <w:rPr>
          <w:rFonts w:ascii="Times New Roman" w:hAnsi="Times New Roman"/>
          <w:sz w:val="24"/>
          <w:szCs w:val="24"/>
        </w:rPr>
        <w:t>DMJ cu evoluție policiclică: pot exista perioade lungi de remisiune (fără activitate a bolii, iar copilul se simte bine) alternând cu perioade de recidive, care apar, de multe ori, atunci când tratamentul este redus sau oprit;</w:t>
      </w:r>
    </w:p>
    <w:p w14:paraId="52543B55" w14:textId="77777777" w:rsidR="000C71D5" w:rsidRPr="00F07F6D" w:rsidRDefault="000C71D5" w:rsidP="00877811">
      <w:pPr>
        <w:shd w:val="clear" w:color="auto" w:fill="FFFFFF"/>
        <w:spacing w:after="0" w:line="240" w:lineRule="auto"/>
        <w:jc w:val="both"/>
        <w:rPr>
          <w:rFonts w:ascii="Times New Roman" w:hAnsi="Times New Roman"/>
          <w:sz w:val="24"/>
          <w:szCs w:val="24"/>
        </w:rPr>
      </w:pPr>
      <w:r w:rsidRPr="00F07F6D">
        <w:rPr>
          <w:rFonts w:ascii="Times New Roman" w:hAnsi="Times New Roman"/>
          <w:sz w:val="24"/>
          <w:szCs w:val="24"/>
        </w:rPr>
        <w:t xml:space="preserve">Boală cronică activă: acesta este modelul evolutiv în care DMJ persistă în ciuda tratamentului (evoluție cronică intermitentă). Această ultimă categorie prezintă cel mai mare risc de </w:t>
      </w:r>
      <w:proofErr w:type="spellStart"/>
      <w:r w:rsidRPr="00F07F6D">
        <w:rPr>
          <w:rFonts w:ascii="Times New Roman" w:hAnsi="Times New Roman"/>
          <w:sz w:val="24"/>
          <w:szCs w:val="24"/>
        </w:rPr>
        <w:t>apariţie</w:t>
      </w:r>
      <w:proofErr w:type="spellEnd"/>
      <w:r w:rsidRPr="00F07F6D">
        <w:rPr>
          <w:rFonts w:ascii="Times New Roman" w:hAnsi="Times New Roman"/>
          <w:sz w:val="24"/>
          <w:szCs w:val="24"/>
        </w:rPr>
        <w:t xml:space="preserve"> a complicaţiilor.</w:t>
      </w:r>
    </w:p>
    <w:p w14:paraId="04750C8A" w14:textId="0F6F7B0D" w:rsidR="000C71D5" w:rsidRPr="00F07F6D" w:rsidRDefault="000C71D5" w:rsidP="00877811">
      <w:pPr>
        <w:pStyle w:val="ListParagraph"/>
        <w:numPr>
          <w:ilvl w:val="0"/>
          <w:numId w:val="35"/>
        </w:numPr>
        <w:spacing w:after="0" w:line="240" w:lineRule="auto"/>
        <w:jc w:val="both"/>
        <w:rPr>
          <w:rFonts w:ascii="Times New Roman" w:hAnsi="Times New Roman"/>
          <w:sz w:val="24"/>
          <w:szCs w:val="24"/>
        </w:rPr>
      </w:pPr>
      <w:r w:rsidRPr="00F07F6D">
        <w:rPr>
          <w:rStyle w:val="title-menu"/>
          <w:rFonts w:ascii="Times New Roman" w:hAnsi="Times New Roman"/>
          <w:b/>
          <w:bCs/>
          <w:sz w:val="24"/>
          <w:szCs w:val="24"/>
          <w:shd w:val="clear" w:color="auto" w:fill="FFFFFF"/>
        </w:rPr>
        <w:t>VIAȚA DE ZI CU ZI</w:t>
      </w:r>
    </w:p>
    <w:p w14:paraId="196EC9C0" w14:textId="35E4ED2C" w:rsidR="000C71D5" w:rsidRPr="00F07F6D" w:rsidRDefault="000C71D5" w:rsidP="00877811">
      <w:pPr>
        <w:spacing w:after="0" w:line="240" w:lineRule="auto"/>
        <w:jc w:val="both"/>
        <w:rPr>
          <w:rFonts w:ascii="Times New Roman" w:hAnsi="Times New Roman"/>
          <w:sz w:val="24"/>
          <w:szCs w:val="24"/>
        </w:rPr>
      </w:pPr>
      <w:r w:rsidRPr="00F07F6D">
        <w:rPr>
          <w:rStyle w:val="title-quest"/>
          <w:rFonts w:ascii="Times New Roman" w:hAnsi="Times New Roman"/>
          <w:b/>
          <w:bCs/>
          <w:sz w:val="24"/>
          <w:szCs w:val="24"/>
          <w:shd w:val="clear" w:color="auto" w:fill="FFFFFF"/>
        </w:rPr>
        <w:t>Cum poate afecta boala viața de zi cu zi a copilului meu și a familiei mele?</w:t>
      </w:r>
    </w:p>
    <w:p w14:paraId="4A3E8665" w14:textId="77777777" w:rsidR="00536ADC" w:rsidRPr="00F07F6D" w:rsidRDefault="000C71D5" w:rsidP="00877811">
      <w:pPr>
        <w:shd w:val="clear" w:color="auto" w:fill="FFFFFF"/>
        <w:spacing w:after="0" w:line="240" w:lineRule="auto"/>
        <w:jc w:val="both"/>
        <w:rPr>
          <w:rFonts w:ascii="Times New Roman" w:hAnsi="Times New Roman"/>
          <w:sz w:val="24"/>
          <w:szCs w:val="24"/>
        </w:rPr>
      </w:pPr>
      <w:r w:rsidRPr="00F07F6D">
        <w:rPr>
          <w:rFonts w:ascii="Times New Roman" w:hAnsi="Times New Roman"/>
          <w:sz w:val="24"/>
          <w:szCs w:val="24"/>
        </w:rPr>
        <w:t xml:space="preserve">O </w:t>
      </w:r>
      <w:proofErr w:type="spellStart"/>
      <w:r w:rsidRPr="00F07F6D">
        <w:rPr>
          <w:rFonts w:ascii="Times New Roman" w:hAnsi="Times New Roman"/>
          <w:sz w:val="24"/>
          <w:szCs w:val="24"/>
        </w:rPr>
        <w:t>atenţie</w:t>
      </w:r>
      <w:proofErr w:type="spellEnd"/>
      <w:r w:rsidRPr="00F07F6D">
        <w:rPr>
          <w:rFonts w:ascii="Times New Roman" w:hAnsi="Times New Roman"/>
          <w:sz w:val="24"/>
          <w:szCs w:val="24"/>
        </w:rPr>
        <w:t xml:space="preserve"> majoră ar trebui să fie acordată impactului psihologic al bolii asupra copilului şi familiei sale. O boală cronică cum este DMJ este o provocare dificilă pentru întreaga familie şi, desigur, cu cât boala este mai gravă, cu atât este mai greu pentru pacient şi familie să facă </w:t>
      </w:r>
      <w:proofErr w:type="spellStart"/>
      <w:r w:rsidRPr="00F07F6D">
        <w:rPr>
          <w:rFonts w:ascii="Times New Roman" w:hAnsi="Times New Roman"/>
          <w:sz w:val="24"/>
          <w:szCs w:val="24"/>
        </w:rPr>
        <w:t>faţă</w:t>
      </w:r>
      <w:proofErr w:type="spellEnd"/>
      <w:r w:rsidRPr="00F07F6D">
        <w:rPr>
          <w:rFonts w:ascii="Times New Roman" w:hAnsi="Times New Roman"/>
          <w:sz w:val="24"/>
          <w:szCs w:val="24"/>
        </w:rPr>
        <w:t xml:space="preserve"> acestei </w:t>
      </w:r>
      <w:proofErr w:type="spellStart"/>
      <w:r w:rsidRPr="00F07F6D">
        <w:rPr>
          <w:rFonts w:ascii="Times New Roman" w:hAnsi="Times New Roman"/>
          <w:sz w:val="24"/>
          <w:szCs w:val="24"/>
        </w:rPr>
        <w:t>situaţii</w:t>
      </w:r>
      <w:proofErr w:type="spellEnd"/>
      <w:r w:rsidRPr="00F07F6D">
        <w:rPr>
          <w:rFonts w:ascii="Times New Roman" w:hAnsi="Times New Roman"/>
          <w:sz w:val="24"/>
          <w:szCs w:val="24"/>
        </w:rPr>
        <w:t xml:space="preserve">. O atitudine pozitivă din partea părinților pentru a sprijini și încuraja independența copilului cât mai mult posibil, în ciuda bolii, este extrem de valoroasă. </w:t>
      </w:r>
    </w:p>
    <w:p w14:paraId="5BB69AA5" w14:textId="77777777" w:rsidR="000C71D5" w:rsidRPr="00F07F6D" w:rsidRDefault="000C71D5" w:rsidP="00877811">
      <w:pPr>
        <w:pStyle w:val="ListParagraph"/>
        <w:numPr>
          <w:ilvl w:val="0"/>
          <w:numId w:val="35"/>
        </w:numPr>
        <w:shd w:val="clear" w:color="auto" w:fill="FFFFFF"/>
        <w:spacing w:after="0" w:line="240" w:lineRule="auto"/>
        <w:jc w:val="both"/>
        <w:rPr>
          <w:rFonts w:ascii="Times New Roman" w:hAnsi="Times New Roman"/>
          <w:sz w:val="24"/>
          <w:szCs w:val="24"/>
        </w:rPr>
      </w:pPr>
      <w:r w:rsidRPr="00F07F6D">
        <w:rPr>
          <w:rStyle w:val="title-quest"/>
          <w:rFonts w:ascii="Times New Roman" w:hAnsi="Times New Roman"/>
          <w:b/>
          <w:bCs/>
          <w:sz w:val="24"/>
          <w:szCs w:val="24"/>
          <w:shd w:val="clear" w:color="auto" w:fill="FFFFFF"/>
        </w:rPr>
        <w:t xml:space="preserve">Exercițiile și terapia fizică pot ajuta copilul meu? </w:t>
      </w:r>
    </w:p>
    <w:p w14:paraId="07579080" w14:textId="77777777" w:rsidR="000C71D5" w:rsidRPr="00F07F6D" w:rsidRDefault="000C71D5" w:rsidP="00877811">
      <w:pPr>
        <w:shd w:val="clear" w:color="auto" w:fill="FFFFFF"/>
        <w:spacing w:after="0" w:line="240" w:lineRule="auto"/>
        <w:jc w:val="both"/>
        <w:rPr>
          <w:rFonts w:ascii="Times New Roman" w:hAnsi="Times New Roman"/>
          <w:sz w:val="24"/>
          <w:szCs w:val="24"/>
        </w:rPr>
      </w:pPr>
      <w:r w:rsidRPr="00F07F6D">
        <w:rPr>
          <w:rFonts w:ascii="Times New Roman" w:hAnsi="Times New Roman"/>
          <w:sz w:val="24"/>
          <w:szCs w:val="24"/>
        </w:rPr>
        <w:t xml:space="preserve">Scopul exercițiilor și a terapiei fizice este de a permite copilului să participe în mod optim la toate activitățile vieții de zi cu zi și de a-și îndeplini toate rolurile sociale. Exercițiile și terapia fizică pot fi folosite pentru a încuraja o viață activă sănătoasă. </w:t>
      </w:r>
    </w:p>
    <w:p w14:paraId="454F28D6" w14:textId="151A8820" w:rsidR="000C71D5" w:rsidRPr="00F07F6D" w:rsidRDefault="000C71D5" w:rsidP="00877811">
      <w:pPr>
        <w:pStyle w:val="ListParagraph"/>
        <w:numPr>
          <w:ilvl w:val="0"/>
          <w:numId w:val="35"/>
        </w:numPr>
        <w:spacing w:after="0" w:line="240" w:lineRule="auto"/>
        <w:jc w:val="both"/>
        <w:rPr>
          <w:rFonts w:ascii="Times New Roman" w:hAnsi="Times New Roman"/>
          <w:sz w:val="24"/>
          <w:szCs w:val="24"/>
        </w:rPr>
      </w:pPr>
      <w:r w:rsidRPr="00F07F6D">
        <w:rPr>
          <w:rStyle w:val="title-quest"/>
          <w:rFonts w:ascii="Times New Roman" w:hAnsi="Times New Roman"/>
          <w:b/>
          <w:bCs/>
          <w:sz w:val="24"/>
          <w:szCs w:val="24"/>
          <w:shd w:val="clear" w:color="auto" w:fill="FFFFFF"/>
        </w:rPr>
        <w:t>Copilul meu poate face sport?</w:t>
      </w:r>
    </w:p>
    <w:p w14:paraId="08DE6546" w14:textId="24421050" w:rsidR="000C71D5" w:rsidRPr="00F07F6D" w:rsidRDefault="000C71D5" w:rsidP="00877811">
      <w:pPr>
        <w:shd w:val="clear" w:color="auto" w:fill="FFFFFF"/>
        <w:spacing w:after="0" w:line="240" w:lineRule="auto"/>
        <w:jc w:val="both"/>
        <w:rPr>
          <w:rFonts w:ascii="Times New Roman" w:hAnsi="Times New Roman"/>
          <w:sz w:val="24"/>
          <w:szCs w:val="24"/>
        </w:rPr>
      </w:pPr>
      <w:r w:rsidRPr="00F07F6D">
        <w:rPr>
          <w:rFonts w:ascii="Times New Roman" w:hAnsi="Times New Roman"/>
          <w:sz w:val="24"/>
          <w:szCs w:val="24"/>
        </w:rPr>
        <w:t xml:space="preserve">Practicarea sporturilor este un aspect </w:t>
      </w:r>
      <w:proofErr w:type="spellStart"/>
      <w:r w:rsidRPr="00F07F6D">
        <w:rPr>
          <w:rFonts w:ascii="Times New Roman" w:hAnsi="Times New Roman"/>
          <w:sz w:val="24"/>
          <w:szCs w:val="24"/>
        </w:rPr>
        <w:t>esenţial</w:t>
      </w:r>
      <w:proofErr w:type="spellEnd"/>
      <w:r w:rsidRPr="00F07F6D">
        <w:rPr>
          <w:rFonts w:ascii="Times New Roman" w:hAnsi="Times New Roman"/>
          <w:sz w:val="24"/>
          <w:szCs w:val="24"/>
        </w:rPr>
        <w:t xml:space="preserve"> al </w:t>
      </w:r>
      <w:proofErr w:type="spellStart"/>
      <w:r w:rsidRPr="00F07F6D">
        <w:rPr>
          <w:rFonts w:ascii="Times New Roman" w:hAnsi="Times New Roman"/>
          <w:sz w:val="24"/>
          <w:szCs w:val="24"/>
        </w:rPr>
        <w:t>vieţii</w:t>
      </w:r>
      <w:proofErr w:type="spellEnd"/>
      <w:r w:rsidRPr="00F07F6D">
        <w:rPr>
          <w:rFonts w:ascii="Times New Roman" w:hAnsi="Times New Roman"/>
          <w:sz w:val="24"/>
          <w:szCs w:val="24"/>
        </w:rPr>
        <w:t xml:space="preserve"> de zi cu zi a unui copil sănătos. Unul dintre principalele obiective ale terapiei fizice este de a permite copiilor să </w:t>
      </w:r>
      <w:r w:rsidR="00F428AC" w:rsidRPr="00F07F6D">
        <w:rPr>
          <w:rFonts w:ascii="Times New Roman" w:hAnsi="Times New Roman"/>
          <w:sz w:val="24"/>
          <w:szCs w:val="24"/>
        </w:rPr>
        <w:t>desfășoare</w:t>
      </w:r>
      <w:r w:rsidRPr="00F07F6D">
        <w:rPr>
          <w:rFonts w:ascii="Times New Roman" w:hAnsi="Times New Roman"/>
          <w:sz w:val="24"/>
          <w:szCs w:val="24"/>
        </w:rPr>
        <w:t xml:space="preserve"> o </w:t>
      </w:r>
      <w:proofErr w:type="spellStart"/>
      <w:r w:rsidRPr="00F07F6D">
        <w:rPr>
          <w:rFonts w:ascii="Times New Roman" w:hAnsi="Times New Roman"/>
          <w:sz w:val="24"/>
          <w:szCs w:val="24"/>
        </w:rPr>
        <w:t>viaţă</w:t>
      </w:r>
      <w:proofErr w:type="spellEnd"/>
      <w:r w:rsidRPr="00F07F6D">
        <w:rPr>
          <w:rFonts w:ascii="Times New Roman" w:hAnsi="Times New Roman"/>
          <w:sz w:val="24"/>
          <w:szCs w:val="24"/>
        </w:rPr>
        <w:t xml:space="preserve"> normală şi să nu se considere </w:t>
      </w:r>
      <w:proofErr w:type="spellStart"/>
      <w:r w:rsidRPr="00F07F6D">
        <w:rPr>
          <w:rFonts w:ascii="Times New Roman" w:hAnsi="Times New Roman"/>
          <w:sz w:val="24"/>
          <w:szCs w:val="24"/>
        </w:rPr>
        <w:t>diferiţi</w:t>
      </w:r>
      <w:proofErr w:type="spellEnd"/>
      <w:r w:rsidRPr="00F07F6D">
        <w:rPr>
          <w:rFonts w:ascii="Times New Roman" w:hAnsi="Times New Roman"/>
          <w:sz w:val="24"/>
          <w:szCs w:val="24"/>
        </w:rPr>
        <w:t xml:space="preserve"> de colegii lor. Sfatul general este de a permite pacienților să practice sportul pe care îl doresc, dar să fie sfătuiți să se oprească dacă au dureri musculare. </w:t>
      </w:r>
    </w:p>
    <w:p w14:paraId="56DFE580" w14:textId="77777777" w:rsidR="000C71D5" w:rsidRPr="00F07F6D" w:rsidRDefault="000C71D5" w:rsidP="00877811">
      <w:pPr>
        <w:pStyle w:val="ListParagraph"/>
        <w:numPr>
          <w:ilvl w:val="0"/>
          <w:numId w:val="35"/>
        </w:numPr>
        <w:spacing w:after="0" w:line="240" w:lineRule="auto"/>
        <w:jc w:val="both"/>
        <w:rPr>
          <w:rFonts w:ascii="Times New Roman" w:hAnsi="Times New Roman"/>
          <w:sz w:val="24"/>
          <w:szCs w:val="24"/>
        </w:rPr>
      </w:pPr>
      <w:r w:rsidRPr="00F07F6D">
        <w:rPr>
          <w:rStyle w:val="title-quest"/>
          <w:rFonts w:ascii="Times New Roman" w:hAnsi="Times New Roman"/>
          <w:b/>
          <w:bCs/>
          <w:sz w:val="24"/>
          <w:szCs w:val="24"/>
          <w:shd w:val="clear" w:color="auto" w:fill="FFFFFF"/>
        </w:rPr>
        <w:lastRenderedPageBreak/>
        <w:t xml:space="preserve">Copilul meu poate frecventa școala în mod regulat? </w:t>
      </w:r>
    </w:p>
    <w:p w14:paraId="66744CBE" w14:textId="77777777" w:rsidR="000C71D5" w:rsidRPr="00F07F6D" w:rsidRDefault="000C71D5" w:rsidP="00877811">
      <w:pPr>
        <w:shd w:val="clear" w:color="auto" w:fill="FFFFFF"/>
        <w:spacing w:after="0" w:line="240" w:lineRule="auto"/>
        <w:jc w:val="both"/>
        <w:rPr>
          <w:rFonts w:ascii="Times New Roman" w:hAnsi="Times New Roman"/>
          <w:sz w:val="24"/>
          <w:szCs w:val="24"/>
        </w:rPr>
      </w:pPr>
      <w:r w:rsidRPr="00F07F6D">
        <w:rPr>
          <w:rFonts w:ascii="Times New Roman" w:hAnsi="Times New Roman"/>
          <w:sz w:val="24"/>
          <w:szCs w:val="24"/>
        </w:rPr>
        <w:t>Pentru copii, școala este echivalentă cu locul de muncă pentru adulți: un loc unde învață cum să devină persoane independente și de sine stătătoare ca individ. Părinții și profesorii trebuie să fie flexibili, pentru a permite copiilor să participe la activitățile școlare, într-un mod cât mai normal posibil.</w:t>
      </w:r>
    </w:p>
    <w:p w14:paraId="16B10EC9" w14:textId="77777777" w:rsidR="000C71D5" w:rsidRPr="00F07F6D" w:rsidRDefault="000C71D5" w:rsidP="00877811">
      <w:pPr>
        <w:pStyle w:val="ListParagraph"/>
        <w:numPr>
          <w:ilvl w:val="0"/>
          <w:numId w:val="35"/>
        </w:numPr>
        <w:spacing w:after="0" w:line="240" w:lineRule="auto"/>
        <w:jc w:val="both"/>
        <w:rPr>
          <w:rFonts w:ascii="Times New Roman" w:hAnsi="Times New Roman"/>
          <w:sz w:val="24"/>
          <w:szCs w:val="24"/>
        </w:rPr>
      </w:pPr>
      <w:r w:rsidRPr="00F07F6D">
        <w:rPr>
          <w:rStyle w:val="title-quest"/>
          <w:rFonts w:ascii="Times New Roman" w:hAnsi="Times New Roman"/>
          <w:b/>
          <w:bCs/>
          <w:sz w:val="24"/>
          <w:szCs w:val="24"/>
          <w:shd w:val="clear" w:color="auto" w:fill="FFFFFF"/>
        </w:rPr>
        <w:t xml:space="preserve">Dieta poate ajuta copilul? </w:t>
      </w:r>
    </w:p>
    <w:p w14:paraId="2190EEDE" w14:textId="77777777" w:rsidR="000C71D5" w:rsidRPr="00F07F6D" w:rsidRDefault="000C71D5" w:rsidP="00877811">
      <w:pPr>
        <w:shd w:val="clear" w:color="auto" w:fill="FFFFFF"/>
        <w:spacing w:after="0" w:line="240" w:lineRule="auto"/>
        <w:jc w:val="both"/>
        <w:rPr>
          <w:rFonts w:ascii="Times New Roman" w:hAnsi="Times New Roman"/>
          <w:sz w:val="24"/>
          <w:szCs w:val="24"/>
        </w:rPr>
      </w:pPr>
      <w:r w:rsidRPr="00F07F6D">
        <w:rPr>
          <w:rFonts w:ascii="Times New Roman" w:hAnsi="Times New Roman"/>
          <w:sz w:val="24"/>
          <w:szCs w:val="24"/>
        </w:rPr>
        <w:t>Nu există dovezi care să indice că dieta poate influența evoluția bolii, dar se recomandă o dietă normală și echilibrată. Pentru un copil în creștere se recomandă o dietă sănătoasă, bine echilibrată cu proteine, calciu și vitamine suficiente.</w:t>
      </w:r>
    </w:p>
    <w:p w14:paraId="502876D1" w14:textId="77777777" w:rsidR="000C71D5" w:rsidRPr="00F07F6D" w:rsidRDefault="000C71D5" w:rsidP="00877811">
      <w:pPr>
        <w:pStyle w:val="ListParagraph"/>
        <w:numPr>
          <w:ilvl w:val="0"/>
          <w:numId w:val="35"/>
        </w:numPr>
        <w:spacing w:after="0" w:line="240" w:lineRule="auto"/>
        <w:jc w:val="both"/>
        <w:rPr>
          <w:rFonts w:ascii="Times New Roman" w:hAnsi="Times New Roman"/>
          <w:sz w:val="24"/>
          <w:szCs w:val="24"/>
        </w:rPr>
      </w:pPr>
      <w:r w:rsidRPr="00F07F6D">
        <w:rPr>
          <w:rStyle w:val="title-quest"/>
          <w:rFonts w:ascii="Times New Roman" w:hAnsi="Times New Roman"/>
          <w:b/>
          <w:bCs/>
          <w:sz w:val="24"/>
          <w:szCs w:val="24"/>
          <w:shd w:val="clear" w:color="auto" w:fill="FFFFFF"/>
        </w:rPr>
        <w:t xml:space="preserve">Condițiile climatice pot influența evoluția bolii? </w:t>
      </w:r>
    </w:p>
    <w:p w14:paraId="3B63044C" w14:textId="77777777" w:rsidR="000C71D5" w:rsidRPr="00F07F6D" w:rsidRDefault="000C71D5" w:rsidP="00877811">
      <w:pPr>
        <w:shd w:val="clear" w:color="auto" w:fill="FFFFFF"/>
        <w:spacing w:after="0" w:line="240" w:lineRule="auto"/>
        <w:jc w:val="both"/>
        <w:rPr>
          <w:rFonts w:ascii="Times New Roman" w:hAnsi="Times New Roman"/>
          <w:sz w:val="24"/>
          <w:szCs w:val="24"/>
        </w:rPr>
      </w:pPr>
      <w:r w:rsidRPr="00F07F6D">
        <w:rPr>
          <w:rFonts w:ascii="Times New Roman" w:hAnsi="Times New Roman"/>
          <w:sz w:val="24"/>
          <w:szCs w:val="24"/>
        </w:rPr>
        <w:t>Studii de cercetare actuale încearcă să găsească o relație între radiația UV și DMJ.</w:t>
      </w:r>
      <w:r w:rsidRPr="00F07F6D">
        <w:rPr>
          <w:rStyle w:val="apple-converted-space"/>
          <w:rFonts w:ascii="Times New Roman" w:hAnsi="Times New Roman"/>
          <w:sz w:val="24"/>
          <w:szCs w:val="24"/>
        </w:rPr>
        <w:t> </w:t>
      </w:r>
    </w:p>
    <w:bookmarkEnd w:id="59"/>
    <w:p w14:paraId="60A89F50" w14:textId="77777777" w:rsidR="000C71D5" w:rsidRPr="00F07F6D" w:rsidRDefault="000C71D5" w:rsidP="00877811">
      <w:pPr>
        <w:pStyle w:val="ListParagraph"/>
        <w:numPr>
          <w:ilvl w:val="0"/>
          <w:numId w:val="35"/>
        </w:numPr>
        <w:spacing w:after="0" w:line="240" w:lineRule="auto"/>
        <w:jc w:val="both"/>
        <w:rPr>
          <w:rFonts w:ascii="Times New Roman" w:hAnsi="Times New Roman"/>
          <w:sz w:val="24"/>
          <w:szCs w:val="24"/>
        </w:rPr>
      </w:pPr>
      <w:r w:rsidRPr="00F07F6D">
        <w:rPr>
          <w:rStyle w:val="title-quest"/>
          <w:rFonts w:ascii="Times New Roman" w:hAnsi="Times New Roman"/>
          <w:b/>
          <w:bCs/>
          <w:sz w:val="24"/>
          <w:szCs w:val="24"/>
          <w:shd w:val="clear" w:color="auto" w:fill="FFFFFF"/>
        </w:rPr>
        <w:t xml:space="preserve">Poate copilul meu să fie vaccinat sau imunizat? </w:t>
      </w:r>
    </w:p>
    <w:p w14:paraId="458E25FA" w14:textId="20E5A4F3" w:rsidR="00BB0952" w:rsidRPr="00F07F6D" w:rsidRDefault="000C71D5" w:rsidP="00877811">
      <w:pPr>
        <w:shd w:val="clear" w:color="auto" w:fill="FFFFFF"/>
        <w:spacing w:after="0" w:line="240" w:lineRule="auto"/>
        <w:jc w:val="both"/>
        <w:rPr>
          <w:rFonts w:ascii="Times New Roman" w:hAnsi="Times New Roman"/>
          <w:sz w:val="24"/>
          <w:szCs w:val="24"/>
        </w:rPr>
      </w:pPr>
      <w:r w:rsidRPr="00F07F6D">
        <w:rPr>
          <w:rFonts w:ascii="Times New Roman" w:hAnsi="Times New Roman"/>
          <w:sz w:val="24"/>
          <w:szCs w:val="24"/>
        </w:rPr>
        <w:t>Imunizările trebuie discutate cu medicul dumneavoastră, care va decide vaccinurile sigure și recomandabile pentru copilul dumneavoastră. Sunt recomandate mai multe vaccinări: tetanos, poliomielită prin injectare, difterie, pneumococ și antigripal prin injectare. Acestea sunt vaccinuri compozite non-vii, care sunt sigure pentru pacienții cărora li se administrează medicamente imunosupresive.</w:t>
      </w:r>
    </w:p>
    <w:p w14:paraId="1A57711D" w14:textId="77777777" w:rsidR="00903352" w:rsidRPr="00F07F6D" w:rsidRDefault="00903352" w:rsidP="00011E1E">
      <w:pPr>
        <w:shd w:val="clear" w:color="auto" w:fill="FFFFFF"/>
        <w:spacing w:after="0" w:line="240" w:lineRule="auto"/>
        <w:jc w:val="both"/>
        <w:rPr>
          <w:rFonts w:ascii="Times New Roman" w:hAnsi="Times New Roman"/>
        </w:rPr>
        <w:sectPr w:rsidR="00903352" w:rsidRPr="00F07F6D" w:rsidSect="00011E1E">
          <w:pgSz w:w="11906" w:h="16838"/>
          <w:pgMar w:top="1134" w:right="851" w:bottom="1134" w:left="1418" w:header="708" w:footer="708" w:gutter="0"/>
          <w:cols w:space="708"/>
          <w:docGrid w:linePitch="360"/>
        </w:sectPr>
      </w:pPr>
    </w:p>
    <w:p w14:paraId="279B2719" w14:textId="77777777" w:rsidR="00CE5ECC" w:rsidRPr="00F07F6D" w:rsidRDefault="00CE5ECC" w:rsidP="00011E1E">
      <w:pPr>
        <w:pStyle w:val="Heading1"/>
        <w:rPr>
          <w:rFonts w:ascii="Times New Roman" w:hAnsi="Times New Roman"/>
        </w:rPr>
      </w:pPr>
      <w:bookmarkStart w:id="60" w:name="_Toc196394707"/>
      <w:r w:rsidRPr="00F07F6D">
        <w:rPr>
          <w:rFonts w:ascii="Times New Roman" w:hAnsi="Times New Roman"/>
        </w:rPr>
        <w:lastRenderedPageBreak/>
        <w:t>BIBLIOGRAFIA</w:t>
      </w:r>
      <w:bookmarkEnd w:id="60"/>
    </w:p>
    <w:p w14:paraId="0637C174" w14:textId="77777777" w:rsidR="003C0077" w:rsidRPr="00F07F6D" w:rsidRDefault="003C0077" w:rsidP="00011E1E">
      <w:pPr>
        <w:numPr>
          <w:ilvl w:val="0"/>
          <w:numId w:val="37"/>
        </w:numPr>
        <w:spacing w:after="0" w:line="240" w:lineRule="auto"/>
        <w:jc w:val="both"/>
        <w:rPr>
          <w:rFonts w:ascii="Times New Roman" w:hAnsi="Times New Roman"/>
          <w:szCs w:val="24"/>
        </w:rPr>
      </w:pPr>
      <w:r w:rsidRPr="00F07F6D">
        <w:rPr>
          <w:rFonts w:ascii="Times New Roman" w:hAnsi="Times New Roman"/>
          <w:szCs w:val="24"/>
        </w:rPr>
        <w:t xml:space="preserve">BIJLSMA, J. EULAR </w:t>
      </w:r>
      <w:proofErr w:type="spellStart"/>
      <w:r w:rsidRPr="00F07F6D">
        <w:rPr>
          <w:rFonts w:ascii="Times New Roman" w:hAnsi="Times New Roman"/>
          <w:szCs w:val="24"/>
        </w:rPr>
        <w:t>Textbook</w:t>
      </w:r>
      <w:proofErr w:type="spellEnd"/>
      <w:r w:rsidRPr="00F07F6D">
        <w:rPr>
          <w:rFonts w:ascii="Times New Roman" w:hAnsi="Times New Roman"/>
          <w:szCs w:val="24"/>
        </w:rPr>
        <w:t xml:space="preserve"> on </w:t>
      </w:r>
      <w:proofErr w:type="spellStart"/>
      <w:r w:rsidRPr="00F07F6D">
        <w:rPr>
          <w:rFonts w:ascii="Times New Roman" w:hAnsi="Times New Roman"/>
          <w:szCs w:val="24"/>
        </w:rPr>
        <w:t>Rheumatic</w:t>
      </w:r>
      <w:proofErr w:type="spellEnd"/>
      <w:r w:rsidRPr="00F07F6D">
        <w:rPr>
          <w:rFonts w:ascii="Times New Roman" w:hAnsi="Times New Roman"/>
          <w:szCs w:val="24"/>
        </w:rPr>
        <w:t xml:space="preserve"> </w:t>
      </w:r>
      <w:proofErr w:type="spellStart"/>
      <w:r w:rsidRPr="00F07F6D">
        <w:rPr>
          <w:rFonts w:ascii="Times New Roman" w:hAnsi="Times New Roman"/>
          <w:szCs w:val="24"/>
        </w:rPr>
        <w:t>Diseases</w:t>
      </w:r>
      <w:proofErr w:type="spellEnd"/>
      <w:r w:rsidRPr="00F07F6D">
        <w:rPr>
          <w:rFonts w:ascii="Times New Roman" w:hAnsi="Times New Roman"/>
          <w:szCs w:val="24"/>
        </w:rPr>
        <w:t xml:space="preserve">, </w:t>
      </w:r>
      <w:proofErr w:type="spellStart"/>
      <w:r w:rsidRPr="00F07F6D">
        <w:rPr>
          <w:rFonts w:ascii="Times New Roman" w:hAnsi="Times New Roman"/>
          <w:szCs w:val="24"/>
        </w:rPr>
        <w:t>First</w:t>
      </w:r>
      <w:proofErr w:type="spellEnd"/>
      <w:r w:rsidRPr="00F07F6D">
        <w:rPr>
          <w:rFonts w:ascii="Times New Roman" w:hAnsi="Times New Roman"/>
          <w:szCs w:val="24"/>
        </w:rPr>
        <w:t xml:space="preserve"> </w:t>
      </w:r>
      <w:proofErr w:type="spellStart"/>
      <w:r w:rsidRPr="00F07F6D">
        <w:rPr>
          <w:rFonts w:ascii="Times New Roman" w:hAnsi="Times New Roman"/>
          <w:szCs w:val="24"/>
        </w:rPr>
        <w:t>Edition</w:t>
      </w:r>
      <w:proofErr w:type="spellEnd"/>
      <w:r w:rsidRPr="00F07F6D">
        <w:rPr>
          <w:rFonts w:ascii="Times New Roman" w:hAnsi="Times New Roman"/>
          <w:szCs w:val="24"/>
        </w:rPr>
        <w:t>. BMJ, 2012, pp.612-628</w:t>
      </w:r>
    </w:p>
    <w:p w14:paraId="24052AAD" w14:textId="77777777" w:rsidR="003C0077" w:rsidRPr="00F07F6D" w:rsidRDefault="003C0077" w:rsidP="00011E1E">
      <w:pPr>
        <w:numPr>
          <w:ilvl w:val="0"/>
          <w:numId w:val="37"/>
        </w:numPr>
        <w:spacing w:after="0" w:line="240" w:lineRule="auto"/>
        <w:jc w:val="both"/>
        <w:rPr>
          <w:rFonts w:ascii="Times New Roman" w:hAnsi="Times New Roman"/>
          <w:szCs w:val="24"/>
        </w:rPr>
      </w:pPr>
      <w:r w:rsidRPr="00F07F6D">
        <w:rPr>
          <w:rFonts w:ascii="Times New Roman" w:hAnsi="Times New Roman"/>
          <w:szCs w:val="24"/>
        </w:rPr>
        <w:t xml:space="preserve">BIJLSMA, J. EULAR </w:t>
      </w:r>
      <w:proofErr w:type="spellStart"/>
      <w:r w:rsidRPr="00F07F6D">
        <w:rPr>
          <w:rFonts w:ascii="Times New Roman" w:hAnsi="Times New Roman"/>
          <w:szCs w:val="24"/>
        </w:rPr>
        <w:t>Textbook</w:t>
      </w:r>
      <w:proofErr w:type="spellEnd"/>
      <w:r w:rsidRPr="00F07F6D">
        <w:rPr>
          <w:rFonts w:ascii="Times New Roman" w:hAnsi="Times New Roman"/>
          <w:szCs w:val="24"/>
        </w:rPr>
        <w:t xml:space="preserve"> on </w:t>
      </w:r>
      <w:proofErr w:type="spellStart"/>
      <w:r w:rsidRPr="00F07F6D">
        <w:rPr>
          <w:rFonts w:ascii="Times New Roman" w:hAnsi="Times New Roman"/>
          <w:szCs w:val="24"/>
        </w:rPr>
        <w:t>Rheumatic</w:t>
      </w:r>
      <w:proofErr w:type="spellEnd"/>
      <w:r w:rsidRPr="00F07F6D">
        <w:rPr>
          <w:rFonts w:ascii="Times New Roman" w:hAnsi="Times New Roman"/>
          <w:szCs w:val="24"/>
        </w:rPr>
        <w:t xml:space="preserve"> </w:t>
      </w:r>
      <w:proofErr w:type="spellStart"/>
      <w:r w:rsidRPr="00F07F6D">
        <w:rPr>
          <w:rFonts w:ascii="Times New Roman" w:hAnsi="Times New Roman"/>
          <w:szCs w:val="24"/>
        </w:rPr>
        <w:t>Diseases</w:t>
      </w:r>
      <w:proofErr w:type="spellEnd"/>
      <w:r w:rsidRPr="00F07F6D">
        <w:rPr>
          <w:rFonts w:ascii="Times New Roman" w:hAnsi="Times New Roman"/>
          <w:szCs w:val="24"/>
        </w:rPr>
        <w:t xml:space="preserve">, </w:t>
      </w:r>
      <w:proofErr w:type="spellStart"/>
      <w:r w:rsidRPr="00F07F6D">
        <w:rPr>
          <w:rFonts w:ascii="Times New Roman" w:hAnsi="Times New Roman"/>
          <w:szCs w:val="24"/>
        </w:rPr>
        <w:t>Second</w:t>
      </w:r>
      <w:proofErr w:type="spellEnd"/>
      <w:r w:rsidRPr="00F07F6D">
        <w:rPr>
          <w:rFonts w:ascii="Times New Roman" w:hAnsi="Times New Roman"/>
          <w:szCs w:val="24"/>
        </w:rPr>
        <w:t xml:space="preserve"> </w:t>
      </w:r>
      <w:proofErr w:type="spellStart"/>
      <w:r w:rsidRPr="00F07F6D">
        <w:rPr>
          <w:rFonts w:ascii="Times New Roman" w:hAnsi="Times New Roman"/>
          <w:szCs w:val="24"/>
        </w:rPr>
        <w:t>Edition</w:t>
      </w:r>
      <w:proofErr w:type="spellEnd"/>
      <w:r w:rsidRPr="00F07F6D">
        <w:rPr>
          <w:rFonts w:ascii="Times New Roman" w:hAnsi="Times New Roman"/>
          <w:szCs w:val="24"/>
        </w:rPr>
        <w:t>. BMJ, 2015, pp.636-667</w:t>
      </w:r>
    </w:p>
    <w:p w14:paraId="47AF4EC4" w14:textId="77777777" w:rsidR="001A531F" w:rsidRPr="00F07F6D" w:rsidRDefault="003C0077" w:rsidP="00011E1E">
      <w:pPr>
        <w:pStyle w:val="ListParagraph"/>
        <w:numPr>
          <w:ilvl w:val="0"/>
          <w:numId w:val="37"/>
        </w:numPr>
        <w:autoSpaceDE w:val="0"/>
        <w:autoSpaceDN w:val="0"/>
        <w:adjustRightInd w:val="0"/>
        <w:spacing w:after="0" w:line="240" w:lineRule="auto"/>
        <w:jc w:val="both"/>
        <w:rPr>
          <w:rFonts w:ascii="Times New Roman" w:eastAsiaTheme="minorHAnsi" w:hAnsi="Times New Roman"/>
          <w:bCs/>
          <w:szCs w:val="24"/>
          <w:lang w:eastAsia="en-US"/>
        </w:rPr>
      </w:pPr>
      <w:r w:rsidRPr="00F07F6D">
        <w:rPr>
          <w:rFonts w:ascii="Times New Roman" w:eastAsiaTheme="minorHAnsi" w:hAnsi="Times New Roman"/>
          <w:szCs w:val="24"/>
          <w:lang w:eastAsia="en-US"/>
        </w:rPr>
        <w:t>CHARI, G., LAUDE, T. A.</w:t>
      </w:r>
      <w:r w:rsidRPr="00F07F6D">
        <w:rPr>
          <w:rFonts w:ascii="Times New Roman" w:eastAsiaTheme="minorHAnsi" w:hAnsi="Times New Roman"/>
          <w:bCs/>
          <w:szCs w:val="24"/>
          <w:lang w:eastAsia="en-US"/>
        </w:rPr>
        <w:t xml:space="preserve"> Juvenile </w:t>
      </w:r>
      <w:proofErr w:type="spellStart"/>
      <w:r w:rsidRPr="00F07F6D">
        <w:rPr>
          <w:rFonts w:ascii="Times New Roman" w:eastAsiaTheme="minorHAnsi" w:hAnsi="Times New Roman"/>
          <w:bCs/>
          <w:szCs w:val="24"/>
          <w:lang w:eastAsia="en-US"/>
        </w:rPr>
        <w:t>Dermatomyositis</w:t>
      </w:r>
      <w:proofErr w:type="spellEnd"/>
      <w:r w:rsidRPr="00F07F6D">
        <w:rPr>
          <w:rFonts w:ascii="Times New Roman" w:eastAsiaTheme="minorHAnsi" w:hAnsi="Times New Roman"/>
          <w:bCs/>
          <w:szCs w:val="24"/>
          <w:lang w:eastAsia="en-US"/>
        </w:rPr>
        <w:t>: A Review</w:t>
      </w:r>
      <w:r w:rsidRPr="00F07F6D">
        <w:rPr>
          <w:rFonts w:ascii="Times New Roman" w:eastAsiaTheme="minorHAnsi" w:hAnsi="Times New Roman"/>
          <w:szCs w:val="24"/>
          <w:lang w:eastAsia="en-US"/>
        </w:rPr>
        <w:t>.</w:t>
      </w:r>
      <w:r w:rsidRPr="00F07F6D">
        <w:rPr>
          <w:rFonts w:ascii="Times New Roman" w:eastAsiaTheme="minorHAnsi" w:hAnsi="Times New Roman"/>
          <w:iCs/>
          <w:szCs w:val="24"/>
          <w:lang w:eastAsia="en-US"/>
        </w:rPr>
        <w:t xml:space="preserve"> International </w:t>
      </w:r>
      <w:proofErr w:type="spellStart"/>
      <w:r w:rsidRPr="00F07F6D">
        <w:rPr>
          <w:rFonts w:ascii="Times New Roman" w:eastAsiaTheme="minorHAnsi" w:hAnsi="Times New Roman"/>
          <w:iCs/>
          <w:szCs w:val="24"/>
          <w:lang w:eastAsia="en-US"/>
        </w:rPr>
        <w:t>Pediatrics</w:t>
      </w:r>
      <w:proofErr w:type="spellEnd"/>
      <w:r w:rsidRPr="00F07F6D">
        <w:rPr>
          <w:rFonts w:ascii="Times New Roman" w:eastAsiaTheme="minorHAnsi" w:hAnsi="Times New Roman"/>
          <w:szCs w:val="24"/>
          <w:lang w:eastAsia="en-US"/>
        </w:rPr>
        <w:t>. vol. 15(1), 2000, pp.21-25</w:t>
      </w:r>
    </w:p>
    <w:p w14:paraId="5C737344" w14:textId="715AE926" w:rsidR="003C0077" w:rsidRPr="00F07F6D" w:rsidRDefault="003C0077" w:rsidP="00011E1E">
      <w:pPr>
        <w:pStyle w:val="ListParagraph"/>
        <w:numPr>
          <w:ilvl w:val="0"/>
          <w:numId w:val="37"/>
        </w:numPr>
        <w:autoSpaceDE w:val="0"/>
        <w:autoSpaceDN w:val="0"/>
        <w:adjustRightInd w:val="0"/>
        <w:spacing w:after="0" w:line="240" w:lineRule="auto"/>
        <w:jc w:val="both"/>
        <w:rPr>
          <w:rFonts w:ascii="Times New Roman" w:eastAsiaTheme="minorHAnsi" w:hAnsi="Times New Roman"/>
          <w:bCs/>
          <w:szCs w:val="24"/>
          <w:lang w:eastAsia="en-US"/>
        </w:rPr>
      </w:pPr>
      <w:r w:rsidRPr="00F07F6D">
        <w:rPr>
          <w:rFonts w:ascii="Times New Roman" w:eastAsiaTheme="minorHAnsi" w:hAnsi="Times New Roman"/>
          <w:szCs w:val="24"/>
          <w:lang w:eastAsia="en-US"/>
        </w:rPr>
        <w:t xml:space="preserve">ENDERS, F. B. </w:t>
      </w:r>
      <w:proofErr w:type="spellStart"/>
      <w:r w:rsidRPr="00F07F6D">
        <w:rPr>
          <w:rFonts w:ascii="Times New Roman" w:eastAsiaTheme="minorHAnsi" w:hAnsi="Times New Roman"/>
          <w:szCs w:val="24"/>
          <w:lang w:eastAsia="en-US"/>
        </w:rPr>
        <w:t>Consensus-based</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recommendations</w:t>
      </w:r>
      <w:proofErr w:type="spellEnd"/>
      <w:r w:rsidRPr="00F07F6D">
        <w:rPr>
          <w:rFonts w:ascii="Times New Roman" w:eastAsiaTheme="minorHAnsi" w:hAnsi="Times New Roman"/>
          <w:szCs w:val="24"/>
          <w:lang w:eastAsia="en-US"/>
        </w:rPr>
        <w:t xml:space="preserve"> for </w:t>
      </w:r>
      <w:proofErr w:type="spellStart"/>
      <w:r w:rsidRPr="00F07F6D">
        <w:rPr>
          <w:rFonts w:ascii="Times New Roman" w:eastAsiaTheme="minorHAnsi" w:hAnsi="Times New Roman"/>
          <w:szCs w:val="24"/>
          <w:lang w:eastAsia="en-US"/>
        </w:rPr>
        <w:t>the</w:t>
      </w:r>
      <w:proofErr w:type="spellEnd"/>
      <w:r w:rsidRPr="00F07F6D">
        <w:rPr>
          <w:rFonts w:ascii="Times New Roman" w:eastAsiaTheme="minorHAnsi" w:hAnsi="Times New Roman"/>
          <w:szCs w:val="24"/>
          <w:lang w:eastAsia="en-US"/>
        </w:rPr>
        <w:t xml:space="preserve"> management of juvenile </w:t>
      </w:r>
      <w:proofErr w:type="spellStart"/>
      <w:r w:rsidRPr="00F07F6D">
        <w:rPr>
          <w:rFonts w:ascii="Times New Roman" w:eastAsiaTheme="minorHAnsi" w:hAnsi="Times New Roman"/>
          <w:szCs w:val="24"/>
          <w:lang w:eastAsia="en-US"/>
        </w:rPr>
        <w:t>dermatomyositis</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Annals</w:t>
      </w:r>
      <w:proofErr w:type="spellEnd"/>
      <w:r w:rsidRPr="00F07F6D">
        <w:rPr>
          <w:rFonts w:ascii="Times New Roman" w:eastAsiaTheme="minorHAnsi" w:hAnsi="Times New Roman"/>
          <w:szCs w:val="24"/>
          <w:lang w:eastAsia="en-US"/>
        </w:rPr>
        <w:t xml:space="preserve"> of </w:t>
      </w:r>
      <w:proofErr w:type="spellStart"/>
      <w:r w:rsidRPr="00F07F6D">
        <w:rPr>
          <w:rFonts w:ascii="Times New Roman" w:eastAsiaTheme="minorHAnsi" w:hAnsi="Times New Roman"/>
          <w:szCs w:val="24"/>
          <w:lang w:eastAsia="en-US"/>
        </w:rPr>
        <w:t>Rheumatic</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Diseases</w:t>
      </w:r>
      <w:proofErr w:type="spellEnd"/>
      <w:r w:rsidRPr="00F07F6D">
        <w:rPr>
          <w:rFonts w:ascii="Times New Roman" w:eastAsiaTheme="minorHAnsi" w:hAnsi="Times New Roman"/>
          <w:szCs w:val="24"/>
          <w:lang w:eastAsia="en-US"/>
        </w:rPr>
        <w:t>. vol. 76(2), 2017, pp.329–340. doi: 10.1136/annrheumdis-2016-209247.</w:t>
      </w:r>
    </w:p>
    <w:p w14:paraId="5419E672" w14:textId="77777777" w:rsidR="003C0077" w:rsidRPr="00F07F6D" w:rsidRDefault="003C0077" w:rsidP="00011E1E">
      <w:pPr>
        <w:pStyle w:val="ListParagraph"/>
        <w:numPr>
          <w:ilvl w:val="0"/>
          <w:numId w:val="37"/>
        </w:numPr>
        <w:autoSpaceDE w:val="0"/>
        <w:autoSpaceDN w:val="0"/>
        <w:adjustRightInd w:val="0"/>
        <w:spacing w:after="0" w:line="240" w:lineRule="auto"/>
        <w:jc w:val="both"/>
        <w:rPr>
          <w:rFonts w:ascii="Times New Roman" w:eastAsiaTheme="minorHAnsi" w:hAnsi="Times New Roman"/>
          <w:szCs w:val="24"/>
          <w:lang w:eastAsia="en-US"/>
        </w:rPr>
      </w:pPr>
      <w:r w:rsidRPr="00F07F6D">
        <w:rPr>
          <w:rFonts w:ascii="Times New Roman" w:eastAsiaTheme="minorHAnsi" w:hAnsi="Times New Roman"/>
          <w:bCs/>
          <w:szCs w:val="24"/>
          <w:lang w:eastAsia="en-US"/>
        </w:rPr>
        <w:t xml:space="preserve">HUBER, A. A. </w:t>
      </w:r>
      <w:proofErr w:type="spellStart"/>
      <w:r w:rsidRPr="00F07F6D">
        <w:rPr>
          <w:rFonts w:ascii="Times New Roman" w:eastAsiaTheme="minorHAnsi" w:hAnsi="Times New Roman"/>
          <w:bCs/>
          <w:szCs w:val="24"/>
          <w:lang w:eastAsia="en-US"/>
        </w:rPr>
        <w:t>Consensus</w:t>
      </w:r>
      <w:proofErr w:type="spellEnd"/>
      <w:r w:rsidRPr="00F07F6D">
        <w:rPr>
          <w:rFonts w:ascii="Times New Roman" w:eastAsiaTheme="minorHAnsi" w:hAnsi="Times New Roman"/>
          <w:bCs/>
          <w:szCs w:val="24"/>
          <w:lang w:eastAsia="en-US"/>
        </w:rPr>
        <w:t xml:space="preserve"> </w:t>
      </w:r>
      <w:proofErr w:type="spellStart"/>
      <w:r w:rsidRPr="00F07F6D">
        <w:rPr>
          <w:rFonts w:ascii="Times New Roman" w:eastAsiaTheme="minorHAnsi" w:hAnsi="Times New Roman"/>
          <w:bCs/>
          <w:szCs w:val="24"/>
          <w:lang w:eastAsia="en-US"/>
        </w:rPr>
        <w:t>Treatments</w:t>
      </w:r>
      <w:proofErr w:type="spellEnd"/>
      <w:r w:rsidRPr="00F07F6D">
        <w:rPr>
          <w:rFonts w:ascii="Times New Roman" w:eastAsiaTheme="minorHAnsi" w:hAnsi="Times New Roman"/>
          <w:bCs/>
          <w:szCs w:val="24"/>
          <w:lang w:eastAsia="en-US"/>
        </w:rPr>
        <w:t xml:space="preserve"> for Moderate Juvenile </w:t>
      </w:r>
      <w:proofErr w:type="spellStart"/>
      <w:r w:rsidRPr="00F07F6D">
        <w:rPr>
          <w:rFonts w:ascii="Times New Roman" w:eastAsiaTheme="minorHAnsi" w:hAnsi="Times New Roman"/>
          <w:bCs/>
          <w:szCs w:val="24"/>
          <w:lang w:eastAsia="en-US"/>
        </w:rPr>
        <w:t>Rheumatology</w:t>
      </w:r>
      <w:proofErr w:type="spellEnd"/>
      <w:r w:rsidRPr="00F07F6D">
        <w:rPr>
          <w:rFonts w:ascii="Times New Roman" w:eastAsiaTheme="minorHAnsi" w:hAnsi="Times New Roman"/>
          <w:bCs/>
          <w:szCs w:val="24"/>
          <w:lang w:eastAsia="en-US"/>
        </w:rPr>
        <w:t xml:space="preserve"> </w:t>
      </w:r>
      <w:proofErr w:type="spellStart"/>
      <w:r w:rsidRPr="00F07F6D">
        <w:rPr>
          <w:rFonts w:ascii="Times New Roman" w:eastAsiaTheme="minorHAnsi" w:hAnsi="Times New Roman"/>
          <w:bCs/>
          <w:szCs w:val="24"/>
          <w:lang w:eastAsia="en-US"/>
        </w:rPr>
        <w:t>Research</w:t>
      </w:r>
      <w:proofErr w:type="spellEnd"/>
      <w:r w:rsidRPr="00F07F6D">
        <w:rPr>
          <w:rFonts w:ascii="Times New Roman" w:eastAsiaTheme="minorHAnsi" w:hAnsi="Times New Roman"/>
          <w:bCs/>
          <w:szCs w:val="24"/>
          <w:lang w:eastAsia="en-US"/>
        </w:rPr>
        <w:t xml:space="preserve"> </w:t>
      </w:r>
      <w:proofErr w:type="spellStart"/>
      <w:r w:rsidRPr="00F07F6D">
        <w:rPr>
          <w:rFonts w:ascii="Times New Roman" w:eastAsiaTheme="minorHAnsi" w:hAnsi="Times New Roman"/>
          <w:bCs/>
          <w:szCs w:val="24"/>
          <w:lang w:eastAsia="en-US"/>
        </w:rPr>
        <w:t>Alliance</w:t>
      </w:r>
      <w:proofErr w:type="spellEnd"/>
      <w:r w:rsidRPr="00F07F6D">
        <w:rPr>
          <w:rFonts w:ascii="Times New Roman" w:eastAsiaTheme="minorHAnsi" w:hAnsi="Times New Roman"/>
          <w:bCs/>
          <w:szCs w:val="24"/>
          <w:lang w:eastAsia="en-US"/>
        </w:rPr>
        <w:t xml:space="preserve"> </w:t>
      </w:r>
      <w:proofErr w:type="spellStart"/>
      <w:r w:rsidRPr="00F07F6D">
        <w:rPr>
          <w:rFonts w:ascii="Times New Roman" w:eastAsiaTheme="minorHAnsi" w:hAnsi="Times New Roman"/>
          <w:bCs/>
          <w:szCs w:val="24"/>
          <w:lang w:eastAsia="en-US"/>
        </w:rPr>
        <w:t>Consensus</w:t>
      </w:r>
      <w:proofErr w:type="spellEnd"/>
      <w:r w:rsidRPr="00F07F6D">
        <w:rPr>
          <w:rFonts w:ascii="Times New Roman" w:eastAsiaTheme="minorHAnsi" w:hAnsi="Times New Roman"/>
          <w:bCs/>
          <w:szCs w:val="24"/>
          <w:lang w:eastAsia="en-US"/>
        </w:rPr>
        <w:t xml:space="preserve"> </w:t>
      </w:r>
      <w:proofErr w:type="spellStart"/>
      <w:r w:rsidRPr="00F07F6D">
        <w:rPr>
          <w:rFonts w:ascii="Times New Roman" w:eastAsiaTheme="minorHAnsi" w:hAnsi="Times New Roman"/>
          <w:bCs/>
          <w:szCs w:val="24"/>
          <w:lang w:eastAsia="en-US"/>
        </w:rPr>
        <w:t>Conference</w:t>
      </w:r>
      <w:proofErr w:type="spellEnd"/>
      <w:r w:rsidRPr="00F07F6D">
        <w:rPr>
          <w:rFonts w:ascii="Times New Roman" w:eastAsiaTheme="minorHAnsi" w:hAnsi="Times New Roman"/>
          <w:bCs/>
          <w:szCs w:val="24"/>
          <w:lang w:eastAsia="en-US"/>
        </w:rPr>
        <w:t xml:space="preserve">. </w:t>
      </w:r>
      <w:proofErr w:type="spellStart"/>
      <w:r w:rsidRPr="00F07F6D">
        <w:rPr>
          <w:rFonts w:ascii="Times New Roman" w:eastAsiaTheme="minorHAnsi" w:hAnsi="Times New Roman"/>
          <w:szCs w:val="24"/>
          <w:lang w:eastAsia="en-US"/>
        </w:rPr>
        <w:t>Arthritis</w:t>
      </w:r>
      <w:proofErr w:type="spellEnd"/>
      <w:r w:rsidRPr="00F07F6D">
        <w:rPr>
          <w:rFonts w:ascii="Times New Roman" w:eastAsiaTheme="minorHAnsi" w:hAnsi="Times New Roman"/>
          <w:szCs w:val="24"/>
          <w:lang w:eastAsia="en-US"/>
        </w:rPr>
        <w:t xml:space="preserve"> Care &amp; </w:t>
      </w:r>
      <w:proofErr w:type="spellStart"/>
      <w:r w:rsidRPr="00F07F6D">
        <w:rPr>
          <w:rFonts w:ascii="Times New Roman" w:eastAsiaTheme="minorHAnsi" w:hAnsi="Times New Roman"/>
          <w:szCs w:val="24"/>
          <w:lang w:eastAsia="en-US"/>
        </w:rPr>
        <w:t>Research</w:t>
      </w:r>
      <w:proofErr w:type="spellEnd"/>
      <w:r w:rsidRPr="00F07F6D">
        <w:rPr>
          <w:rFonts w:ascii="Times New Roman" w:eastAsiaTheme="minorHAnsi" w:hAnsi="Times New Roman"/>
          <w:szCs w:val="24"/>
          <w:lang w:eastAsia="en-US"/>
        </w:rPr>
        <w:t xml:space="preserve"> Vol. 64(4), 2012, pp.546–553</w:t>
      </w:r>
    </w:p>
    <w:p w14:paraId="2A401982" w14:textId="77777777" w:rsidR="003C0077" w:rsidRPr="00F07F6D" w:rsidRDefault="003C0077" w:rsidP="00011E1E">
      <w:pPr>
        <w:pStyle w:val="ListParagraph"/>
        <w:numPr>
          <w:ilvl w:val="0"/>
          <w:numId w:val="37"/>
        </w:numPr>
        <w:spacing w:after="0" w:line="240" w:lineRule="auto"/>
        <w:jc w:val="both"/>
        <w:rPr>
          <w:rFonts w:ascii="Times New Roman" w:eastAsiaTheme="minorHAnsi" w:hAnsi="Times New Roman"/>
          <w:szCs w:val="24"/>
          <w:lang w:eastAsia="en-US"/>
        </w:rPr>
      </w:pPr>
      <w:r w:rsidRPr="00F07F6D">
        <w:rPr>
          <w:rFonts w:ascii="Times New Roman" w:eastAsiaTheme="minorHAnsi" w:hAnsi="Times New Roman"/>
          <w:szCs w:val="24"/>
          <w:lang w:eastAsia="en-US"/>
        </w:rPr>
        <w:t xml:space="preserve">KIM, H., HUBER, A.M., KIM, S. </w:t>
      </w:r>
      <w:proofErr w:type="spellStart"/>
      <w:r w:rsidRPr="00F07F6D">
        <w:rPr>
          <w:rFonts w:ascii="Times New Roman" w:eastAsiaTheme="minorHAnsi" w:hAnsi="Times New Roman"/>
          <w:szCs w:val="24"/>
          <w:lang w:eastAsia="en-US"/>
        </w:rPr>
        <w:t>Updates</w:t>
      </w:r>
      <w:proofErr w:type="spellEnd"/>
      <w:r w:rsidRPr="00F07F6D">
        <w:rPr>
          <w:rFonts w:ascii="Times New Roman" w:eastAsiaTheme="minorHAnsi" w:hAnsi="Times New Roman"/>
          <w:szCs w:val="24"/>
          <w:lang w:eastAsia="en-US"/>
        </w:rPr>
        <w:t xml:space="preserve"> on Juvenile </w:t>
      </w:r>
      <w:proofErr w:type="spellStart"/>
      <w:r w:rsidRPr="00F07F6D">
        <w:rPr>
          <w:rFonts w:ascii="Times New Roman" w:eastAsiaTheme="minorHAnsi" w:hAnsi="Times New Roman"/>
          <w:szCs w:val="24"/>
          <w:lang w:eastAsia="en-US"/>
        </w:rPr>
        <w:t>Dermatomyositis</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from</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the</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Last</w:t>
      </w:r>
      <w:proofErr w:type="spellEnd"/>
      <w:r w:rsidRPr="00F07F6D">
        <w:rPr>
          <w:rFonts w:ascii="Times New Roman" w:eastAsiaTheme="minorHAnsi" w:hAnsi="Times New Roman"/>
          <w:szCs w:val="24"/>
          <w:lang w:eastAsia="en-US"/>
        </w:rPr>
        <w:t xml:space="preserve"> Decade: </w:t>
      </w:r>
      <w:proofErr w:type="spellStart"/>
      <w:r w:rsidRPr="00F07F6D">
        <w:rPr>
          <w:rFonts w:ascii="Times New Roman" w:eastAsiaTheme="minorHAnsi" w:hAnsi="Times New Roman"/>
          <w:szCs w:val="24"/>
          <w:lang w:eastAsia="en-US"/>
        </w:rPr>
        <w:t>Classification</w:t>
      </w:r>
      <w:proofErr w:type="spellEnd"/>
      <w:r w:rsidRPr="00F07F6D">
        <w:rPr>
          <w:rFonts w:ascii="Times New Roman" w:eastAsiaTheme="minorHAnsi" w:hAnsi="Times New Roman"/>
          <w:szCs w:val="24"/>
          <w:lang w:eastAsia="en-US"/>
        </w:rPr>
        <w:t xml:space="preserve"> to </w:t>
      </w:r>
      <w:proofErr w:type="spellStart"/>
      <w:r w:rsidRPr="00F07F6D">
        <w:rPr>
          <w:rFonts w:ascii="Times New Roman" w:eastAsiaTheme="minorHAnsi" w:hAnsi="Times New Roman"/>
          <w:szCs w:val="24"/>
          <w:lang w:eastAsia="en-US"/>
        </w:rPr>
        <w:t>Outcomes</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Rheumatic</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Disease</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Clinics</w:t>
      </w:r>
      <w:proofErr w:type="spellEnd"/>
      <w:r w:rsidRPr="00F07F6D">
        <w:rPr>
          <w:rFonts w:ascii="Times New Roman" w:eastAsiaTheme="minorHAnsi" w:hAnsi="Times New Roman"/>
          <w:szCs w:val="24"/>
          <w:lang w:eastAsia="en-US"/>
        </w:rPr>
        <w:t xml:space="preserve"> of </w:t>
      </w:r>
      <w:proofErr w:type="spellStart"/>
      <w:r w:rsidRPr="00F07F6D">
        <w:rPr>
          <w:rFonts w:ascii="Times New Roman" w:eastAsiaTheme="minorHAnsi" w:hAnsi="Times New Roman"/>
          <w:szCs w:val="24"/>
          <w:lang w:eastAsia="en-US"/>
        </w:rPr>
        <w:t>North</w:t>
      </w:r>
      <w:proofErr w:type="spellEnd"/>
      <w:r w:rsidRPr="00F07F6D">
        <w:rPr>
          <w:rFonts w:ascii="Times New Roman" w:eastAsiaTheme="minorHAnsi" w:hAnsi="Times New Roman"/>
          <w:szCs w:val="24"/>
          <w:lang w:eastAsia="en-US"/>
        </w:rPr>
        <w:t xml:space="preserve"> America. vol. 47(4), 2021, pp. 669-690. doi: 10.1016/j.rdc.2021.07.003.</w:t>
      </w:r>
    </w:p>
    <w:p w14:paraId="781F53E3" w14:textId="77777777" w:rsidR="003C0077" w:rsidRPr="00F07F6D" w:rsidRDefault="003C0077" w:rsidP="00011E1E">
      <w:pPr>
        <w:numPr>
          <w:ilvl w:val="0"/>
          <w:numId w:val="37"/>
        </w:numPr>
        <w:spacing w:after="0" w:line="240" w:lineRule="auto"/>
        <w:jc w:val="both"/>
        <w:rPr>
          <w:rFonts w:ascii="Times New Roman" w:hAnsi="Times New Roman"/>
          <w:szCs w:val="24"/>
        </w:rPr>
      </w:pPr>
      <w:r w:rsidRPr="00F07F6D">
        <w:rPr>
          <w:rFonts w:ascii="Times New Roman" w:eastAsia="Calibri" w:hAnsi="Times New Roman"/>
          <w:szCs w:val="24"/>
        </w:rPr>
        <w:t xml:space="preserve">LAXER, R. M., SHERRY, D. D., HASHKES, P.J. Pediatric </w:t>
      </w:r>
      <w:proofErr w:type="spellStart"/>
      <w:r w:rsidRPr="00F07F6D">
        <w:rPr>
          <w:rFonts w:ascii="Times New Roman" w:eastAsia="Calibri" w:hAnsi="Times New Roman"/>
          <w:szCs w:val="24"/>
        </w:rPr>
        <w:t>Rheumatology</w:t>
      </w:r>
      <w:proofErr w:type="spellEnd"/>
      <w:r w:rsidRPr="00F07F6D">
        <w:rPr>
          <w:rFonts w:ascii="Times New Roman" w:eastAsia="Calibri" w:hAnsi="Times New Roman"/>
          <w:szCs w:val="24"/>
        </w:rPr>
        <w:t xml:space="preserve"> in </w:t>
      </w:r>
      <w:proofErr w:type="spellStart"/>
      <w:r w:rsidRPr="00F07F6D">
        <w:rPr>
          <w:rFonts w:ascii="Times New Roman" w:eastAsia="Calibri" w:hAnsi="Times New Roman"/>
          <w:szCs w:val="24"/>
        </w:rPr>
        <w:t>Clinical</w:t>
      </w:r>
      <w:proofErr w:type="spellEnd"/>
      <w:r w:rsidRPr="00F07F6D">
        <w:rPr>
          <w:rFonts w:ascii="Times New Roman" w:eastAsia="Calibri" w:hAnsi="Times New Roman"/>
          <w:szCs w:val="24"/>
        </w:rPr>
        <w:t xml:space="preserve"> Practice, 2016, pp.31-60.</w:t>
      </w:r>
    </w:p>
    <w:p w14:paraId="64E211A1" w14:textId="77777777" w:rsidR="003C0077" w:rsidRPr="00F07F6D" w:rsidRDefault="003C0077" w:rsidP="00011E1E">
      <w:pPr>
        <w:pStyle w:val="ListParagraph"/>
        <w:numPr>
          <w:ilvl w:val="0"/>
          <w:numId w:val="37"/>
        </w:numPr>
        <w:spacing w:line="240" w:lineRule="auto"/>
        <w:jc w:val="both"/>
        <w:rPr>
          <w:rFonts w:ascii="Times New Roman" w:eastAsiaTheme="minorHAnsi" w:hAnsi="Times New Roman"/>
          <w:szCs w:val="24"/>
          <w:lang w:eastAsia="en-US"/>
        </w:rPr>
      </w:pPr>
      <w:r w:rsidRPr="00F07F6D">
        <w:rPr>
          <w:rFonts w:ascii="Times New Roman" w:eastAsiaTheme="minorHAnsi" w:hAnsi="Times New Roman"/>
          <w:szCs w:val="24"/>
          <w:lang w:eastAsia="en-US"/>
        </w:rPr>
        <w:t xml:space="preserve">LUNDBERG, I. E. 2017 European League </w:t>
      </w:r>
      <w:proofErr w:type="spellStart"/>
      <w:r w:rsidRPr="00F07F6D">
        <w:rPr>
          <w:rFonts w:ascii="Times New Roman" w:eastAsiaTheme="minorHAnsi" w:hAnsi="Times New Roman"/>
          <w:szCs w:val="24"/>
          <w:lang w:eastAsia="en-US"/>
        </w:rPr>
        <w:t>Against</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Rheumatism</w:t>
      </w:r>
      <w:proofErr w:type="spellEnd"/>
      <w:r w:rsidRPr="00F07F6D">
        <w:rPr>
          <w:rFonts w:ascii="Times New Roman" w:eastAsiaTheme="minorHAnsi" w:hAnsi="Times New Roman"/>
          <w:szCs w:val="24"/>
          <w:lang w:eastAsia="en-US"/>
        </w:rPr>
        <w:t xml:space="preserve">/American College of </w:t>
      </w:r>
      <w:proofErr w:type="spellStart"/>
      <w:r w:rsidRPr="00F07F6D">
        <w:rPr>
          <w:rFonts w:ascii="Times New Roman" w:eastAsiaTheme="minorHAnsi" w:hAnsi="Times New Roman"/>
          <w:szCs w:val="24"/>
          <w:lang w:eastAsia="en-US"/>
        </w:rPr>
        <w:t>Rheumatology</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classification</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criteria</w:t>
      </w:r>
      <w:proofErr w:type="spellEnd"/>
      <w:r w:rsidRPr="00F07F6D">
        <w:rPr>
          <w:rFonts w:ascii="Times New Roman" w:eastAsiaTheme="minorHAnsi" w:hAnsi="Times New Roman"/>
          <w:szCs w:val="24"/>
          <w:lang w:eastAsia="en-US"/>
        </w:rPr>
        <w:t xml:space="preserve"> for adult and juvenile </w:t>
      </w:r>
      <w:proofErr w:type="spellStart"/>
      <w:r w:rsidRPr="00F07F6D">
        <w:rPr>
          <w:rFonts w:ascii="Times New Roman" w:eastAsiaTheme="minorHAnsi" w:hAnsi="Times New Roman"/>
          <w:szCs w:val="24"/>
          <w:lang w:eastAsia="en-US"/>
        </w:rPr>
        <w:t>idiopathic</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inflammatory</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myopathies</w:t>
      </w:r>
      <w:proofErr w:type="spellEnd"/>
      <w:r w:rsidRPr="00F07F6D">
        <w:rPr>
          <w:rFonts w:ascii="Times New Roman" w:eastAsiaTheme="minorHAnsi" w:hAnsi="Times New Roman"/>
          <w:szCs w:val="24"/>
          <w:lang w:eastAsia="en-US"/>
        </w:rPr>
        <w:t xml:space="preserve"> and </w:t>
      </w:r>
      <w:proofErr w:type="spellStart"/>
      <w:r w:rsidRPr="00F07F6D">
        <w:rPr>
          <w:rFonts w:ascii="Times New Roman" w:eastAsiaTheme="minorHAnsi" w:hAnsi="Times New Roman"/>
          <w:szCs w:val="24"/>
          <w:lang w:eastAsia="en-US"/>
        </w:rPr>
        <w:t>their</w:t>
      </w:r>
      <w:proofErr w:type="spellEnd"/>
      <w:r w:rsidRPr="00F07F6D">
        <w:rPr>
          <w:rFonts w:ascii="Times New Roman" w:eastAsiaTheme="minorHAnsi" w:hAnsi="Times New Roman"/>
          <w:szCs w:val="24"/>
          <w:lang w:eastAsia="en-US"/>
        </w:rPr>
        <w:t xml:space="preserve"> major </w:t>
      </w:r>
      <w:proofErr w:type="spellStart"/>
      <w:r w:rsidRPr="00F07F6D">
        <w:rPr>
          <w:rFonts w:ascii="Times New Roman" w:eastAsiaTheme="minorHAnsi" w:hAnsi="Times New Roman"/>
          <w:szCs w:val="24"/>
          <w:lang w:eastAsia="en-US"/>
        </w:rPr>
        <w:t>subgroups</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Annals</w:t>
      </w:r>
      <w:proofErr w:type="spellEnd"/>
      <w:r w:rsidRPr="00F07F6D">
        <w:rPr>
          <w:rFonts w:ascii="Times New Roman" w:eastAsiaTheme="minorHAnsi" w:hAnsi="Times New Roman"/>
          <w:szCs w:val="24"/>
          <w:lang w:eastAsia="en-US"/>
        </w:rPr>
        <w:t xml:space="preserve"> of </w:t>
      </w:r>
      <w:proofErr w:type="spellStart"/>
      <w:r w:rsidRPr="00F07F6D">
        <w:rPr>
          <w:rFonts w:ascii="Times New Roman" w:eastAsiaTheme="minorHAnsi" w:hAnsi="Times New Roman"/>
          <w:szCs w:val="24"/>
          <w:lang w:eastAsia="en-US"/>
        </w:rPr>
        <w:t>Rheumatic</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Diseases</w:t>
      </w:r>
      <w:proofErr w:type="spellEnd"/>
      <w:r w:rsidRPr="00F07F6D">
        <w:rPr>
          <w:rFonts w:ascii="Times New Roman" w:eastAsiaTheme="minorHAnsi" w:hAnsi="Times New Roman"/>
          <w:szCs w:val="24"/>
          <w:lang w:eastAsia="en-US"/>
        </w:rPr>
        <w:t>, vol. 76(12), 2017, pp.1955–1964. doi: 10.1136/annrheumdis-2017-211468.</w:t>
      </w:r>
    </w:p>
    <w:p w14:paraId="4FCB2DC5" w14:textId="77777777" w:rsidR="003C0077" w:rsidRPr="00F07F6D" w:rsidRDefault="003C0077" w:rsidP="00011E1E">
      <w:pPr>
        <w:pStyle w:val="ListParagraph"/>
        <w:numPr>
          <w:ilvl w:val="0"/>
          <w:numId w:val="37"/>
        </w:numPr>
        <w:spacing w:line="240" w:lineRule="auto"/>
        <w:jc w:val="both"/>
        <w:rPr>
          <w:rFonts w:ascii="Times New Roman" w:eastAsiaTheme="minorHAnsi" w:hAnsi="Times New Roman"/>
          <w:szCs w:val="24"/>
          <w:lang w:eastAsia="en-US"/>
        </w:rPr>
      </w:pPr>
      <w:r w:rsidRPr="00F07F6D">
        <w:rPr>
          <w:rFonts w:ascii="Times New Roman" w:eastAsiaTheme="minorHAnsi" w:hAnsi="Times New Roman"/>
          <w:szCs w:val="24"/>
          <w:lang w:eastAsia="en-US"/>
        </w:rPr>
        <w:t xml:space="preserve">OLDROYD, A., CHINOY, H. Recent </w:t>
      </w:r>
      <w:proofErr w:type="spellStart"/>
      <w:r w:rsidRPr="00F07F6D">
        <w:rPr>
          <w:rFonts w:ascii="Times New Roman" w:eastAsiaTheme="minorHAnsi" w:hAnsi="Times New Roman"/>
          <w:szCs w:val="24"/>
          <w:lang w:eastAsia="en-US"/>
        </w:rPr>
        <w:t>developments</w:t>
      </w:r>
      <w:proofErr w:type="spellEnd"/>
      <w:r w:rsidRPr="00F07F6D">
        <w:rPr>
          <w:rFonts w:ascii="Times New Roman" w:eastAsiaTheme="minorHAnsi" w:hAnsi="Times New Roman"/>
          <w:szCs w:val="24"/>
          <w:lang w:eastAsia="en-US"/>
        </w:rPr>
        <w:t xml:space="preserve"> in </w:t>
      </w:r>
      <w:proofErr w:type="spellStart"/>
      <w:r w:rsidRPr="00F07F6D">
        <w:rPr>
          <w:rFonts w:ascii="Times New Roman" w:eastAsiaTheme="minorHAnsi" w:hAnsi="Times New Roman"/>
          <w:szCs w:val="24"/>
          <w:lang w:eastAsia="en-US"/>
        </w:rPr>
        <w:t>classification</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criteria</w:t>
      </w:r>
      <w:proofErr w:type="spellEnd"/>
      <w:r w:rsidRPr="00F07F6D">
        <w:rPr>
          <w:rFonts w:ascii="Times New Roman" w:eastAsiaTheme="minorHAnsi" w:hAnsi="Times New Roman"/>
          <w:szCs w:val="24"/>
          <w:lang w:eastAsia="en-US"/>
        </w:rPr>
        <w:t xml:space="preserve"> and </w:t>
      </w:r>
      <w:proofErr w:type="spellStart"/>
      <w:r w:rsidRPr="00F07F6D">
        <w:rPr>
          <w:rFonts w:ascii="Times New Roman" w:eastAsiaTheme="minorHAnsi" w:hAnsi="Times New Roman"/>
          <w:szCs w:val="24"/>
          <w:lang w:eastAsia="en-US"/>
        </w:rPr>
        <w:t>diagnosis</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guidelines</w:t>
      </w:r>
      <w:proofErr w:type="spellEnd"/>
      <w:r w:rsidRPr="00F07F6D">
        <w:rPr>
          <w:rFonts w:ascii="Times New Roman" w:eastAsiaTheme="minorHAnsi" w:hAnsi="Times New Roman"/>
          <w:szCs w:val="24"/>
          <w:lang w:eastAsia="en-US"/>
        </w:rPr>
        <w:t xml:space="preserve"> for </w:t>
      </w:r>
      <w:proofErr w:type="spellStart"/>
      <w:r w:rsidRPr="00F07F6D">
        <w:rPr>
          <w:rFonts w:ascii="Times New Roman" w:eastAsiaTheme="minorHAnsi" w:hAnsi="Times New Roman"/>
          <w:szCs w:val="24"/>
          <w:lang w:eastAsia="en-US"/>
        </w:rPr>
        <w:t>idiopathic</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inflammatory</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myopathies</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Current</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Opinion</w:t>
      </w:r>
      <w:proofErr w:type="spellEnd"/>
      <w:r w:rsidRPr="00F07F6D">
        <w:rPr>
          <w:rFonts w:ascii="Times New Roman" w:eastAsiaTheme="minorHAnsi" w:hAnsi="Times New Roman"/>
          <w:szCs w:val="24"/>
          <w:lang w:eastAsia="en-US"/>
        </w:rPr>
        <w:t xml:space="preserve"> in </w:t>
      </w:r>
      <w:proofErr w:type="spellStart"/>
      <w:r w:rsidRPr="00F07F6D">
        <w:rPr>
          <w:rFonts w:ascii="Times New Roman" w:eastAsiaTheme="minorHAnsi" w:hAnsi="Times New Roman"/>
          <w:szCs w:val="24"/>
          <w:lang w:eastAsia="en-US"/>
        </w:rPr>
        <w:t>Rheumatology</w:t>
      </w:r>
      <w:proofErr w:type="spellEnd"/>
      <w:r w:rsidRPr="00F07F6D">
        <w:rPr>
          <w:rFonts w:ascii="Times New Roman" w:eastAsiaTheme="minorHAnsi" w:hAnsi="Times New Roman"/>
          <w:szCs w:val="24"/>
          <w:lang w:eastAsia="en-US"/>
        </w:rPr>
        <w:t>. vol. 30(6), 2018, pp. 606–613. doi: 10.1097/BOR.0000000000000549.</w:t>
      </w:r>
    </w:p>
    <w:p w14:paraId="40A7C811" w14:textId="77777777" w:rsidR="003C0077" w:rsidRPr="00F07F6D" w:rsidRDefault="003C0077" w:rsidP="00011E1E">
      <w:pPr>
        <w:pStyle w:val="ListParagraph"/>
        <w:numPr>
          <w:ilvl w:val="0"/>
          <w:numId w:val="37"/>
        </w:numPr>
        <w:spacing w:after="0" w:line="240" w:lineRule="auto"/>
        <w:jc w:val="both"/>
        <w:rPr>
          <w:rFonts w:ascii="Times New Roman" w:eastAsiaTheme="minorHAnsi" w:hAnsi="Times New Roman"/>
          <w:szCs w:val="24"/>
          <w:lang w:eastAsia="en-US"/>
        </w:rPr>
      </w:pPr>
      <w:r w:rsidRPr="00F07F6D">
        <w:rPr>
          <w:rFonts w:ascii="Times New Roman" w:eastAsiaTheme="minorHAnsi" w:hAnsi="Times New Roman"/>
          <w:szCs w:val="24"/>
          <w:lang w:eastAsia="en-US"/>
        </w:rPr>
        <w:t xml:space="preserve">OLDROYD, A., LILLEKER, J., CHINOY, H. </w:t>
      </w:r>
      <w:proofErr w:type="spellStart"/>
      <w:r w:rsidRPr="00F07F6D">
        <w:rPr>
          <w:rFonts w:ascii="Times New Roman" w:eastAsiaTheme="minorHAnsi" w:hAnsi="Times New Roman"/>
          <w:szCs w:val="24"/>
          <w:lang w:eastAsia="en-US"/>
        </w:rPr>
        <w:t>Idiopathic</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inflammatory</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myopathies</w:t>
      </w:r>
      <w:proofErr w:type="spellEnd"/>
      <w:r w:rsidRPr="00F07F6D">
        <w:rPr>
          <w:rFonts w:ascii="Times New Roman" w:eastAsiaTheme="minorHAnsi" w:hAnsi="Times New Roman"/>
          <w:szCs w:val="24"/>
          <w:lang w:eastAsia="en-US"/>
        </w:rPr>
        <w:t xml:space="preserve"> - a </w:t>
      </w:r>
      <w:proofErr w:type="spellStart"/>
      <w:r w:rsidRPr="00F07F6D">
        <w:rPr>
          <w:rFonts w:ascii="Times New Roman" w:eastAsiaTheme="minorHAnsi" w:hAnsi="Times New Roman"/>
          <w:szCs w:val="24"/>
          <w:lang w:eastAsia="en-US"/>
        </w:rPr>
        <w:t>guide</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to</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subtypes</w:t>
      </w:r>
      <w:proofErr w:type="spellEnd"/>
      <w:r w:rsidRPr="00F07F6D">
        <w:rPr>
          <w:rFonts w:ascii="Times New Roman" w:eastAsiaTheme="minorHAnsi" w:hAnsi="Times New Roman"/>
          <w:szCs w:val="24"/>
          <w:lang w:eastAsia="en-US"/>
        </w:rPr>
        <w:t xml:space="preserve">, diagnostic </w:t>
      </w:r>
      <w:proofErr w:type="spellStart"/>
      <w:r w:rsidRPr="00F07F6D">
        <w:rPr>
          <w:rFonts w:ascii="Times New Roman" w:eastAsiaTheme="minorHAnsi" w:hAnsi="Times New Roman"/>
          <w:szCs w:val="24"/>
          <w:lang w:eastAsia="en-US"/>
        </w:rPr>
        <w:t>approach</w:t>
      </w:r>
      <w:proofErr w:type="spellEnd"/>
      <w:r w:rsidRPr="00F07F6D">
        <w:rPr>
          <w:rFonts w:ascii="Times New Roman" w:eastAsiaTheme="minorHAnsi" w:hAnsi="Times New Roman"/>
          <w:szCs w:val="24"/>
          <w:lang w:eastAsia="en-US"/>
        </w:rPr>
        <w:t xml:space="preserve"> and </w:t>
      </w:r>
      <w:proofErr w:type="spellStart"/>
      <w:r w:rsidRPr="00F07F6D">
        <w:rPr>
          <w:rFonts w:ascii="Times New Roman" w:eastAsiaTheme="minorHAnsi" w:hAnsi="Times New Roman"/>
          <w:szCs w:val="24"/>
          <w:lang w:eastAsia="en-US"/>
        </w:rPr>
        <w:t>treatment</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Clinical</w:t>
      </w:r>
      <w:proofErr w:type="spellEnd"/>
      <w:r w:rsidRPr="00F07F6D">
        <w:rPr>
          <w:rFonts w:ascii="Times New Roman" w:eastAsiaTheme="minorHAnsi" w:hAnsi="Times New Roman"/>
          <w:szCs w:val="24"/>
          <w:lang w:eastAsia="en-US"/>
        </w:rPr>
        <w:t xml:space="preserve"> Medicine Journal of </w:t>
      </w:r>
      <w:proofErr w:type="spellStart"/>
      <w:r w:rsidRPr="00F07F6D">
        <w:rPr>
          <w:rFonts w:ascii="Times New Roman" w:eastAsiaTheme="minorHAnsi" w:hAnsi="Times New Roman"/>
          <w:szCs w:val="24"/>
          <w:lang w:eastAsia="en-US"/>
        </w:rPr>
        <w:t>the</w:t>
      </w:r>
      <w:proofErr w:type="spellEnd"/>
      <w:r w:rsidRPr="00F07F6D">
        <w:rPr>
          <w:rFonts w:ascii="Times New Roman" w:eastAsiaTheme="minorHAnsi" w:hAnsi="Times New Roman"/>
          <w:szCs w:val="24"/>
          <w:lang w:eastAsia="en-US"/>
        </w:rPr>
        <w:t xml:space="preserve"> Royal </w:t>
      </w:r>
      <w:proofErr w:type="spellStart"/>
      <w:r w:rsidRPr="00F07F6D">
        <w:rPr>
          <w:rFonts w:ascii="Times New Roman" w:eastAsiaTheme="minorHAnsi" w:hAnsi="Times New Roman"/>
          <w:szCs w:val="24"/>
          <w:lang w:eastAsia="en-US"/>
        </w:rPr>
        <w:t>Colleges</w:t>
      </w:r>
      <w:proofErr w:type="spellEnd"/>
      <w:r w:rsidRPr="00F07F6D">
        <w:rPr>
          <w:rFonts w:ascii="Times New Roman" w:eastAsiaTheme="minorHAnsi" w:hAnsi="Times New Roman"/>
          <w:szCs w:val="24"/>
          <w:lang w:eastAsia="en-US"/>
        </w:rPr>
        <w:t xml:space="preserve"> of </w:t>
      </w:r>
      <w:proofErr w:type="spellStart"/>
      <w:r w:rsidRPr="00F07F6D">
        <w:rPr>
          <w:rFonts w:ascii="Times New Roman" w:eastAsiaTheme="minorHAnsi" w:hAnsi="Times New Roman"/>
          <w:szCs w:val="24"/>
          <w:lang w:eastAsia="en-US"/>
        </w:rPr>
        <w:t>Physicians</w:t>
      </w:r>
      <w:proofErr w:type="spellEnd"/>
      <w:r w:rsidRPr="00F07F6D">
        <w:rPr>
          <w:rFonts w:ascii="Times New Roman" w:eastAsiaTheme="minorHAnsi" w:hAnsi="Times New Roman"/>
          <w:szCs w:val="24"/>
          <w:lang w:eastAsia="en-US"/>
        </w:rPr>
        <w:t xml:space="preserve"> London. vol. 17(4), 2017, pp. 322–328. doi: 10.7861/clinmedicine.17-4-322.</w:t>
      </w:r>
    </w:p>
    <w:p w14:paraId="7FB3046C" w14:textId="77777777" w:rsidR="003C0077" w:rsidRPr="00F07F6D" w:rsidRDefault="003C0077" w:rsidP="00011E1E">
      <w:pPr>
        <w:pStyle w:val="ListParagraph"/>
        <w:numPr>
          <w:ilvl w:val="0"/>
          <w:numId w:val="37"/>
        </w:numPr>
        <w:autoSpaceDE w:val="0"/>
        <w:autoSpaceDN w:val="0"/>
        <w:adjustRightInd w:val="0"/>
        <w:spacing w:after="0" w:line="240" w:lineRule="auto"/>
        <w:jc w:val="both"/>
        <w:rPr>
          <w:rFonts w:ascii="Times New Roman" w:eastAsiaTheme="minorHAnsi" w:hAnsi="Times New Roman"/>
          <w:bCs/>
          <w:szCs w:val="24"/>
          <w:lang w:eastAsia="en-US"/>
        </w:rPr>
      </w:pPr>
      <w:r w:rsidRPr="00F07F6D">
        <w:rPr>
          <w:rFonts w:ascii="Times New Roman" w:eastAsiaTheme="minorHAnsi" w:hAnsi="Times New Roman"/>
          <w:szCs w:val="24"/>
          <w:lang w:eastAsia="en-US"/>
        </w:rPr>
        <w:t xml:space="preserve">ORCZYK, K. A New Outlook on </w:t>
      </w:r>
      <w:proofErr w:type="spellStart"/>
      <w:r w:rsidRPr="00F07F6D">
        <w:rPr>
          <w:rFonts w:ascii="Times New Roman" w:eastAsiaTheme="minorHAnsi" w:hAnsi="Times New Roman"/>
          <w:szCs w:val="24"/>
          <w:lang w:eastAsia="en-US"/>
        </w:rPr>
        <w:t>Clinical</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Course</w:t>
      </w:r>
      <w:proofErr w:type="spellEnd"/>
      <w:r w:rsidRPr="00F07F6D">
        <w:rPr>
          <w:rFonts w:ascii="Times New Roman" w:eastAsiaTheme="minorHAnsi" w:hAnsi="Times New Roman"/>
          <w:szCs w:val="24"/>
          <w:lang w:eastAsia="en-US"/>
        </w:rPr>
        <w:t xml:space="preserve"> of Juvenile </w:t>
      </w:r>
      <w:proofErr w:type="spellStart"/>
      <w:r w:rsidRPr="00F07F6D">
        <w:rPr>
          <w:rFonts w:ascii="Times New Roman" w:eastAsiaTheme="minorHAnsi" w:hAnsi="Times New Roman"/>
          <w:szCs w:val="24"/>
          <w:lang w:eastAsia="en-US"/>
        </w:rPr>
        <w:t>Dermatomyositis</w:t>
      </w:r>
      <w:proofErr w:type="spellEnd"/>
      <w:r w:rsidRPr="00F07F6D">
        <w:rPr>
          <w:rFonts w:ascii="Times New Roman" w:eastAsiaTheme="minorHAnsi" w:hAnsi="Times New Roman"/>
          <w:szCs w:val="24"/>
          <w:lang w:eastAsia="en-US"/>
        </w:rPr>
        <w:t xml:space="preserve"> – </w:t>
      </w:r>
      <w:proofErr w:type="spellStart"/>
      <w:r w:rsidRPr="00F07F6D">
        <w:rPr>
          <w:rFonts w:ascii="Times New Roman" w:eastAsiaTheme="minorHAnsi" w:hAnsi="Times New Roman"/>
          <w:szCs w:val="24"/>
          <w:lang w:eastAsia="en-US"/>
        </w:rPr>
        <w:t>Experience</w:t>
      </w:r>
      <w:proofErr w:type="spellEnd"/>
      <w:r w:rsidRPr="00F07F6D">
        <w:rPr>
          <w:rFonts w:ascii="Times New Roman" w:eastAsiaTheme="minorHAnsi" w:hAnsi="Times New Roman"/>
          <w:szCs w:val="24"/>
          <w:lang w:eastAsia="en-US"/>
        </w:rPr>
        <w:t xml:space="preserve"> of a Single Center. International Journal of Pediatric </w:t>
      </w:r>
      <w:proofErr w:type="spellStart"/>
      <w:r w:rsidRPr="00F07F6D">
        <w:rPr>
          <w:rFonts w:ascii="Times New Roman" w:eastAsiaTheme="minorHAnsi" w:hAnsi="Times New Roman"/>
          <w:szCs w:val="24"/>
          <w:lang w:eastAsia="en-US"/>
        </w:rPr>
        <w:t>Research</w:t>
      </w:r>
      <w:proofErr w:type="spellEnd"/>
      <w:r w:rsidRPr="00F07F6D">
        <w:rPr>
          <w:rFonts w:ascii="Times New Roman" w:eastAsiaTheme="minorHAnsi" w:hAnsi="Times New Roman"/>
          <w:bCs/>
          <w:iCs/>
          <w:szCs w:val="24"/>
          <w:lang w:eastAsia="en-US"/>
        </w:rPr>
        <w:t xml:space="preserve">. 2015. </w:t>
      </w:r>
      <w:r w:rsidRPr="00F07F6D">
        <w:rPr>
          <w:rFonts w:ascii="Times New Roman" w:eastAsiaTheme="minorHAnsi" w:hAnsi="Times New Roman"/>
          <w:bCs/>
          <w:szCs w:val="24"/>
          <w:lang w:eastAsia="en-US"/>
        </w:rPr>
        <w:t>ISSN: 2469-5769</w:t>
      </w:r>
    </w:p>
    <w:p w14:paraId="11BD91AF" w14:textId="77777777" w:rsidR="003C0077" w:rsidRPr="00F07F6D" w:rsidRDefault="003C0077" w:rsidP="00011E1E">
      <w:pPr>
        <w:pStyle w:val="ListParagraph"/>
        <w:numPr>
          <w:ilvl w:val="0"/>
          <w:numId w:val="37"/>
        </w:numPr>
        <w:spacing w:after="0" w:line="240" w:lineRule="auto"/>
        <w:jc w:val="both"/>
        <w:rPr>
          <w:rFonts w:ascii="Times New Roman" w:eastAsiaTheme="minorHAnsi" w:hAnsi="Times New Roman"/>
          <w:szCs w:val="24"/>
          <w:lang w:eastAsia="en-US"/>
        </w:rPr>
      </w:pPr>
      <w:r w:rsidRPr="00F07F6D">
        <w:rPr>
          <w:rFonts w:ascii="Times New Roman" w:eastAsiaTheme="minorHAnsi" w:hAnsi="Times New Roman"/>
          <w:szCs w:val="24"/>
          <w:lang w:eastAsia="en-US"/>
        </w:rPr>
        <w:t>REVENCO, N. Pediatrie. Ediția a II-a, 2020, pp.862-867</w:t>
      </w:r>
    </w:p>
    <w:p w14:paraId="308A9029" w14:textId="4B93CD0C" w:rsidR="003C0077" w:rsidRPr="00F07F6D" w:rsidRDefault="003C0077" w:rsidP="00011E1E">
      <w:pPr>
        <w:numPr>
          <w:ilvl w:val="0"/>
          <w:numId w:val="37"/>
        </w:numPr>
        <w:spacing w:after="0" w:line="240" w:lineRule="auto"/>
        <w:jc w:val="both"/>
        <w:rPr>
          <w:rFonts w:ascii="Times New Roman" w:hAnsi="Times New Roman"/>
          <w:szCs w:val="24"/>
        </w:rPr>
      </w:pPr>
      <w:r w:rsidRPr="00F07F6D">
        <w:rPr>
          <w:rFonts w:ascii="Times New Roman" w:hAnsi="Times New Roman"/>
          <w:szCs w:val="24"/>
        </w:rPr>
        <w:t xml:space="preserve">REVENCO, N., </w:t>
      </w:r>
      <w:r w:rsidR="001A531F" w:rsidRPr="00F07F6D">
        <w:rPr>
          <w:rFonts w:ascii="Times New Roman" w:hAnsi="Times New Roman"/>
          <w:szCs w:val="24"/>
        </w:rPr>
        <w:t>Reumatologie p</w:t>
      </w:r>
      <w:r w:rsidRPr="00F07F6D">
        <w:rPr>
          <w:rFonts w:ascii="Times New Roman" w:hAnsi="Times New Roman"/>
          <w:szCs w:val="24"/>
        </w:rPr>
        <w:t>ediatri</w:t>
      </w:r>
      <w:r w:rsidR="001A531F" w:rsidRPr="00F07F6D">
        <w:rPr>
          <w:rFonts w:ascii="Times New Roman" w:hAnsi="Times New Roman"/>
          <w:szCs w:val="24"/>
        </w:rPr>
        <w:t>că</w:t>
      </w:r>
      <w:r w:rsidRPr="00F07F6D">
        <w:rPr>
          <w:rFonts w:ascii="Times New Roman" w:hAnsi="Times New Roman"/>
          <w:szCs w:val="24"/>
        </w:rPr>
        <w:t>. 201</w:t>
      </w:r>
      <w:r w:rsidR="001A531F" w:rsidRPr="00F07F6D">
        <w:rPr>
          <w:rFonts w:ascii="Times New Roman" w:hAnsi="Times New Roman"/>
          <w:szCs w:val="24"/>
        </w:rPr>
        <w:t>8</w:t>
      </w:r>
      <w:r w:rsidRPr="00F07F6D">
        <w:rPr>
          <w:rFonts w:ascii="Times New Roman" w:hAnsi="Times New Roman"/>
          <w:szCs w:val="24"/>
        </w:rPr>
        <w:t>, pp.</w:t>
      </w:r>
      <w:r w:rsidR="001A531F" w:rsidRPr="00F07F6D">
        <w:rPr>
          <w:rFonts w:ascii="Times New Roman" w:hAnsi="Times New Roman"/>
          <w:szCs w:val="24"/>
        </w:rPr>
        <w:t>135</w:t>
      </w:r>
      <w:r w:rsidRPr="00F07F6D">
        <w:rPr>
          <w:rFonts w:ascii="Times New Roman" w:hAnsi="Times New Roman"/>
          <w:szCs w:val="24"/>
        </w:rPr>
        <w:t>-</w:t>
      </w:r>
      <w:r w:rsidR="001A531F" w:rsidRPr="00F07F6D">
        <w:rPr>
          <w:rFonts w:ascii="Times New Roman" w:hAnsi="Times New Roman"/>
          <w:szCs w:val="24"/>
        </w:rPr>
        <w:t>14</w:t>
      </w:r>
      <w:r w:rsidRPr="00F07F6D">
        <w:rPr>
          <w:rFonts w:ascii="Times New Roman" w:hAnsi="Times New Roman"/>
          <w:szCs w:val="24"/>
        </w:rPr>
        <w:t>4</w:t>
      </w:r>
    </w:p>
    <w:p w14:paraId="4EC94777" w14:textId="77777777" w:rsidR="003C0077" w:rsidRPr="00F07F6D" w:rsidRDefault="003C0077" w:rsidP="00011E1E">
      <w:pPr>
        <w:pStyle w:val="ListParagraph"/>
        <w:numPr>
          <w:ilvl w:val="0"/>
          <w:numId w:val="37"/>
        </w:numPr>
        <w:autoSpaceDE w:val="0"/>
        <w:autoSpaceDN w:val="0"/>
        <w:adjustRightInd w:val="0"/>
        <w:spacing w:after="0" w:line="240" w:lineRule="auto"/>
        <w:jc w:val="both"/>
        <w:rPr>
          <w:rFonts w:ascii="Times New Roman" w:eastAsiaTheme="minorHAnsi" w:hAnsi="Times New Roman"/>
          <w:bCs/>
          <w:szCs w:val="24"/>
          <w:lang w:eastAsia="en-US"/>
        </w:rPr>
      </w:pPr>
      <w:r w:rsidRPr="00F07F6D">
        <w:rPr>
          <w:rFonts w:ascii="Times New Roman" w:eastAsiaTheme="minorHAnsi" w:hAnsi="Times New Roman"/>
          <w:iCs/>
          <w:szCs w:val="24"/>
          <w:lang w:eastAsia="en-US"/>
        </w:rPr>
        <w:t xml:space="preserve">VERMAAK, E. </w:t>
      </w:r>
      <w:proofErr w:type="spellStart"/>
      <w:r w:rsidRPr="00F07F6D">
        <w:rPr>
          <w:rFonts w:ascii="Times New Roman" w:eastAsiaTheme="minorHAnsi" w:hAnsi="Times New Roman"/>
          <w:szCs w:val="24"/>
          <w:lang w:eastAsia="en-US"/>
        </w:rPr>
        <w:t>Current</w:t>
      </w:r>
      <w:proofErr w:type="spellEnd"/>
      <w:r w:rsidRPr="00F07F6D">
        <w:rPr>
          <w:rFonts w:ascii="Times New Roman" w:eastAsiaTheme="minorHAnsi" w:hAnsi="Times New Roman"/>
          <w:szCs w:val="24"/>
          <w:lang w:eastAsia="en-US"/>
        </w:rPr>
        <w:t xml:space="preserve"> management of </w:t>
      </w:r>
      <w:proofErr w:type="spellStart"/>
      <w:r w:rsidRPr="00F07F6D">
        <w:rPr>
          <w:rFonts w:ascii="Times New Roman" w:eastAsiaTheme="minorHAnsi" w:hAnsi="Times New Roman"/>
          <w:szCs w:val="24"/>
          <w:lang w:eastAsia="en-US"/>
        </w:rPr>
        <w:t>dermatomyositis</w:t>
      </w:r>
      <w:proofErr w:type="spellEnd"/>
      <w:r w:rsidRPr="00F07F6D">
        <w:rPr>
          <w:rFonts w:ascii="Times New Roman" w:eastAsiaTheme="minorHAnsi" w:hAnsi="Times New Roman"/>
          <w:szCs w:val="24"/>
          <w:lang w:eastAsia="en-US"/>
        </w:rPr>
        <w:t>,</w:t>
      </w:r>
      <w:r w:rsidRPr="00F07F6D">
        <w:rPr>
          <w:rFonts w:ascii="Times New Roman" w:eastAsiaTheme="minorHAnsi" w:hAnsi="Times New Roman"/>
          <w:bCs/>
          <w:szCs w:val="24"/>
          <w:lang w:eastAsia="en-US"/>
        </w:rPr>
        <w:t xml:space="preserve"> </w:t>
      </w:r>
      <w:r w:rsidRPr="00F07F6D">
        <w:rPr>
          <w:rFonts w:ascii="Times New Roman" w:eastAsiaTheme="minorHAnsi" w:hAnsi="Times New Roman"/>
          <w:iCs/>
          <w:szCs w:val="24"/>
          <w:lang w:eastAsia="en-US"/>
        </w:rPr>
        <w:t xml:space="preserve">International Journal of </w:t>
      </w:r>
      <w:proofErr w:type="spellStart"/>
      <w:r w:rsidRPr="00F07F6D">
        <w:rPr>
          <w:rFonts w:ascii="Times New Roman" w:eastAsiaTheme="minorHAnsi" w:hAnsi="Times New Roman"/>
          <w:iCs/>
          <w:szCs w:val="24"/>
          <w:lang w:eastAsia="en-US"/>
        </w:rPr>
        <w:t>Clinical</w:t>
      </w:r>
      <w:proofErr w:type="spellEnd"/>
      <w:r w:rsidRPr="00F07F6D">
        <w:rPr>
          <w:rFonts w:ascii="Times New Roman" w:eastAsiaTheme="minorHAnsi" w:hAnsi="Times New Roman"/>
          <w:iCs/>
          <w:szCs w:val="24"/>
          <w:lang w:eastAsia="en-US"/>
        </w:rPr>
        <w:t xml:space="preserve"> </w:t>
      </w:r>
      <w:proofErr w:type="spellStart"/>
      <w:r w:rsidRPr="00F07F6D">
        <w:rPr>
          <w:rFonts w:ascii="Times New Roman" w:eastAsiaTheme="minorHAnsi" w:hAnsi="Times New Roman"/>
          <w:iCs/>
          <w:szCs w:val="24"/>
          <w:lang w:eastAsia="en-US"/>
        </w:rPr>
        <w:t>Rheumatology</w:t>
      </w:r>
      <w:proofErr w:type="spellEnd"/>
      <w:r w:rsidRPr="00F07F6D">
        <w:rPr>
          <w:rFonts w:ascii="Times New Roman" w:eastAsiaTheme="minorHAnsi" w:hAnsi="Times New Roman"/>
          <w:iCs/>
          <w:szCs w:val="24"/>
          <w:lang w:eastAsia="en-US"/>
        </w:rPr>
        <w:t>. vol.</w:t>
      </w:r>
      <w:r w:rsidRPr="00F07F6D">
        <w:rPr>
          <w:rFonts w:ascii="Times New Roman" w:eastAsiaTheme="minorHAnsi" w:hAnsi="Times New Roman"/>
          <w:bCs/>
          <w:szCs w:val="24"/>
          <w:lang w:eastAsia="en-US"/>
        </w:rPr>
        <w:t>7</w:t>
      </w:r>
      <w:r w:rsidRPr="00F07F6D">
        <w:rPr>
          <w:rFonts w:ascii="Times New Roman" w:eastAsiaTheme="minorHAnsi" w:hAnsi="Times New Roman"/>
          <w:szCs w:val="24"/>
          <w:lang w:eastAsia="en-US"/>
        </w:rPr>
        <w:t xml:space="preserve">(2), 2012, pp.197–215 </w:t>
      </w:r>
    </w:p>
    <w:p w14:paraId="43E08D95" w14:textId="004B049A" w:rsidR="00A4261B" w:rsidRPr="00F07F6D" w:rsidRDefault="003C0077" w:rsidP="00011E1E">
      <w:pPr>
        <w:pStyle w:val="ListParagraph"/>
        <w:numPr>
          <w:ilvl w:val="0"/>
          <w:numId w:val="37"/>
        </w:numPr>
        <w:spacing w:line="240" w:lineRule="auto"/>
        <w:jc w:val="both"/>
        <w:rPr>
          <w:rFonts w:ascii="Times New Roman" w:hAnsi="Times New Roman"/>
        </w:rPr>
      </w:pPr>
      <w:r w:rsidRPr="00F07F6D">
        <w:rPr>
          <w:rFonts w:ascii="Times New Roman" w:eastAsiaTheme="minorHAnsi" w:hAnsi="Times New Roman"/>
          <w:szCs w:val="24"/>
          <w:lang w:eastAsia="en-US"/>
        </w:rPr>
        <w:t xml:space="preserve">БАРАНОВА, А.А., </w:t>
      </w:r>
      <w:proofErr w:type="spellStart"/>
      <w:r w:rsidRPr="00F07F6D">
        <w:rPr>
          <w:rFonts w:ascii="Times New Roman" w:eastAsiaTheme="minorHAnsi" w:hAnsi="Times New Roman"/>
          <w:szCs w:val="24"/>
          <w:lang w:eastAsia="en-US"/>
        </w:rPr>
        <w:t>Клинические</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рекомендации</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для</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педиатров</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Детская</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Ревматология</w:t>
      </w:r>
      <w:proofErr w:type="spellEnd"/>
      <w:r w:rsidRPr="00F07F6D">
        <w:rPr>
          <w:rFonts w:ascii="Times New Roman" w:eastAsiaTheme="minorHAnsi" w:hAnsi="Times New Roman"/>
          <w:szCs w:val="24"/>
          <w:lang w:eastAsia="en-US"/>
        </w:rPr>
        <w:t>.</w:t>
      </w:r>
      <w:r w:rsidR="002158C2">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Системные</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поражения</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соединительной</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ткани</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Ювенильный</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дерматомиозит</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Системная</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склеродермия</w:t>
      </w:r>
      <w:proofErr w:type="spellEnd"/>
      <w:r w:rsidRPr="00F07F6D">
        <w:rPr>
          <w:rFonts w:ascii="Times New Roman" w:eastAsiaTheme="minorHAnsi" w:hAnsi="Times New Roman"/>
          <w:szCs w:val="24"/>
          <w:lang w:eastAsia="en-US"/>
        </w:rPr>
        <w:t xml:space="preserve">). </w:t>
      </w:r>
      <w:proofErr w:type="spellStart"/>
      <w:r w:rsidRPr="00F07F6D">
        <w:rPr>
          <w:rFonts w:ascii="Times New Roman" w:eastAsiaTheme="minorHAnsi" w:hAnsi="Times New Roman"/>
          <w:szCs w:val="24"/>
          <w:lang w:eastAsia="en-US"/>
        </w:rPr>
        <w:t>Москва</w:t>
      </w:r>
      <w:proofErr w:type="spellEnd"/>
      <w:r w:rsidRPr="00F07F6D">
        <w:rPr>
          <w:rFonts w:ascii="Times New Roman" w:eastAsiaTheme="minorHAnsi" w:hAnsi="Times New Roman"/>
          <w:szCs w:val="24"/>
          <w:lang w:eastAsia="en-US"/>
        </w:rPr>
        <w:t>, 2011, стр.113-128</w:t>
      </w:r>
      <w:r w:rsidR="00BB0952" w:rsidRPr="00F07F6D">
        <w:rPr>
          <w:rFonts w:ascii="Times New Roman" w:eastAsiaTheme="minorHAnsi" w:hAnsi="Times New Roman"/>
          <w:szCs w:val="24"/>
          <w:lang w:eastAsia="en-US"/>
        </w:rPr>
        <w:t>.</w:t>
      </w:r>
    </w:p>
    <w:p w14:paraId="6D73E25F" w14:textId="77777777" w:rsidR="00633B8E" w:rsidRPr="002158C2" w:rsidRDefault="00633B8E" w:rsidP="00011E1E">
      <w:pPr>
        <w:spacing w:line="240" w:lineRule="auto"/>
        <w:rPr>
          <w:rFonts w:ascii="Times New Roman" w:hAnsi="Times New Roman"/>
          <w:lang w:val="ru-RU"/>
        </w:rPr>
      </w:pPr>
    </w:p>
    <w:sectPr w:rsidR="00633B8E" w:rsidRPr="002158C2" w:rsidSect="00011E1E">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E89FC" w14:textId="77777777" w:rsidR="001433F6" w:rsidRPr="00F428AC" w:rsidRDefault="001433F6" w:rsidP="0092638E">
      <w:pPr>
        <w:spacing w:after="0" w:line="240" w:lineRule="auto"/>
      </w:pPr>
      <w:r w:rsidRPr="00F428AC">
        <w:separator/>
      </w:r>
    </w:p>
  </w:endnote>
  <w:endnote w:type="continuationSeparator" w:id="0">
    <w:p w14:paraId="2F08D3BE" w14:textId="77777777" w:rsidR="001433F6" w:rsidRPr="00F428AC" w:rsidRDefault="001433F6" w:rsidP="0092638E">
      <w:pPr>
        <w:spacing w:after="0" w:line="240" w:lineRule="auto"/>
      </w:pPr>
      <w:r w:rsidRPr="00F428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316193"/>
      <w:docPartObj>
        <w:docPartGallery w:val="Page Numbers (Bottom of Page)"/>
        <w:docPartUnique/>
      </w:docPartObj>
    </w:sdtPr>
    <w:sdtEndPr>
      <w:rPr>
        <w:noProof/>
      </w:rPr>
    </w:sdtEndPr>
    <w:sdtContent>
      <w:p w14:paraId="3EE86507" w14:textId="3347E3BE" w:rsidR="001023A8" w:rsidRDefault="001023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A71940" w14:textId="77777777" w:rsidR="003F4A00" w:rsidRPr="00F428AC" w:rsidRDefault="003F4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8394B" w14:textId="77777777" w:rsidR="001433F6" w:rsidRPr="00F428AC" w:rsidRDefault="001433F6" w:rsidP="0092638E">
      <w:pPr>
        <w:spacing w:after="0" w:line="240" w:lineRule="auto"/>
      </w:pPr>
      <w:r w:rsidRPr="00F428AC">
        <w:separator/>
      </w:r>
    </w:p>
  </w:footnote>
  <w:footnote w:type="continuationSeparator" w:id="0">
    <w:p w14:paraId="2FE4A13D" w14:textId="77777777" w:rsidR="001433F6" w:rsidRPr="00F428AC" w:rsidRDefault="001433F6" w:rsidP="0092638E">
      <w:pPr>
        <w:spacing w:after="0" w:line="240" w:lineRule="auto"/>
      </w:pPr>
      <w:r w:rsidRPr="00F428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505F" w14:textId="73CF920A" w:rsidR="003F4A00" w:rsidRPr="00F428AC" w:rsidRDefault="003F4A00" w:rsidP="0084397A">
    <w:pPr>
      <w:pStyle w:val="Header"/>
      <w:jc w:val="center"/>
      <w:rPr>
        <w:rFonts w:ascii="Times New Roman" w:hAnsi="Times New Roman"/>
      </w:rPr>
    </w:pPr>
    <w:r w:rsidRPr="00F428AC">
      <w:rPr>
        <w:rFonts w:ascii="Times New Roman" w:hAnsi="Times New Roman"/>
        <w:highlight w:val="lightGray"/>
      </w:rPr>
      <w:t>Protocol Clinic Național, „Dermatomiozita juvenilă”,</w:t>
    </w:r>
    <w:r w:rsidRPr="00F428AC">
      <w:rPr>
        <w:rFonts w:ascii="Times New Roman" w:hAnsi="Times New Roman"/>
      </w:rPr>
      <w:t xml:space="preserve"> ediția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9F01CC8"/>
    <w:lvl w:ilvl="0">
      <w:numFmt w:val="bullet"/>
      <w:lvlText w:val="*"/>
      <w:lvlJc w:val="left"/>
    </w:lvl>
  </w:abstractNum>
  <w:abstractNum w:abstractNumId="1" w15:restartNumberingAfterBreak="0">
    <w:nsid w:val="02FA4F6E"/>
    <w:multiLevelType w:val="hybridMultilevel"/>
    <w:tmpl w:val="E592B34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2360AD"/>
    <w:multiLevelType w:val="hybridMultilevel"/>
    <w:tmpl w:val="51DE05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05E0E"/>
    <w:multiLevelType w:val="hybridMultilevel"/>
    <w:tmpl w:val="2886E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6D5623"/>
    <w:multiLevelType w:val="hybridMultilevel"/>
    <w:tmpl w:val="937CA8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A1C57"/>
    <w:multiLevelType w:val="multilevel"/>
    <w:tmpl w:val="C200F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05B20"/>
    <w:multiLevelType w:val="hybridMultilevel"/>
    <w:tmpl w:val="68A04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C7B95"/>
    <w:multiLevelType w:val="hybridMultilevel"/>
    <w:tmpl w:val="A4B8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12B2D"/>
    <w:multiLevelType w:val="hybridMultilevel"/>
    <w:tmpl w:val="469A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C469F"/>
    <w:multiLevelType w:val="hybridMultilevel"/>
    <w:tmpl w:val="F724D3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FE0AC0"/>
    <w:multiLevelType w:val="hybridMultilevel"/>
    <w:tmpl w:val="0DDE4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E646D4"/>
    <w:multiLevelType w:val="hybridMultilevel"/>
    <w:tmpl w:val="9B9E6FDC"/>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F4A0F22"/>
    <w:multiLevelType w:val="hybridMultilevel"/>
    <w:tmpl w:val="3E6074BC"/>
    <w:lvl w:ilvl="0" w:tplc="D3D4F14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63A2F22"/>
    <w:multiLevelType w:val="hybridMultilevel"/>
    <w:tmpl w:val="E0B4ED3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5B01C7"/>
    <w:multiLevelType w:val="hybridMultilevel"/>
    <w:tmpl w:val="53DED5D4"/>
    <w:lvl w:ilvl="0" w:tplc="D9F8BF0A">
      <w:start w:val="1"/>
      <w:numFmt w:val="bullet"/>
      <w:lvlText w:val=""/>
      <w:lvlJc w:val="left"/>
      <w:pPr>
        <w:tabs>
          <w:tab w:val="num" w:pos="360"/>
        </w:tabs>
        <w:ind w:left="360" w:hanging="360"/>
      </w:pPr>
      <w:rPr>
        <w:rFonts w:ascii="Symbol" w:hAnsi="Symbol" w:hint="default"/>
        <w:lang w:val="ro-R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7854816"/>
    <w:multiLevelType w:val="hybridMultilevel"/>
    <w:tmpl w:val="6EDC6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02F65"/>
    <w:multiLevelType w:val="hybridMultilevel"/>
    <w:tmpl w:val="1BAE539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C1F5CA9"/>
    <w:multiLevelType w:val="hybridMultilevel"/>
    <w:tmpl w:val="92AEC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E30E34"/>
    <w:multiLevelType w:val="hybridMultilevel"/>
    <w:tmpl w:val="062C310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F0B0392"/>
    <w:multiLevelType w:val="hybridMultilevel"/>
    <w:tmpl w:val="024EBEBC"/>
    <w:lvl w:ilvl="0" w:tplc="04190001">
      <w:start w:val="1"/>
      <w:numFmt w:val="bullet"/>
      <w:lvlText w:val=""/>
      <w:lvlJc w:val="left"/>
      <w:pPr>
        <w:tabs>
          <w:tab w:val="num" w:pos="683"/>
        </w:tabs>
        <w:ind w:left="683" w:hanging="360"/>
      </w:pPr>
      <w:rPr>
        <w:rFonts w:ascii="Symbol" w:hAnsi="Symbol" w:hint="default"/>
      </w:rPr>
    </w:lvl>
    <w:lvl w:ilvl="1" w:tplc="BF942622">
      <w:numFmt w:val="bullet"/>
      <w:lvlText w:val="-"/>
      <w:lvlJc w:val="left"/>
      <w:pPr>
        <w:ind w:left="1403" w:hanging="360"/>
      </w:pPr>
      <w:rPr>
        <w:rFonts w:ascii="Times New Roman" w:eastAsia="Times New Roman" w:hAnsi="Times New Roman" w:cs="Times New Roman" w:hint="default"/>
      </w:rPr>
    </w:lvl>
    <w:lvl w:ilvl="2" w:tplc="04190005" w:tentative="1">
      <w:start w:val="1"/>
      <w:numFmt w:val="bullet"/>
      <w:lvlText w:val=""/>
      <w:lvlJc w:val="left"/>
      <w:pPr>
        <w:tabs>
          <w:tab w:val="num" w:pos="2123"/>
        </w:tabs>
        <w:ind w:left="2123" w:hanging="360"/>
      </w:pPr>
      <w:rPr>
        <w:rFonts w:ascii="Wingdings" w:hAnsi="Wingdings" w:hint="default"/>
      </w:rPr>
    </w:lvl>
    <w:lvl w:ilvl="3" w:tplc="04190001" w:tentative="1">
      <w:start w:val="1"/>
      <w:numFmt w:val="bullet"/>
      <w:lvlText w:val=""/>
      <w:lvlJc w:val="left"/>
      <w:pPr>
        <w:tabs>
          <w:tab w:val="num" w:pos="2843"/>
        </w:tabs>
        <w:ind w:left="2843" w:hanging="360"/>
      </w:pPr>
      <w:rPr>
        <w:rFonts w:ascii="Symbol" w:hAnsi="Symbol" w:hint="default"/>
      </w:rPr>
    </w:lvl>
    <w:lvl w:ilvl="4" w:tplc="04190003" w:tentative="1">
      <w:start w:val="1"/>
      <w:numFmt w:val="bullet"/>
      <w:lvlText w:val="o"/>
      <w:lvlJc w:val="left"/>
      <w:pPr>
        <w:tabs>
          <w:tab w:val="num" w:pos="3563"/>
        </w:tabs>
        <w:ind w:left="3563" w:hanging="360"/>
      </w:pPr>
      <w:rPr>
        <w:rFonts w:ascii="Courier New" w:hAnsi="Courier New" w:cs="Courier New" w:hint="default"/>
      </w:rPr>
    </w:lvl>
    <w:lvl w:ilvl="5" w:tplc="04190005" w:tentative="1">
      <w:start w:val="1"/>
      <w:numFmt w:val="bullet"/>
      <w:lvlText w:val=""/>
      <w:lvlJc w:val="left"/>
      <w:pPr>
        <w:tabs>
          <w:tab w:val="num" w:pos="4283"/>
        </w:tabs>
        <w:ind w:left="4283" w:hanging="360"/>
      </w:pPr>
      <w:rPr>
        <w:rFonts w:ascii="Wingdings" w:hAnsi="Wingdings" w:hint="default"/>
      </w:rPr>
    </w:lvl>
    <w:lvl w:ilvl="6" w:tplc="04190001" w:tentative="1">
      <w:start w:val="1"/>
      <w:numFmt w:val="bullet"/>
      <w:lvlText w:val=""/>
      <w:lvlJc w:val="left"/>
      <w:pPr>
        <w:tabs>
          <w:tab w:val="num" w:pos="5003"/>
        </w:tabs>
        <w:ind w:left="5003" w:hanging="360"/>
      </w:pPr>
      <w:rPr>
        <w:rFonts w:ascii="Symbol" w:hAnsi="Symbol" w:hint="default"/>
      </w:rPr>
    </w:lvl>
    <w:lvl w:ilvl="7" w:tplc="04190003" w:tentative="1">
      <w:start w:val="1"/>
      <w:numFmt w:val="bullet"/>
      <w:lvlText w:val="o"/>
      <w:lvlJc w:val="left"/>
      <w:pPr>
        <w:tabs>
          <w:tab w:val="num" w:pos="5723"/>
        </w:tabs>
        <w:ind w:left="5723" w:hanging="360"/>
      </w:pPr>
      <w:rPr>
        <w:rFonts w:ascii="Courier New" w:hAnsi="Courier New" w:cs="Courier New" w:hint="default"/>
      </w:rPr>
    </w:lvl>
    <w:lvl w:ilvl="8" w:tplc="04190005" w:tentative="1">
      <w:start w:val="1"/>
      <w:numFmt w:val="bullet"/>
      <w:lvlText w:val=""/>
      <w:lvlJc w:val="left"/>
      <w:pPr>
        <w:tabs>
          <w:tab w:val="num" w:pos="6443"/>
        </w:tabs>
        <w:ind w:left="6443" w:hanging="360"/>
      </w:pPr>
      <w:rPr>
        <w:rFonts w:ascii="Wingdings" w:hAnsi="Wingdings" w:hint="default"/>
      </w:rPr>
    </w:lvl>
  </w:abstractNum>
  <w:abstractNum w:abstractNumId="20" w15:restartNumberingAfterBreak="0">
    <w:nsid w:val="308761CC"/>
    <w:multiLevelType w:val="hybridMultilevel"/>
    <w:tmpl w:val="689C942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9E42BC60">
      <w:start w:val="1"/>
      <w:numFmt w:val="decimal"/>
      <w:lvlText w:val="%3."/>
      <w:lvlJc w:val="left"/>
      <w:pPr>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63190B"/>
    <w:multiLevelType w:val="hybridMultilevel"/>
    <w:tmpl w:val="7FEAD9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1537A6"/>
    <w:multiLevelType w:val="hybridMultilevel"/>
    <w:tmpl w:val="29309E8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8BD57EB"/>
    <w:multiLevelType w:val="hybridMultilevel"/>
    <w:tmpl w:val="4D10D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8CA6B4D"/>
    <w:multiLevelType w:val="hybridMultilevel"/>
    <w:tmpl w:val="75C44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AB85E6A"/>
    <w:multiLevelType w:val="hybridMultilevel"/>
    <w:tmpl w:val="ACD27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4979CF"/>
    <w:multiLevelType w:val="hybridMultilevel"/>
    <w:tmpl w:val="AB186B5C"/>
    <w:lvl w:ilvl="0" w:tplc="157CADF2">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8311CF"/>
    <w:multiLevelType w:val="hybridMultilevel"/>
    <w:tmpl w:val="E6AE3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4275203"/>
    <w:multiLevelType w:val="hybridMultilevel"/>
    <w:tmpl w:val="1A220990"/>
    <w:lvl w:ilvl="0" w:tplc="04190001">
      <w:start w:val="1"/>
      <w:numFmt w:val="bullet"/>
      <w:lvlText w:val=""/>
      <w:lvlJc w:val="left"/>
      <w:pPr>
        <w:ind w:left="2167" w:hanging="360"/>
      </w:pPr>
      <w:rPr>
        <w:rFonts w:ascii="Symbol" w:hAnsi="Symbol" w:hint="default"/>
      </w:rPr>
    </w:lvl>
    <w:lvl w:ilvl="1" w:tplc="04190003" w:tentative="1">
      <w:start w:val="1"/>
      <w:numFmt w:val="bullet"/>
      <w:lvlText w:val="o"/>
      <w:lvlJc w:val="left"/>
      <w:pPr>
        <w:ind w:left="2887" w:hanging="360"/>
      </w:pPr>
      <w:rPr>
        <w:rFonts w:ascii="Courier New" w:hAnsi="Courier New" w:cs="Courier New" w:hint="default"/>
      </w:rPr>
    </w:lvl>
    <w:lvl w:ilvl="2" w:tplc="04190005" w:tentative="1">
      <w:start w:val="1"/>
      <w:numFmt w:val="bullet"/>
      <w:lvlText w:val=""/>
      <w:lvlJc w:val="left"/>
      <w:pPr>
        <w:ind w:left="3607" w:hanging="360"/>
      </w:pPr>
      <w:rPr>
        <w:rFonts w:ascii="Wingdings" w:hAnsi="Wingdings" w:hint="default"/>
      </w:rPr>
    </w:lvl>
    <w:lvl w:ilvl="3" w:tplc="04190001" w:tentative="1">
      <w:start w:val="1"/>
      <w:numFmt w:val="bullet"/>
      <w:lvlText w:val=""/>
      <w:lvlJc w:val="left"/>
      <w:pPr>
        <w:ind w:left="4327" w:hanging="360"/>
      </w:pPr>
      <w:rPr>
        <w:rFonts w:ascii="Symbol" w:hAnsi="Symbol" w:hint="default"/>
      </w:rPr>
    </w:lvl>
    <w:lvl w:ilvl="4" w:tplc="04190003" w:tentative="1">
      <w:start w:val="1"/>
      <w:numFmt w:val="bullet"/>
      <w:lvlText w:val="o"/>
      <w:lvlJc w:val="left"/>
      <w:pPr>
        <w:ind w:left="5047" w:hanging="360"/>
      </w:pPr>
      <w:rPr>
        <w:rFonts w:ascii="Courier New" w:hAnsi="Courier New" w:cs="Courier New" w:hint="default"/>
      </w:rPr>
    </w:lvl>
    <w:lvl w:ilvl="5" w:tplc="04190005" w:tentative="1">
      <w:start w:val="1"/>
      <w:numFmt w:val="bullet"/>
      <w:lvlText w:val=""/>
      <w:lvlJc w:val="left"/>
      <w:pPr>
        <w:ind w:left="5767" w:hanging="360"/>
      </w:pPr>
      <w:rPr>
        <w:rFonts w:ascii="Wingdings" w:hAnsi="Wingdings" w:hint="default"/>
      </w:rPr>
    </w:lvl>
    <w:lvl w:ilvl="6" w:tplc="04190001" w:tentative="1">
      <w:start w:val="1"/>
      <w:numFmt w:val="bullet"/>
      <w:lvlText w:val=""/>
      <w:lvlJc w:val="left"/>
      <w:pPr>
        <w:ind w:left="6487" w:hanging="360"/>
      </w:pPr>
      <w:rPr>
        <w:rFonts w:ascii="Symbol" w:hAnsi="Symbol" w:hint="default"/>
      </w:rPr>
    </w:lvl>
    <w:lvl w:ilvl="7" w:tplc="04190003" w:tentative="1">
      <w:start w:val="1"/>
      <w:numFmt w:val="bullet"/>
      <w:lvlText w:val="o"/>
      <w:lvlJc w:val="left"/>
      <w:pPr>
        <w:ind w:left="7207" w:hanging="360"/>
      </w:pPr>
      <w:rPr>
        <w:rFonts w:ascii="Courier New" w:hAnsi="Courier New" w:cs="Courier New" w:hint="default"/>
      </w:rPr>
    </w:lvl>
    <w:lvl w:ilvl="8" w:tplc="04190005" w:tentative="1">
      <w:start w:val="1"/>
      <w:numFmt w:val="bullet"/>
      <w:lvlText w:val=""/>
      <w:lvlJc w:val="left"/>
      <w:pPr>
        <w:ind w:left="7927" w:hanging="360"/>
      </w:pPr>
      <w:rPr>
        <w:rFonts w:ascii="Wingdings" w:hAnsi="Wingdings" w:hint="default"/>
      </w:rPr>
    </w:lvl>
  </w:abstractNum>
  <w:abstractNum w:abstractNumId="29" w15:restartNumberingAfterBreak="0">
    <w:nsid w:val="48C028BB"/>
    <w:multiLevelType w:val="hybridMultilevel"/>
    <w:tmpl w:val="4E4645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F23BDC"/>
    <w:multiLevelType w:val="hybridMultilevel"/>
    <w:tmpl w:val="6DF821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A2B0970"/>
    <w:multiLevelType w:val="hybridMultilevel"/>
    <w:tmpl w:val="6A78DC6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F8F55F4"/>
    <w:multiLevelType w:val="hybridMultilevel"/>
    <w:tmpl w:val="6E8EB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6152F6"/>
    <w:multiLevelType w:val="hybridMultilevel"/>
    <w:tmpl w:val="C2D2AB0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2960339"/>
    <w:multiLevelType w:val="hybridMultilevel"/>
    <w:tmpl w:val="B7EA32B8"/>
    <w:lvl w:ilvl="0" w:tplc="271EF5AC">
      <w:numFmt w:val="bullet"/>
      <w:lvlText w:val=""/>
      <w:lvlJc w:val="left"/>
      <w:pPr>
        <w:ind w:left="721" w:hanging="361"/>
      </w:pPr>
      <w:rPr>
        <w:rFonts w:ascii="Symbol" w:eastAsia="Symbol" w:hAnsi="Symbol" w:cs="Symbol" w:hint="default"/>
        <w:w w:val="100"/>
        <w:sz w:val="24"/>
        <w:szCs w:val="24"/>
        <w:lang w:val="ro-RO" w:eastAsia="en-US" w:bidi="ar-SA"/>
      </w:rPr>
    </w:lvl>
    <w:lvl w:ilvl="1" w:tplc="6B2C158A">
      <w:numFmt w:val="bullet"/>
      <w:lvlText w:val="•"/>
      <w:lvlJc w:val="left"/>
      <w:pPr>
        <w:ind w:left="1693" w:hanging="361"/>
      </w:pPr>
      <w:rPr>
        <w:rFonts w:hint="default"/>
        <w:lang w:val="ro-RO" w:eastAsia="en-US" w:bidi="ar-SA"/>
      </w:rPr>
    </w:lvl>
    <w:lvl w:ilvl="2" w:tplc="D0304D68">
      <w:numFmt w:val="bullet"/>
      <w:lvlText w:val="•"/>
      <w:lvlJc w:val="left"/>
      <w:pPr>
        <w:ind w:left="2672" w:hanging="361"/>
      </w:pPr>
      <w:rPr>
        <w:rFonts w:hint="default"/>
        <w:lang w:val="ro-RO" w:eastAsia="en-US" w:bidi="ar-SA"/>
      </w:rPr>
    </w:lvl>
    <w:lvl w:ilvl="3" w:tplc="06A4087C">
      <w:numFmt w:val="bullet"/>
      <w:lvlText w:val="•"/>
      <w:lvlJc w:val="left"/>
      <w:pPr>
        <w:ind w:left="3651" w:hanging="361"/>
      </w:pPr>
      <w:rPr>
        <w:rFonts w:hint="default"/>
        <w:lang w:val="ro-RO" w:eastAsia="en-US" w:bidi="ar-SA"/>
      </w:rPr>
    </w:lvl>
    <w:lvl w:ilvl="4" w:tplc="E59050C8">
      <w:numFmt w:val="bullet"/>
      <w:lvlText w:val="•"/>
      <w:lvlJc w:val="left"/>
      <w:pPr>
        <w:ind w:left="4630" w:hanging="361"/>
      </w:pPr>
      <w:rPr>
        <w:rFonts w:hint="default"/>
        <w:lang w:val="ro-RO" w:eastAsia="en-US" w:bidi="ar-SA"/>
      </w:rPr>
    </w:lvl>
    <w:lvl w:ilvl="5" w:tplc="7CDC62C4">
      <w:numFmt w:val="bullet"/>
      <w:lvlText w:val="•"/>
      <w:lvlJc w:val="left"/>
      <w:pPr>
        <w:ind w:left="5609" w:hanging="361"/>
      </w:pPr>
      <w:rPr>
        <w:rFonts w:hint="default"/>
        <w:lang w:val="ro-RO" w:eastAsia="en-US" w:bidi="ar-SA"/>
      </w:rPr>
    </w:lvl>
    <w:lvl w:ilvl="6" w:tplc="69927E3A">
      <w:numFmt w:val="bullet"/>
      <w:lvlText w:val="•"/>
      <w:lvlJc w:val="left"/>
      <w:pPr>
        <w:ind w:left="6588" w:hanging="361"/>
      </w:pPr>
      <w:rPr>
        <w:rFonts w:hint="default"/>
        <w:lang w:val="ro-RO" w:eastAsia="en-US" w:bidi="ar-SA"/>
      </w:rPr>
    </w:lvl>
    <w:lvl w:ilvl="7" w:tplc="18D03634">
      <w:numFmt w:val="bullet"/>
      <w:lvlText w:val="•"/>
      <w:lvlJc w:val="left"/>
      <w:pPr>
        <w:ind w:left="7567" w:hanging="361"/>
      </w:pPr>
      <w:rPr>
        <w:rFonts w:hint="default"/>
        <w:lang w:val="ro-RO" w:eastAsia="en-US" w:bidi="ar-SA"/>
      </w:rPr>
    </w:lvl>
    <w:lvl w:ilvl="8" w:tplc="D5409E12">
      <w:numFmt w:val="bullet"/>
      <w:lvlText w:val="•"/>
      <w:lvlJc w:val="left"/>
      <w:pPr>
        <w:ind w:left="8546" w:hanging="361"/>
      </w:pPr>
      <w:rPr>
        <w:rFonts w:hint="default"/>
        <w:lang w:val="ro-RO" w:eastAsia="en-US" w:bidi="ar-SA"/>
      </w:rPr>
    </w:lvl>
  </w:abstractNum>
  <w:abstractNum w:abstractNumId="35" w15:restartNumberingAfterBreak="0">
    <w:nsid w:val="53A53414"/>
    <w:multiLevelType w:val="hybridMultilevel"/>
    <w:tmpl w:val="5DCCBE3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40E7008"/>
    <w:multiLevelType w:val="hybridMultilevel"/>
    <w:tmpl w:val="D8C80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49B03F3"/>
    <w:multiLevelType w:val="hybridMultilevel"/>
    <w:tmpl w:val="5554F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5183C87"/>
    <w:multiLevelType w:val="hybridMultilevel"/>
    <w:tmpl w:val="050A908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72147B1"/>
    <w:multiLevelType w:val="hybridMultilevel"/>
    <w:tmpl w:val="3A02AC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A966351"/>
    <w:multiLevelType w:val="hybridMultilevel"/>
    <w:tmpl w:val="71D67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C031AF8"/>
    <w:multiLevelType w:val="hybridMultilevel"/>
    <w:tmpl w:val="A738842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DFA7DC2"/>
    <w:multiLevelType w:val="hybridMultilevel"/>
    <w:tmpl w:val="A6F6D5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2B869DF"/>
    <w:multiLevelType w:val="hybridMultilevel"/>
    <w:tmpl w:val="54048A1E"/>
    <w:lvl w:ilvl="0" w:tplc="1F6A95B8">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C36405"/>
    <w:multiLevelType w:val="hybridMultilevel"/>
    <w:tmpl w:val="B43CD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DA52D78"/>
    <w:multiLevelType w:val="hybridMultilevel"/>
    <w:tmpl w:val="3AE27CC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0263062"/>
    <w:multiLevelType w:val="hybridMultilevel"/>
    <w:tmpl w:val="C6CE49F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3AD1739"/>
    <w:multiLevelType w:val="hybridMultilevel"/>
    <w:tmpl w:val="9746FD74"/>
    <w:lvl w:ilvl="0" w:tplc="B3F42E9C">
      <w:start w:val="1"/>
      <w:numFmt w:val="upperLetter"/>
      <w:lvlText w:val="%1."/>
      <w:lvlJc w:val="left"/>
      <w:pPr>
        <w:ind w:left="487" w:hanging="360"/>
      </w:pPr>
      <w:rPr>
        <w:rFonts w:hint="default"/>
      </w:rPr>
    </w:lvl>
    <w:lvl w:ilvl="1" w:tplc="08190019" w:tentative="1">
      <w:start w:val="1"/>
      <w:numFmt w:val="lowerLetter"/>
      <w:lvlText w:val="%2."/>
      <w:lvlJc w:val="left"/>
      <w:pPr>
        <w:ind w:left="1207" w:hanging="360"/>
      </w:pPr>
    </w:lvl>
    <w:lvl w:ilvl="2" w:tplc="0819001B" w:tentative="1">
      <w:start w:val="1"/>
      <w:numFmt w:val="lowerRoman"/>
      <w:lvlText w:val="%3."/>
      <w:lvlJc w:val="right"/>
      <w:pPr>
        <w:ind w:left="1927" w:hanging="180"/>
      </w:pPr>
    </w:lvl>
    <w:lvl w:ilvl="3" w:tplc="0819000F" w:tentative="1">
      <w:start w:val="1"/>
      <w:numFmt w:val="decimal"/>
      <w:lvlText w:val="%4."/>
      <w:lvlJc w:val="left"/>
      <w:pPr>
        <w:ind w:left="2647" w:hanging="360"/>
      </w:pPr>
    </w:lvl>
    <w:lvl w:ilvl="4" w:tplc="08190019" w:tentative="1">
      <w:start w:val="1"/>
      <w:numFmt w:val="lowerLetter"/>
      <w:lvlText w:val="%5."/>
      <w:lvlJc w:val="left"/>
      <w:pPr>
        <w:ind w:left="3367" w:hanging="360"/>
      </w:pPr>
    </w:lvl>
    <w:lvl w:ilvl="5" w:tplc="0819001B" w:tentative="1">
      <w:start w:val="1"/>
      <w:numFmt w:val="lowerRoman"/>
      <w:lvlText w:val="%6."/>
      <w:lvlJc w:val="right"/>
      <w:pPr>
        <w:ind w:left="4087" w:hanging="180"/>
      </w:pPr>
    </w:lvl>
    <w:lvl w:ilvl="6" w:tplc="0819000F" w:tentative="1">
      <w:start w:val="1"/>
      <w:numFmt w:val="decimal"/>
      <w:lvlText w:val="%7."/>
      <w:lvlJc w:val="left"/>
      <w:pPr>
        <w:ind w:left="4807" w:hanging="360"/>
      </w:pPr>
    </w:lvl>
    <w:lvl w:ilvl="7" w:tplc="08190019" w:tentative="1">
      <w:start w:val="1"/>
      <w:numFmt w:val="lowerLetter"/>
      <w:lvlText w:val="%8."/>
      <w:lvlJc w:val="left"/>
      <w:pPr>
        <w:ind w:left="5527" w:hanging="360"/>
      </w:pPr>
    </w:lvl>
    <w:lvl w:ilvl="8" w:tplc="0819001B" w:tentative="1">
      <w:start w:val="1"/>
      <w:numFmt w:val="lowerRoman"/>
      <w:lvlText w:val="%9."/>
      <w:lvlJc w:val="right"/>
      <w:pPr>
        <w:ind w:left="6247" w:hanging="180"/>
      </w:pPr>
    </w:lvl>
  </w:abstractNum>
  <w:abstractNum w:abstractNumId="48" w15:restartNumberingAfterBreak="0">
    <w:nsid w:val="755C0BB6"/>
    <w:multiLevelType w:val="hybridMultilevel"/>
    <w:tmpl w:val="EC46BADA"/>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9" w15:restartNumberingAfterBreak="0">
    <w:nsid w:val="78017FA0"/>
    <w:multiLevelType w:val="hybridMultilevel"/>
    <w:tmpl w:val="C20AA9A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C744564"/>
    <w:multiLevelType w:val="hybridMultilevel"/>
    <w:tmpl w:val="922E9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1B3CD1"/>
    <w:multiLevelType w:val="hybridMultilevel"/>
    <w:tmpl w:val="98C8A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D7703CC"/>
    <w:multiLevelType w:val="hybridMultilevel"/>
    <w:tmpl w:val="C18A7B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F147E5A"/>
    <w:multiLevelType w:val="hybridMultilevel"/>
    <w:tmpl w:val="3B6C0058"/>
    <w:lvl w:ilvl="0" w:tplc="D9F8BF0A">
      <w:start w:val="1"/>
      <w:numFmt w:val="bullet"/>
      <w:lvlText w:val=""/>
      <w:lvlJc w:val="left"/>
      <w:pPr>
        <w:tabs>
          <w:tab w:val="num" w:pos="360"/>
        </w:tabs>
        <w:ind w:left="360" w:hanging="360"/>
      </w:pPr>
      <w:rPr>
        <w:rFonts w:ascii="Symbol" w:hAnsi="Symbol" w:hint="default"/>
        <w:lang w:val="ro-RO"/>
      </w:rPr>
    </w:lvl>
    <w:lvl w:ilvl="1" w:tplc="04190001">
      <w:start w:val="1"/>
      <w:numFmt w:val="bullet"/>
      <w:lvlText w:val=""/>
      <w:lvlJc w:val="left"/>
      <w:pPr>
        <w:tabs>
          <w:tab w:val="num" w:pos="1080"/>
        </w:tabs>
        <w:ind w:left="1080" w:hanging="360"/>
      </w:pPr>
      <w:rPr>
        <w:rFonts w:ascii="Symbol" w:hAnsi="Symbol" w:hint="default"/>
        <w:lang w:val="ro-RO"/>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16cid:durableId="4600256">
    <w:abstractNumId w:val="5"/>
  </w:num>
  <w:num w:numId="2" w16cid:durableId="251670498">
    <w:abstractNumId w:val="51"/>
  </w:num>
  <w:num w:numId="3" w16cid:durableId="1935899634">
    <w:abstractNumId w:val="26"/>
  </w:num>
  <w:num w:numId="4" w16cid:durableId="1908343201">
    <w:abstractNumId w:val="21"/>
  </w:num>
  <w:num w:numId="5" w16cid:durableId="659575514">
    <w:abstractNumId w:val="42"/>
  </w:num>
  <w:num w:numId="6" w16cid:durableId="1995332826">
    <w:abstractNumId w:val="4"/>
  </w:num>
  <w:num w:numId="7" w16cid:durableId="1395398755">
    <w:abstractNumId w:val="16"/>
  </w:num>
  <w:num w:numId="8" w16cid:durableId="1928540510">
    <w:abstractNumId w:val="11"/>
  </w:num>
  <w:num w:numId="9" w16cid:durableId="1194416366">
    <w:abstractNumId w:val="29"/>
  </w:num>
  <w:num w:numId="10" w16cid:durableId="361516076">
    <w:abstractNumId w:val="20"/>
  </w:num>
  <w:num w:numId="11" w16cid:durableId="325208273">
    <w:abstractNumId w:val="9"/>
  </w:num>
  <w:num w:numId="12" w16cid:durableId="1453011554">
    <w:abstractNumId w:val="37"/>
  </w:num>
  <w:num w:numId="13" w16cid:durableId="1615483354">
    <w:abstractNumId w:val="44"/>
  </w:num>
  <w:num w:numId="14" w16cid:durableId="2060014468">
    <w:abstractNumId w:val="3"/>
  </w:num>
  <w:num w:numId="15" w16cid:durableId="496968950">
    <w:abstractNumId w:val="24"/>
  </w:num>
  <w:num w:numId="16" w16cid:durableId="562373327">
    <w:abstractNumId w:val="23"/>
  </w:num>
  <w:num w:numId="17" w16cid:durableId="1393582110">
    <w:abstractNumId w:val="41"/>
  </w:num>
  <w:num w:numId="18" w16cid:durableId="2122340004">
    <w:abstractNumId w:val="22"/>
  </w:num>
  <w:num w:numId="19" w16cid:durableId="55051609">
    <w:abstractNumId w:val="38"/>
  </w:num>
  <w:num w:numId="20" w16cid:durableId="77605525">
    <w:abstractNumId w:val="14"/>
  </w:num>
  <w:num w:numId="21" w16cid:durableId="1299720695">
    <w:abstractNumId w:val="53"/>
  </w:num>
  <w:num w:numId="22" w16cid:durableId="57438932">
    <w:abstractNumId w:val="18"/>
  </w:num>
  <w:num w:numId="23" w16cid:durableId="687029764">
    <w:abstractNumId w:val="33"/>
  </w:num>
  <w:num w:numId="24" w16cid:durableId="735517858">
    <w:abstractNumId w:val="31"/>
  </w:num>
  <w:num w:numId="25" w16cid:durableId="762528699">
    <w:abstractNumId w:val="45"/>
  </w:num>
  <w:num w:numId="26" w16cid:durableId="872423741">
    <w:abstractNumId w:val="35"/>
  </w:num>
  <w:num w:numId="27" w16cid:durableId="39090187">
    <w:abstractNumId w:val="30"/>
  </w:num>
  <w:num w:numId="28" w16cid:durableId="1420784875">
    <w:abstractNumId w:val="1"/>
  </w:num>
  <w:num w:numId="29" w16cid:durableId="552619943">
    <w:abstractNumId w:val="13"/>
  </w:num>
  <w:num w:numId="30" w16cid:durableId="1633947398">
    <w:abstractNumId w:val="49"/>
  </w:num>
  <w:num w:numId="31" w16cid:durableId="911231350">
    <w:abstractNumId w:val="48"/>
  </w:num>
  <w:num w:numId="32" w16cid:durableId="2034644623">
    <w:abstractNumId w:val="17"/>
  </w:num>
  <w:num w:numId="33" w16cid:durableId="1441803410">
    <w:abstractNumId w:val="40"/>
  </w:num>
  <w:num w:numId="34" w16cid:durableId="1410348283">
    <w:abstractNumId w:val="27"/>
  </w:num>
  <w:num w:numId="35" w16cid:durableId="449589690">
    <w:abstractNumId w:val="36"/>
  </w:num>
  <w:num w:numId="36" w16cid:durableId="197848368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37" w16cid:durableId="1947808873">
    <w:abstractNumId w:val="52"/>
  </w:num>
  <w:num w:numId="38" w16cid:durableId="590234037">
    <w:abstractNumId w:val="7"/>
  </w:num>
  <w:num w:numId="39" w16cid:durableId="756705879">
    <w:abstractNumId w:val="32"/>
  </w:num>
  <w:num w:numId="40" w16cid:durableId="1323007775">
    <w:abstractNumId w:val="25"/>
  </w:num>
  <w:num w:numId="41" w16cid:durableId="51194859">
    <w:abstractNumId w:val="8"/>
  </w:num>
  <w:num w:numId="42" w16cid:durableId="736249244">
    <w:abstractNumId w:val="10"/>
  </w:num>
  <w:num w:numId="43" w16cid:durableId="1209881521">
    <w:abstractNumId w:val="6"/>
  </w:num>
  <w:num w:numId="44" w16cid:durableId="1866015015">
    <w:abstractNumId w:val="2"/>
  </w:num>
  <w:num w:numId="45" w16cid:durableId="1280068972">
    <w:abstractNumId w:val="15"/>
  </w:num>
  <w:num w:numId="46" w16cid:durableId="1163163850">
    <w:abstractNumId w:val="50"/>
  </w:num>
  <w:num w:numId="47" w16cid:durableId="245767334">
    <w:abstractNumId w:val="39"/>
  </w:num>
  <w:num w:numId="48" w16cid:durableId="1100684616">
    <w:abstractNumId w:val="34"/>
  </w:num>
  <w:num w:numId="49" w16cid:durableId="134109210">
    <w:abstractNumId w:val="28"/>
  </w:num>
  <w:num w:numId="50" w16cid:durableId="1108938236">
    <w:abstractNumId w:val="47"/>
  </w:num>
  <w:num w:numId="51" w16cid:durableId="1080328163">
    <w:abstractNumId w:val="46"/>
  </w:num>
  <w:num w:numId="52" w16cid:durableId="1104422800">
    <w:abstractNumId w:val="12"/>
  </w:num>
  <w:num w:numId="53" w16cid:durableId="1075977690">
    <w:abstractNumId w:val="19"/>
  </w:num>
  <w:num w:numId="54" w16cid:durableId="2108889767">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2AB9"/>
    <w:rsid w:val="00011E1E"/>
    <w:rsid w:val="000128C7"/>
    <w:rsid w:val="00012D9B"/>
    <w:rsid w:val="00013980"/>
    <w:rsid w:val="00016A3F"/>
    <w:rsid w:val="000266FE"/>
    <w:rsid w:val="000304D0"/>
    <w:rsid w:val="00036D29"/>
    <w:rsid w:val="000459A4"/>
    <w:rsid w:val="00050A24"/>
    <w:rsid w:val="000568C9"/>
    <w:rsid w:val="00065C30"/>
    <w:rsid w:val="00070887"/>
    <w:rsid w:val="0007221D"/>
    <w:rsid w:val="00077532"/>
    <w:rsid w:val="000818E1"/>
    <w:rsid w:val="00085C24"/>
    <w:rsid w:val="000A19EB"/>
    <w:rsid w:val="000A7D12"/>
    <w:rsid w:val="000B3017"/>
    <w:rsid w:val="000B3032"/>
    <w:rsid w:val="000C0CA1"/>
    <w:rsid w:val="000C5679"/>
    <w:rsid w:val="000C71D5"/>
    <w:rsid w:val="000D1E39"/>
    <w:rsid w:val="000D5C19"/>
    <w:rsid w:val="000D6D80"/>
    <w:rsid w:val="001023A8"/>
    <w:rsid w:val="00103EE0"/>
    <w:rsid w:val="00105EFC"/>
    <w:rsid w:val="00115836"/>
    <w:rsid w:val="001161C2"/>
    <w:rsid w:val="00116A6E"/>
    <w:rsid w:val="00126CB4"/>
    <w:rsid w:val="001304A3"/>
    <w:rsid w:val="001323E3"/>
    <w:rsid w:val="001405BC"/>
    <w:rsid w:val="001433F6"/>
    <w:rsid w:val="001500A3"/>
    <w:rsid w:val="00150CDA"/>
    <w:rsid w:val="001537B3"/>
    <w:rsid w:val="0016123C"/>
    <w:rsid w:val="0016315B"/>
    <w:rsid w:val="00163B71"/>
    <w:rsid w:val="00170A9C"/>
    <w:rsid w:val="00170D86"/>
    <w:rsid w:val="00174227"/>
    <w:rsid w:val="00174850"/>
    <w:rsid w:val="00176DA3"/>
    <w:rsid w:val="001770EA"/>
    <w:rsid w:val="00183AF2"/>
    <w:rsid w:val="001846D7"/>
    <w:rsid w:val="001A263F"/>
    <w:rsid w:val="001A531F"/>
    <w:rsid w:val="001B1B36"/>
    <w:rsid w:val="001B4EC2"/>
    <w:rsid w:val="001C0CA8"/>
    <w:rsid w:val="001C0EB9"/>
    <w:rsid w:val="001C529C"/>
    <w:rsid w:val="001D085D"/>
    <w:rsid w:val="001E0FAF"/>
    <w:rsid w:val="001E1415"/>
    <w:rsid w:val="001E300B"/>
    <w:rsid w:val="001E4F59"/>
    <w:rsid w:val="0020060A"/>
    <w:rsid w:val="002026AB"/>
    <w:rsid w:val="0021150D"/>
    <w:rsid w:val="00212BCD"/>
    <w:rsid w:val="002158C2"/>
    <w:rsid w:val="00215D9D"/>
    <w:rsid w:val="00222D53"/>
    <w:rsid w:val="0023623A"/>
    <w:rsid w:val="002372BE"/>
    <w:rsid w:val="0023761B"/>
    <w:rsid w:val="00247F90"/>
    <w:rsid w:val="00252E86"/>
    <w:rsid w:val="002541CD"/>
    <w:rsid w:val="00255F06"/>
    <w:rsid w:val="002579A2"/>
    <w:rsid w:val="00267D63"/>
    <w:rsid w:val="00274915"/>
    <w:rsid w:val="00275D35"/>
    <w:rsid w:val="00276C02"/>
    <w:rsid w:val="00287DAC"/>
    <w:rsid w:val="00290670"/>
    <w:rsid w:val="00291921"/>
    <w:rsid w:val="00292048"/>
    <w:rsid w:val="00292BB0"/>
    <w:rsid w:val="00297BED"/>
    <w:rsid w:val="00297DE9"/>
    <w:rsid w:val="002A01EB"/>
    <w:rsid w:val="002A1AD4"/>
    <w:rsid w:val="002A6285"/>
    <w:rsid w:val="002B2D95"/>
    <w:rsid w:val="002B7684"/>
    <w:rsid w:val="002C1991"/>
    <w:rsid w:val="002C78E2"/>
    <w:rsid w:val="002D09EB"/>
    <w:rsid w:val="002D1ADE"/>
    <w:rsid w:val="002E78B9"/>
    <w:rsid w:val="002F1E81"/>
    <w:rsid w:val="002F4DBF"/>
    <w:rsid w:val="003004FC"/>
    <w:rsid w:val="00302790"/>
    <w:rsid w:val="003106BA"/>
    <w:rsid w:val="00316C6C"/>
    <w:rsid w:val="00321C43"/>
    <w:rsid w:val="00323F63"/>
    <w:rsid w:val="00325319"/>
    <w:rsid w:val="00325C47"/>
    <w:rsid w:val="00327614"/>
    <w:rsid w:val="003340A7"/>
    <w:rsid w:val="003367EF"/>
    <w:rsid w:val="003472E3"/>
    <w:rsid w:val="0035676A"/>
    <w:rsid w:val="003576B9"/>
    <w:rsid w:val="00382455"/>
    <w:rsid w:val="00392881"/>
    <w:rsid w:val="00392994"/>
    <w:rsid w:val="00392CE8"/>
    <w:rsid w:val="003A2C67"/>
    <w:rsid w:val="003A4155"/>
    <w:rsid w:val="003A6BEC"/>
    <w:rsid w:val="003A7C05"/>
    <w:rsid w:val="003B3391"/>
    <w:rsid w:val="003B402A"/>
    <w:rsid w:val="003C0077"/>
    <w:rsid w:val="003D0777"/>
    <w:rsid w:val="003D1CAB"/>
    <w:rsid w:val="003D6CE6"/>
    <w:rsid w:val="003E0F3D"/>
    <w:rsid w:val="003E1E50"/>
    <w:rsid w:val="003E21F9"/>
    <w:rsid w:val="003E5834"/>
    <w:rsid w:val="003E6695"/>
    <w:rsid w:val="003E6BA3"/>
    <w:rsid w:val="003E6EC1"/>
    <w:rsid w:val="003F382E"/>
    <w:rsid w:val="003F4A00"/>
    <w:rsid w:val="003F7792"/>
    <w:rsid w:val="00402174"/>
    <w:rsid w:val="00402748"/>
    <w:rsid w:val="00404464"/>
    <w:rsid w:val="00406B72"/>
    <w:rsid w:val="00414D09"/>
    <w:rsid w:val="004156AB"/>
    <w:rsid w:val="004168BD"/>
    <w:rsid w:val="00417A07"/>
    <w:rsid w:val="00436E40"/>
    <w:rsid w:val="00437519"/>
    <w:rsid w:val="004420A6"/>
    <w:rsid w:val="004420EE"/>
    <w:rsid w:val="004426A0"/>
    <w:rsid w:val="00451640"/>
    <w:rsid w:val="00457201"/>
    <w:rsid w:val="0047319B"/>
    <w:rsid w:val="004803C2"/>
    <w:rsid w:val="00480D58"/>
    <w:rsid w:val="00482F71"/>
    <w:rsid w:val="004842EE"/>
    <w:rsid w:val="00492EBF"/>
    <w:rsid w:val="004A1B47"/>
    <w:rsid w:val="004A471D"/>
    <w:rsid w:val="004A6586"/>
    <w:rsid w:val="004A7577"/>
    <w:rsid w:val="004B7007"/>
    <w:rsid w:val="004C0220"/>
    <w:rsid w:val="004C0996"/>
    <w:rsid w:val="004C3656"/>
    <w:rsid w:val="004D0B1D"/>
    <w:rsid w:val="004D5DC0"/>
    <w:rsid w:val="00503A06"/>
    <w:rsid w:val="005075C9"/>
    <w:rsid w:val="00515696"/>
    <w:rsid w:val="00521359"/>
    <w:rsid w:val="00525603"/>
    <w:rsid w:val="00526AC5"/>
    <w:rsid w:val="00530BFE"/>
    <w:rsid w:val="00530D56"/>
    <w:rsid w:val="00532498"/>
    <w:rsid w:val="00534D03"/>
    <w:rsid w:val="00536ADC"/>
    <w:rsid w:val="00536CFF"/>
    <w:rsid w:val="00544DB8"/>
    <w:rsid w:val="00546FB7"/>
    <w:rsid w:val="005509A8"/>
    <w:rsid w:val="005560AF"/>
    <w:rsid w:val="00562813"/>
    <w:rsid w:val="00564CEE"/>
    <w:rsid w:val="0057041B"/>
    <w:rsid w:val="00571E3B"/>
    <w:rsid w:val="005809A5"/>
    <w:rsid w:val="00580D73"/>
    <w:rsid w:val="00580DEE"/>
    <w:rsid w:val="00582CE1"/>
    <w:rsid w:val="005846CB"/>
    <w:rsid w:val="00590F0D"/>
    <w:rsid w:val="005A3A79"/>
    <w:rsid w:val="005B0C31"/>
    <w:rsid w:val="005B6718"/>
    <w:rsid w:val="005B730D"/>
    <w:rsid w:val="005C4CF3"/>
    <w:rsid w:val="005D19E8"/>
    <w:rsid w:val="005E182C"/>
    <w:rsid w:val="005E19F4"/>
    <w:rsid w:val="005E354D"/>
    <w:rsid w:val="005F3306"/>
    <w:rsid w:val="005F5710"/>
    <w:rsid w:val="005F6D43"/>
    <w:rsid w:val="005F76B5"/>
    <w:rsid w:val="006004A6"/>
    <w:rsid w:val="00611BBC"/>
    <w:rsid w:val="006247BA"/>
    <w:rsid w:val="00624B44"/>
    <w:rsid w:val="00626328"/>
    <w:rsid w:val="00633B8E"/>
    <w:rsid w:val="006378A5"/>
    <w:rsid w:val="006453BB"/>
    <w:rsid w:val="006569AB"/>
    <w:rsid w:val="0066046A"/>
    <w:rsid w:val="00672CD3"/>
    <w:rsid w:val="006773DB"/>
    <w:rsid w:val="00683649"/>
    <w:rsid w:val="0068686F"/>
    <w:rsid w:val="00690B95"/>
    <w:rsid w:val="00691B9B"/>
    <w:rsid w:val="00692647"/>
    <w:rsid w:val="00696EF1"/>
    <w:rsid w:val="006A3AF7"/>
    <w:rsid w:val="006A6D10"/>
    <w:rsid w:val="006B11BC"/>
    <w:rsid w:val="006B16EE"/>
    <w:rsid w:val="006B2DA9"/>
    <w:rsid w:val="006C6205"/>
    <w:rsid w:val="006C78F6"/>
    <w:rsid w:val="006D2C04"/>
    <w:rsid w:val="006D5AA7"/>
    <w:rsid w:val="006E236A"/>
    <w:rsid w:val="006E6F47"/>
    <w:rsid w:val="006F757E"/>
    <w:rsid w:val="006F79A6"/>
    <w:rsid w:val="00701222"/>
    <w:rsid w:val="00707459"/>
    <w:rsid w:val="00710C8D"/>
    <w:rsid w:val="0071364E"/>
    <w:rsid w:val="00726351"/>
    <w:rsid w:val="0073221F"/>
    <w:rsid w:val="007353E3"/>
    <w:rsid w:val="00736299"/>
    <w:rsid w:val="00746408"/>
    <w:rsid w:val="00752F9B"/>
    <w:rsid w:val="00754C17"/>
    <w:rsid w:val="00755421"/>
    <w:rsid w:val="00756FD6"/>
    <w:rsid w:val="00760F02"/>
    <w:rsid w:val="007619C2"/>
    <w:rsid w:val="00762ED5"/>
    <w:rsid w:val="0076380D"/>
    <w:rsid w:val="00766667"/>
    <w:rsid w:val="007B19D5"/>
    <w:rsid w:val="007B6CE3"/>
    <w:rsid w:val="007C2A0D"/>
    <w:rsid w:val="007D0208"/>
    <w:rsid w:val="007D6528"/>
    <w:rsid w:val="007E597B"/>
    <w:rsid w:val="007F44E5"/>
    <w:rsid w:val="007F55EB"/>
    <w:rsid w:val="008106B7"/>
    <w:rsid w:val="00811778"/>
    <w:rsid w:val="0081398A"/>
    <w:rsid w:val="00820700"/>
    <w:rsid w:val="00825952"/>
    <w:rsid w:val="00826BAC"/>
    <w:rsid w:val="00833962"/>
    <w:rsid w:val="00842304"/>
    <w:rsid w:val="0084397A"/>
    <w:rsid w:val="00846D2E"/>
    <w:rsid w:val="0084764B"/>
    <w:rsid w:val="0086037D"/>
    <w:rsid w:val="0087326E"/>
    <w:rsid w:val="00875FFE"/>
    <w:rsid w:val="00877811"/>
    <w:rsid w:val="00885945"/>
    <w:rsid w:val="008A5F03"/>
    <w:rsid w:val="008B292A"/>
    <w:rsid w:val="008B6684"/>
    <w:rsid w:val="008C3BBC"/>
    <w:rsid w:val="008D0A1F"/>
    <w:rsid w:val="008E3E44"/>
    <w:rsid w:val="00903352"/>
    <w:rsid w:val="009116C5"/>
    <w:rsid w:val="00913FDD"/>
    <w:rsid w:val="0091598A"/>
    <w:rsid w:val="009161CF"/>
    <w:rsid w:val="00922E02"/>
    <w:rsid w:val="00923B5F"/>
    <w:rsid w:val="0092638E"/>
    <w:rsid w:val="0093244F"/>
    <w:rsid w:val="00936C6B"/>
    <w:rsid w:val="009438FB"/>
    <w:rsid w:val="0094430E"/>
    <w:rsid w:val="00945CCF"/>
    <w:rsid w:val="00954BD4"/>
    <w:rsid w:val="00955219"/>
    <w:rsid w:val="00962228"/>
    <w:rsid w:val="009643A2"/>
    <w:rsid w:val="00970537"/>
    <w:rsid w:val="009721D9"/>
    <w:rsid w:val="0097464B"/>
    <w:rsid w:val="0098735F"/>
    <w:rsid w:val="00997C6F"/>
    <w:rsid w:val="00997E1F"/>
    <w:rsid w:val="00997F57"/>
    <w:rsid w:val="009A02C4"/>
    <w:rsid w:val="009A3124"/>
    <w:rsid w:val="009A471E"/>
    <w:rsid w:val="009C3649"/>
    <w:rsid w:val="009C6914"/>
    <w:rsid w:val="009C7D46"/>
    <w:rsid w:val="009D2831"/>
    <w:rsid w:val="009E0D8D"/>
    <w:rsid w:val="009E62E5"/>
    <w:rsid w:val="009E7BB2"/>
    <w:rsid w:val="009F1846"/>
    <w:rsid w:val="00A0797F"/>
    <w:rsid w:val="00A1262C"/>
    <w:rsid w:val="00A20482"/>
    <w:rsid w:val="00A2372E"/>
    <w:rsid w:val="00A40657"/>
    <w:rsid w:val="00A40FAE"/>
    <w:rsid w:val="00A4261B"/>
    <w:rsid w:val="00A560EE"/>
    <w:rsid w:val="00A61EA5"/>
    <w:rsid w:val="00A64050"/>
    <w:rsid w:val="00A65EA9"/>
    <w:rsid w:val="00A770DF"/>
    <w:rsid w:val="00A80992"/>
    <w:rsid w:val="00A836A1"/>
    <w:rsid w:val="00A84A15"/>
    <w:rsid w:val="00A85D67"/>
    <w:rsid w:val="00A879F2"/>
    <w:rsid w:val="00A9079A"/>
    <w:rsid w:val="00A952EA"/>
    <w:rsid w:val="00AA3D25"/>
    <w:rsid w:val="00AA66DA"/>
    <w:rsid w:val="00AC5BB6"/>
    <w:rsid w:val="00AD0D79"/>
    <w:rsid w:val="00AD2D7C"/>
    <w:rsid w:val="00AF6C4C"/>
    <w:rsid w:val="00B06C75"/>
    <w:rsid w:val="00B10975"/>
    <w:rsid w:val="00B10BB9"/>
    <w:rsid w:val="00B112DF"/>
    <w:rsid w:val="00B121A5"/>
    <w:rsid w:val="00B16E34"/>
    <w:rsid w:val="00B26756"/>
    <w:rsid w:val="00B602BF"/>
    <w:rsid w:val="00B61487"/>
    <w:rsid w:val="00B62A08"/>
    <w:rsid w:val="00B67336"/>
    <w:rsid w:val="00B74191"/>
    <w:rsid w:val="00B817C6"/>
    <w:rsid w:val="00B827D9"/>
    <w:rsid w:val="00BA0CC1"/>
    <w:rsid w:val="00BA0EFE"/>
    <w:rsid w:val="00BA6A1C"/>
    <w:rsid w:val="00BA6A7D"/>
    <w:rsid w:val="00BB0952"/>
    <w:rsid w:val="00BB72A4"/>
    <w:rsid w:val="00BC4C30"/>
    <w:rsid w:val="00BC4E90"/>
    <w:rsid w:val="00BC6A79"/>
    <w:rsid w:val="00BD3610"/>
    <w:rsid w:val="00BD67AB"/>
    <w:rsid w:val="00BE29EE"/>
    <w:rsid w:val="00BE4C48"/>
    <w:rsid w:val="00BE4D40"/>
    <w:rsid w:val="00BE54D0"/>
    <w:rsid w:val="00BE7839"/>
    <w:rsid w:val="00C02288"/>
    <w:rsid w:val="00C37AEB"/>
    <w:rsid w:val="00C45475"/>
    <w:rsid w:val="00C51904"/>
    <w:rsid w:val="00C5259F"/>
    <w:rsid w:val="00C53B63"/>
    <w:rsid w:val="00C60F54"/>
    <w:rsid w:val="00C62332"/>
    <w:rsid w:val="00C6529E"/>
    <w:rsid w:val="00C66905"/>
    <w:rsid w:val="00C746BB"/>
    <w:rsid w:val="00C75D7C"/>
    <w:rsid w:val="00C92508"/>
    <w:rsid w:val="00C94CA6"/>
    <w:rsid w:val="00C952F2"/>
    <w:rsid w:val="00C97C69"/>
    <w:rsid w:val="00C97FDC"/>
    <w:rsid w:val="00CB1F93"/>
    <w:rsid w:val="00CB2D9A"/>
    <w:rsid w:val="00CB7A82"/>
    <w:rsid w:val="00CC391F"/>
    <w:rsid w:val="00CC565B"/>
    <w:rsid w:val="00CD7BDD"/>
    <w:rsid w:val="00CE5ECC"/>
    <w:rsid w:val="00CE735D"/>
    <w:rsid w:val="00D03701"/>
    <w:rsid w:val="00D10F19"/>
    <w:rsid w:val="00D1449C"/>
    <w:rsid w:val="00D271D8"/>
    <w:rsid w:val="00D3236A"/>
    <w:rsid w:val="00D419E2"/>
    <w:rsid w:val="00D433E4"/>
    <w:rsid w:val="00D51315"/>
    <w:rsid w:val="00D545C4"/>
    <w:rsid w:val="00D673F2"/>
    <w:rsid w:val="00D71F61"/>
    <w:rsid w:val="00D839DC"/>
    <w:rsid w:val="00D85707"/>
    <w:rsid w:val="00D85723"/>
    <w:rsid w:val="00D962EF"/>
    <w:rsid w:val="00DA374C"/>
    <w:rsid w:val="00DA744F"/>
    <w:rsid w:val="00DB3756"/>
    <w:rsid w:val="00DB45B8"/>
    <w:rsid w:val="00DC16E4"/>
    <w:rsid w:val="00DE0664"/>
    <w:rsid w:val="00DE3616"/>
    <w:rsid w:val="00E03114"/>
    <w:rsid w:val="00E049E5"/>
    <w:rsid w:val="00E06B28"/>
    <w:rsid w:val="00E36397"/>
    <w:rsid w:val="00E61535"/>
    <w:rsid w:val="00E62AB9"/>
    <w:rsid w:val="00E67628"/>
    <w:rsid w:val="00E738EB"/>
    <w:rsid w:val="00E75186"/>
    <w:rsid w:val="00E7562F"/>
    <w:rsid w:val="00E96C19"/>
    <w:rsid w:val="00E96D46"/>
    <w:rsid w:val="00EA4A6F"/>
    <w:rsid w:val="00EA53FB"/>
    <w:rsid w:val="00EB0CE0"/>
    <w:rsid w:val="00EB2ADE"/>
    <w:rsid w:val="00EB4C72"/>
    <w:rsid w:val="00EB6D1A"/>
    <w:rsid w:val="00EC0266"/>
    <w:rsid w:val="00EC42E1"/>
    <w:rsid w:val="00EC5264"/>
    <w:rsid w:val="00ED43ED"/>
    <w:rsid w:val="00EE49B5"/>
    <w:rsid w:val="00EF0642"/>
    <w:rsid w:val="00EF239B"/>
    <w:rsid w:val="00F04D90"/>
    <w:rsid w:val="00F07F6D"/>
    <w:rsid w:val="00F16011"/>
    <w:rsid w:val="00F218DA"/>
    <w:rsid w:val="00F21B3F"/>
    <w:rsid w:val="00F24FC8"/>
    <w:rsid w:val="00F2605A"/>
    <w:rsid w:val="00F31B9C"/>
    <w:rsid w:val="00F4134F"/>
    <w:rsid w:val="00F428AC"/>
    <w:rsid w:val="00F44F89"/>
    <w:rsid w:val="00F46025"/>
    <w:rsid w:val="00F5142F"/>
    <w:rsid w:val="00F51C84"/>
    <w:rsid w:val="00F63B10"/>
    <w:rsid w:val="00F802FE"/>
    <w:rsid w:val="00F82190"/>
    <w:rsid w:val="00F83021"/>
    <w:rsid w:val="00F87CBC"/>
    <w:rsid w:val="00F9338C"/>
    <w:rsid w:val="00F959AB"/>
    <w:rsid w:val="00FA1A8E"/>
    <w:rsid w:val="00FC3482"/>
    <w:rsid w:val="00FC5C52"/>
    <w:rsid w:val="00FC5E27"/>
    <w:rsid w:val="00FD44D4"/>
    <w:rsid w:val="00FD5C6F"/>
    <w:rsid w:val="00FF5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02EFD"/>
  <w15:docId w15:val="{89B33FE2-4C5E-4E19-BEC5-CE26BED9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DE"/>
    <w:rPr>
      <w:rFonts w:ascii="Calibri" w:eastAsia="Times New Roman" w:hAnsi="Calibri" w:cs="Times New Roman"/>
      <w:lang w:val="ro-RO" w:eastAsia="ru-RU"/>
    </w:rPr>
  </w:style>
  <w:style w:type="paragraph" w:styleId="Heading1">
    <w:name w:val="heading 1"/>
    <w:basedOn w:val="Heading2"/>
    <w:next w:val="Normal"/>
    <w:link w:val="Heading1Char"/>
    <w:uiPriority w:val="9"/>
    <w:qFormat/>
    <w:rsid w:val="00955219"/>
    <w:pPr>
      <w:outlineLvl w:val="0"/>
    </w:pPr>
  </w:style>
  <w:style w:type="paragraph" w:styleId="Heading2">
    <w:name w:val="heading 2"/>
    <w:basedOn w:val="Heading3"/>
    <w:next w:val="Normal"/>
    <w:link w:val="Heading2Char"/>
    <w:unhideWhenUsed/>
    <w:qFormat/>
    <w:rsid w:val="00EA53FB"/>
    <w:pPr>
      <w:outlineLvl w:val="1"/>
    </w:pPr>
  </w:style>
  <w:style w:type="paragraph" w:styleId="Heading3">
    <w:name w:val="heading 3"/>
    <w:basedOn w:val="Heading4"/>
    <w:next w:val="Normal"/>
    <w:link w:val="Heading3Char"/>
    <w:unhideWhenUsed/>
    <w:qFormat/>
    <w:rsid w:val="00325319"/>
    <w:pPr>
      <w:spacing w:after="120"/>
      <w:outlineLvl w:val="2"/>
    </w:pPr>
  </w:style>
  <w:style w:type="paragraph" w:styleId="Heading4">
    <w:name w:val="heading 4"/>
    <w:basedOn w:val="Normal"/>
    <w:next w:val="Normal"/>
    <w:link w:val="Heading4Char"/>
    <w:unhideWhenUsed/>
    <w:qFormat/>
    <w:rsid w:val="00174850"/>
    <w:pPr>
      <w:keepNext/>
      <w:spacing w:before="240" w:after="60" w:line="240" w:lineRule="auto"/>
      <w:outlineLvl w:val="3"/>
    </w:pPr>
    <w:rPr>
      <w:b/>
      <w:bCs/>
      <w:sz w:val="28"/>
      <w:szCs w:val="28"/>
    </w:rPr>
  </w:style>
  <w:style w:type="paragraph" w:styleId="Heading5">
    <w:name w:val="heading 5"/>
    <w:basedOn w:val="Normal"/>
    <w:next w:val="Normal"/>
    <w:link w:val="Heading5Char"/>
    <w:uiPriority w:val="9"/>
    <w:semiHidden/>
    <w:unhideWhenUsed/>
    <w:qFormat/>
    <w:rsid w:val="00417A0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53FB"/>
    <w:rPr>
      <w:rFonts w:ascii="Times New Roman" w:eastAsia="Times New Roman" w:hAnsi="Times New Roman" w:cs="Times New Roman"/>
      <w:b/>
      <w:bCs/>
      <w:sz w:val="24"/>
      <w:szCs w:val="24"/>
      <w:lang w:val="ro-RO" w:eastAsia="ru-RU"/>
    </w:rPr>
  </w:style>
  <w:style w:type="character" w:customStyle="1" w:styleId="Heading3Char">
    <w:name w:val="Heading 3 Char"/>
    <w:basedOn w:val="DefaultParagraphFont"/>
    <w:link w:val="Heading3"/>
    <w:rsid w:val="00325319"/>
    <w:rPr>
      <w:rFonts w:ascii="Calibri" w:eastAsia="Times New Roman" w:hAnsi="Calibri" w:cs="Times New Roman"/>
      <w:b/>
      <w:bCs/>
      <w:sz w:val="28"/>
      <w:szCs w:val="28"/>
      <w:lang w:val="ro-RO" w:eastAsia="ru-RU"/>
    </w:rPr>
  </w:style>
  <w:style w:type="paragraph" w:styleId="ListParagraph">
    <w:name w:val="List Paragraph"/>
    <w:basedOn w:val="Normal"/>
    <w:uiPriority w:val="1"/>
    <w:qFormat/>
    <w:rsid w:val="00392CE8"/>
    <w:pPr>
      <w:ind w:left="720"/>
      <w:contextualSpacing/>
    </w:pPr>
  </w:style>
  <w:style w:type="paragraph" w:styleId="NoSpacing">
    <w:name w:val="No Spacing"/>
    <w:uiPriority w:val="1"/>
    <w:qFormat/>
    <w:rsid w:val="00392CE8"/>
    <w:pPr>
      <w:spacing w:after="0" w:line="240" w:lineRule="auto"/>
    </w:pPr>
    <w:rPr>
      <w:rFonts w:ascii="Calibri" w:eastAsia="Times New Roman" w:hAnsi="Calibri" w:cs="Times New Roman"/>
      <w:lang w:eastAsia="ru-RU"/>
    </w:rPr>
  </w:style>
  <w:style w:type="character" w:customStyle="1" w:styleId="Heading4Char">
    <w:name w:val="Heading 4 Char"/>
    <w:basedOn w:val="DefaultParagraphFont"/>
    <w:link w:val="Heading4"/>
    <w:rsid w:val="00174850"/>
    <w:rPr>
      <w:rFonts w:ascii="Calibri" w:eastAsia="Times New Roman" w:hAnsi="Calibri" w:cs="Times New Roman"/>
      <w:b/>
      <w:bCs/>
      <w:sz w:val="28"/>
      <w:szCs w:val="28"/>
      <w:lang w:eastAsia="ru-RU"/>
    </w:rPr>
  </w:style>
  <w:style w:type="paragraph" w:styleId="Header">
    <w:name w:val="header"/>
    <w:basedOn w:val="Normal"/>
    <w:link w:val="HeaderChar"/>
    <w:uiPriority w:val="99"/>
    <w:unhideWhenUsed/>
    <w:rsid w:val="0092638E"/>
    <w:pPr>
      <w:tabs>
        <w:tab w:val="center" w:pos="4677"/>
        <w:tab w:val="right" w:pos="9355"/>
      </w:tabs>
      <w:spacing w:after="0" w:line="240" w:lineRule="auto"/>
    </w:pPr>
  </w:style>
  <w:style w:type="character" w:customStyle="1" w:styleId="HeaderChar">
    <w:name w:val="Header Char"/>
    <w:basedOn w:val="DefaultParagraphFont"/>
    <w:link w:val="Header"/>
    <w:uiPriority w:val="99"/>
    <w:rsid w:val="0092638E"/>
    <w:rPr>
      <w:rFonts w:ascii="Calibri" w:eastAsia="Times New Roman" w:hAnsi="Calibri" w:cs="Times New Roman"/>
      <w:lang w:eastAsia="ru-RU"/>
    </w:rPr>
  </w:style>
  <w:style w:type="paragraph" w:styleId="Footer">
    <w:name w:val="footer"/>
    <w:basedOn w:val="Normal"/>
    <w:link w:val="FooterChar"/>
    <w:uiPriority w:val="99"/>
    <w:unhideWhenUsed/>
    <w:rsid w:val="0092638E"/>
    <w:pPr>
      <w:tabs>
        <w:tab w:val="center" w:pos="4677"/>
        <w:tab w:val="right" w:pos="9355"/>
      </w:tabs>
      <w:spacing w:after="0" w:line="240" w:lineRule="auto"/>
    </w:pPr>
  </w:style>
  <w:style w:type="character" w:customStyle="1" w:styleId="FooterChar">
    <w:name w:val="Footer Char"/>
    <w:basedOn w:val="DefaultParagraphFont"/>
    <w:link w:val="Footer"/>
    <w:uiPriority w:val="99"/>
    <w:rsid w:val="0092638E"/>
    <w:rPr>
      <w:rFonts w:ascii="Calibri" w:eastAsia="Times New Roman" w:hAnsi="Calibri" w:cs="Times New Roman"/>
      <w:lang w:eastAsia="ru-RU"/>
    </w:rPr>
  </w:style>
  <w:style w:type="paragraph" w:customStyle="1" w:styleId="bodytext">
    <w:name w:val="bodytext"/>
    <w:basedOn w:val="Normal"/>
    <w:rsid w:val="00F82190"/>
    <w:pPr>
      <w:spacing w:before="100" w:beforeAutospacing="1" w:after="100" w:afterAutospacing="1" w:line="240" w:lineRule="auto"/>
    </w:pPr>
    <w:rPr>
      <w:rFonts w:ascii="Verdana" w:hAnsi="Verdana"/>
      <w:color w:val="0D155B"/>
      <w:sz w:val="16"/>
      <w:szCs w:val="16"/>
    </w:rPr>
  </w:style>
  <w:style w:type="table" w:styleId="TableGrid">
    <w:name w:val="Table Grid"/>
    <w:basedOn w:val="TableNormal"/>
    <w:uiPriority w:val="39"/>
    <w:rsid w:val="00686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0EFE"/>
    <w:rPr>
      <w:color w:val="0000FF" w:themeColor="hyperlink"/>
      <w:u w:val="single"/>
    </w:rPr>
  </w:style>
  <w:style w:type="character" w:customStyle="1" w:styleId="title-menu">
    <w:name w:val="title-menu"/>
    <w:basedOn w:val="DefaultParagraphFont"/>
    <w:rsid w:val="000C71D5"/>
  </w:style>
  <w:style w:type="character" w:customStyle="1" w:styleId="apple-converted-space">
    <w:name w:val="apple-converted-space"/>
    <w:basedOn w:val="DefaultParagraphFont"/>
    <w:rsid w:val="000C71D5"/>
  </w:style>
  <w:style w:type="character" w:customStyle="1" w:styleId="title-quest">
    <w:name w:val="title-quest"/>
    <w:basedOn w:val="DefaultParagraphFont"/>
    <w:rsid w:val="000C71D5"/>
  </w:style>
  <w:style w:type="character" w:styleId="Strong">
    <w:name w:val="Strong"/>
    <w:basedOn w:val="DefaultParagraphFont"/>
    <w:uiPriority w:val="22"/>
    <w:qFormat/>
    <w:rsid w:val="000C71D5"/>
    <w:rPr>
      <w:b/>
      <w:bCs/>
    </w:rPr>
  </w:style>
  <w:style w:type="paragraph" w:styleId="BalloonText">
    <w:name w:val="Balloon Text"/>
    <w:basedOn w:val="Normal"/>
    <w:link w:val="BalloonTextChar"/>
    <w:uiPriority w:val="99"/>
    <w:semiHidden/>
    <w:unhideWhenUsed/>
    <w:rsid w:val="000C7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1D5"/>
    <w:rPr>
      <w:rFonts w:ascii="Tahoma" w:eastAsia="Times New Roman" w:hAnsi="Tahoma" w:cs="Tahoma"/>
      <w:sz w:val="16"/>
      <w:szCs w:val="16"/>
      <w:lang w:eastAsia="ru-RU"/>
    </w:rPr>
  </w:style>
  <w:style w:type="paragraph" w:customStyle="1" w:styleId="1">
    <w:name w:val="заголовок 1"/>
    <w:basedOn w:val="Normal"/>
    <w:next w:val="Normal"/>
    <w:rsid w:val="0084397A"/>
    <w:pPr>
      <w:keepNext/>
      <w:spacing w:after="0" w:line="240" w:lineRule="auto"/>
      <w:jc w:val="center"/>
      <w:outlineLvl w:val="0"/>
    </w:pPr>
    <w:rPr>
      <w:rFonts w:ascii="Times New Roman" w:hAnsi="Times New Roman"/>
      <w:b/>
      <w:sz w:val="24"/>
      <w:szCs w:val="20"/>
      <w:lang w:eastAsia="zh-CN"/>
    </w:rPr>
  </w:style>
  <w:style w:type="paragraph" w:customStyle="1" w:styleId="Default">
    <w:name w:val="Default"/>
    <w:rsid w:val="00CE5ECC"/>
    <w:pPr>
      <w:autoSpaceDE w:val="0"/>
      <w:autoSpaceDN w:val="0"/>
      <w:adjustRightInd w:val="0"/>
      <w:spacing w:after="0" w:line="240" w:lineRule="auto"/>
    </w:pPr>
    <w:rPr>
      <w:rFonts w:ascii="Calibri" w:hAnsi="Calibri" w:cs="Calibri"/>
      <w:color w:val="000000"/>
      <w:sz w:val="24"/>
      <w:szCs w:val="24"/>
    </w:rPr>
  </w:style>
  <w:style w:type="character" w:customStyle="1" w:styleId="Heading5Char">
    <w:name w:val="Heading 5 Char"/>
    <w:basedOn w:val="DefaultParagraphFont"/>
    <w:link w:val="Heading5"/>
    <w:uiPriority w:val="9"/>
    <w:semiHidden/>
    <w:rsid w:val="00417A07"/>
    <w:rPr>
      <w:rFonts w:asciiTheme="majorHAnsi" w:eastAsiaTheme="majorEastAsia" w:hAnsiTheme="majorHAnsi" w:cstheme="majorBidi"/>
      <w:color w:val="243F60" w:themeColor="accent1" w:themeShade="7F"/>
      <w:lang w:eastAsia="ru-RU"/>
    </w:rPr>
  </w:style>
  <w:style w:type="paragraph" w:styleId="HTMLPreformatted">
    <w:name w:val="HTML Preformatted"/>
    <w:basedOn w:val="Normal"/>
    <w:link w:val="HTMLPreformattedChar"/>
    <w:uiPriority w:val="99"/>
    <w:unhideWhenUsed/>
    <w:rsid w:val="00310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106BA"/>
    <w:rPr>
      <w:rFonts w:ascii="Courier New" w:eastAsia="Times New Roman" w:hAnsi="Courier New" w:cs="Courier New"/>
      <w:sz w:val="20"/>
      <w:szCs w:val="20"/>
      <w:lang w:eastAsia="ru-RU"/>
    </w:rPr>
  </w:style>
  <w:style w:type="character" w:customStyle="1" w:styleId="Heading1Char">
    <w:name w:val="Heading 1 Char"/>
    <w:basedOn w:val="DefaultParagraphFont"/>
    <w:link w:val="Heading1"/>
    <w:uiPriority w:val="9"/>
    <w:rsid w:val="00955219"/>
    <w:rPr>
      <w:rFonts w:ascii="Times New Roman" w:eastAsia="Times New Roman" w:hAnsi="Times New Roman" w:cs="Times New Roman"/>
      <w:b/>
      <w:bCs/>
      <w:sz w:val="24"/>
      <w:szCs w:val="24"/>
      <w:lang w:val="ro-RO" w:eastAsia="ru-RU"/>
    </w:rPr>
  </w:style>
  <w:style w:type="paragraph" w:customStyle="1" w:styleId="TableParagraph">
    <w:name w:val="Table Paragraph"/>
    <w:basedOn w:val="Normal"/>
    <w:uiPriority w:val="1"/>
    <w:qFormat/>
    <w:rsid w:val="00503A06"/>
    <w:pPr>
      <w:widowControl w:val="0"/>
      <w:autoSpaceDE w:val="0"/>
      <w:autoSpaceDN w:val="0"/>
      <w:spacing w:after="0" w:line="240" w:lineRule="auto"/>
    </w:pPr>
    <w:rPr>
      <w:rFonts w:ascii="Times New Roman" w:hAnsi="Times New Roman"/>
      <w:lang w:eastAsia="en-US"/>
    </w:rPr>
  </w:style>
  <w:style w:type="paragraph" w:styleId="Title">
    <w:name w:val="Title"/>
    <w:basedOn w:val="Normal"/>
    <w:link w:val="TitleChar"/>
    <w:uiPriority w:val="10"/>
    <w:qFormat/>
    <w:rsid w:val="000459A4"/>
    <w:pPr>
      <w:widowControl w:val="0"/>
      <w:autoSpaceDE w:val="0"/>
      <w:autoSpaceDN w:val="0"/>
      <w:spacing w:before="249" w:after="0" w:line="240" w:lineRule="auto"/>
      <w:ind w:left="684" w:right="440"/>
      <w:jc w:val="center"/>
    </w:pPr>
    <w:rPr>
      <w:rFonts w:ascii="Times New Roman" w:hAnsi="Times New Roman"/>
      <w:b/>
      <w:bCs/>
      <w:sz w:val="43"/>
      <w:szCs w:val="43"/>
      <w:lang w:eastAsia="en-US"/>
    </w:rPr>
  </w:style>
  <w:style w:type="character" w:customStyle="1" w:styleId="TitleChar">
    <w:name w:val="Title Char"/>
    <w:basedOn w:val="DefaultParagraphFont"/>
    <w:link w:val="Title"/>
    <w:uiPriority w:val="10"/>
    <w:rsid w:val="000459A4"/>
    <w:rPr>
      <w:rFonts w:ascii="Times New Roman" w:eastAsia="Times New Roman" w:hAnsi="Times New Roman" w:cs="Times New Roman"/>
      <w:b/>
      <w:bCs/>
      <w:sz w:val="43"/>
      <w:szCs w:val="43"/>
      <w:lang w:val="ro-RO"/>
    </w:rPr>
  </w:style>
  <w:style w:type="character" w:styleId="UnresolvedMention">
    <w:name w:val="Unresolved Mention"/>
    <w:basedOn w:val="DefaultParagraphFont"/>
    <w:uiPriority w:val="99"/>
    <w:semiHidden/>
    <w:unhideWhenUsed/>
    <w:rsid w:val="00696EF1"/>
    <w:rPr>
      <w:color w:val="605E5C"/>
      <w:shd w:val="clear" w:color="auto" w:fill="E1DFDD"/>
    </w:rPr>
  </w:style>
  <w:style w:type="paragraph" w:styleId="Revision">
    <w:name w:val="Revision"/>
    <w:hidden/>
    <w:uiPriority w:val="99"/>
    <w:semiHidden/>
    <w:rsid w:val="00E049E5"/>
    <w:pPr>
      <w:spacing w:after="0" w:line="240" w:lineRule="auto"/>
    </w:pPr>
    <w:rPr>
      <w:rFonts w:ascii="Calibri" w:eastAsia="Times New Roman" w:hAnsi="Calibri" w:cs="Times New Roman"/>
      <w:lang w:eastAsia="ru-RU"/>
    </w:rPr>
  </w:style>
  <w:style w:type="paragraph" w:styleId="TOCHeading">
    <w:name w:val="TOC Heading"/>
    <w:basedOn w:val="Heading1"/>
    <w:next w:val="Normal"/>
    <w:uiPriority w:val="39"/>
    <w:unhideWhenUsed/>
    <w:qFormat/>
    <w:rsid w:val="003F4A00"/>
    <w:pPr>
      <w:keepLines/>
      <w:spacing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3F4A00"/>
    <w:pPr>
      <w:spacing w:after="100"/>
    </w:pPr>
  </w:style>
  <w:style w:type="paragraph" w:styleId="TOC2">
    <w:name w:val="toc 2"/>
    <w:basedOn w:val="Normal"/>
    <w:next w:val="Normal"/>
    <w:autoRedefine/>
    <w:uiPriority w:val="39"/>
    <w:unhideWhenUsed/>
    <w:rsid w:val="003F4A00"/>
    <w:pPr>
      <w:spacing w:after="100"/>
      <w:ind w:left="220"/>
    </w:pPr>
  </w:style>
  <w:style w:type="paragraph" w:styleId="TOC3">
    <w:name w:val="toc 3"/>
    <w:basedOn w:val="Normal"/>
    <w:next w:val="Normal"/>
    <w:autoRedefine/>
    <w:uiPriority w:val="39"/>
    <w:unhideWhenUsed/>
    <w:rsid w:val="003F4A0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8534">
      <w:bodyDiv w:val="1"/>
      <w:marLeft w:val="0"/>
      <w:marRight w:val="0"/>
      <w:marTop w:val="0"/>
      <w:marBottom w:val="0"/>
      <w:divBdr>
        <w:top w:val="none" w:sz="0" w:space="0" w:color="auto"/>
        <w:left w:val="none" w:sz="0" w:space="0" w:color="auto"/>
        <w:bottom w:val="none" w:sz="0" w:space="0" w:color="auto"/>
        <w:right w:val="none" w:sz="0" w:space="0" w:color="auto"/>
      </w:divBdr>
    </w:div>
    <w:div w:id="255401382">
      <w:bodyDiv w:val="1"/>
      <w:marLeft w:val="0"/>
      <w:marRight w:val="0"/>
      <w:marTop w:val="0"/>
      <w:marBottom w:val="0"/>
      <w:divBdr>
        <w:top w:val="none" w:sz="0" w:space="0" w:color="auto"/>
        <w:left w:val="none" w:sz="0" w:space="0" w:color="auto"/>
        <w:bottom w:val="none" w:sz="0" w:space="0" w:color="auto"/>
        <w:right w:val="none" w:sz="0" w:space="0" w:color="auto"/>
      </w:divBdr>
      <w:divsChild>
        <w:div w:id="1674333537">
          <w:marLeft w:val="300"/>
          <w:marRight w:val="0"/>
          <w:marTop w:val="0"/>
          <w:marBottom w:val="75"/>
          <w:divBdr>
            <w:top w:val="none" w:sz="0" w:space="0" w:color="auto"/>
            <w:left w:val="none" w:sz="0" w:space="0" w:color="auto"/>
            <w:bottom w:val="none" w:sz="0" w:space="0" w:color="auto"/>
            <w:right w:val="none" w:sz="0" w:space="0" w:color="auto"/>
          </w:divBdr>
        </w:div>
        <w:div w:id="266232224">
          <w:marLeft w:val="300"/>
          <w:marRight w:val="0"/>
          <w:marTop w:val="0"/>
          <w:marBottom w:val="75"/>
          <w:divBdr>
            <w:top w:val="none" w:sz="0" w:space="0" w:color="auto"/>
            <w:left w:val="none" w:sz="0" w:space="0" w:color="auto"/>
            <w:bottom w:val="none" w:sz="0" w:space="0" w:color="auto"/>
            <w:right w:val="none" w:sz="0" w:space="0" w:color="auto"/>
          </w:divBdr>
        </w:div>
        <w:div w:id="1675454098">
          <w:marLeft w:val="300"/>
          <w:marRight w:val="0"/>
          <w:marTop w:val="0"/>
          <w:marBottom w:val="75"/>
          <w:divBdr>
            <w:top w:val="none" w:sz="0" w:space="0" w:color="auto"/>
            <w:left w:val="none" w:sz="0" w:space="0" w:color="auto"/>
            <w:bottom w:val="none" w:sz="0" w:space="0" w:color="auto"/>
            <w:right w:val="none" w:sz="0" w:space="0" w:color="auto"/>
          </w:divBdr>
        </w:div>
        <w:div w:id="565654218">
          <w:marLeft w:val="300"/>
          <w:marRight w:val="0"/>
          <w:marTop w:val="0"/>
          <w:marBottom w:val="75"/>
          <w:divBdr>
            <w:top w:val="none" w:sz="0" w:space="0" w:color="auto"/>
            <w:left w:val="none" w:sz="0" w:space="0" w:color="auto"/>
            <w:bottom w:val="none" w:sz="0" w:space="0" w:color="auto"/>
            <w:right w:val="none" w:sz="0" w:space="0" w:color="auto"/>
          </w:divBdr>
        </w:div>
        <w:div w:id="311452908">
          <w:marLeft w:val="300"/>
          <w:marRight w:val="0"/>
          <w:marTop w:val="0"/>
          <w:marBottom w:val="75"/>
          <w:divBdr>
            <w:top w:val="none" w:sz="0" w:space="0" w:color="auto"/>
            <w:left w:val="none" w:sz="0" w:space="0" w:color="auto"/>
            <w:bottom w:val="none" w:sz="0" w:space="0" w:color="auto"/>
            <w:right w:val="none" w:sz="0" w:space="0" w:color="auto"/>
          </w:divBdr>
        </w:div>
        <w:div w:id="1356997925">
          <w:marLeft w:val="300"/>
          <w:marRight w:val="0"/>
          <w:marTop w:val="0"/>
          <w:marBottom w:val="75"/>
          <w:divBdr>
            <w:top w:val="none" w:sz="0" w:space="0" w:color="auto"/>
            <w:left w:val="none" w:sz="0" w:space="0" w:color="auto"/>
            <w:bottom w:val="none" w:sz="0" w:space="0" w:color="auto"/>
            <w:right w:val="none" w:sz="0" w:space="0" w:color="auto"/>
          </w:divBdr>
        </w:div>
      </w:divsChild>
    </w:div>
    <w:div w:id="1676227557">
      <w:bodyDiv w:val="1"/>
      <w:marLeft w:val="0"/>
      <w:marRight w:val="0"/>
      <w:marTop w:val="0"/>
      <w:marBottom w:val="0"/>
      <w:divBdr>
        <w:top w:val="none" w:sz="0" w:space="0" w:color="auto"/>
        <w:left w:val="none" w:sz="0" w:space="0" w:color="auto"/>
        <w:bottom w:val="none" w:sz="0" w:space="0" w:color="auto"/>
        <w:right w:val="none" w:sz="0" w:space="0" w:color="auto"/>
      </w:divBdr>
    </w:div>
    <w:div w:id="206471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linicaltrials.gov" TargetMode="External"/><Relationship Id="rId17" Type="http://schemas.openxmlformats.org/officeDocument/2006/relationships/hyperlink" Target="https://www.printo.it/pediatric-rheumatology/RO/info/15/link" TargetMode="External"/><Relationship Id="rId2" Type="http://schemas.openxmlformats.org/officeDocument/2006/relationships/numbering" Target="numbering.xml"/><Relationship Id="rId16" Type="http://schemas.openxmlformats.org/officeDocument/2006/relationships/hyperlink" Target="https://www.printo.it/pediatric-rheumatology/RO/info/15/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rinto.it/pediatric-rheumatology/RO/info/15/link"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rinto.it/pediatric-rheumatology/RO/info/15/li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0B285-01CB-4F02-A10E-C0276291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1121</TotalTime>
  <Pages>39</Pages>
  <Words>12589</Words>
  <Characters>73017</Characters>
  <Application>Microsoft Office Word</Application>
  <DocSecurity>0</DocSecurity>
  <Lines>608</Lines>
  <Paragraphs>170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85436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Direcția Managementului Calității Serviciilor de Sănătate</cp:lastModifiedBy>
  <cp:revision>169</cp:revision>
  <cp:lastPrinted>2025-05-08T05:17:00Z</cp:lastPrinted>
  <dcterms:created xsi:type="dcterms:W3CDTF">2023-06-15T12:20:00Z</dcterms:created>
  <dcterms:modified xsi:type="dcterms:W3CDTF">2025-05-08T05:18:00Z</dcterms:modified>
</cp:coreProperties>
</file>